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Pr="00B55867" w:rsidRDefault="00462876" w:rsidP="00462876">
      <w:pPr>
        <w:rPr>
          <w:rFonts w:ascii="Arial" w:hAnsi="Arial" w:cs="Arial"/>
        </w:rPr>
      </w:pPr>
    </w:p>
    <w:p w:rsidR="009B1B69" w:rsidRPr="00B55867" w:rsidRDefault="009B1B69" w:rsidP="00462876">
      <w:pPr>
        <w:rPr>
          <w:rFonts w:ascii="Arial" w:hAnsi="Arial" w:cs="Arial"/>
        </w:rPr>
      </w:pPr>
    </w:p>
    <w:p w:rsidR="0051272C" w:rsidRPr="00B55867" w:rsidRDefault="00B55867" w:rsidP="0051272C">
      <w:pPr>
        <w:jc w:val="right"/>
        <w:rPr>
          <w:rFonts w:ascii="Arial" w:hAnsi="Arial" w:cs="Arial"/>
        </w:rPr>
      </w:pPr>
      <w:r w:rsidRPr="00B55867">
        <w:rPr>
          <w:rFonts w:ascii="Arial" w:hAnsi="Arial" w:cs="Arial"/>
        </w:rPr>
        <w:t xml:space="preserve">Lublin, dnia </w:t>
      </w:r>
      <w:r w:rsidR="00A5318A">
        <w:rPr>
          <w:rFonts w:ascii="Arial" w:hAnsi="Arial" w:cs="Arial"/>
        </w:rPr>
        <w:t>13.03</w:t>
      </w:r>
      <w:r w:rsidR="00E307FA">
        <w:rPr>
          <w:rFonts w:ascii="Arial" w:hAnsi="Arial" w:cs="Arial"/>
        </w:rPr>
        <w:t>.2023</w:t>
      </w:r>
      <w:r w:rsidR="001804F1">
        <w:rPr>
          <w:rFonts w:ascii="Arial" w:hAnsi="Arial" w:cs="Arial"/>
        </w:rPr>
        <w:t xml:space="preserve"> </w:t>
      </w:r>
      <w:r w:rsidR="0051272C" w:rsidRPr="00B55867">
        <w:rPr>
          <w:rFonts w:ascii="Arial" w:hAnsi="Arial" w:cs="Arial"/>
        </w:rPr>
        <w:t>r.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p w:rsidR="00B55867" w:rsidRPr="00B55867" w:rsidRDefault="00B55867" w:rsidP="00B55867">
      <w:pPr>
        <w:jc w:val="center"/>
        <w:rPr>
          <w:rFonts w:ascii="Arial" w:hAnsi="Arial" w:cs="Arial"/>
          <w:b/>
          <w:sz w:val="24"/>
          <w:szCs w:val="24"/>
        </w:rPr>
      </w:pPr>
      <w:r w:rsidRPr="00B55867">
        <w:rPr>
          <w:rFonts w:ascii="Arial" w:hAnsi="Arial" w:cs="Arial"/>
          <w:b/>
          <w:sz w:val="24"/>
          <w:szCs w:val="24"/>
        </w:rPr>
        <w:t>SZCZEGÓŁOWY OPIS TEMATU ZAMÓWIENIA</w:t>
      </w:r>
    </w:p>
    <w:p w:rsidR="00B55867" w:rsidRPr="00B55867" w:rsidRDefault="00CE509E" w:rsidP="00B558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B55867" w:rsidRPr="00CE509E">
        <w:rPr>
          <w:rFonts w:ascii="Arial" w:hAnsi="Arial" w:cs="Arial"/>
          <w:b/>
          <w:sz w:val="24"/>
          <w:szCs w:val="24"/>
        </w:rPr>
        <w:t>Sukc</w:t>
      </w:r>
      <w:r w:rsidR="00E8336E" w:rsidRPr="00CE509E">
        <w:rPr>
          <w:rFonts w:ascii="Arial" w:hAnsi="Arial" w:cs="Arial"/>
          <w:b/>
          <w:sz w:val="24"/>
          <w:szCs w:val="24"/>
        </w:rPr>
        <w:t xml:space="preserve">esywny druk </w:t>
      </w:r>
      <w:r w:rsidRPr="00CE509E">
        <w:rPr>
          <w:rFonts w:ascii="Arial" w:hAnsi="Arial" w:cs="Arial"/>
          <w:b/>
          <w:sz w:val="24"/>
          <w:szCs w:val="24"/>
        </w:rPr>
        <w:t xml:space="preserve">czasopism </w:t>
      </w:r>
      <w:r w:rsidRPr="00CE509E">
        <w:rPr>
          <w:rFonts w:ascii="Arial" w:hAnsi="Arial" w:cs="Arial"/>
          <w:b/>
        </w:rPr>
        <w:t>„Informatyka, Automatyka, Pomiary w Gospodarce i Ochronie Środowiska” oraz „Technika Lotnicza i Astronautyczna” – numery z roku 2023</w:t>
      </w:r>
    </w:p>
    <w:p w:rsidR="00B55867" w:rsidRPr="00B55867" w:rsidRDefault="00B55867" w:rsidP="00B55867">
      <w:pPr>
        <w:jc w:val="center"/>
        <w:rPr>
          <w:rFonts w:ascii="Arial" w:hAnsi="Arial" w:cs="Arial"/>
        </w:rPr>
      </w:pPr>
    </w:p>
    <w:p w:rsidR="00B55867" w:rsidRPr="00B55867" w:rsidRDefault="00B55867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b/>
          <w:sz w:val="24"/>
          <w:szCs w:val="24"/>
          <w:lang w:eastAsia="pl-PL"/>
        </w:rPr>
        <w:t>Druk cyfrowy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usługi, które Zamawiający, według swoich potrzeb będzie sukcesywnie zlecał Wyko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nawcy do realizacji.</w:t>
      </w:r>
    </w:p>
    <w:p w:rsidR="00B55867" w:rsidRPr="00CE509E" w:rsidRDefault="00CE509E" w:rsidP="00CE509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E509E">
        <w:rPr>
          <w:rFonts w:ascii="Arial" w:eastAsia="Times New Roman" w:hAnsi="Arial" w:cs="Arial"/>
          <w:sz w:val="24"/>
          <w:szCs w:val="24"/>
          <w:lang w:eastAsia="pl-PL"/>
        </w:rPr>
        <w:t>Druk cyfrowy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 xml:space="preserve"> czasopism w formacie A</w:t>
      </w:r>
      <w:r w:rsidR="00B55867" w:rsidRPr="00CE509E">
        <w:rPr>
          <w:rFonts w:ascii="Arial" w:eastAsia="Times New Roman" w:hAnsi="Arial" w:cs="Arial"/>
          <w:sz w:val="24"/>
          <w:szCs w:val="24"/>
          <w:lang w:eastAsia="pl-PL"/>
        </w:rPr>
        <w:t>4 i nakładzie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 xml:space="preserve"> podstawowym 100 egz.: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kolorowy (według określonej specyfikacji dla każdego tytułu);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B55867" w:rsidRDefault="00E227A2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4+4</w:t>
      </w:r>
      <w:r w:rsidR="00B55867"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4+0, </w:t>
      </w:r>
      <w:r w:rsidR="00B55867"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foliowana, według projektu przedstawionego przez Zamawiającego;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060FC8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szczegółowy</w:t>
      </w:r>
      <w:r w:rsidR="00B55867" w:rsidRPr="000342CE">
        <w:rPr>
          <w:rFonts w:ascii="Arial" w:eastAsia="Times New Roman" w:hAnsi="Arial" w:cs="Arial"/>
          <w:b/>
          <w:lang w:eastAsia="pl-PL"/>
        </w:rPr>
        <w:t>:</w:t>
      </w:r>
      <w:r w:rsidR="00B55867" w:rsidRPr="00B55867">
        <w:rPr>
          <w:rFonts w:ascii="Arial" w:eastAsia="Times New Roman" w:hAnsi="Arial" w:cs="Arial"/>
          <w:b/>
          <w:lang w:eastAsia="pl-PL"/>
        </w:rPr>
        <w:t xml:space="preserve"> 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</w:t>
      </w:r>
      <w:r w:rsidR="00CE509E">
        <w:rPr>
          <w:rFonts w:ascii="Arial" w:eastAsia="Times New Roman" w:hAnsi="Arial" w:cs="Arial"/>
          <w:sz w:val="24"/>
          <w:szCs w:val="24"/>
          <w:lang w:eastAsia="pl-PL"/>
        </w:rPr>
        <w:t xml:space="preserve"> pozycje posiadają numer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ISSN.</w:t>
      </w:r>
    </w:p>
    <w:p w:rsid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cyfrowy.</w:t>
      </w:r>
    </w:p>
    <w:p w:rsidR="00060FC8" w:rsidRPr="00B55867" w:rsidRDefault="00060FC8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Kolor środków 4+4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B55867" w:rsidRDefault="00CE509E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Format: </w:t>
      </w:r>
      <w:r w:rsidR="00B55867" w:rsidRPr="00B55867">
        <w:rPr>
          <w:rFonts w:ascii="Arial" w:eastAsia="Times New Roman" w:hAnsi="Arial" w:cs="Arial"/>
          <w:sz w:val="24"/>
          <w:szCs w:val="24"/>
          <w:lang w:eastAsia="pl-PL"/>
        </w:rPr>
        <w:t>A4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Nakład </w:t>
      </w:r>
      <w:r w:rsidR="00472829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100 egz./</w:t>
      </w:r>
      <w:r w:rsidR="00CE509E">
        <w:rPr>
          <w:rFonts w:ascii="Arial" w:eastAsia="Times New Roman" w:hAnsi="Arial" w:cs="Arial"/>
          <w:sz w:val="24"/>
          <w:szCs w:val="24"/>
          <w:lang w:eastAsia="pl-PL"/>
        </w:rPr>
        <w:t>numer czasopisma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60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Papier: offset 90 g/m²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5318A" w:rsidRPr="00B55867" w:rsidRDefault="00A5318A" w:rsidP="00A5318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Ilości: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6578"/>
        <w:gridCol w:w="2284"/>
      </w:tblGrid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60FC8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 kolor</w:t>
            </w:r>
            <w:r w:rsidR="00217D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owych stron środków </w:t>
            </w:r>
            <w:r w:rsidR="00060F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czasopism </w:t>
            </w:r>
            <w:r w:rsidR="00A531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217D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284" w:type="dxa"/>
          </w:tcPr>
          <w:p w:rsidR="000342CE" w:rsidRPr="00B55867" w:rsidRDefault="000342CE" w:rsidP="00472829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217D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57 000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217D26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</w:t>
            </w:r>
            <w:r w:rsidR="00217D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foliowana, oprawa mięk</w:t>
            </w:r>
            <w:r w:rsidR="00A531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 klejona 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  </w:t>
            </w:r>
          </w:p>
        </w:tc>
        <w:tc>
          <w:tcPr>
            <w:tcW w:w="2284" w:type="dxa"/>
          </w:tcPr>
          <w:p w:rsidR="000342CE" w:rsidRPr="00B55867" w:rsidRDefault="000342CE" w:rsidP="00472829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F75A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E011CC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</w:t>
            </w:r>
            <w:r w:rsidR="003D4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foliowana, oprawa mięk</w:t>
            </w:r>
            <w:r w:rsidR="00A531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 klejona 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  </w:t>
            </w:r>
          </w:p>
        </w:tc>
        <w:tc>
          <w:tcPr>
            <w:tcW w:w="2284" w:type="dxa"/>
          </w:tcPr>
          <w:p w:rsidR="000342CE" w:rsidRPr="00B55867" w:rsidRDefault="00E011CC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F75A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sztuk</w:t>
            </w:r>
          </w:p>
        </w:tc>
      </w:tr>
    </w:tbl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według projektu przedstawionego przez Zamawiającego.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7070">
        <w:rPr>
          <w:rFonts w:ascii="Arial" w:eastAsia="Times New Roman" w:hAnsi="Arial" w:cs="Arial"/>
          <w:sz w:val="24"/>
          <w:szCs w:val="24"/>
          <w:lang w:eastAsia="pl-PL"/>
        </w:rPr>
        <w:t xml:space="preserve">Wydruki próbne tekstu </w:t>
      </w:r>
      <w:r w:rsidR="002270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i okładki w postaci złożone</w:t>
      </w:r>
      <w:r w:rsidR="00472829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829">
        <w:rPr>
          <w:rFonts w:ascii="Arial" w:eastAsia="Times New Roman" w:hAnsi="Arial" w:cs="Arial"/>
          <w:sz w:val="24"/>
          <w:szCs w:val="24"/>
          <w:lang w:eastAsia="pl-PL"/>
        </w:rPr>
        <w:t>czasopisma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Zamawiający zastrzega sobie dostarczenie przez Wykonawcę 1 egzemplarza wydruku próbnego.</w:t>
      </w:r>
      <w:r w:rsidR="00546E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Dostawa czasopism do siedziby zamawiającego na koszt Wykonawcy.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Zamówienie musi zostać zrealizowane w terminie: sukcesywnie przez 12 miesięcy od daty zawarcia umowy.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55867" w:rsidRPr="00B55867" w:rsidRDefault="00BF4E01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Sposób</w:t>
      </w:r>
      <w:r w:rsidR="00B55867" w:rsidRPr="00B55867">
        <w:rPr>
          <w:rFonts w:ascii="Arial" w:eastAsia="Times New Roman" w:hAnsi="Arial" w:cs="Arial"/>
          <w:b/>
          <w:lang w:eastAsia="pl-PL"/>
        </w:rPr>
        <w:t xml:space="preserve"> obliczania ceny</w:t>
      </w:r>
      <w:r>
        <w:rPr>
          <w:rFonts w:ascii="Arial" w:eastAsia="Times New Roman" w:hAnsi="Arial" w:cs="Arial"/>
          <w:b/>
          <w:lang w:eastAsia="pl-PL"/>
        </w:rPr>
        <w:t xml:space="preserve"> nakładu</w:t>
      </w:r>
      <w:r w:rsidR="00B55867" w:rsidRPr="00B55867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czasopisma </w:t>
      </w:r>
      <w:r w:rsidR="00B55867" w:rsidRPr="00B55867">
        <w:rPr>
          <w:rFonts w:ascii="Arial" w:eastAsia="Times New Roman" w:hAnsi="Arial" w:cs="Arial"/>
          <w:b/>
          <w:lang w:eastAsia="pl-PL"/>
        </w:rPr>
        <w:t xml:space="preserve"> – druk + okładka i oprawa: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druk = </w:t>
      </w:r>
      <w:r w:rsidR="00E227A2">
        <w:rPr>
          <w:rFonts w:ascii="Arial" w:eastAsia="Times New Roman" w:hAnsi="Arial" w:cs="Arial"/>
          <w:sz w:val="24"/>
          <w:szCs w:val="24"/>
          <w:lang w:eastAsia="pl-PL"/>
        </w:rPr>
        <w:t>liczba</w:t>
      </w:r>
      <w:r w:rsidR="00B551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stron </w:t>
      </w:r>
      <w:r w:rsidR="00133C48">
        <w:rPr>
          <w:rFonts w:ascii="Arial" w:eastAsia="Times New Roman" w:hAnsi="Arial" w:cs="Arial"/>
          <w:sz w:val="24"/>
          <w:szCs w:val="24"/>
          <w:lang w:eastAsia="pl-PL"/>
        </w:rPr>
        <w:t xml:space="preserve">całego nakładu x </w:t>
      </w:r>
      <w:r w:rsidR="003D4ACA">
        <w:rPr>
          <w:rFonts w:ascii="Arial" w:eastAsia="Times New Roman" w:hAnsi="Arial" w:cs="Arial"/>
          <w:sz w:val="24"/>
          <w:szCs w:val="24"/>
          <w:lang w:eastAsia="pl-PL"/>
        </w:rPr>
        <w:t>cena za druk strony kolorowej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= cena druku;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okładka i oprawa = </w:t>
      </w:r>
      <w:r w:rsidR="000D41BC">
        <w:rPr>
          <w:rFonts w:ascii="Arial" w:eastAsia="Times New Roman" w:hAnsi="Arial" w:cs="Arial"/>
          <w:sz w:val="24"/>
          <w:szCs w:val="24"/>
          <w:lang w:eastAsia="pl-PL"/>
        </w:rPr>
        <w:t>liczba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egzemplarzy </w:t>
      </w:r>
      <w:r w:rsidR="00133C48">
        <w:rPr>
          <w:rFonts w:ascii="Arial" w:eastAsia="Times New Roman" w:hAnsi="Arial" w:cs="Arial"/>
          <w:sz w:val="24"/>
          <w:szCs w:val="24"/>
          <w:lang w:eastAsia="pl-PL"/>
        </w:rPr>
        <w:t xml:space="preserve">x </w:t>
      </w:r>
      <w:r w:rsidR="00133C48" w:rsidRPr="00B55867"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="00133C48">
        <w:rPr>
          <w:rFonts w:ascii="Arial" w:eastAsia="Times New Roman" w:hAnsi="Arial" w:cs="Arial"/>
          <w:sz w:val="24"/>
          <w:szCs w:val="24"/>
          <w:lang w:eastAsia="pl-PL"/>
        </w:rPr>
        <w:t>na druku okładki i typu oprawy</w:t>
      </w:r>
      <w:r w:rsidR="00133C48"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= cena okładki i oprawy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B55867" w:rsidRDefault="00B55867" w:rsidP="00B558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Warunki realizacji usług: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Projekty i materiały do druku zlecenia jednostkowego Zamawiający przekazywał będzie Wykonawcy w formie </w:t>
      </w:r>
      <w:r w:rsidR="00181854">
        <w:rPr>
          <w:rFonts w:ascii="Arial" w:eastAsia="Times New Roman" w:hAnsi="Arial" w:cs="Arial"/>
          <w:sz w:val="24"/>
          <w:szCs w:val="24"/>
          <w:lang w:eastAsia="pl-PL"/>
        </w:rPr>
        <w:t>elektronicznej wraz ze szczegółowym zamówieniem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Wielkości nakładów i </w:t>
      </w:r>
      <w:r w:rsidR="003D4ACA">
        <w:rPr>
          <w:rFonts w:ascii="Arial" w:eastAsia="Times New Roman" w:hAnsi="Arial" w:cs="Arial"/>
          <w:sz w:val="24"/>
          <w:szCs w:val="24"/>
          <w:lang w:eastAsia="pl-PL"/>
        </w:rPr>
        <w:t>liczba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stron są umowne i podlegać mogą zmianom w zależności od potrzeb zamawiającego.</w:t>
      </w:r>
    </w:p>
    <w:p w:rsidR="00B55867" w:rsidRPr="00B55867" w:rsidRDefault="00BF4E01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Wydruk próbny tekstu i okładki </w:t>
      </w:r>
      <w:r w:rsidR="00133C48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przekazywany w</w:t>
      </w:r>
      <w:r w:rsidR="00B55867"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postaci </w:t>
      </w:r>
      <w:r>
        <w:rPr>
          <w:rFonts w:ascii="Arial" w:eastAsia="Times New Roman" w:hAnsi="Arial" w:cs="Arial"/>
          <w:sz w:val="24"/>
          <w:szCs w:val="24"/>
          <w:lang w:eastAsia="pl-PL"/>
        </w:rPr>
        <w:t>jednego</w:t>
      </w:r>
      <w:r w:rsidR="00181854">
        <w:rPr>
          <w:rFonts w:ascii="Arial" w:eastAsia="Times New Roman" w:hAnsi="Arial" w:cs="Arial"/>
          <w:sz w:val="24"/>
          <w:szCs w:val="24"/>
          <w:lang w:eastAsia="pl-PL"/>
        </w:rPr>
        <w:t xml:space="preserve"> egzemplarz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81854">
        <w:rPr>
          <w:rFonts w:ascii="Arial" w:eastAsia="Times New Roman" w:hAnsi="Arial" w:cs="Arial"/>
          <w:sz w:val="24"/>
          <w:szCs w:val="24"/>
          <w:lang w:eastAsia="pl-PL"/>
        </w:rPr>
        <w:t xml:space="preserve"> finalnego produktu</w:t>
      </w:r>
      <w:r w:rsidR="00B55867" w:rsidRPr="00B558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Ceny jednostkowe </w:t>
      </w:r>
      <w:r w:rsidR="00133C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stanowią</w:t>
      </w:r>
      <w:r w:rsidR="001804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integralną częś</w:t>
      </w:r>
      <w:r w:rsidR="00133C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oferty</w:t>
      </w:r>
      <w:r w:rsidR="00D65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33C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stałe w czasie trwania umowy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stanowić będą podstawę do kalkulacji zleceń jednostkowych.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publikacji obliczana będzie według wzoru określającego cenę publikacji.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jednostkowe obejmują wszystkie koszty Wykonawcy związane z realizacją zlecenia jednostkowego, w tym również koszty materiałowe, druku, oprawy, pakowania</w:t>
      </w:r>
      <w:r w:rsidR="002270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270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transportu do siedziby Zamawiającego oraz odbioru projektów i materiałów.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Pisemne potwierdzenie odbioru dokonanego przez Zamawiającego stanowić będzie podstawę do wystawienia przez Wykonawcę faktury VAT.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niepełnego zrealizowania przedmiotu zamówienia.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udzielenia 12-miesięcznej gwarancji, obejmującej wszystkie defekty techniczne niedostrzeżone podczas odbioru lub powstałe w czasie poprawnego, zgodnego z przeznaczeniem użytkowania, przy czym Wykonawca może zaproponować dłuższy okres gwarancyjny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Dostawa wydrukowanych </w:t>
      </w:r>
      <w:r w:rsidR="00133C48">
        <w:rPr>
          <w:rFonts w:ascii="Arial" w:eastAsia="Times New Roman" w:hAnsi="Arial" w:cs="Arial"/>
          <w:sz w:val="24"/>
          <w:szCs w:val="24"/>
          <w:lang w:eastAsia="pl-PL"/>
        </w:rPr>
        <w:t>nakładów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C48">
        <w:rPr>
          <w:rFonts w:ascii="Arial" w:eastAsia="Times New Roman" w:hAnsi="Arial" w:cs="Arial"/>
          <w:sz w:val="24"/>
          <w:szCs w:val="24"/>
          <w:lang w:eastAsia="pl-PL"/>
        </w:rPr>
        <w:t xml:space="preserve">odbędzie się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do siedziby Zamawiającego na koszt Wykonawcy.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Wykonawca posiada odpowiednie środki i materiały do wykonania zlecenia</w:t>
      </w:r>
      <w:r w:rsidR="003D4ACA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 posiada doświadczenie w d</w:t>
      </w:r>
      <w:r w:rsidR="00542AB8">
        <w:rPr>
          <w:rFonts w:ascii="Arial" w:eastAsia="Times New Roman" w:hAnsi="Arial" w:cs="Arial"/>
          <w:sz w:val="24"/>
          <w:szCs w:val="24"/>
          <w:lang w:eastAsia="pl-PL"/>
        </w:rPr>
        <w:t>rukowaniu publikacji naukowych.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Wymagania jakościowe Zamawiającego:</w:t>
      </w:r>
    </w:p>
    <w:p w:rsidR="00B55867" w:rsidRPr="00B55867" w:rsidRDefault="00A5318A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utrzymany prawidłowy format;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jednolity, wyraźny druk, bez zabrudzeń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wysoka jakość ilustr</w:t>
      </w:r>
      <w:r w:rsidR="003D4ACA">
        <w:rPr>
          <w:rFonts w:ascii="Arial" w:eastAsia="Times New Roman" w:hAnsi="Arial" w:cs="Arial"/>
          <w:sz w:val="24"/>
          <w:szCs w:val="24"/>
          <w:lang w:eastAsia="pl-PL"/>
        </w:rPr>
        <w:t>acji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odpowiedni jednolity papier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o powtarzalnej kolorystyce, zgodnej z projektem przygotowanym przez Zamawiającego, foliowana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dobrze wykonany grzbiet, zapewniający długą żywotność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55867" w:rsidRPr="00B55867" w:rsidRDefault="00B55867" w:rsidP="00602D1C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0"/>
          <w:lang w:eastAsia="pl-PL"/>
        </w:rPr>
      </w:pPr>
      <w:r w:rsidRPr="00B55867">
        <w:rPr>
          <w:rFonts w:ascii="Arial" w:eastAsia="Times New Roman" w:hAnsi="Arial" w:cs="Arial"/>
          <w:b/>
          <w:kern w:val="20"/>
          <w:lang w:eastAsia="pl-PL"/>
        </w:rPr>
        <w:t>Kryteria oceny ofert:</w:t>
      </w:r>
    </w:p>
    <w:p w:rsidR="00B55867" w:rsidRPr="00B55867" w:rsidRDefault="00B55867" w:rsidP="00B55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Sposób dokonywania oceny: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Na ocenę całkowitą ofer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ty złoży się kryterium „cena” –</w:t>
      </w:r>
      <w:r w:rsidR="003D4ACA">
        <w:rPr>
          <w:rFonts w:ascii="Arial" w:eastAsia="Times New Roman" w:hAnsi="Arial" w:cs="Arial"/>
          <w:sz w:val="24"/>
          <w:szCs w:val="24"/>
          <w:lang w:eastAsia="pl-PL"/>
        </w:rPr>
        <w:t xml:space="preserve"> 60</w:t>
      </w:r>
      <w:r w:rsidRPr="00602D1C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="00A53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Termin dostawy wydruku próbnego max. 7 dni – 0%, skrócenie terminu  dostawy wydruku próbnego do 3 dni – 20%. 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Termin dostawy nakładu </w:t>
      </w:r>
      <w:r w:rsidR="000D41BC">
        <w:rPr>
          <w:rFonts w:ascii="Arial" w:eastAsia="Times New Roman" w:hAnsi="Arial" w:cs="Arial"/>
          <w:sz w:val="24"/>
          <w:szCs w:val="24"/>
          <w:lang w:eastAsia="pl-PL"/>
        </w:rPr>
        <w:t>czasopisma</w:t>
      </w: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 max. 14 dni – 0%,  skrócenie terminu dostawy nakładu </w:t>
      </w:r>
      <w:r w:rsidR="00227070">
        <w:rPr>
          <w:rFonts w:ascii="Arial" w:eastAsia="Times New Roman" w:hAnsi="Arial" w:cs="Arial"/>
          <w:sz w:val="24"/>
          <w:szCs w:val="24"/>
          <w:lang w:eastAsia="pl-PL"/>
        </w:rPr>
        <w:t>czasopisma</w:t>
      </w: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 do 7 dni – 20%</w:t>
      </w:r>
      <w:r w:rsidR="00D650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5867" w:rsidRPr="00B55867" w:rsidRDefault="00B55867" w:rsidP="000D41BC">
      <w:pPr>
        <w:jc w:val="right"/>
        <w:rPr>
          <w:rFonts w:ascii="Arial" w:hAnsi="Arial" w:cs="Arial"/>
        </w:rPr>
      </w:pPr>
      <w:bookmarkStart w:id="0" w:name="_GoBack"/>
      <w:bookmarkEnd w:id="0"/>
      <w:r w:rsidRPr="00B55867">
        <w:rPr>
          <w:rFonts w:ascii="Arial" w:hAnsi="Arial" w:cs="Arial"/>
        </w:rPr>
        <w:t xml:space="preserve"> </w:t>
      </w:r>
    </w:p>
    <w:sectPr w:rsidR="00B55867" w:rsidRPr="00B55867" w:rsidSect="009A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14" w:rsidRDefault="00A84114" w:rsidP="00462876">
      <w:pPr>
        <w:spacing w:after="0" w:line="240" w:lineRule="auto"/>
      </w:pPr>
      <w:r>
        <w:separator/>
      </w:r>
    </w:p>
  </w:endnote>
  <w:endnote w:type="continuationSeparator" w:id="0">
    <w:p w:rsidR="00A84114" w:rsidRDefault="00A84114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14" w:rsidRDefault="00A84114" w:rsidP="00462876">
      <w:pPr>
        <w:spacing w:after="0" w:line="240" w:lineRule="auto"/>
      </w:pPr>
      <w:r>
        <w:separator/>
      </w:r>
    </w:p>
  </w:footnote>
  <w:footnote w:type="continuationSeparator" w:id="0">
    <w:p w:rsidR="00A84114" w:rsidRDefault="00A84114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A5318A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2266950" cy="711200"/>
          <wp:effectExtent l="0" t="0" r="0" b="0"/>
          <wp:docPr id="2" name="Obraz 1" descr="Wydawnictwo nowe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awnictwo nowebez t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030985"/>
    <w:rsid w:val="000342CE"/>
    <w:rsid w:val="00060FC8"/>
    <w:rsid w:val="00077851"/>
    <w:rsid w:val="000D41BC"/>
    <w:rsid w:val="000E1E19"/>
    <w:rsid w:val="00133C48"/>
    <w:rsid w:val="001804F1"/>
    <w:rsid w:val="00181854"/>
    <w:rsid w:val="002154C2"/>
    <w:rsid w:val="00217D26"/>
    <w:rsid w:val="00227070"/>
    <w:rsid w:val="002F7261"/>
    <w:rsid w:val="00391EF1"/>
    <w:rsid w:val="003A067F"/>
    <w:rsid w:val="003D4ACA"/>
    <w:rsid w:val="0040266A"/>
    <w:rsid w:val="00462876"/>
    <w:rsid w:val="00472829"/>
    <w:rsid w:val="00473DEB"/>
    <w:rsid w:val="004E3397"/>
    <w:rsid w:val="00505919"/>
    <w:rsid w:val="0051272C"/>
    <w:rsid w:val="00542AB8"/>
    <w:rsid w:val="00546E5E"/>
    <w:rsid w:val="00602D1C"/>
    <w:rsid w:val="0063609F"/>
    <w:rsid w:val="00752E7A"/>
    <w:rsid w:val="008F7543"/>
    <w:rsid w:val="00912BEE"/>
    <w:rsid w:val="0091722D"/>
    <w:rsid w:val="00982B38"/>
    <w:rsid w:val="009A2AC4"/>
    <w:rsid w:val="009B1B69"/>
    <w:rsid w:val="00A4203B"/>
    <w:rsid w:val="00A5318A"/>
    <w:rsid w:val="00A84114"/>
    <w:rsid w:val="00A97F31"/>
    <w:rsid w:val="00B026EE"/>
    <w:rsid w:val="00B074C5"/>
    <w:rsid w:val="00B5515E"/>
    <w:rsid w:val="00B55867"/>
    <w:rsid w:val="00BF4E01"/>
    <w:rsid w:val="00BF5557"/>
    <w:rsid w:val="00CE509E"/>
    <w:rsid w:val="00D557D2"/>
    <w:rsid w:val="00D65005"/>
    <w:rsid w:val="00DE3B6E"/>
    <w:rsid w:val="00E011CC"/>
    <w:rsid w:val="00E227A2"/>
    <w:rsid w:val="00E307FA"/>
    <w:rsid w:val="00E71901"/>
    <w:rsid w:val="00E8336E"/>
    <w:rsid w:val="00EB5D92"/>
    <w:rsid w:val="00EB6332"/>
    <w:rsid w:val="00F3583E"/>
    <w:rsid w:val="00F47639"/>
    <w:rsid w:val="00F75A3B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D808C"/>
  <w15:docId w15:val="{8A764BC5-B7AB-43F5-8DA5-36D689AE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K.Pełka-Smętek</cp:lastModifiedBy>
  <cp:revision>2</cp:revision>
  <cp:lastPrinted>2022-03-18T09:12:00Z</cp:lastPrinted>
  <dcterms:created xsi:type="dcterms:W3CDTF">2023-03-13T13:08:00Z</dcterms:created>
  <dcterms:modified xsi:type="dcterms:W3CDTF">2023-03-13T13:08:00Z</dcterms:modified>
</cp:coreProperties>
</file>