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A12E51A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116754">
        <w:rPr>
          <w:rFonts w:asciiTheme="minorHAnsi" w:hAnsiTheme="minorHAnsi" w:cstheme="minorHAnsi"/>
        </w:rPr>
        <w:t>10 listopada</w:t>
      </w:r>
      <w:r w:rsidR="00C94392" w:rsidRPr="001421C6">
        <w:rPr>
          <w:rFonts w:asciiTheme="minorHAnsi" w:hAnsiTheme="minorHAnsi" w:cstheme="minorHAnsi"/>
        </w:rPr>
        <w:t xml:space="preserve"> </w:t>
      </w:r>
      <w:r w:rsidRPr="001421C6">
        <w:rPr>
          <w:rFonts w:asciiTheme="minorHAnsi" w:hAnsiTheme="minorHAnsi" w:cstheme="minorHAnsi"/>
        </w:rPr>
        <w:t xml:space="preserve"> 202</w:t>
      </w:r>
      <w:r w:rsidR="00C94392" w:rsidRPr="001421C6">
        <w:rPr>
          <w:rFonts w:asciiTheme="minorHAnsi" w:hAnsiTheme="minorHAnsi" w:cstheme="minorHAnsi"/>
        </w:rPr>
        <w:t>3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1A91ECAB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116754">
        <w:rPr>
          <w:rFonts w:asciiTheme="minorHAnsi" w:hAnsiTheme="minorHAnsi" w:cstheme="minorHAnsi"/>
        </w:rPr>
        <w:t>4</w:t>
      </w:r>
      <w:r w:rsidR="0057335A">
        <w:rPr>
          <w:rFonts w:asciiTheme="minorHAnsi" w:hAnsiTheme="minorHAnsi" w:cstheme="minorHAnsi"/>
        </w:rPr>
        <w:t>3.</w:t>
      </w:r>
      <w:r w:rsidRPr="001421C6">
        <w:rPr>
          <w:rFonts w:asciiTheme="minorHAnsi" w:hAnsiTheme="minorHAnsi" w:cstheme="minorHAnsi"/>
        </w:rPr>
        <w:t>02</w:t>
      </w:r>
      <w:r w:rsidR="00C94392" w:rsidRPr="001421C6">
        <w:rPr>
          <w:rFonts w:asciiTheme="minorHAnsi" w:hAnsiTheme="minorHAnsi" w:cstheme="minorHAnsi"/>
        </w:rPr>
        <w:t>3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0F1CE18B" w:rsidR="0044421A" w:rsidRPr="001421C6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Informacja o </w:t>
      </w:r>
      <w:r w:rsidR="0044421A" w:rsidRPr="001421C6">
        <w:rPr>
          <w:rFonts w:asciiTheme="minorHAnsi" w:hAnsiTheme="minorHAnsi" w:cstheme="minorHAnsi"/>
          <w:b/>
          <w:bCs/>
        </w:rPr>
        <w:t>unieważnieniu</w:t>
      </w:r>
      <w:r w:rsidR="008E565C" w:rsidRPr="001421C6">
        <w:rPr>
          <w:rFonts w:asciiTheme="minorHAnsi" w:hAnsiTheme="minorHAnsi" w:cstheme="minorHAnsi"/>
          <w:b/>
          <w:bCs/>
        </w:rPr>
        <w:t xml:space="preserve"> </w:t>
      </w:r>
      <w:r w:rsidR="0044421A" w:rsidRPr="001421C6">
        <w:rPr>
          <w:rFonts w:asciiTheme="minorHAnsi" w:hAnsiTheme="minorHAnsi" w:cstheme="minorHAnsi"/>
          <w:b/>
          <w:bCs/>
        </w:rPr>
        <w:t>postępowania</w:t>
      </w:r>
    </w:p>
    <w:p w14:paraId="6F1A57A3" w14:textId="3BDCE870" w:rsidR="00BD7DEF" w:rsidRPr="001421C6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>prowadzon</w:t>
      </w:r>
      <w:r w:rsidR="0044421A" w:rsidRPr="001421C6">
        <w:rPr>
          <w:rFonts w:asciiTheme="minorHAnsi" w:hAnsiTheme="minorHAnsi" w:cstheme="minorHAnsi"/>
          <w:b/>
          <w:bCs/>
        </w:rPr>
        <w:t>ego</w:t>
      </w:r>
      <w:r w:rsidR="00C048D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1421C6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1421C6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 </w:t>
      </w:r>
      <w:r w:rsidR="00840EA4" w:rsidRPr="001421C6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1421C6" w:rsidRDefault="009329A1" w:rsidP="0057335A">
      <w:pPr>
        <w:spacing w:line="360" w:lineRule="auto"/>
        <w:jc w:val="both"/>
        <w:rPr>
          <w:rFonts w:asciiTheme="minorHAnsi" w:hAnsiTheme="minorHAnsi" w:cstheme="minorHAnsi"/>
        </w:rPr>
      </w:pPr>
    </w:p>
    <w:p w14:paraId="681629D2" w14:textId="791BAAA5" w:rsidR="008E565C" w:rsidRPr="0057335A" w:rsidRDefault="0044421A" w:rsidP="008E565C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57335A">
        <w:rPr>
          <w:rFonts w:asciiTheme="minorHAnsi" w:hAnsiTheme="minorHAnsi" w:cstheme="minorHAnsi"/>
        </w:rPr>
        <w:t>informuję, że</w:t>
      </w:r>
      <w:r w:rsidR="008E565C" w:rsidRPr="0057335A">
        <w:rPr>
          <w:rFonts w:asciiTheme="minorHAnsi" w:hAnsiTheme="minorHAnsi" w:cstheme="minorHAnsi"/>
        </w:rPr>
        <w:t xml:space="preserve"> postępowani</w:t>
      </w:r>
      <w:r w:rsidR="009356A7">
        <w:rPr>
          <w:rFonts w:asciiTheme="minorHAnsi" w:hAnsiTheme="minorHAnsi" w:cstheme="minorHAnsi"/>
        </w:rPr>
        <w:t>e</w:t>
      </w:r>
      <w:r w:rsidR="008E565C" w:rsidRPr="0057335A">
        <w:rPr>
          <w:rFonts w:asciiTheme="minorHAnsi" w:hAnsiTheme="minorHAnsi" w:cstheme="minorHAnsi"/>
        </w:rPr>
        <w:t xml:space="preserve"> </w:t>
      </w:r>
      <w:bookmarkStart w:id="0" w:name="_Hlk115430108"/>
      <w:r w:rsidR="008E565C" w:rsidRPr="0057335A">
        <w:rPr>
          <w:rFonts w:asciiTheme="minorHAnsi" w:hAnsiTheme="minorHAnsi" w:cstheme="minorHAnsi"/>
        </w:rPr>
        <w:t xml:space="preserve">na </w:t>
      </w:r>
      <w:bookmarkEnd w:id="0"/>
      <w:r w:rsidR="008E565C" w:rsidRPr="0057335A">
        <w:rPr>
          <w:rFonts w:asciiTheme="minorHAnsi" w:hAnsiTheme="minorHAnsi" w:cstheme="minorHAnsi"/>
        </w:rPr>
        <w:t xml:space="preserve">dostawy </w:t>
      </w:r>
      <w:r w:rsidR="0057335A" w:rsidRPr="0057335A">
        <w:rPr>
          <w:rFonts w:asciiTheme="minorHAnsi" w:hAnsiTheme="minorHAnsi" w:cstheme="minorHAnsi"/>
        </w:rPr>
        <w:t xml:space="preserve">warzyw i owoców oraz jaj </w:t>
      </w:r>
      <w:r w:rsidR="00822B1F">
        <w:rPr>
          <w:rFonts w:asciiTheme="minorHAnsi" w:hAnsiTheme="minorHAnsi" w:cstheme="minorHAnsi"/>
        </w:rPr>
        <w:t xml:space="preserve">placówek Poznańskiego Zespołu Żłobków </w:t>
      </w:r>
      <w:r w:rsidR="00116754" w:rsidRPr="0057335A">
        <w:rPr>
          <w:rFonts w:asciiTheme="minorHAnsi" w:hAnsiTheme="minorHAnsi" w:cstheme="minorHAnsi"/>
        </w:rPr>
        <w:t>realizowane w częściach :</w:t>
      </w:r>
    </w:p>
    <w:p w14:paraId="2DB0358C" w14:textId="77777777" w:rsidR="0057335A" w:rsidRPr="0057335A" w:rsidRDefault="0057335A" w:rsidP="0057335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>Część 1 – dostawy warzyw i owoców oraz jaj do lokalizacji I</w:t>
      </w:r>
    </w:p>
    <w:p w14:paraId="5C02FD6C" w14:textId="77777777" w:rsidR="0057335A" w:rsidRPr="0057335A" w:rsidRDefault="0057335A" w:rsidP="0057335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>Cześć 2 – dostawy warzyw i owoców oraz jaj do lokalizacji II</w:t>
      </w:r>
    </w:p>
    <w:p w14:paraId="79C0EF99" w14:textId="77777777" w:rsidR="0057335A" w:rsidRPr="0057335A" w:rsidRDefault="0057335A" w:rsidP="0057335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>Część 3 – dostawy warzyw i owoców oraz jaj do lokalizacji III</w:t>
      </w:r>
    </w:p>
    <w:p w14:paraId="79B4B8D7" w14:textId="77777777" w:rsidR="0057335A" w:rsidRPr="0057335A" w:rsidRDefault="0057335A" w:rsidP="0057335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>Część 4 – dostawy warzyw i owoców oraz jaj do lokalizacji IV</w:t>
      </w:r>
    </w:p>
    <w:p w14:paraId="1E7948C1" w14:textId="7F13FBF0" w:rsidR="00C920DF" w:rsidRPr="0057335A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>został</w:t>
      </w:r>
      <w:r w:rsidR="00116754" w:rsidRPr="0057335A">
        <w:rPr>
          <w:rFonts w:asciiTheme="minorHAnsi" w:hAnsiTheme="minorHAnsi" w:cstheme="minorHAnsi"/>
        </w:rPr>
        <w:t>o</w:t>
      </w:r>
      <w:r w:rsidRPr="0057335A">
        <w:rPr>
          <w:rFonts w:asciiTheme="minorHAnsi" w:hAnsiTheme="minorHAnsi" w:cstheme="minorHAnsi"/>
        </w:rPr>
        <w:t xml:space="preserve"> unieważnion</w:t>
      </w:r>
      <w:r w:rsidR="00116754" w:rsidRPr="0057335A">
        <w:rPr>
          <w:rFonts w:asciiTheme="minorHAnsi" w:hAnsiTheme="minorHAnsi" w:cstheme="minorHAnsi"/>
        </w:rPr>
        <w:t>e</w:t>
      </w:r>
      <w:r w:rsidRPr="0057335A">
        <w:rPr>
          <w:rFonts w:asciiTheme="minorHAnsi" w:hAnsiTheme="minorHAnsi" w:cstheme="minorHAnsi"/>
        </w:rPr>
        <w:t xml:space="preserve">. </w:t>
      </w:r>
    </w:p>
    <w:p w14:paraId="2DE8E736" w14:textId="5AE67499" w:rsidR="00C920DF" w:rsidRPr="0057335A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faktyczne: </w:t>
      </w:r>
      <w:r w:rsidR="00116754" w:rsidRPr="0057335A">
        <w:rPr>
          <w:rFonts w:asciiTheme="minorHAnsi" w:hAnsiTheme="minorHAnsi" w:cstheme="minorHAnsi"/>
        </w:rPr>
        <w:t>W każdej z</w:t>
      </w:r>
      <w:r w:rsidR="00CF6F8C">
        <w:rPr>
          <w:rFonts w:asciiTheme="minorHAnsi" w:hAnsiTheme="minorHAnsi" w:cstheme="minorHAnsi"/>
        </w:rPr>
        <w:t>e</w:t>
      </w:r>
      <w:r w:rsidR="00116754" w:rsidRPr="0057335A">
        <w:rPr>
          <w:rFonts w:asciiTheme="minorHAnsi" w:hAnsiTheme="minorHAnsi" w:cstheme="minorHAnsi"/>
        </w:rPr>
        <w:t xml:space="preserve"> </w:t>
      </w:r>
      <w:r w:rsidR="00C94392" w:rsidRPr="0057335A">
        <w:rPr>
          <w:rFonts w:asciiTheme="minorHAnsi" w:hAnsiTheme="minorHAnsi" w:cstheme="minorHAnsi"/>
        </w:rPr>
        <w:t xml:space="preserve">wskazanych </w:t>
      </w:r>
      <w:r w:rsidR="00116754" w:rsidRPr="0057335A">
        <w:rPr>
          <w:rFonts w:asciiTheme="minorHAnsi" w:hAnsiTheme="minorHAnsi" w:cstheme="minorHAnsi"/>
        </w:rPr>
        <w:t>części</w:t>
      </w:r>
      <w:r w:rsidR="00C94392" w:rsidRPr="0057335A">
        <w:rPr>
          <w:rFonts w:asciiTheme="minorHAnsi" w:hAnsiTheme="minorHAnsi" w:cstheme="minorHAnsi"/>
        </w:rPr>
        <w:t xml:space="preserve"> </w:t>
      </w:r>
      <w:r w:rsidR="00CF6163" w:rsidRPr="0057335A">
        <w:rPr>
          <w:rFonts w:asciiTheme="minorHAnsi" w:hAnsiTheme="minorHAnsi" w:cstheme="minorHAnsi"/>
        </w:rPr>
        <w:t>postępowani</w:t>
      </w:r>
      <w:r w:rsidR="008E565C" w:rsidRPr="0057335A">
        <w:rPr>
          <w:rFonts w:asciiTheme="minorHAnsi" w:hAnsiTheme="minorHAnsi" w:cstheme="minorHAnsi"/>
        </w:rPr>
        <w:t>a</w:t>
      </w:r>
      <w:r w:rsidR="00CF6163" w:rsidRPr="0057335A">
        <w:rPr>
          <w:rFonts w:asciiTheme="minorHAnsi" w:hAnsiTheme="minorHAnsi" w:cstheme="minorHAnsi"/>
        </w:rPr>
        <w:t xml:space="preserve"> </w:t>
      </w:r>
      <w:r w:rsidR="008E565C" w:rsidRPr="0057335A">
        <w:rPr>
          <w:rFonts w:asciiTheme="minorHAnsi" w:hAnsiTheme="minorHAnsi" w:cstheme="minorHAnsi"/>
        </w:rPr>
        <w:t>nie złożono żadnej oferty.</w:t>
      </w:r>
    </w:p>
    <w:p w14:paraId="512A3367" w14:textId="42DDF1DA" w:rsidR="0044421A" w:rsidRPr="001421C6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prawne: art. 255 pkt. </w:t>
      </w:r>
      <w:r w:rsidR="008E565C" w:rsidRPr="0057335A">
        <w:rPr>
          <w:rFonts w:asciiTheme="minorHAnsi" w:hAnsiTheme="minorHAnsi" w:cstheme="minorHAnsi"/>
        </w:rPr>
        <w:t>1</w:t>
      </w:r>
      <w:r w:rsidRPr="0057335A">
        <w:rPr>
          <w:rFonts w:asciiTheme="minorHAnsi" w:hAnsiTheme="minorHAnsi" w:cstheme="minorHAnsi"/>
        </w:rPr>
        <w:t xml:space="preserve"> ustawy z dnia 11 września 2019 roku prawo zamówień</w:t>
      </w:r>
      <w:r w:rsidRPr="001421C6">
        <w:rPr>
          <w:rFonts w:asciiTheme="minorHAnsi" w:hAnsiTheme="minorHAnsi" w:cstheme="minorHAnsi"/>
        </w:rPr>
        <w:t xml:space="preserve"> publicznych</w:t>
      </w:r>
    </w:p>
    <w:p w14:paraId="13E42AE3" w14:textId="3C465AC7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1421C6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1421C6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16754"/>
    <w:rsid w:val="0013517D"/>
    <w:rsid w:val="00141978"/>
    <w:rsid w:val="001421C6"/>
    <w:rsid w:val="00191A13"/>
    <w:rsid w:val="002057E0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7335A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22B1F"/>
    <w:rsid w:val="00840EA4"/>
    <w:rsid w:val="008877C3"/>
    <w:rsid w:val="008E565C"/>
    <w:rsid w:val="009329A1"/>
    <w:rsid w:val="009356A7"/>
    <w:rsid w:val="009F7BDD"/>
    <w:rsid w:val="00A97DAB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920DF"/>
    <w:rsid w:val="00C94392"/>
    <w:rsid w:val="00CC2F19"/>
    <w:rsid w:val="00CE43E8"/>
    <w:rsid w:val="00CF6163"/>
    <w:rsid w:val="00CF6F8C"/>
    <w:rsid w:val="00D23E21"/>
    <w:rsid w:val="00D4209F"/>
    <w:rsid w:val="00D43D96"/>
    <w:rsid w:val="00D8530A"/>
    <w:rsid w:val="00DA29C9"/>
    <w:rsid w:val="00DB34A2"/>
    <w:rsid w:val="00DF7A57"/>
    <w:rsid w:val="00E42C86"/>
    <w:rsid w:val="00E60841"/>
    <w:rsid w:val="00EA5676"/>
    <w:rsid w:val="00EC171E"/>
    <w:rsid w:val="00ED1D03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11</cp:revision>
  <cp:lastPrinted>2021-07-07T09:58:00Z</cp:lastPrinted>
  <dcterms:created xsi:type="dcterms:W3CDTF">2023-11-10T10:52:00Z</dcterms:created>
  <dcterms:modified xsi:type="dcterms:W3CDTF">2023-11-10T14:32:00Z</dcterms:modified>
</cp:coreProperties>
</file>