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501F966B" w14:textId="77777777" w:rsidR="00F245C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140D1">
        <w:rPr>
          <w:rFonts w:ascii="Cambria" w:hAnsi="Cambria"/>
          <w:color w:val="000000" w:themeColor="text1"/>
          <w:sz w:val="24"/>
          <w:szCs w:val="24"/>
        </w:rPr>
        <w:t>ul. Lubawskiej 8</w:t>
      </w:r>
      <w:r w:rsidR="00CD6AA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w </w:t>
      </w:r>
      <w:r w:rsidR="001140D1">
        <w:rPr>
          <w:rFonts w:ascii="Cambria" w:hAnsi="Cambria"/>
          <w:color w:val="000000" w:themeColor="text1"/>
          <w:sz w:val="24"/>
          <w:szCs w:val="24"/>
        </w:rPr>
        <w:t>Chełmsku Śląskim</w:t>
      </w:r>
      <w:r w:rsidR="00F245C1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29B4A433" w14:textId="66DA6547" w:rsidR="00E33276" w:rsidRPr="002C1D01" w:rsidRDefault="00F245C1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– II postępowanie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807B663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FA4A57" w:rsidRPr="00FA4A57">
        <w:rPr>
          <w:rFonts w:ascii="Cambria" w:hAnsi="Cambria"/>
          <w:snapToGrid w:val="0"/>
          <w:color w:val="000000" w:themeColor="text1"/>
        </w:rPr>
        <w:t>(t.j. Dz. U. 2021 r, poz. 1129 z późń. zm.)</w:t>
      </w:r>
      <w:r w:rsidR="00FA4A57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6FE0C568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1140D1">
        <w:rPr>
          <w:rFonts w:ascii="Cambria" w:hAnsi="Cambria"/>
          <w:snapToGrid w:val="0"/>
          <w:color w:val="000000" w:themeColor="text1"/>
        </w:rPr>
        <w:t>ul. Lubawskiej 8 w Chełmsku Śląskim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670205F" w14:textId="29157A13" w:rsidR="00A81F52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dachowego z papy i utylizacja odpadów</w:t>
      </w:r>
      <w:r w:rsidR="00A81F52"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37F8EFFD" w14:textId="47B80907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części deskowania (25 %),</w:t>
      </w:r>
    </w:p>
    <w:p w14:paraId="7A3F21DD" w14:textId="03057C46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na całej powierzchni dachu płyty OSB 18 mm,</w:t>
      </w:r>
    </w:p>
    <w:p w14:paraId="2696C5A3" w14:textId="158C4D51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ułożenie pokrycia dachowego z </w:t>
      </w:r>
      <w:r w:rsidR="00214EA9">
        <w:rPr>
          <w:rFonts w:asciiTheme="majorHAnsi" w:hAnsiTheme="majorHAnsi"/>
          <w:snapToGrid w:val="0"/>
          <w:color w:val="000000" w:themeColor="text1"/>
        </w:rPr>
        <w:t>papy termozgrzewalnej o łącznej gr</w:t>
      </w:r>
      <w:r w:rsidR="00666C23">
        <w:rPr>
          <w:rFonts w:asciiTheme="majorHAnsi" w:hAnsiTheme="majorHAnsi"/>
          <w:snapToGrid w:val="0"/>
          <w:color w:val="000000" w:themeColor="text1"/>
        </w:rPr>
        <w:t>.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układu 7,9 mm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0128D1FD" w14:textId="3547E580" w:rsidR="00A81F52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wymiana obróbek blacharskich z blachy </w:t>
      </w:r>
      <w:r w:rsidR="00214EA9">
        <w:rPr>
          <w:rFonts w:asciiTheme="majorHAnsi" w:hAnsiTheme="majorHAnsi"/>
          <w:snapToGrid w:val="0"/>
          <w:color w:val="000000" w:themeColor="text1"/>
        </w:rPr>
        <w:t>stalowej ocynkowanej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, </w:t>
      </w:r>
    </w:p>
    <w:p w14:paraId="160C8D3C" w14:textId="41422DAE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</w:t>
      </w:r>
      <w:r w:rsidR="00DC2FF7">
        <w:rPr>
          <w:rFonts w:asciiTheme="majorHAnsi" w:hAnsiTheme="majorHAnsi"/>
          <w:snapToGrid w:val="0"/>
          <w:color w:val="000000" w:themeColor="text1"/>
        </w:rPr>
        <w:t>2,</w:t>
      </w:r>
      <w:r w:rsidRPr="00A86D4C">
        <w:rPr>
          <w:rFonts w:asciiTheme="majorHAnsi" w:hAnsiTheme="majorHAnsi"/>
          <w:snapToGrid w:val="0"/>
          <w:color w:val="000000" w:themeColor="text1"/>
        </w:rPr>
        <w:t>5 cm) i rur spustowych (śr. 1</w:t>
      </w:r>
      <w:r w:rsidR="00DC2FF7">
        <w:rPr>
          <w:rFonts w:asciiTheme="majorHAnsi" w:hAnsiTheme="majorHAnsi"/>
          <w:snapToGrid w:val="0"/>
          <w:color w:val="000000" w:themeColor="text1"/>
        </w:rPr>
        <w:t>0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 cm) z blachy stalowej ocynkowanej,</w:t>
      </w:r>
    </w:p>
    <w:p w14:paraId="7A9304B8" w14:textId="769F0AB2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przemurowanie kominów z cegły zwykłej i otynkowanie ich ponad dachem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oraz wykonanie koron kominów z cegły klinkierowej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06ED40A5" w14:textId="24CF3B6E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 na wyłaz z kopułą z tworzywa sztucznego na siłownikach pneumatycznych.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lastRenderedPageBreak/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4D42151A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F245C1">
        <w:rPr>
          <w:rFonts w:ascii="Cambria" w:hAnsi="Cambria"/>
          <w:b/>
          <w:bCs/>
          <w:snapToGrid w:val="0"/>
          <w:color w:val="000000" w:themeColor="text1"/>
        </w:rPr>
        <w:t>15.11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F245C1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0B99CECC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F245C1">
        <w:rPr>
          <w:rFonts w:ascii="Cambria" w:hAnsi="Cambria"/>
          <w:b/>
          <w:color w:val="000000" w:themeColor="text1"/>
        </w:rPr>
        <w:t>16.09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4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3E739D1D" w:rsidR="007D7C6B" w:rsidRPr="00FA4A57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FA4A57"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403A2371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F245C1">
        <w:rPr>
          <w:rFonts w:ascii="Cambria" w:hAnsi="Cambria"/>
          <w:snapToGrid w:val="0"/>
          <w:color w:val="000000" w:themeColor="text1"/>
        </w:rPr>
        <w:t>01.09</w:t>
      </w:r>
      <w:bookmarkStart w:id="0" w:name="_GoBack"/>
      <w:bookmarkEnd w:id="0"/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45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45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</Pages>
  <Words>806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6171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228</cp:revision>
  <cp:lastPrinted>2019-02-14T08:39:00Z</cp:lastPrinted>
  <dcterms:created xsi:type="dcterms:W3CDTF">2019-02-11T19:01:00Z</dcterms:created>
  <dcterms:modified xsi:type="dcterms:W3CDTF">2021-08-31T19:00:00Z</dcterms:modified>
</cp:coreProperties>
</file>