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p w:rsidR="00635813" w:rsidRDefault="004D4610" w:rsidP="004D4610">
      <w:pPr>
        <w:tabs>
          <w:tab w:val="left" w:pos="3119"/>
          <w:tab w:val="center" w:pos="4536"/>
          <w:tab w:val="right" w:pos="9072"/>
        </w:tabs>
        <w:spacing w:after="0" w:line="240" w:lineRule="atLeast"/>
        <w:jc w:val="right"/>
        <w:rPr>
          <w:rFonts w:ascii="Arial Black" w:hAnsi="Arial Black" w:cs="Times New Roman"/>
          <w:b/>
          <w:bCs/>
          <w:sz w:val="18"/>
          <w:szCs w:val="18"/>
        </w:rPr>
      </w:pPr>
      <w:r w:rsidRPr="004D4610">
        <w:rPr>
          <w:rFonts w:ascii="Arial Black" w:hAnsi="Arial Black" w:cs="Times New Roman"/>
          <w:b/>
          <w:bCs/>
          <w:sz w:val="18"/>
          <w:szCs w:val="18"/>
        </w:rPr>
        <w:t xml:space="preserve">Ogłoszenie nr </w:t>
      </w:r>
      <w:bookmarkEnd w:id="0"/>
      <w:r w:rsidRPr="004D4610">
        <w:rPr>
          <w:rFonts w:ascii="Arial Black" w:hAnsi="Arial Black" w:cs="Times New Roman"/>
          <w:b/>
          <w:bCs/>
          <w:sz w:val="18"/>
          <w:szCs w:val="18"/>
        </w:rPr>
        <w:t>202</w:t>
      </w:r>
      <w:r w:rsidR="00681718">
        <w:rPr>
          <w:rFonts w:ascii="Arial Black" w:hAnsi="Arial Black" w:cs="Times New Roman"/>
          <w:b/>
          <w:bCs/>
          <w:sz w:val="18"/>
          <w:szCs w:val="18"/>
        </w:rPr>
        <w:t>3</w:t>
      </w:r>
      <w:r w:rsidRPr="004D4610">
        <w:rPr>
          <w:rFonts w:ascii="Arial Black" w:hAnsi="Arial Black" w:cs="Times New Roman"/>
          <w:b/>
          <w:bCs/>
          <w:sz w:val="18"/>
          <w:szCs w:val="18"/>
        </w:rPr>
        <w:t>/BZP</w:t>
      </w:r>
      <w:r w:rsidR="008704DB">
        <w:rPr>
          <w:rFonts w:ascii="Arial Black" w:hAnsi="Arial Black" w:cs="Times New Roman"/>
          <w:b/>
          <w:bCs/>
          <w:sz w:val="18"/>
          <w:szCs w:val="18"/>
        </w:rPr>
        <w:t>00008986/01</w:t>
      </w:r>
      <w:r w:rsidR="007D26AB">
        <w:rPr>
          <w:rFonts w:ascii="Arial Black" w:hAnsi="Arial Black" w:cs="Times New Roman"/>
          <w:b/>
          <w:bCs/>
          <w:sz w:val="18"/>
          <w:szCs w:val="18"/>
        </w:rPr>
        <w:t xml:space="preserve"> </w:t>
      </w:r>
    </w:p>
    <w:p w:rsidR="004D4610" w:rsidRPr="004D4610" w:rsidRDefault="004D4610" w:rsidP="004D4610">
      <w:pPr>
        <w:ind w:left="2832" w:firstLine="708"/>
        <w:jc w:val="right"/>
        <w:rPr>
          <w:rFonts w:ascii="Arial Black" w:hAnsi="Arial Black" w:cs="Times New Roman"/>
          <w:color w:val="000000" w:themeColor="text1"/>
          <w:sz w:val="18"/>
          <w:szCs w:val="18"/>
        </w:rPr>
      </w:pPr>
      <w:r w:rsidRPr="004D4610">
        <w:rPr>
          <w:rFonts w:ascii="Arial Black" w:hAnsi="Arial Black" w:cs="Times New Roman"/>
          <w:b/>
          <w:color w:val="000000" w:themeColor="text1"/>
          <w:sz w:val="18"/>
          <w:szCs w:val="18"/>
        </w:rPr>
        <w:br/>
        <w:t xml:space="preserve">Nr wewnętrzny </w:t>
      </w:r>
      <w:r w:rsidR="007D26AB">
        <w:rPr>
          <w:rFonts w:ascii="Arial Black" w:hAnsi="Arial Black" w:cs="Times New Roman"/>
          <w:b/>
          <w:color w:val="000000" w:themeColor="text1"/>
          <w:sz w:val="18"/>
          <w:szCs w:val="18"/>
        </w:rPr>
        <w:t xml:space="preserve">postępowania  </w:t>
      </w:r>
      <w:r w:rsidR="009A3287">
        <w:rPr>
          <w:rFonts w:ascii="Arial Black" w:hAnsi="Arial Black" w:cs="Times New Roman"/>
          <w:b/>
          <w:color w:val="000000" w:themeColor="text1"/>
          <w:sz w:val="18"/>
          <w:szCs w:val="18"/>
        </w:rPr>
        <w:t>1</w:t>
      </w:r>
      <w:r w:rsidRPr="004D4610">
        <w:rPr>
          <w:rFonts w:ascii="Arial Black" w:hAnsi="Arial Black" w:cs="Times New Roman"/>
          <w:b/>
          <w:color w:val="000000" w:themeColor="text1"/>
          <w:sz w:val="18"/>
          <w:szCs w:val="18"/>
        </w:rPr>
        <w:t xml:space="preserve"> /</w:t>
      </w:r>
      <w:r w:rsidR="00AD0E13">
        <w:rPr>
          <w:rFonts w:ascii="Arial Black" w:hAnsi="Arial Black" w:cs="Times New Roman"/>
          <w:b/>
          <w:color w:val="000000" w:themeColor="text1"/>
          <w:sz w:val="18"/>
          <w:szCs w:val="18"/>
        </w:rPr>
        <w:t xml:space="preserve"> </w:t>
      </w:r>
      <w:r w:rsidRPr="004D4610">
        <w:rPr>
          <w:rFonts w:ascii="Arial Black" w:hAnsi="Arial Black" w:cs="Times New Roman"/>
          <w:b/>
          <w:color w:val="000000" w:themeColor="text1"/>
          <w:sz w:val="18"/>
          <w:szCs w:val="18"/>
        </w:rPr>
        <w:t>2</w:t>
      </w:r>
      <w:r w:rsidR="009A3287">
        <w:rPr>
          <w:rFonts w:ascii="Arial Black" w:hAnsi="Arial Black" w:cs="Times New Roman"/>
          <w:b/>
          <w:color w:val="000000" w:themeColor="text1"/>
          <w:sz w:val="18"/>
          <w:szCs w:val="18"/>
        </w:rPr>
        <w:t>3</w:t>
      </w:r>
    </w:p>
    <w:p w:rsidR="004D4610" w:rsidRPr="004D4610" w:rsidRDefault="004D4610" w:rsidP="004D4610">
      <w:pPr>
        <w:rPr>
          <w:rFonts w:ascii="Times New Roman" w:hAnsi="Times New Roman" w:cs="Times New Roman"/>
        </w:rPr>
      </w:pPr>
      <w:r w:rsidRPr="004D4610">
        <w:rPr>
          <w:rFonts w:ascii="Times New Roman" w:hAnsi="Times New Roman" w:cs="Times New Roman"/>
          <w:b/>
        </w:rPr>
        <w:t>Zamawiający</w:t>
      </w:r>
      <w:r w:rsidRPr="004D4610">
        <w:rPr>
          <w:rFonts w:ascii="Times New Roman" w:hAnsi="Times New Roman" w:cs="Times New Roman"/>
        </w:rPr>
        <w:t>:</w:t>
      </w:r>
      <w:r w:rsidRPr="004D4610">
        <w:rPr>
          <w:rFonts w:ascii="Times New Roman" w:hAnsi="Times New Roman" w:cs="Times New Roman"/>
        </w:rPr>
        <w:br/>
        <w:t>Komenda Wojewódzka Policji z siedzibą w Radomiu</w:t>
      </w:r>
      <w:r w:rsidRPr="004D4610">
        <w:rPr>
          <w:rFonts w:ascii="Times New Roman" w:hAnsi="Times New Roman" w:cs="Times New Roman"/>
        </w:rPr>
        <w:br/>
        <w:t>ul. 11 Listopada 37/59</w:t>
      </w:r>
      <w:r w:rsidRPr="004D4610">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9A3287" w:rsidRPr="009A3287" w:rsidRDefault="009A3287" w:rsidP="009A3287">
      <w:pPr>
        <w:jc w:val="center"/>
        <w:rPr>
          <w:rFonts w:ascii="Times New Roman" w:eastAsia="Times New Roman" w:hAnsi="Times New Roman" w:cs="Times New Roman"/>
          <w:b/>
          <w:bCs/>
          <w:color w:val="000000" w:themeColor="text1"/>
          <w:sz w:val="28"/>
          <w:szCs w:val="28"/>
          <w:lang w:eastAsia="pl-PL"/>
        </w:rPr>
      </w:pPr>
      <w:r w:rsidRPr="009A3287">
        <w:rPr>
          <w:rFonts w:ascii="Times New Roman" w:eastAsia="Times New Roman" w:hAnsi="Times New Roman" w:cs="Times New Roman"/>
          <w:b/>
          <w:bCs/>
          <w:color w:val="000000" w:themeColor="text1"/>
          <w:sz w:val="28"/>
          <w:szCs w:val="28"/>
          <w:lang w:eastAsia="pl-PL"/>
        </w:rPr>
        <w:t>„</w:t>
      </w:r>
      <w:r w:rsidRPr="009A3287">
        <w:rPr>
          <w:rFonts w:ascii="Times New Roman" w:hAnsi="Times New Roman" w:cs="Times New Roman"/>
          <w:b/>
          <w:bCs/>
          <w:color w:val="000000"/>
          <w:sz w:val="28"/>
          <w:szCs w:val="28"/>
          <w:shd w:val="clear" w:color="auto" w:fill="FFFFFF"/>
        </w:rPr>
        <w:t xml:space="preserve">Budowa Posterunku Policji w gminie Sońsk” - </w:t>
      </w:r>
      <w:r w:rsidRPr="009A3287">
        <w:rPr>
          <w:rFonts w:ascii="Times New Roman" w:eastAsia="Times New Roman" w:hAnsi="Times New Roman" w:cs="Times New Roman"/>
          <w:b/>
          <w:bCs/>
          <w:color w:val="000000" w:themeColor="text1"/>
          <w:sz w:val="28"/>
          <w:szCs w:val="28"/>
          <w:lang w:eastAsia="pl-PL"/>
        </w:rPr>
        <w:t>zaprojektuj i wybuduj</w:t>
      </w:r>
      <w:r>
        <w:rPr>
          <w:rFonts w:ascii="Times New Roman" w:eastAsia="Times New Roman" w:hAnsi="Times New Roman" w:cs="Times New Roman"/>
          <w:b/>
          <w:bCs/>
          <w:color w:val="000000" w:themeColor="text1"/>
          <w:sz w:val="28"/>
          <w:szCs w:val="28"/>
          <w:lang w:eastAsia="pl-PL"/>
        </w:rPr>
        <w:t xml:space="preserve"> </w:t>
      </w:r>
      <w:r>
        <w:rPr>
          <w:rFonts w:ascii="Times New Roman" w:eastAsia="Times New Roman" w:hAnsi="Times New Roman" w:cs="Times New Roman"/>
          <w:b/>
          <w:bCs/>
          <w:color w:val="000000" w:themeColor="text1"/>
          <w:sz w:val="28"/>
          <w:szCs w:val="28"/>
          <w:lang w:eastAsia="pl-PL"/>
        </w:rPr>
        <w:br/>
      </w:r>
      <w:r w:rsidRPr="009A3287">
        <w:rPr>
          <w:rFonts w:ascii="Times New Roman" w:eastAsia="Times New Roman" w:hAnsi="Times New Roman" w:cs="Times New Roman"/>
          <w:b/>
          <w:bCs/>
          <w:color w:val="000000" w:themeColor="text1"/>
          <w:sz w:val="28"/>
          <w:szCs w:val="28"/>
          <w:lang w:eastAsia="ar-SA"/>
        </w:rPr>
        <w:t>w systemie modułów 3D</w:t>
      </w:r>
      <w:r>
        <w:rPr>
          <w:rFonts w:ascii="Times New Roman" w:eastAsia="Times New Roman" w:hAnsi="Times New Roman" w:cs="Times New Roman"/>
          <w:b/>
          <w:bCs/>
          <w:color w:val="000000" w:themeColor="text1"/>
          <w:sz w:val="28"/>
          <w:szCs w:val="28"/>
          <w:lang w:eastAsia="ar-SA"/>
        </w:rPr>
        <w:t>”</w:t>
      </w:r>
    </w:p>
    <w:p w:rsidR="004D4610" w:rsidRPr="004D4610" w:rsidRDefault="004D4610"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4D4610" w:rsidP="004D4610">
      <w:pPr>
        <w:ind w:left="708"/>
        <w:rPr>
          <w:rFonts w:ascii="Times New Roman" w:hAnsi="Times New Roman" w:cs="Times New Roman"/>
          <w:b/>
        </w:rPr>
      </w:pPr>
      <w:r w:rsidRPr="004D4610">
        <w:rPr>
          <w:rFonts w:ascii="Times New Roman" w:hAnsi="Times New Roman" w:cs="Times New Roman"/>
          <w:b/>
        </w:rPr>
        <w:t xml:space="preserve">   </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Pr="004D4610" w:rsidRDefault="004D4610" w:rsidP="00635813">
      <w:pPr>
        <w:rPr>
          <w:rFonts w:ascii="Times New Roman" w:hAnsi="Times New Roman" w:cs="Times New Roman"/>
          <w:b/>
        </w:rPr>
      </w:pPr>
      <w:r w:rsidRPr="004D4610">
        <w:rPr>
          <w:rFonts w:ascii="Times New Roman" w:hAnsi="Times New Roman" w:cs="Times New Roman"/>
          <w:b/>
        </w:rPr>
        <w:t>ZATWIERDZIŁ:</w:t>
      </w:r>
    </w:p>
    <w:p w:rsidR="00A93957" w:rsidRPr="00531239" w:rsidRDefault="004D4610" w:rsidP="009A3287">
      <w:pPr>
        <w:spacing w:after="0"/>
        <w:ind w:firstLine="708"/>
        <w:rPr>
          <w:rFonts w:ascii="Times New Roman" w:hAnsi="Times New Roman" w:cs="Times New Roman"/>
          <w:b/>
          <w:i/>
          <w:sz w:val="16"/>
          <w:szCs w:val="16"/>
        </w:rPr>
      </w:pPr>
      <w:r w:rsidRPr="004D4610">
        <w:rPr>
          <w:rFonts w:ascii="Times New Roman" w:eastAsia="Times New Roman" w:hAnsi="Times New Roman" w:cs="Times New Roman"/>
          <w:b/>
          <w:color w:val="000000"/>
          <w:lang w:eastAsia="pl-PL"/>
        </w:rPr>
        <w:tab/>
      </w:r>
    </w:p>
    <w:p w:rsidR="008704DB" w:rsidRPr="0042057F" w:rsidRDefault="004D4610" w:rsidP="008704DB">
      <w:pPr>
        <w:spacing w:after="0"/>
        <w:ind w:firstLine="708"/>
        <w:rPr>
          <w:rFonts w:ascii="Times New Roman" w:hAnsi="Times New Roman" w:cs="Times New Roman"/>
          <w:b/>
          <w:sz w:val="18"/>
          <w:szCs w:val="18"/>
        </w:rPr>
      </w:pPr>
      <w:r w:rsidRPr="004D4610">
        <w:rPr>
          <w:rFonts w:ascii="Times New Roman" w:eastAsia="Times New Roman" w:hAnsi="Times New Roman" w:cs="Times New Roman"/>
          <w:b/>
          <w:color w:val="000000"/>
          <w:lang w:eastAsia="pl-PL"/>
        </w:rPr>
        <w:tab/>
      </w:r>
      <w:r w:rsidR="008704DB" w:rsidRPr="0042057F">
        <w:rPr>
          <w:rFonts w:ascii="Times New Roman" w:hAnsi="Times New Roman" w:cs="Times New Roman"/>
          <w:b/>
          <w:sz w:val="18"/>
          <w:szCs w:val="18"/>
        </w:rPr>
        <w:t>ZASTĘPCA</w:t>
      </w:r>
    </w:p>
    <w:p w:rsidR="008704DB" w:rsidRPr="0042057F" w:rsidRDefault="008704DB" w:rsidP="008704DB">
      <w:pPr>
        <w:spacing w:after="0"/>
        <w:rPr>
          <w:rFonts w:ascii="Times New Roman" w:hAnsi="Times New Roman" w:cs="Times New Roman"/>
          <w:b/>
          <w:sz w:val="18"/>
          <w:szCs w:val="18"/>
        </w:rPr>
      </w:pPr>
      <w:r w:rsidRPr="0042057F">
        <w:rPr>
          <w:rFonts w:ascii="Times New Roman" w:hAnsi="Times New Roman" w:cs="Times New Roman"/>
          <w:b/>
          <w:sz w:val="18"/>
          <w:szCs w:val="18"/>
        </w:rPr>
        <w:t>KOMENDANTA WOJEWÓDZKIEGO POLICJI</w:t>
      </w:r>
    </w:p>
    <w:p w:rsidR="008704DB" w:rsidRPr="0042057F" w:rsidRDefault="008704DB" w:rsidP="008704DB">
      <w:pPr>
        <w:spacing w:after="0"/>
        <w:rPr>
          <w:rFonts w:ascii="Times New Roman" w:hAnsi="Times New Roman" w:cs="Times New Roman"/>
          <w:b/>
          <w:sz w:val="18"/>
          <w:szCs w:val="18"/>
        </w:rPr>
      </w:pPr>
      <w:r w:rsidRPr="0042057F">
        <w:rPr>
          <w:rFonts w:ascii="Times New Roman" w:hAnsi="Times New Roman" w:cs="Times New Roman"/>
          <w:b/>
          <w:sz w:val="18"/>
          <w:szCs w:val="18"/>
        </w:rPr>
        <w:t xml:space="preserve">                 Z SIEDZIBĄ W RADOMIU</w:t>
      </w:r>
    </w:p>
    <w:p w:rsidR="004D4610" w:rsidRDefault="008704DB" w:rsidP="008704DB">
      <w:pPr>
        <w:spacing w:after="0" w:line="240" w:lineRule="auto"/>
        <w:ind w:hanging="10"/>
        <w:jc w:val="both"/>
        <w:rPr>
          <w:rFonts w:ascii="Times New Roman" w:eastAsia="Times New Roman" w:hAnsi="Times New Roman" w:cs="Times New Roman"/>
          <w:b/>
          <w:color w:val="000000"/>
          <w:lang w:eastAsia="pl-PL"/>
        </w:rPr>
      </w:pPr>
      <w:r w:rsidRPr="0042057F">
        <w:rPr>
          <w:rFonts w:ascii="Times New Roman" w:hAnsi="Times New Roman" w:cs="Times New Roman"/>
          <w:b/>
          <w:sz w:val="18"/>
          <w:szCs w:val="18"/>
        </w:rPr>
        <w:t xml:space="preserve">                      </w:t>
      </w:r>
      <w:r w:rsidRPr="0042057F">
        <w:rPr>
          <w:rFonts w:ascii="Times New Roman" w:hAnsi="Times New Roman" w:cs="Times New Roman"/>
          <w:b/>
          <w:i/>
          <w:sz w:val="18"/>
          <w:szCs w:val="18"/>
        </w:rPr>
        <w:t xml:space="preserve"> insp. </w:t>
      </w:r>
      <w:r>
        <w:rPr>
          <w:rFonts w:ascii="Times New Roman" w:hAnsi="Times New Roman" w:cs="Times New Roman"/>
          <w:b/>
          <w:i/>
          <w:sz w:val="18"/>
          <w:szCs w:val="18"/>
        </w:rPr>
        <w:t>Dariusz Król</w:t>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 xml:space="preserve">Radom, dnia </w:t>
      </w:r>
      <w:r w:rsidR="008704DB">
        <w:rPr>
          <w:rFonts w:ascii="Times New Roman" w:hAnsi="Times New Roman" w:cs="Times New Roman"/>
          <w:bCs/>
        </w:rPr>
        <w:t>04.01</w:t>
      </w:r>
      <w:r w:rsidR="009A3287">
        <w:rPr>
          <w:rFonts w:ascii="Times New Roman" w:hAnsi="Times New Roman" w:cs="Times New Roman"/>
          <w:bCs/>
        </w:rPr>
        <w:t>.</w:t>
      </w:r>
      <w:r w:rsidR="00372DD2">
        <w:rPr>
          <w:rFonts w:ascii="Times New Roman" w:hAnsi="Times New Roman" w:cs="Times New Roman"/>
          <w:bCs/>
        </w:rPr>
        <w:t>202</w:t>
      </w:r>
      <w:r w:rsidR="000369D1">
        <w:rPr>
          <w:rFonts w:ascii="Times New Roman" w:hAnsi="Times New Roman" w:cs="Times New Roman"/>
          <w:bCs/>
        </w:rPr>
        <w:t>3</w:t>
      </w:r>
      <w:r w:rsidR="00372DD2">
        <w:rPr>
          <w:rFonts w:ascii="Times New Roman" w:hAnsi="Times New Roman" w:cs="Times New Roman"/>
          <w:bCs/>
        </w:rPr>
        <w:t xml:space="preserve"> r.</w:t>
      </w:r>
    </w:p>
    <w:p w:rsidR="004D4610" w:rsidRPr="004D4610" w:rsidRDefault="004D4610" w:rsidP="004D4610">
      <w:pPr>
        <w:rPr>
          <w:rFonts w:ascii="Times New Roman" w:hAnsi="Times New Roman" w:cs="Times New Roman"/>
        </w:rPr>
      </w:pP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635813">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E045E0">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ustawy z dnia 11 września 2019 r. Prawo zamówień publicznych (Dz. U. z 202</w:t>
      </w:r>
      <w:r w:rsidR="000369D1">
        <w:rPr>
          <w:rFonts w:ascii="Times New Roman" w:hAnsi="Times New Roman" w:cs="Times New Roman"/>
        </w:rPr>
        <w:t>2</w:t>
      </w:r>
      <w:r w:rsidRPr="004D4610">
        <w:rPr>
          <w:rFonts w:ascii="Times New Roman" w:hAnsi="Times New Roman" w:cs="Times New Roman"/>
        </w:rPr>
        <w:t xml:space="preserve"> r., </w:t>
      </w:r>
      <w:r w:rsidRPr="004D4610">
        <w:rPr>
          <w:rFonts w:ascii="Times New Roman" w:hAnsi="Times New Roman" w:cs="Times New Roman"/>
        </w:rPr>
        <w:br/>
        <w:t>poz. 1</w:t>
      </w:r>
      <w:r w:rsidR="000369D1">
        <w:rPr>
          <w:rFonts w:ascii="Times New Roman" w:hAnsi="Times New Roman" w:cs="Times New Roman"/>
        </w:rPr>
        <w:t>710</w:t>
      </w:r>
      <w:r w:rsidRPr="004D4610">
        <w:rPr>
          <w:rFonts w:ascii="Times New Roman" w:hAnsi="Times New Roman" w:cs="Times New Roman"/>
        </w:rPr>
        <w:t xml:space="preserve"> ) zwanej dalej także „Pzp”.</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DC1421" w:rsidRPr="004D4610" w:rsidRDefault="00DC1421" w:rsidP="00DC1421">
      <w:pPr>
        <w:spacing w:after="0" w:line="276" w:lineRule="auto"/>
        <w:ind w:left="434"/>
        <w:contextualSpacing/>
        <w:rPr>
          <w:rFonts w:ascii="Times New Roman" w:hAnsi="Times New Roman" w:cs="Times New Roman"/>
          <w:b/>
        </w:rPr>
      </w:pPr>
    </w:p>
    <w:p w:rsidR="00DC1421" w:rsidRPr="00DC1421" w:rsidRDefault="00DC1421" w:rsidP="00DC1421">
      <w:pPr>
        <w:pStyle w:val="Akapitzlist"/>
        <w:spacing w:line="276" w:lineRule="auto"/>
        <w:ind w:left="434"/>
        <w:rPr>
          <w:rFonts w:ascii="Times New Roman" w:eastAsia="Times New Roman" w:hAnsi="Times New Roman" w:cs="Times New Roman"/>
          <w:b/>
          <w:bCs/>
          <w:color w:val="000000" w:themeColor="text1"/>
          <w:lang w:eastAsia="pl-PL"/>
        </w:rPr>
      </w:pPr>
      <w:r>
        <w:rPr>
          <w:rFonts w:ascii="Times New Roman" w:hAnsi="Times New Roman" w:cs="Times New Roman"/>
          <w:b/>
          <w:bCs/>
          <w:color w:val="000000"/>
          <w:shd w:val="clear" w:color="auto" w:fill="FFFFFF"/>
        </w:rPr>
        <w:t>„</w:t>
      </w:r>
      <w:r w:rsidRPr="00DC1421">
        <w:rPr>
          <w:rFonts w:ascii="Times New Roman" w:hAnsi="Times New Roman" w:cs="Times New Roman"/>
          <w:b/>
          <w:bCs/>
          <w:color w:val="000000"/>
          <w:shd w:val="clear" w:color="auto" w:fill="FFFFFF"/>
        </w:rPr>
        <w:t xml:space="preserve">Budowa Posterunku Policji w gminie Sońsk” - </w:t>
      </w:r>
      <w:r w:rsidRPr="00DC1421">
        <w:rPr>
          <w:rFonts w:ascii="Times New Roman" w:eastAsia="Times New Roman" w:hAnsi="Times New Roman" w:cs="Times New Roman"/>
          <w:b/>
          <w:bCs/>
          <w:color w:val="000000" w:themeColor="text1"/>
          <w:lang w:eastAsia="pl-PL"/>
        </w:rPr>
        <w:t>zaprojektuj i wybuduj</w:t>
      </w:r>
      <w:r>
        <w:rPr>
          <w:rFonts w:ascii="Times New Roman" w:eastAsia="Times New Roman" w:hAnsi="Times New Roman" w:cs="Times New Roman"/>
          <w:b/>
          <w:bCs/>
          <w:color w:val="000000" w:themeColor="text1"/>
          <w:lang w:eastAsia="pl-PL"/>
        </w:rPr>
        <w:t xml:space="preserve"> </w:t>
      </w:r>
      <w:r w:rsidRPr="00DC1421">
        <w:rPr>
          <w:rFonts w:ascii="Times New Roman" w:eastAsia="Times New Roman" w:hAnsi="Times New Roman" w:cs="Times New Roman"/>
          <w:b/>
          <w:bCs/>
          <w:color w:val="000000" w:themeColor="text1"/>
          <w:lang w:eastAsia="ar-SA"/>
        </w:rPr>
        <w:t>w systemie modułów 3D</w:t>
      </w:r>
      <w:r>
        <w:rPr>
          <w:rFonts w:ascii="Times New Roman" w:eastAsia="Times New Roman" w:hAnsi="Times New Roman" w:cs="Times New Roman"/>
          <w:b/>
          <w:bCs/>
          <w:color w:val="000000" w:themeColor="text1"/>
          <w:lang w:eastAsia="ar-SA"/>
        </w:rPr>
        <w:t>”</w:t>
      </w:r>
    </w:p>
    <w:p w:rsidR="004D4610" w:rsidRPr="00DC1421" w:rsidRDefault="004D4610" w:rsidP="00DC1421">
      <w:pPr>
        <w:spacing w:line="276" w:lineRule="auto"/>
        <w:ind w:left="434"/>
        <w:contextualSpacing/>
        <w:rPr>
          <w:rFonts w:ascii="Times New Roman" w:hAnsi="Times New Roman" w:cs="Times New Roman"/>
          <w:u w:val="single"/>
        </w:rPr>
      </w:pPr>
      <w:r w:rsidRPr="00DC1421">
        <w:rPr>
          <w:rFonts w:ascii="Times New Roman" w:hAnsi="Times New Roman" w:cs="Times New Roman"/>
          <w:u w:val="single"/>
        </w:rPr>
        <w:t xml:space="preserve">Adres którego dotyczy zamówienie:  </w:t>
      </w:r>
    </w:p>
    <w:p w:rsidR="007E03CB" w:rsidRPr="00DC1421" w:rsidRDefault="00DC1421" w:rsidP="00DC1421">
      <w:pPr>
        <w:widowControl w:val="0"/>
        <w:spacing w:line="276" w:lineRule="auto"/>
        <w:ind w:left="434"/>
        <w:jc w:val="both"/>
        <w:rPr>
          <w:u w:val="single"/>
        </w:rPr>
      </w:pPr>
      <w:r w:rsidRPr="00DC1421">
        <w:rPr>
          <w:rFonts w:ascii="Times New Roman" w:eastAsia="Times New Roman" w:hAnsi="Times New Roman" w:cs="Times New Roman"/>
          <w:lang w:eastAsia="pl-PL"/>
        </w:rPr>
        <w:t>ul. Ciechanowska 31 Gołotczyzna w gminie Sońsk Powiat Ciechanowski</w:t>
      </w:r>
    </w:p>
    <w:p w:rsidR="007E03CB" w:rsidRPr="00DC1421" w:rsidRDefault="007E03CB" w:rsidP="007E03CB">
      <w:pPr>
        <w:widowControl w:val="0"/>
        <w:spacing w:after="0" w:line="276" w:lineRule="auto"/>
        <w:jc w:val="both"/>
        <w:rPr>
          <w:rFonts w:ascii="Times New Roman" w:hAnsi="Times New Roman" w:cs="Times New Roman"/>
        </w:rPr>
      </w:pPr>
      <w:r w:rsidRPr="00DC1421">
        <w:rPr>
          <w:rFonts w:ascii="Times New Roman" w:hAnsi="Times New Roman" w:cs="Times New Roman"/>
          <w:b/>
          <w:u w:val="single"/>
        </w:rPr>
        <w:t>Etap  pierwszy</w:t>
      </w:r>
      <w:r w:rsidRPr="00DC1421">
        <w:rPr>
          <w:rFonts w:ascii="Times New Roman" w:hAnsi="Times New Roman" w:cs="Times New Roman"/>
          <w:u w:val="single"/>
        </w:rPr>
        <w:t xml:space="preserve"> - </w:t>
      </w:r>
      <w:r w:rsidRPr="00DC1421">
        <w:rPr>
          <w:rFonts w:ascii="Times New Roman" w:hAnsi="Times New Roman" w:cs="Times New Roman"/>
        </w:rPr>
        <w:t xml:space="preserve"> </w:t>
      </w:r>
      <w:r w:rsidR="00DC1421" w:rsidRPr="00DC1421">
        <w:rPr>
          <w:rFonts w:ascii="Times New Roman" w:hAnsi="Times New Roman" w:cs="Times New Roman"/>
        </w:rPr>
        <w:t xml:space="preserve">w którego zakres wchodzi opracowanie  dokumentacji projektowej , przeniesienie praw autorskich na Zamawiającego wraz z uzyskaniem wymaganych przepisami  decyzji,  uzgodnień, </w:t>
      </w:r>
      <w:r w:rsidR="00DC1421" w:rsidRPr="00DC1421">
        <w:rPr>
          <w:rFonts w:ascii="Times New Roman" w:hAnsi="Times New Roman" w:cs="Times New Roman"/>
        </w:rPr>
        <w:lastRenderedPageBreak/>
        <w:t xml:space="preserve">opinii, na wykonanie robót budowlanych, </w:t>
      </w:r>
    </w:p>
    <w:p w:rsidR="00DC1421" w:rsidRPr="00DC1421" w:rsidRDefault="007E03CB" w:rsidP="00DC1421">
      <w:pPr>
        <w:widowControl w:val="0"/>
        <w:spacing w:after="0" w:line="276" w:lineRule="auto"/>
        <w:jc w:val="both"/>
        <w:rPr>
          <w:rFonts w:ascii="Times New Roman" w:hAnsi="Times New Roman" w:cs="Times New Roman"/>
        </w:rPr>
      </w:pPr>
      <w:r w:rsidRPr="007E03CB">
        <w:rPr>
          <w:rFonts w:ascii="Times New Roman" w:hAnsi="Times New Roman" w:cs="Times New Roman"/>
          <w:b/>
          <w:u w:val="single"/>
        </w:rPr>
        <w:t>Etap drugi</w:t>
      </w:r>
      <w:r>
        <w:rPr>
          <w:rFonts w:ascii="Times New Roman" w:hAnsi="Times New Roman" w:cs="Times New Roman"/>
          <w:u w:val="single"/>
        </w:rPr>
        <w:t xml:space="preserve"> - </w:t>
      </w:r>
      <w:r w:rsidRPr="007E03CB">
        <w:rPr>
          <w:rFonts w:ascii="Times New Roman" w:hAnsi="Times New Roman" w:cs="Times New Roman"/>
          <w:u w:val="single"/>
        </w:rPr>
        <w:t xml:space="preserve"> </w:t>
      </w:r>
      <w:r w:rsidR="00DC1421" w:rsidRPr="00DC1421">
        <w:rPr>
          <w:rFonts w:ascii="Times New Roman" w:hAnsi="Times New Roman" w:cs="Times New Roman"/>
        </w:rPr>
        <w:t>w którego zakres wchodzi realizacja robót budowlanych na podstawie opracowanej dokumentacji projektowej wraz z nadzorem autorskim, wykonanie inwentaryzacji geodezyjnej powykonawczej obiektu budowlanego.</w:t>
      </w:r>
    </w:p>
    <w:p w:rsidR="007E03CB" w:rsidRDefault="007E03CB" w:rsidP="007E03CB">
      <w:pPr>
        <w:widowControl w:val="0"/>
        <w:spacing w:after="0" w:line="276" w:lineRule="auto"/>
        <w:jc w:val="both"/>
        <w:rPr>
          <w:rFonts w:ascii="Times New Roman" w:hAnsi="Times New Roman" w:cs="Times New Roman"/>
        </w:rPr>
      </w:pPr>
    </w:p>
    <w:p w:rsidR="004D4610" w:rsidRDefault="004D4610" w:rsidP="00E16CD0">
      <w:pPr>
        <w:numPr>
          <w:ilvl w:val="0"/>
          <w:numId w:val="53"/>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5F79D2">
        <w:rPr>
          <w:rFonts w:ascii="Times New Roman" w:hAnsi="Times New Roman" w:cs="Times New Roman"/>
          <w:b/>
        </w:rPr>
        <w:t>zawiera</w:t>
      </w:r>
      <w:r w:rsidRPr="005F79D2">
        <w:rPr>
          <w:rFonts w:ascii="Times New Roman" w:hAnsi="Times New Roman" w:cs="Times New Roman"/>
          <w:b/>
        </w:rPr>
        <w:t xml:space="preserve">: </w:t>
      </w:r>
    </w:p>
    <w:p w:rsidR="00364596" w:rsidRPr="00364596" w:rsidRDefault="00364596" w:rsidP="00364596">
      <w:pPr>
        <w:spacing w:after="0" w:line="276" w:lineRule="auto"/>
        <w:ind w:left="360"/>
        <w:contextualSpacing/>
        <w:rPr>
          <w:rFonts w:ascii="Times New Roman" w:hAnsi="Times New Roman" w:cs="Times New Roman"/>
        </w:rPr>
      </w:pPr>
      <w:r w:rsidRPr="00364596">
        <w:rPr>
          <w:rFonts w:ascii="Times New Roman" w:hAnsi="Times New Roman" w:cs="Times New Roman"/>
        </w:rPr>
        <w:t>załącznik nr 1</w:t>
      </w:r>
      <w:r w:rsidR="00AD0E13">
        <w:rPr>
          <w:rFonts w:ascii="Times New Roman" w:hAnsi="Times New Roman" w:cs="Times New Roman"/>
        </w:rPr>
        <w:t xml:space="preserve"> </w:t>
      </w:r>
      <w:r>
        <w:rPr>
          <w:rFonts w:ascii="Times New Roman" w:hAnsi="Times New Roman" w:cs="Times New Roman"/>
        </w:rPr>
        <w:t>–</w:t>
      </w:r>
      <w:r w:rsidRPr="00364596">
        <w:rPr>
          <w:rFonts w:ascii="Times New Roman" w:hAnsi="Times New Roman" w:cs="Times New Roman"/>
        </w:rPr>
        <w:t xml:space="preserve"> </w:t>
      </w:r>
      <w:r>
        <w:rPr>
          <w:rFonts w:ascii="Times New Roman" w:hAnsi="Times New Roman" w:cs="Times New Roman"/>
        </w:rPr>
        <w:t>Program Funkcjonalno Użytkowy (PFU)</w:t>
      </w:r>
    </w:p>
    <w:p w:rsidR="004D4610" w:rsidRPr="005F79D2" w:rsidRDefault="004D4610" w:rsidP="00364596">
      <w:pPr>
        <w:spacing w:after="0" w:line="276" w:lineRule="auto"/>
        <w:ind w:left="360"/>
        <w:contextualSpacing/>
        <w:rPr>
          <w:rFonts w:ascii="Times New Roman" w:hAnsi="Times New Roman" w:cs="Times New Roman"/>
        </w:rPr>
      </w:pPr>
      <w:r w:rsidRPr="005F79D2">
        <w:rPr>
          <w:rFonts w:ascii="Times New Roman" w:hAnsi="Times New Roman" w:cs="Times New Roman"/>
        </w:rPr>
        <w:t>załącznik nr 2 – Projek</w:t>
      </w:r>
      <w:r w:rsidR="005F79D2">
        <w:rPr>
          <w:rFonts w:ascii="Times New Roman" w:hAnsi="Times New Roman" w:cs="Times New Roman"/>
        </w:rPr>
        <w:t>t</w:t>
      </w:r>
      <w:r w:rsidRPr="005F79D2">
        <w:rPr>
          <w:rFonts w:ascii="Times New Roman" w:hAnsi="Times New Roman" w:cs="Times New Roman"/>
        </w:rPr>
        <w:t xml:space="preserve"> umowy w sprawie zamówienia publicznego, </w:t>
      </w:r>
    </w:p>
    <w:p w:rsidR="004D4610" w:rsidRPr="007223F3" w:rsidRDefault="004D4610" w:rsidP="00AD0E13">
      <w:pPr>
        <w:spacing w:after="0" w:line="276" w:lineRule="auto"/>
        <w:ind w:left="360"/>
        <w:jc w:val="both"/>
        <w:rPr>
          <w:rFonts w:ascii="Times New Roman" w:hAnsi="Times New Roman" w:cs="Times New Roman"/>
          <w:bCs/>
          <w:highlight w:val="yellow"/>
        </w:rPr>
      </w:pPr>
      <w:r w:rsidRPr="00AD0E13">
        <w:rPr>
          <w:rFonts w:ascii="Times New Roman" w:hAnsi="Times New Roman" w:cs="Times New Roman"/>
          <w:bCs/>
        </w:rPr>
        <w:t xml:space="preserve">załącznik nr </w:t>
      </w:r>
      <w:r w:rsidR="00984EC5" w:rsidRPr="00AD0E13">
        <w:rPr>
          <w:rFonts w:ascii="Times New Roman" w:hAnsi="Times New Roman" w:cs="Times New Roman"/>
          <w:bCs/>
        </w:rPr>
        <w:t>1</w:t>
      </w:r>
      <w:r w:rsidR="00AD0E13" w:rsidRPr="00AD0E13">
        <w:rPr>
          <w:rFonts w:ascii="Times New Roman" w:hAnsi="Times New Roman" w:cs="Times New Roman"/>
          <w:bCs/>
        </w:rPr>
        <w:t>1</w:t>
      </w:r>
      <w:r w:rsidRPr="00AD0E13">
        <w:rPr>
          <w:rFonts w:ascii="Times New Roman" w:hAnsi="Times New Roman" w:cs="Times New Roman"/>
          <w:bCs/>
        </w:rPr>
        <w:t xml:space="preserve"> – </w:t>
      </w:r>
      <w:r w:rsidR="00AD0E13" w:rsidRPr="00AD0E13">
        <w:rPr>
          <w:rFonts w:ascii="Times New Roman" w:hAnsi="Times New Roman" w:cs="Times New Roman"/>
          <w:bCs/>
        </w:rPr>
        <w:t>Wytyczne Nr 3 Komendanta</w:t>
      </w:r>
      <w:r w:rsidR="00AD0E13">
        <w:rPr>
          <w:rFonts w:ascii="Times New Roman" w:hAnsi="Times New Roman" w:cs="Times New Roman"/>
          <w:bCs/>
        </w:rPr>
        <w:t xml:space="preserve"> Głównego Policji w sprawie standardów technicznych, funkcjonalnych i użytkowych obowiązujących w obiektach służbowych Policji</w:t>
      </w:r>
    </w:p>
    <w:p w:rsidR="00AD0E13" w:rsidRDefault="00AD0E13" w:rsidP="00AD0E13">
      <w:pPr>
        <w:spacing w:after="0" w:line="276" w:lineRule="auto"/>
        <w:ind w:left="360"/>
        <w:jc w:val="both"/>
        <w:rPr>
          <w:rFonts w:ascii="Times New Roman" w:hAnsi="Times New Roman" w:cs="Times New Roman"/>
          <w:bCs/>
        </w:rPr>
      </w:pPr>
      <w:r>
        <w:rPr>
          <w:rFonts w:ascii="Times New Roman" w:hAnsi="Times New Roman" w:cs="Times New Roman"/>
          <w:bCs/>
        </w:rPr>
        <w:t>z</w:t>
      </w:r>
      <w:r w:rsidRPr="004D4610">
        <w:rPr>
          <w:rFonts w:ascii="Times New Roman" w:hAnsi="Times New Roman" w:cs="Times New Roman"/>
          <w:bCs/>
        </w:rPr>
        <w:t>ałącznik nr 1</w:t>
      </w:r>
      <w:r>
        <w:rPr>
          <w:rFonts w:ascii="Times New Roman" w:hAnsi="Times New Roman" w:cs="Times New Roman"/>
          <w:bCs/>
        </w:rPr>
        <w:t>2</w:t>
      </w:r>
      <w:r w:rsidRPr="004D4610">
        <w:rPr>
          <w:rFonts w:ascii="Times New Roman" w:hAnsi="Times New Roman" w:cs="Times New Roman"/>
          <w:bCs/>
        </w:rPr>
        <w:t xml:space="preserve"> – </w:t>
      </w:r>
      <w:r>
        <w:rPr>
          <w:rFonts w:ascii="Times New Roman" w:hAnsi="Times New Roman" w:cs="Times New Roman"/>
          <w:bCs/>
        </w:rPr>
        <w:t>Księga znaku i elementów identyfikacji wizualnej komend i komisariatów policji.</w:t>
      </w:r>
    </w:p>
    <w:p w:rsidR="00AD0E13" w:rsidRPr="004D4610" w:rsidRDefault="00AD0E13" w:rsidP="00AD0E13">
      <w:pPr>
        <w:spacing w:after="0" w:line="276" w:lineRule="auto"/>
        <w:ind w:left="360"/>
        <w:jc w:val="both"/>
        <w:rPr>
          <w:rFonts w:ascii="Times New Roman" w:hAnsi="Times New Roman" w:cs="Times New Roman"/>
          <w:bCs/>
        </w:rPr>
      </w:pPr>
      <w:r>
        <w:rPr>
          <w:rFonts w:ascii="Times New Roman" w:hAnsi="Times New Roman" w:cs="Times New Roman"/>
          <w:bCs/>
        </w:rPr>
        <w:t>załącznik nr 13 - Decyzja nr 14/2022 o ustaleniu lokalizacji inwestycji celu publicznego.</w:t>
      </w:r>
    </w:p>
    <w:p w:rsidR="00AD0E13" w:rsidRDefault="00AD0E13" w:rsidP="00AD0E13">
      <w:pPr>
        <w:spacing w:after="0" w:line="276" w:lineRule="auto"/>
        <w:ind w:left="360"/>
        <w:jc w:val="both"/>
        <w:rPr>
          <w:rFonts w:ascii="Times New Roman" w:hAnsi="Times New Roman" w:cs="Times New Roman"/>
          <w:bCs/>
        </w:rPr>
      </w:pPr>
      <w:r>
        <w:rPr>
          <w:rFonts w:ascii="Times New Roman" w:hAnsi="Times New Roman" w:cs="Times New Roman"/>
          <w:bCs/>
        </w:rPr>
        <w:t>z</w:t>
      </w:r>
      <w:r w:rsidRPr="004D4610">
        <w:rPr>
          <w:rFonts w:ascii="Times New Roman" w:hAnsi="Times New Roman" w:cs="Times New Roman"/>
          <w:bCs/>
        </w:rPr>
        <w:t>ałącznik nr 1</w:t>
      </w:r>
      <w:r>
        <w:rPr>
          <w:rFonts w:ascii="Times New Roman" w:hAnsi="Times New Roman" w:cs="Times New Roman"/>
          <w:bCs/>
        </w:rPr>
        <w:t>4</w:t>
      </w:r>
      <w:r w:rsidRPr="004D4610">
        <w:rPr>
          <w:rFonts w:ascii="Times New Roman" w:hAnsi="Times New Roman" w:cs="Times New Roman"/>
          <w:bCs/>
        </w:rPr>
        <w:t xml:space="preserve"> –</w:t>
      </w:r>
      <w:r>
        <w:rPr>
          <w:rFonts w:ascii="Times New Roman" w:hAnsi="Times New Roman" w:cs="Times New Roman"/>
          <w:bCs/>
        </w:rPr>
        <w:t xml:space="preserve"> Część graficzna (mapa) z decyzji o ustaleniu lokalizacji inwestycji celu publicznego.</w:t>
      </w:r>
    </w:p>
    <w:p w:rsidR="00AD0E13" w:rsidRDefault="00AD0E13" w:rsidP="00AD0E13">
      <w:pPr>
        <w:spacing w:after="0" w:line="276" w:lineRule="auto"/>
        <w:ind w:left="360"/>
        <w:jc w:val="both"/>
        <w:rPr>
          <w:rFonts w:ascii="Times New Roman" w:hAnsi="Times New Roman" w:cs="Times New Roman"/>
          <w:bCs/>
        </w:rPr>
      </w:pPr>
      <w:r>
        <w:rPr>
          <w:rFonts w:ascii="Times New Roman" w:hAnsi="Times New Roman" w:cs="Times New Roman"/>
          <w:bCs/>
        </w:rPr>
        <w:t>załącznik nr 15 – Mapka (1) zagospodarowanie terenu.</w:t>
      </w:r>
    </w:p>
    <w:p w:rsidR="00AD0E13" w:rsidRDefault="00AD0E13" w:rsidP="00AD0E13">
      <w:pPr>
        <w:spacing w:after="0" w:line="276" w:lineRule="auto"/>
        <w:ind w:left="360"/>
        <w:jc w:val="both"/>
        <w:rPr>
          <w:rFonts w:ascii="Times New Roman" w:hAnsi="Times New Roman" w:cs="Times New Roman"/>
          <w:bCs/>
        </w:rPr>
      </w:pPr>
      <w:r>
        <w:rPr>
          <w:rFonts w:ascii="Times New Roman" w:hAnsi="Times New Roman" w:cs="Times New Roman"/>
          <w:bCs/>
        </w:rPr>
        <w:t>załącznik nr 16 – Zestawienie powierzchni.</w:t>
      </w:r>
    </w:p>
    <w:p w:rsidR="004D4610" w:rsidRDefault="004D4610" w:rsidP="004D4610">
      <w:pPr>
        <w:spacing w:after="0" w:line="276" w:lineRule="auto"/>
        <w:rPr>
          <w:rFonts w:ascii="Times New Roman" w:hAnsi="Times New Roman" w:cs="Times New Roman"/>
          <w:b/>
        </w:rPr>
      </w:pPr>
    </w:p>
    <w:p w:rsidR="00E407E5" w:rsidRPr="004D4610" w:rsidRDefault="00E407E5" w:rsidP="004D4610">
      <w:pPr>
        <w:spacing w:after="0" w:line="276" w:lineRule="auto"/>
        <w:rPr>
          <w:rFonts w:ascii="Times New Roman" w:hAnsi="Times New Roman" w:cs="Times New Roman"/>
          <w:b/>
        </w:rPr>
      </w:pPr>
    </w:p>
    <w:p w:rsidR="004D4610" w:rsidRPr="004D4610" w:rsidRDefault="004D4610" w:rsidP="00364596">
      <w:pPr>
        <w:numPr>
          <w:ilvl w:val="0"/>
          <w:numId w:val="53"/>
        </w:numPr>
        <w:spacing w:after="0" w:line="276" w:lineRule="auto"/>
        <w:contextualSpacing/>
        <w:rPr>
          <w:rFonts w:ascii="Times New Roman" w:hAnsi="Times New Roman"/>
          <w:b/>
        </w:rPr>
      </w:pPr>
      <w:r w:rsidRPr="004D4610">
        <w:rPr>
          <w:rFonts w:ascii="Times New Roman" w:hAnsi="Times New Roman"/>
          <w:b/>
        </w:rPr>
        <w:t>Nazwa i kody CPV:</w:t>
      </w:r>
    </w:p>
    <w:p w:rsidR="00E407E5" w:rsidRPr="00E407E5" w:rsidRDefault="00E407E5" w:rsidP="00E407E5">
      <w:pPr>
        <w:pStyle w:val="Akapitzlist"/>
        <w:spacing w:before="68" w:after="0" w:line="240" w:lineRule="auto"/>
        <w:ind w:left="0"/>
        <w:outlineLvl w:val="3"/>
        <w:rPr>
          <w:rFonts w:ascii="Times New Roman" w:eastAsia="Times New Roman" w:hAnsi="Times New Roman" w:cs="Times New Roman"/>
          <w:b/>
          <w:bCs/>
          <w:sz w:val="20"/>
          <w:szCs w:val="20"/>
          <w:lang w:eastAsia="pl-PL"/>
        </w:rPr>
      </w:pPr>
      <w:r w:rsidRPr="00E407E5">
        <w:rPr>
          <w:rFonts w:ascii="Times New Roman" w:eastAsia="Times New Roman" w:hAnsi="Times New Roman" w:cs="Times New Roman"/>
          <w:b/>
          <w:bCs/>
          <w:sz w:val="20"/>
          <w:szCs w:val="20"/>
          <w:lang w:eastAsia="pl-PL"/>
        </w:rPr>
        <w:t>KLASYFIKACJA USŁUG PROJEKTOWYCH WG SŁOWNIKA CP</w:t>
      </w:r>
      <w:r w:rsidR="00A4110C">
        <w:rPr>
          <w:rFonts w:ascii="Times New Roman" w:eastAsia="Times New Roman" w:hAnsi="Times New Roman" w:cs="Times New Roman"/>
          <w:b/>
          <w:bCs/>
          <w:sz w:val="20"/>
          <w:szCs w:val="20"/>
          <w:lang w:eastAsia="pl-PL"/>
        </w:rPr>
        <w:t>V</w:t>
      </w:r>
    </w:p>
    <w:p w:rsidR="00E407E5" w:rsidRPr="00E407E5" w:rsidRDefault="00E407E5" w:rsidP="00E407E5">
      <w:pPr>
        <w:pStyle w:val="Akapitzlist"/>
        <w:suppressAutoHyphens/>
        <w:spacing w:after="0" w:line="240" w:lineRule="auto"/>
        <w:rPr>
          <w:rFonts w:ascii="Times New Roman" w:eastAsia="Times New Roman" w:hAnsi="Times New Roman" w:cs="Times New Roman"/>
          <w:b/>
          <w:bCs/>
          <w:sz w:val="20"/>
          <w:szCs w:val="20"/>
          <w:lang w:eastAsia="ar-SA"/>
        </w:rPr>
      </w:pP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71000000-8 Usługi architektoniczne, budowlane, inżynieryjne i kontrolne</w:t>
      </w: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71200000-0 Usługi architektoniczne i podobne</w:t>
      </w: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71220000-6 Usługi projektowania architektonicznego</w:t>
      </w: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71221000-3 Usługi architektoniczne w zakresie obiektów budowlanych </w:t>
      </w: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71320000-7 Usługi inżynieryjne w zakresie projektowania</w:t>
      </w:r>
    </w:p>
    <w:p w:rsidR="00E407E5" w:rsidRDefault="00E407E5" w:rsidP="00E407E5">
      <w:pPr>
        <w:pStyle w:val="Akapitzlist"/>
        <w:suppressAutoHyphens/>
        <w:spacing w:after="0" w:line="240" w:lineRule="auto"/>
        <w:rPr>
          <w:rFonts w:ascii="Times New Roman" w:eastAsia="Times New Roman" w:hAnsi="Times New Roman" w:cs="Times New Roman"/>
          <w:sz w:val="20"/>
          <w:szCs w:val="20"/>
          <w:lang w:eastAsia="ar-SA"/>
        </w:rPr>
      </w:pPr>
    </w:p>
    <w:p w:rsidR="00594295" w:rsidRDefault="00594295" w:rsidP="00E407E5">
      <w:pPr>
        <w:pStyle w:val="Akapitzlist"/>
        <w:suppressAutoHyphens/>
        <w:spacing w:after="0" w:line="240" w:lineRule="auto"/>
        <w:rPr>
          <w:rFonts w:ascii="Times New Roman" w:eastAsia="Times New Roman" w:hAnsi="Times New Roman" w:cs="Times New Roman"/>
          <w:sz w:val="20"/>
          <w:szCs w:val="20"/>
          <w:lang w:eastAsia="ar-SA"/>
        </w:rPr>
      </w:pPr>
    </w:p>
    <w:p w:rsidR="00E407E5" w:rsidRDefault="00E407E5" w:rsidP="00E407E5">
      <w:pPr>
        <w:spacing w:after="0" w:line="240" w:lineRule="auto"/>
        <w:ind w:left="120"/>
        <w:outlineLvl w:val="3"/>
        <w:rPr>
          <w:rFonts w:ascii="Times New Roman" w:eastAsia="Times New Roman" w:hAnsi="Times New Roman" w:cs="Times New Roman"/>
          <w:b/>
          <w:bCs/>
          <w:sz w:val="20"/>
          <w:szCs w:val="20"/>
          <w:lang w:eastAsia="pl-PL"/>
        </w:rPr>
      </w:pPr>
      <w:r w:rsidRPr="003E02F5">
        <w:rPr>
          <w:rFonts w:ascii="Times New Roman" w:eastAsia="Times New Roman" w:hAnsi="Times New Roman" w:cs="Times New Roman"/>
          <w:b/>
          <w:bCs/>
          <w:sz w:val="20"/>
          <w:szCs w:val="20"/>
          <w:lang w:eastAsia="pl-PL"/>
        </w:rPr>
        <w:t>KLASYFIKACJA USŁUG BUDOWLANYCH WG SŁOWNIKA CPV</w:t>
      </w:r>
    </w:p>
    <w:p w:rsidR="00E407E5" w:rsidRPr="003E02F5" w:rsidRDefault="00E407E5" w:rsidP="00E407E5">
      <w:pPr>
        <w:spacing w:after="0" w:line="240" w:lineRule="auto"/>
        <w:ind w:left="120"/>
        <w:outlineLvl w:val="3"/>
        <w:rPr>
          <w:rFonts w:ascii="Times New Roman" w:eastAsia="Times New Roman" w:hAnsi="Times New Roman" w:cs="Times New Roman"/>
          <w:b/>
          <w:bCs/>
          <w:sz w:val="20"/>
          <w:szCs w:val="20"/>
          <w:lang w:eastAsia="pl-PL"/>
        </w:rPr>
      </w:pP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45216111-5 Roboty budowlane w zakresie Posterunków Policji</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45320000-6 Roboty izolacyjne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45324000-4 Roboty w zakresie okładziny tynkowej</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45400000-1 Roboty wykończeniowe w zakresie obiektów budowlanych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45262500-6 Roboty murarskie i murowe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45410000-4 Tynkowanie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45261410-1 Izolowanie dachu</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45261220-2 Malowanie dachów i inne roboty dotyczące okładzin</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45420000-7 Roboty w zakresie zakładania stolarki budowlanej oraz roboty ciesielskie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45443000-4 Roboty elewacyjne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45450000-6 Roboty budowlane wykończeniowe, pozostałe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45262100-2 Roboty przy wznoszeniu rusztowań</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45330000-9 Hydraulika i roboty sanitarne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45331000-6 Instalacje cieplne, wentylacyjne i konfekcjonowania powietrza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45331100-7 Instalowanie centralnego ogrzewania</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09331100-9 Kolektory słoneczne do produkcji ciepła</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45332400-7 Roboty instalacyjne w zakresie sprzętu sanitarnego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lastRenderedPageBreak/>
        <w:t>45310000-3 Roboty instalacyjne elektryczne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45311000-0 Roboty w zakresie okablowania oraz instalacji elektrycznych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45316000-5 Instalowanie systemów oświetleniowych i sygnalizacyjnych</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45315000-8 Instalowanie urządzeń elektrycznego ogrzewania i innego sprzętu elektrycznego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45421100-5 Instalowanie drzwi i okien i podobnych elementów</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45421141-4 Instalowanie ścianek działowych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45430000-0 Pokrywanie podłóg i ścian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45431000-7 Kładzenie płytek</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45431100-8 Kładzenie terakoty</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45442100-8 Roboty malarskie</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lang w:eastAsia="ar-SA"/>
        </w:rPr>
        <w:t xml:space="preserve">45450000-6 Roboty budowlane wykończeniowe, pozostałe </w:t>
      </w:r>
    </w:p>
    <w:p w:rsidR="00E407E5" w:rsidRPr="007223F3" w:rsidRDefault="00E407E5" w:rsidP="00E407E5">
      <w:pPr>
        <w:suppressAutoHyphens/>
        <w:spacing w:after="0" w:line="276" w:lineRule="auto"/>
        <w:rPr>
          <w:rFonts w:ascii="Times New Roman" w:eastAsia="Times New Roman" w:hAnsi="Times New Roman" w:cs="Times New Roman"/>
          <w:lang w:eastAsia="ar-SA"/>
        </w:rPr>
      </w:pPr>
      <w:r w:rsidRPr="007223F3">
        <w:rPr>
          <w:rFonts w:ascii="Times New Roman" w:eastAsia="Times New Roman" w:hAnsi="Times New Roman" w:cs="Times New Roman"/>
          <w:color w:val="000000"/>
          <w:lang w:eastAsia="ar-SA"/>
        </w:rPr>
        <w:t>39150000-8 Różne meble i wyposażenie</w:t>
      </w:r>
    </w:p>
    <w:p w:rsidR="00E407E5" w:rsidRPr="00E407E5" w:rsidRDefault="00E407E5" w:rsidP="00E407E5">
      <w:pPr>
        <w:pStyle w:val="Akapitzlist"/>
        <w:suppressAutoHyphens/>
        <w:spacing w:after="0" w:line="240" w:lineRule="auto"/>
        <w:rPr>
          <w:rFonts w:ascii="Times New Roman" w:eastAsia="Times New Roman" w:hAnsi="Times New Roman" w:cs="Times New Roman"/>
          <w:sz w:val="20"/>
          <w:szCs w:val="20"/>
          <w:lang w:eastAsia="ar-SA"/>
        </w:rPr>
      </w:pPr>
    </w:p>
    <w:p w:rsidR="004D4610" w:rsidRPr="004D4610" w:rsidRDefault="004D4610" w:rsidP="004D4610">
      <w:pPr>
        <w:tabs>
          <w:tab w:val="left" w:pos="968"/>
        </w:tabs>
        <w:spacing w:after="0" w:line="276" w:lineRule="auto"/>
        <w:rPr>
          <w:rFonts w:ascii="Times New Roman" w:hAnsi="Times New Roman"/>
          <w:b/>
        </w:rPr>
      </w:pPr>
    </w:p>
    <w:p w:rsidR="004D4610" w:rsidRPr="004D4610" w:rsidRDefault="004D4610" w:rsidP="00E407E5">
      <w:pPr>
        <w:spacing w:after="0" w:line="276" w:lineRule="auto"/>
        <w:jc w:val="both"/>
      </w:pPr>
      <w:r w:rsidRPr="004D4610">
        <w:rPr>
          <w:rFonts w:ascii="Times New Roman" w:hAnsi="Times New Roman"/>
          <w:b/>
        </w:rPr>
        <w:t>4</w:t>
      </w:r>
      <w:r w:rsidRPr="004D4610">
        <w:rPr>
          <w:rFonts w:ascii="Times New Roman" w:hAnsi="Times New Roman"/>
          <w:b/>
          <w:i/>
        </w:rPr>
        <w:t xml:space="preserve">. </w:t>
      </w:r>
      <w:r w:rsidRPr="004D4610">
        <w:rPr>
          <w:rFonts w:ascii="Times New Roman" w:hAnsi="Times New Roman"/>
          <w:b/>
        </w:rPr>
        <w:t>OPIS TECHNICZNY</w:t>
      </w:r>
    </w:p>
    <w:p w:rsidR="004D4610" w:rsidRPr="004D4610" w:rsidRDefault="004D4610" w:rsidP="004D4610">
      <w:pPr>
        <w:shd w:val="clear" w:color="auto" w:fill="FFFFFF"/>
        <w:spacing w:after="0" w:line="240" w:lineRule="auto"/>
        <w:jc w:val="both"/>
        <w:rPr>
          <w:rFonts w:ascii="Times New Roman" w:hAnsi="Times New Roman" w:cs="Times New Roman"/>
        </w:rPr>
      </w:pPr>
      <w:r w:rsidRPr="004D4610">
        <w:rPr>
          <w:rFonts w:ascii="Times New Roman" w:hAnsi="Times New Roman" w:cs="Times New Roman"/>
          <w:b/>
          <w:bCs/>
          <w:color w:val="000000"/>
        </w:rPr>
        <w:t>Podstawa opracowania</w:t>
      </w:r>
    </w:p>
    <w:p w:rsidR="00E407E5" w:rsidRPr="00E407E5" w:rsidRDefault="00E407E5" w:rsidP="00E407E5">
      <w:pPr>
        <w:spacing w:after="0" w:line="276" w:lineRule="auto"/>
        <w:jc w:val="both"/>
        <w:rPr>
          <w:rFonts w:ascii="Times New Roman" w:hAnsi="Times New Roman"/>
        </w:rPr>
      </w:pPr>
      <w:r>
        <w:rPr>
          <w:rFonts w:ascii="Times New Roman" w:hAnsi="Times New Roman"/>
        </w:rPr>
        <w:t xml:space="preserve">- </w:t>
      </w:r>
      <w:r w:rsidRPr="00E407E5">
        <w:rPr>
          <w:rFonts w:ascii="Times New Roman" w:hAnsi="Times New Roman"/>
        </w:rPr>
        <w:t>Rozporządzeniem Ministra Rozwoju i Technologii z dnia 20.12.2021r. w sprawie szczegółowego</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 xml:space="preserve">   zakresu i  formy dokumentacji projektowej,  specyfikacji technicznej  wykonania i  odbioru    robót</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 xml:space="preserve">   budowlanych oraz programu funkcjonalno-użytkowego (  Dz.U. 2021r. poz. 2454),</w:t>
      </w:r>
    </w:p>
    <w:p w:rsidR="00E407E5" w:rsidRPr="00E407E5" w:rsidRDefault="00E407E5" w:rsidP="00E407E5">
      <w:pPr>
        <w:spacing w:after="0" w:line="276" w:lineRule="auto"/>
        <w:jc w:val="both"/>
        <w:rPr>
          <w:rFonts w:ascii="Times New Roman" w:hAnsi="Times New Roman"/>
          <w:bCs/>
        </w:rPr>
      </w:pPr>
      <w:r w:rsidRPr="00E407E5">
        <w:rPr>
          <w:rFonts w:ascii="Times New Roman" w:hAnsi="Times New Roman"/>
          <w:bCs/>
        </w:rPr>
        <w:t>- Rozporządzenie Ministra Infrastruktury w sprawie warunków technicznych jakim  powinny</w:t>
      </w:r>
    </w:p>
    <w:p w:rsidR="00E407E5" w:rsidRPr="00E407E5" w:rsidRDefault="00E407E5" w:rsidP="00E407E5">
      <w:pPr>
        <w:spacing w:after="0" w:line="276" w:lineRule="auto"/>
        <w:jc w:val="both"/>
        <w:rPr>
          <w:rFonts w:ascii="Times New Roman" w:hAnsi="Times New Roman"/>
          <w:bCs/>
        </w:rPr>
      </w:pPr>
      <w:r w:rsidRPr="00E407E5">
        <w:rPr>
          <w:rFonts w:ascii="Times New Roman" w:hAnsi="Times New Roman"/>
          <w:bCs/>
        </w:rPr>
        <w:t xml:space="preserve">  odpowiadać budynki i ich usytuowanie  z dnia 12.04.2002r  (tj. Dz.U. z 2022 poz. 1225),</w:t>
      </w:r>
    </w:p>
    <w:p w:rsidR="00E407E5" w:rsidRDefault="00E407E5" w:rsidP="00E407E5">
      <w:pPr>
        <w:spacing w:after="0" w:line="276" w:lineRule="auto"/>
        <w:jc w:val="both"/>
        <w:rPr>
          <w:rFonts w:ascii="Times New Roman" w:hAnsi="Times New Roman"/>
        </w:rPr>
      </w:pPr>
      <w:r w:rsidRPr="00E407E5">
        <w:rPr>
          <w:rFonts w:ascii="Times New Roman" w:hAnsi="Times New Roman"/>
          <w:bCs/>
        </w:rPr>
        <w:t>-</w:t>
      </w:r>
      <w:bookmarkStart w:id="1" w:name="__DdeLink__1753_878406947"/>
      <w:r>
        <w:rPr>
          <w:rFonts w:ascii="Times New Roman" w:hAnsi="Times New Roman"/>
          <w:bCs/>
        </w:rPr>
        <w:t xml:space="preserve"> </w:t>
      </w:r>
      <w:r w:rsidRPr="00E407E5">
        <w:rPr>
          <w:rFonts w:ascii="Times New Roman" w:hAnsi="Times New Roman"/>
        </w:rPr>
        <w:t>Rozporządzenie Ministra Rozwoju z dnia 11.09.2020r. w sprawie szczegółowego zakresu i formy</w:t>
      </w:r>
    </w:p>
    <w:p w:rsidR="00E407E5" w:rsidRPr="00E407E5" w:rsidRDefault="00E407E5" w:rsidP="00E407E5">
      <w:pPr>
        <w:spacing w:after="0" w:line="276" w:lineRule="auto"/>
        <w:jc w:val="both"/>
        <w:rPr>
          <w:rFonts w:ascii="Times New Roman" w:hAnsi="Times New Roman"/>
        </w:rPr>
      </w:pPr>
      <w:r>
        <w:rPr>
          <w:rFonts w:ascii="Times New Roman" w:hAnsi="Times New Roman"/>
        </w:rPr>
        <w:t xml:space="preserve">  </w:t>
      </w:r>
      <w:r w:rsidRPr="00E407E5">
        <w:rPr>
          <w:rFonts w:ascii="Times New Roman" w:hAnsi="Times New Roman"/>
        </w:rPr>
        <w:t xml:space="preserve">projektu budowlanego </w:t>
      </w:r>
      <w:r w:rsidRPr="00E407E5">
        <w:rPr>
          <w:rFonts w:ascii="Times New Roman" w:hAnsi="Times New Roman"/>
          <w:bCs/>
        </w:rPr>
        <w:t>(tj. Dz.U. z 2022r. poz. 1679)</w:t>
      </w:r>
      <w:r w:rsidRPr="00E407E5">
        <w:rPr>
          <w:rFonts w:ascii="Times New Roman" w:hAnsi="Times New Roman"/>
        </w:rPr>
        <w:t>,</w:t>
      </w:r>
      <w:bookmarkEnd w:id="1"/>
    </w:p>
    <w:p w:rsidR="00E407E5" w:rsidRDefault="00E407E5" w:rsidP="00E407E5">
      <w:pPr>
        <w:spacing w:after="0" w:line="276" w:lineRule="auto"/>
        <w:jc w:val="both"/>
        <w:rPr>
          <w:rFonts w:ascii="Times New Roman" w:hAnsi="Times New Roman"/>
          <w:bCs/>
        </w:rPr>
      </w:pPr>
      <w:r w:rsidRPr="00E407E5">
        <w:rPr>
          <w:rFonts w:ascii="Times New Roman" w:hAnsi="Times New Roman"/>
          <w:bCs/>
        </w:rPr>
        <w:t xml:space="preserve">- obowiązujące normy i przepisy polskie i europejskie, zasady wiedzy technicznej związane z procesem </w:t>
      </w:r>
    </w:p>
    <w:p w:rsidR="00E407E5" w:rsidRPr="00E407E5" w:rsidRDefault="00E407E5" w:rsidP="00E407E5">
      <w:pPr>
        <w:spacing w:after="0" w:line="276" w:lineRule="auto"/>
        <w:jc w:val="both"/>
        <w:rPr>
          <w:rFonts w:ascii="Times New Roman" w:hAnsi="Times New Roman"/>
          <w:bCs/>
        </w:rPr>
      </w:pPr>
      <w:r>
        <w:rPr>
          <w:rFonts w:ascii="Times New Roman" w:hAnsi="Times New Roman"/>
          <w:bCs/>
        </w:rPr>
        <w:t xml:space="preserve">  </w:t>
      </w:r>
      <w:r w:rsidRPr="00E407E5">
        <w:rPr>
          <w:rFonts w:ascii="Times New Roman" w:hAnsi="Times New Roman"/>
          <w:bCs/>
        </w:rPr>
        <w:t>budowlanym.</w:t>
      </w:r>
    </w:p>
    <w:p w:rsidR="004D4610" w:rsidRPr="004D4610" w:rsidRDefault="004D4610" w:rsidP="004D4610">
      <w:pPr>
        <w:spacing w:after="0" w:line="276" w:lineRule="auto"/>
        <w:jc w:val="both"/>
        <w:rPr>
          <w:rFonts w:ascii="Times New Roman" w:hAnsi="Times New Roman"/>
        </w:rPr>
      </w:pPr>
    </w:p>
    <w:p w:rsidR="004D4610" w:rsidRPr="004D4610" w:rsidRDefault="004D4610" w:rsidP="004D4610">
      <w:pPr>
        <w:shd w:val="clear" w:color="auto" w:fill="FFFFFF"/>
        <w:spacing w:after="0"/>
        <w:jc w:val="both"/>
        <w:rPr>
          <w:rFonts w:ascii="Times New Roman" w:hAnsi="Times New Roman" w:cs="Times New Roman"/>
          <w:color w:val="000000"/>
        </w:rPr>
      </w:pPr>
      <w:r w:rsidRPr="004D4610">
        <w:rPr>
          <w:rFonts w:ascii="Times New Roman" w:hAnsi="Times New Roman" w:cs="Times New Roman"/>
          <w:b/>
        </w:rPr>
        <w:t xml:space="preserve">5. </w:t>
      </w:r>
      <w:r w:rsidR="003D3251">
        <w:rPr>
          <w:rFonts w:ascii="Times New Roman" w:hAnsi="Times New Roman" w:cs="Times New Roman"/>
          <w:b/>
          <w:bCs/>
        </w:rPr>
        <w:t xml:space="preserve">ZAKRES ROBÓT </w:t>
      </w:r>
      <w:r w:rsidRPr="004D4610">
        <w:rPr>
          <w:rFonts w:ascii="Times New Roman" w:hAnsi="Times New Roman" w:cs="Times New Roman"/>
          <w:b/>
          <w:bCs/>
        </w:rPr>
        <w:t xml:space="preserve"> </w:t>
      </w:r>
    </w:p>
    <w:p w:rsidR="007223F3" w:rsidRPr="007223F3" w:rsidRDefault="007223F3" w:rsidP="007223F3">
      <w:pPr>
        <w:spacing w:after="0" w:line="276" w:lineRule="auto"/>
        <w:jc w:val="both"/>
        <w:rPr>
          <w:rFonts w:ascii="Times New Roman" w:hAnsi="Times New Roman"/>
        </w:rPr>
      </w:pPr>
      <w:r w:rsidRPr="007223F3">
        <w:rPr>
          <w:rFonts w:ascii="Times New Roman" w:hAnsi="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7223F3" w:rsidRPr="007223F3" w:rsidRDefault="007223F3" w:rsidP="007223F3">
      <w:pPr>
        <w:spacing w:after="0" w:line="276" w:lineRule="auto"/>
        <w:jc w:val="both"/>
        <w:rPr>
          <w:rFonts w:ascii="Times New Roman" w:hAnsi="Times New Roman"/>
        </w:rPr>
      </w:pPr>
      <w:r w:rsidRPr="007223F3">
        <w:rPr>
          <w:rFonts w:ascii="Times New Roman" w:hAnsi="Times New Roman"/>
        </w:rPr>
        <w:t xml:space="preserve">Zamawiający opisał przedmiot zamówienia za pomocą programu funkcjonalno – użytkowego (dalej także „PFU”) stanowiącego </w:t>
      </w:r>
      <w:r w:rsidRPr="00895C6C">
        <w:rPr>
          <w:rFonts w:ascii="Arial Black" w:hAnsi="Arial Black"/>
          <w:color w:val="0070C0"/>
          <w:sz w:val="18"/>
          <w:szCs w:val="18"/>
        </w:rPr>
        <w:t xml:space="preserve">załącznik nr 1 do </w:t>
      </w:r>
      <w:r w:rsidR="00B42049">
        <w:rPr>
          <w:rFonts w:ascii="Arial Black" w:hAnsi="Arial Black"/>
          <w:color w:val="0070C0"/>
          <w:sz w:val="18"/>
          <w:szCs w:val="18"/>
        </w:rPr>
        <w:t>SWZ</w:t>
      </w:r>
      <w:r w:rsidRPr="007223F3">
        <w:rPr>
          <w:rFonts w:ascii="Times New Roman" w:hAnsi="Times New Roman"/>
        </w:rPr>
        <w:t>.</w:t>
      </w:r>
    </w:p>
    <w:p w:rsidR="007223F3" w:rsidRPr="007223F3" w:rsidRDefault="007223F3" w:rsidP="007223F3">
      <w:pPr>
        <w:spacing w:after="0" w:line="276" w:lineRule="auto"/>
        <w:jc w:val="both"/>
        <w:rPr>
          <w:rFonts w:ascii="Times New Roman" w:hAnsi="Times New Roman"/>
        </w:rPr>
      </w:pPr>
      <w:r w:rsidRPr="007223F3">
        <w:rPr>
          <w:rFonts w:ascii="Times New Roman" w:hAnsi="Times New Roman"/>
        </w:rPr>
        <w:t>Przez budownictwo modułowe Zamawiający rozumie budynki powstające z gotowych przestrzennych prefabrykatów. Konstrukcja tego typu pozwala na szybkie połączenie ze sobą gotowych od kilku do kilkudziesięciu modułów zarówno w poziomie jak i w pionie zgodnie z potrzebami inwestora.</w:t>
      </w:r>
    </w:p>
    <w:p w:rsidR="007223F3" w:rsidRPr="007223F3" w:rsidRDefault="007223F3" w:rsidP="007223F3">
      <w:pPr>
        <w:spacing w:after="0" w:line="276" w:lineRule="auto"/>
        <w:jc w:val="both"/>
        <w:rPr>
          <w:rFonts w:ascii="Times New Roman" w:hAnsi="Times New Roman"/>
        </w:rPr>
      </w:pPr>
    </w:p>
    <w:p w:rsidR="007223F3" w:rsidRPr="007223F3" w:rsidRDefault="007223F3" w:rsidP="00895C6C">
      <w:pPr>
        <w:spacing w:after="0" w:line="276" w:lineRule="auto"/>
        <w:jc w:val="both"/>
        <w:rPr>
          <w:rFonts w:ascii="Times New Roman" w:hAnsi="Times New Roman"/>
        </w:rPr>
      </w:pPr>
      <w:r w:rsidRPr="007223F3">
        <w:rPr>
          <w:rFonts w:ascii="Times New Roman" w:hAnsi="Times New Roman"/>
        </w:rPr>
        <w:t xml:space="preserve">W zakres przedmiotu </w:t>
      </w:r>
      <w:r w:rsidR="00895C6C">
        <w:rPr>
          <w:rFonts w:ascii="Times New Roman" w:hAnsi="Times New Roman"/>
        </w:rPr>
        <w:t xml:space="preserve">zamówienia </w:t>
      </w:r>
      <w:r w:rsidRPr="007223F3">
        <w:rPr>
          <w:rFonts w:ascii="Times New Roman" w:hAnsi="Times New Roman"/>
        </w:rPr>
        <w:t>wchodzi:</w:t>
      </w:r>
    </w:p>
    <w:p w:rsidR="007223F3" w:rsidRPr="007223F3" w:rsidRDefault="007223F3" w:rsidP="007223F3">
      <w:pPr>
        <w:numPr>
          <w:ilvl w:val="0"/>
          <w:numId w:val="67"/>
        </w:numPr>
        <w:tabs>
          <w:tab w:val="clear" w:pos="720"/>
          <w:tab w:val="num" w:pos="1911"/>
        </w:tabs>
        <w:spacing w:after="0" w:line="276" w:lineRule="auto"/>
        <w:jc w:val="both"/>
        <w:rPr>
          <w:rFonts w:ascii="Times New Roman" w:hAnsi="Times New Roman"/>
        </w:rPr>
      </w:pPr>
      <w:r w:rsidRPr="007223F3">
        <w:rPr>
          <w:rFonts w:ascii="Times New Roman" w:hAnsi="Times New Roman"/>
        </w:rPr>
        <w:t>opracowanie dokumentacji projektowo-kosztorysowej,</w:t>
      </w:r>
    </w:p>
    <w:p w:rsidR="007223F3" w:rsidRPr="007223F3" w:rsidRDefault="007223F3" w:rsidP="007223F3">
      <w:pPr>
        <w:numPr>
          <w:ilvl w:val="0"/>
          <w:numId w:val="67"/>
        </w:numPr>
        <w:tabs>
          <w:tab w:val="clear" w:pos="720"/>
          <w:tab w:val="num" w:pos="1911"/>
        </w:tabs>
        <w:spacing w:after="0" w:line="276" w:lineRule="auto"/>
        <w:jc w:val="both"/>
        <w:rPr>
          <w:rFonts w:ascii="Times New Roman" w:hAnsi="Times New Roman"/>
        </w:rPr>
      </w:pPr>
      <w:r w:rsidRPr="007223F3">
        <w:rPr>
          <w:rFonts w:ascii="Times New Roman" w:hAnsi="Times New Roman"/>
        </w:rPr>
        <w:t>opracowanie dokumentacji wykonawczej,</w:t>
      </w:r>
    </w:p>
    <w:p w:rsidR="007223F3" w:rsidRPr="007223F3" w:rsidRDefault="007223F3" w:rsidP="007223F3">
      <w:pPr>
        <w:numPr>
          <w:ilvl w:val="0"/>
          <w:numId w:val="67"/>
        </w:numPr>
        <w:tabs>
          <w:tab w:val="clear" w:pos="720"/>
          <w:tab w:val="num" w:pos="1911"/>
        </w:tabs>
        <w:spacing w:after="0" w:line="276" w:lineRule="auto"/>
        <w:jc w:val="both"/>
        <w:rPr>
          <w:rFonts w:ascii="Times New Roman" w:hAnsi="Times New Roman"/>
        </w:rPr>
      </w:pPr>
      <w:r w:rsidRPr="007223F3">
        <w:rPr>
          <w:rFonts w:ascii="Times New Roman" w:hAnsi="Times New Roman"/>
        </w:rPr>
        <w:t xml:space="preserve">przeprowadzenie wszelkich czynności w celu uzyskania odpowiednich pozwoleń i decyzji, </w:t>
      </w:r>
    </w:p>
    <w:p w:rsidR="007223F3" w:rsidRPr="007223F3" w:rsidRDefault="007223F3" w:rsidP="007223F3">
      <w:pPr>
        <w:numPr>
          <w:ilvl w:val="0"/>
          <w:numId w:val="67"/>
        </w:numPr>
        <w:tabs>
          <w:tab w:val="clear" w:pos="720"/>
          <w:tab w:val="num" w:pos="1911"/>
        </w:tabs>
        <w:spacing w:after="0" w:line="276" w:lineRule="auto"/>
        <w:jc w:val="both"/>
        <w:rPr>
          <w:rFonts w:ascii="Times New Roman" w:hAnsi="Times New Roman"/>
        </w:rPr>
      </w:pPr>
      <w:r w:rsidRPr="007223F3">
        <w:rPr>
          <w:rFonts w:ascii="Times New Roman" w:hAnsi="Times New Roman"/>
        </w:rPr>
        <w:t xml:space="preserve">pełnienie nadzoru autorskiego, </w:t>
      </w:r>
    </w:p>
    <w:p w:rsidR="007223F3" w:rsidRPr="007223F3" w:rsidRDefault="007223F3" w:rsidP="007223F3">
      <w:pPr>
        <w:numPr>
          <w:ilvl w:val="0"/>
          <w:numId w:val="67"/>
        </w:numPr>
        <w:tabs>
          <w:tab w:val="clear" w:pos="720"/>
          <w:tab w:val="num" w:pos="1911"/>
        </w:tabs>
        <w:spacing w:after="0" w:line="276" w:lineRule="auto"/>
        <w:jc w:val="both"/>
        <w:rPr>
          <w:rFonts w:ascii="Times New Roman" w:hAnsi="Times New Roman"/>
        </w:rPr>
      </w:pPr>
      <w:r w:rsidRPr="007223F3">
        <w:rPr>
          <w:rFonts w:ascii="Times New Roman" w:hAnsi="Times New Roman"/>
        </w:rPr>
        <w:t>wykonanie robót budowlanych zgodnie z opracowaną i zatwierdzoną przez Zamawiającego dokumentacją.</w:t>
      </w:r>
    </w:p>
    <w:p w:rsidR="004D4610" w:rsidRPr="007223F3" w:rsidRDefault="004D4610" w:rsidP="004D4610">
      <w:pPr>
        <w:spacing w:after="0" w:line="276" w:lineRule="auto"/>
        <w:jc w:val="both"/>
        <w:rPr>
          <w:rFonts w:ascii="Times New Roman" w:hAnsi="Times New Roman"/>
        </w:rPr>
      </w:pPr>
    </w:p>
    <w:p w:rsidR="00FF020B" w:rsidRPr="007E03CB" w:rsidRDefault="00FF020B" w:rsidP="007E03CB">
      <w:pPr>
        <w:suppressAutoHyphens/>
        <w:spacing w:after="0" w:line="276" w:lineRule="auto"/>
        <w:jc w:val="both"/>
        <w:rPr>
          <w:rFonts w:ascii="Arial Black" w:hAnsi="Arial Black" w:cs="Times New Roman"/>
          <w:b/>
          <w:sz w:val="18"/>
          <w:szCs w:val="18"/>
          <w:lang w:eastAsia="zh-CN"/>
        </w:rPr>
      </w:pPr>
      <w:bookmarkStart w:id="2" w:name="_Hlk43878400"/>
      <w:r w:rsidRPr="007E03CB">
        <w:rPr>
          <w:rFonts w:ascii="Arial Black" w:hAnsi="Arial Black" w:cs="Times New Roman"/>
          <w:b/>
          <w:sz w:val="18"/>
          <w:szCs w:val="18"/>
          <w:lang w:eastAsia="zh-CN"/>
        </w:rPr>
        <w:t>Zamawiający przed złożeniem oferty zaleca  dokonania wizji lokalnej  obiektu</w:t>
      </w:r>
      <w:bookmarkEnd w:id="2"/>
      <w:r w:rsidRPr="007E03CB">
        <w:rPr>
          <w:rFonts w:ascii="Arial Black" w:hAnsi="Arial Black" w:cs="Times New Roman"/>
          <w:b/>
          <w:sz w:val="18"/>
          <w:szCs w:val="18"/>
          <w:lang w:eastAsia="zh-CN"/>
        </w:rPr>
        <w:t xml:space="preserve">. </w:t>
      </w: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lastRenderedPageBreak/>
        <w:t>Zamawiający   ustanowił ryczałtowe    wynagrodzenie   dla  Wykonawcy,  za  wykonane</w:t>
      </w:r>
      <w:r w:rsidR="007E03CB" w:rsidRPr="007E03CB">
        <w:rPr>
          <w:rFonts w:ascii="Arial Black" w:hAnsi="Arial Black" w:cs="Times New Roman"/>
          <w:b/>
          <w:bCs/>
          <w:sz w:val="18"/>
          <w:szCs w:val="18"/>
        </w:rPr>
        <w:t xml:space="preserve"> </w:t>
      </w:r>
      <w:r w:rsidRPr="007E03CB">
        <w:rPr>
          <w:rFonts w:ascii="Arial Black" w:hAnsi="Arial Black" w:cs="Times New Roman"/>
          <w:b/>
          <w:bCs/>
          <w:sz w:val="18"/>
          <w:szCs w:val="18"/>
        </w:rPr>
        <w:t>i bezusterkowo  odebrane roboty.</w:t>
      </w: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t>Wykonawca ponosi pełną odpowiedzialność za teren budowy od chwili przejęcia placu budowy.</w:t>
      </w:r>
    </w:p>
    <w:p w:rsidR="007E03CB" w:rsidRDefault="007E03CB" w:rsidP="004D4610">
      <w:pPr>
        <w:keepLines/>
        <w:autoSpaceDE w:val="0"/>
        <w:spacing w:after="0" w:line="276" w:lineRule="auto"/>
        <w:contextualSpacing/>
        <w:jc w:val="both"/>
        <w:rPr>
          <w:rFonts w:ascii="Times New Roman" w:hAnsi="Times New Roman" w:cs="Times New Roman"/>
          <w:b/>
          <w:bCs/>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U.</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UE.L Nr 94, s. 65), Zamawiający informuje, że </w:t>
      </w:r>
      <w:r w:rsidRPr="00895C6C">
        <w:rPr>
          <w:rFonts w:ascii="Times New Roman" w:hAnsi="Times New Roman" w:cs="Times New Roman"/>
          <w:color w:val="000000" w:themeColor="text1"/>
        </w:rPr>
        <w:t>opis przedmiotu zamówienia uwzględnia wymagania w zakresie dostępności dla osób niepełnosprawnych lub projektowania z przeznaczeniem dla wszystkich użytkowników.</w:t>
      </w:r>
      <w:r w:rsidRPr="004D4610">
        <w:rPr>
          <w:rFonts w:ascii="Times New Roman" w:hAnsi="Times New Roman" w:cs="Times New Roman"/>
          <w:color w:val="000000" w:themeColor="text1"/>
        </w:rPr>
        <w:t xml:space="preserve">  </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rPr>
      </w:pPr>
    </w:p>
    <w:p w:rsidR="004D4610" w:rsidRPr="007E03CB" w:rsidRDefault="004D4610" w:rsidP="004D4610">
      <w:pPr>
        <w:jc w:val="both"/>
        <w:rPr>
          <w:rFonts w:ascii="Times New Roman" w:hAnsi="Times New Roman" w:cs="Times New Roman"/>
          <w:b/>
        </w:rPr>
      </w:pPr>
      <w:r w:rsidRPr="007E03CB">
        <w:rPr>
          <w:rFonts w:ascii="Times New Roman" w:hAnsi="Times New Roman" w:cs="Times New Roman"/>
          <w:b/>
        </w:rPr>
        <w:t xml:space="preserve">Zamawiający wymaga, aby </w:t>
      </w:r>
      <w:r w:rsidR="00E70867">
        <w:rPr>
          <w:rFonts w:ascii="Times New Roman" w:hAnsi="Times New Roman" w:cs="Times New Roman"/>
          <w:b/>
        </w:rPr>
        <w:t>w</w:t>
      </w:r>
      <w:r w:rsidRPr="007E03CB">
        <w:rPr>
          <w:rFonts w:ascii="Times New Roman" w:hAnsi="Times New Roman" w:cs="Times New Roman"/>
          <w:b/>
        </w:rPr>
        <w:t xml:space="preserve">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4D4610" w:rsidRDefault="0093190F" w:rsidP="004D4610">
      <w:pPr>
        <w:spacing w:after="0" w:line="276" w:lineRule="auto"/>
        <w:contextualSpacing/>
        <w:jc w:val="both"/>
        <w:rPr>
          <w:rFonts w:ascii="Times New Roman" w:eastAsia="Calibri" w:hAnsi="Times New Roman" w:cs="Times New Roman"/>
          <w:color w:val="000000" w:themeColor="text1"/>
        </w:rPr>
      </w:pPr>
      <w:r w:rsidRPr="0093190F">
        <w:rPr>
          <w:rFonts w:eastAsia="Calibri" w:cstheme="minorHAnsi"/>
          <w:b/>
          <w:color w:val="000000" w:themeColor="text1"/>
        </w:rPr>
        <w:t xml:space="preserve">Niezwłocznie po zawarciu umowy </w:t>
      </w:r>
      <w:r w:rsidR="00E70867">
        <w:rPr>
          <w:rFonts w:eastAsia="Calibri" w:cstheme="minorHAnsi"/>
          <w:b/>
          <w:color w:val="000000" w:themeColor="text1"/>
        </w:rPr>
        <w:t>w</w:t>
      </w:r>
      <w:r w:rsidRPr="0093190F">
        <w:rPr>
          <w:rFonts w:eastAsia="Calibri" w:cstheme="minorHAnsi"/>
          <w:b/>
          <w:color w:val="000000" w:themeColor="text1"/>
        </w:rPr>
        <w:t xml:space="preserve">ykonawca sporządzi harmonogram wykonania poszczególnych etapów robót i przekaże go </w:t>
      </w:r>
      <w:r w:rsidR="00E70867">
        <w:rPr>
          <w:rFonts w:eastAsia="Calibri" w:cstheme="minorHAnsi"/>
          <w:b/>
          <w:color w:val="000000" w:themeColor="text1"/>
        </w:rPr>
        <w:t>z</w:t>
      </w:r>
      <w:r w:rsidRPr="0093190F">
        <w:rPr>
          <w:rFonts w:eastAsia="Calibri" w:cstheme="minorHAnsi"/>
          <w:b/>
          <w:color w:val="000000" w:themeColor="text1"/>
        </w:rPr>
        <w:t>amawiającemu do zatwierdzenia</w:t>
      </w:r>
      <w:r>
        <w:rPr>
          <w:rFonts w:ascii="Times New Roman" w:eastAsia="Calibri" w:hAnsi="Times New Roman" w:cs="Times New Roman"/>
          <w:color w:val="000000" w:themeColor="text1"/>
        </w:rPr>
        <w:t>.</w:t>
      </w:r>
    </w:p>
    <w:p w:rsidR="0093190F" w:rsidRDefault="0093190F" w:rsidP="004D4610">
      <w:pPr>
        <w:spacing w:after="0" w:line="276" w:lineRule="auto"/>
        <w:contextualSpacing/>
        <w:jc w:val="both"/>
        <w:rPr>
          <w:rFonts w:ascii="Times New Roman" w:hAnsi="Times New Roman" w:cs="Times New Roman"/>
          <w:color w:val="000000" w:themeColor="text1"/>
        </w:rPr>
      </w:pPr>
    </w:p>
    <w:p w:rsidR="00E70867" w:rsidRDefault="00E70867" w:rsidP="004D4610">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Zamawiający może na podstawie art. 310 ustawy pzp unieważnić postępowanie o udzielenie zamówienia, jeżeli środki publiczne, które zamawiający zamierzał przeznaczyć na sfinansowanie całości lub części zamówienia nie zostały mu przyznane.</w:t>
      </w:r>
    </w:p>
    <w:p w:rsidR="00E70867" w:rsidRDefault="00E70867" w:rsidP="004D4610">
      <w:pPr>
        <w:spacing w:after="0" w:line="276" w:lineRule="auto"/>
        <w:contextualSpacing/>
        <w:jc w:val="both"/>
        <w:rPr>
          <w:rFonts w:ascii="Times New Roman" w:hAnsi="Times New Roman" w:cs="Times New Roman"/>
          <w:color w:val="000000" w:themeColor="text1"/>
        </w:rPr>
      </w:pPr>
    </w:p>
    <w:p w:rsidR="003D3251" w:rsidRPr="003D3251" w:rsidRDefault="003D3251" w:rsidP="004D4610">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7</w:t>
      </w:r>
      <w:r w:rsidRPr="003D3251">
        <w:rPr>
          <w:rFonts w:ascii="Times New Roman" w:hAnsi="Times New Roman" w:cs="Times New Roman"/>
          <w:b/>
          <w:color w:val="000000" w:themeColor="text1"/>
        </w:rPr>
        <w:t>. WARUNKI GWARANCJI I RĘKOJMI</w:t>
      </w:r>
    </w:p>
    <w:p w:rsidR="003D3251" w:rsidRPr="00B42049" w:rsidRDefault="003D3251" w:rsidP="00B42049">
      <w:pPr>
        <w:spacing w:after="0" w:line="276" w:lineRule="auto"/>
        <w:contextualSpacing/>
        <w:jc w:val="both"/>
        <w:rPr>
          <w:rFonts w:ascii="Times New Roman" w:hAnsi="Times New Roman" w:cs="Times New Roman"/>
          <w:bCs/>
          <w:color w:val="000000" w:themeColor="text1"/>
        </w:rPr>
      </w:pPr>
      <w:r w:rsidRPr="00B42049">
        <w:rPr>
          <w:rFonts w:ascii="Times New Roman" w:hAnsi="Times New Roman" w:cs="Times New Roman"/>
          <w:bCs/>
          <w:color w:val="000000" w:themeColor="text1"/>
        </w:rPr>
        <w:t xml:space="preserve">Zgodnie z zapisami zawartymi w propozycji umowy stanowiącej </w:t>
      </w:r>
      <w:r w:rsidRPr="00B42049">
        <w:rPr>
          <w:rFonts w:ascii="Arial Black" w:hAnsi="Arial Black" w:cs="Times New Roman"/>
          <w:bCs/>
          <w:color w:val="0070C0"/>
          <w:sz w:val="18"/>
          <w:szCs w:val="18"/>
        </w:rPr>
        <w:t>załącznik nr 2 do SWZ</w:t>
      </w:r>
      <w:r w:rsidRPr="00B42049">
        <w:rPr>
          <w:rFonts w:ascii="Times New Roman" w:hAnsi="Times New Roman" w:cs="Times New Roman"/>
          <w:bCs/>
          <w:color w:val="000000" w:themeColor="text1"/>
        </w:rPr>
        <w:t>.</w:t>
      </w:r>
    </w:p>
    <w:p w:rsidR="00B42049" w:rsidRPr="00B42049" w:rsidRDefault="00B42049" w:rsidP="00B42049">
      <w:pPr>
        <w:spacing w:after="0" w:line="276" w:lineRule="auto"/>
        <w:jc w:val="both"/>
        <w:rPr>
          <w:rFonts w:ascii="Times New Roman" w:eastAsia="Times New Roman" w:hAnsi="Times New Roman" w:cs="Times New Roman"/>
          <w:bCs/>
          <w:iCs/>
          <w:lang w:eastAsia="pl-PL"/>
        </w:rPr>
      </w:pPr>
      <w:r w:rsidRPr="00B42049">
        <w:rPr>
          <w:rFonts w:ascii="Times New Roman" w:eastAsia="Times New Roman" w:hAnsi="Times New Roman" w:cs="Times New Roman"/>
          <w:bCs/>
          <w:iCs/>
          <w:lang w:eastAsia="pl-PL"/>
        </w:rPr>
        <w:t>Na przedmiot umowy Wykonawca udziela zamawiającemu na przedmiot zamówienia min</w:t>
      </w:r>
      <w:r w:rsidRPr="00B42049">
        <w:rPr>
          <w:rFonts w:ascii="Times New Roman" w:eastAsia="Times New Roman" w:hAnsi="Times New Roman" w:cs="Times New Roman"/>
          <w:bCs/>
          <w:iCs/>
          <w:color w:val="000000"/>
          <w:lang w:eastAsia="pl-PL"/>
        </w:rPr>
        <w:t xml:space="preserve">. </w:t>
      </w:r>
      <w:r w:rsidRPr="00B42049">
        <w:rPr>
          <w:rFonts w:ascii="Times New Roman" w:eastAsia="Times New Roman" w:hAnsi="Times New Roman" w:cs="Times New Roman"/>
          <w:b/>
          <w:iCs/>
          <w:color w:val="000000"/>
          <w:lang w:eastAsia="pl-PL"/>
        </w:rPr>
        <w:t xml:space="preserve">5 lat </w:t>
      </w:r>
      <w:r w:rsidRPr="00B42049">
        <w:rPr>
          <w:rFonts w:ascii="Times New Roman" w:eastAsia="Times New Roman" w:hAnsi="Times New Roman" w:cs="Times New Roman"/>
          <w:b/>
          <w:iCs/>
          <w:lang w:eastAsia="pl-PL"/>
        </w:rPr>
        <w:t>gwarancji</w:t>
      </w:r>
      <w:r w:rsidRPr="00B42049">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B42049">
        <w:rPr>
          <w:rFonts w:ascii="Times New Roman" w:eastAsia="Times New Roman" w:hAnsi="Times New Roman" w:cs="Times New Roman"/>
          <w:b/>
          <w:iCs/>
          <w:lang w:eastAsia="pl-PL"/>
        </w:rPr>
        <w:t>14 dni kalendarzowych</w:t>
      </w:r>
      <w:r w:rsidRPr="00B42049">
        <w:rPr>
          <w:rFonts w:ascii="Times New Roman" w:eastAsia="Times New Roman" w:hAnsi="Times New Roman" w:cs="Times New Roman"/>
          <w:bCs/>
          <w:iCs/>
          <w:lang w:eastAsia="pl-PL"/>
        </w:rPr>
        <w:t xml:space="preserve"> licząc od daty zgłoszenia przez Zamawiającego.</w:t>
      </w:r>
    </w:p>
    <w:p w:rsidR="00B42049" w:rsidRPr="00B42049" w:rsidRDefault="00B42049" w:rsidP="00B42049">
      <w:pPr>
        <w:spacing w:after="0" w:line="276" w:lineRule="auto"/>
        <w:jc w:val="both"/>
        <w:rPr>
          <w:rFonts w:ascii="Times New Roman" w:eastAsia="Times New Roman" w:hAnsi="Times New Roman" w:cs="Times New Roman"/>
          <w:bCs/>
          <w:iCs/>
          <w:lang w:eastAsia="pl-PL"/>
        </w:rPr>
      </w:pPr>
      <w:r w:rsidRPr="00B42049">
        <w:rPr>
          <w:rFonts w:ascii="Times New Roman" w:eastAsia="Times New Roman" w:hAnsi="Times New Roman" w:cs="Times New Roman"/>
          <w:bCs/>
          <w:iCs/>
          <w:lang w:eastAsia="pl-PL"/>
        </w:rPr>
        <w:t>Bieg gwarancji rozpoczyna się w dniu następnym, po  odbiorze końcowym przedmiotu umowy i obejmuje wady materiałowe oraz wady w robociźnie.</w:t>
      </w:r>
    </w:p>
    <w:p w:rsidR="003D3251" w:rsidRDefault="003D3251" w:rsidP="004D4610">
      <w:pPr>
        <w:spacing w:after="0" w:line="276" w:lineRule="auto"/>
        <w:contextualSpacing/>
        <w:jc w:val="both"/>
        <w:rPr>
          <w:rFonts w:ascii="Times New Roman" w:hAnsi="Times New Roman" w:cs="Times New Roman"/>
          <w:color w:val="000000" w:themeColor="text1"/>
        </w:rPr>
      </w:pPr>
    </w:p>
    <w:p w:rsidR="003D3251" w:rsidRDefault="003D3251"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Default="001E4FED" w:rsidP="001E4FED">
      <w:pPr>
        <w:tabs>
          <w:tab w:val="left" w:pos="426"/>
        </w:tabs>
        <w:spacing w:after="0" w:line="276" w:lineRule="auto"/>
        <w:rPr>
          <w:b/>
          <w:bCs/>
          <w:color w:val="000000"/>
          <w:lang w:eastAsia="zh-CN"/>
        </w:rPr>
      </w:pPr>
    </w:p>
    <w:p w:rsidR="004037B1" w:rsidRDefault="001E4FED" w:rsidP="004037B1">
      <w:pPr>
        <w:tabs>
          <w:tab w:val="left" w:pos="426"/>
        </w:tabs>
        <w:spacing w:after="0" w:line="240" w:lineRule="auto"/>
      </w:pPr>
      <w:r>
        <w:rPr>
          <w:b/>
          <w:bCs/>
          <w:color w:val="000000"/>
          <w:lang w:eastAsia="zh-CN"/>
        </w:rPr>
        <w:t xml:space="preserve">Etap I : </w:t>
      </w:r>
      <w:r w:rsidR="004037B1">
        <w:rPr>
          <w:b/>
          <w:bCs/>
          <w:color w:val="000000"/>
          <w:lang w:eastAsia="zh-CN"/>
        </w:rPr>
        <w:t xml:space="preserve">nie później niż </w:t>
      </w:r>
      <w:bookmarkStart w:id="3" w:name="__DdeLink__1095_1815286172"/>
      <w:r w:rsidR="006147FD">
        <w:rPr>
          <w:b/>
          <w:bCs/>
          <w:color w:val="000000"/>
          <w:lang w:eastAsia="zh-CN"/>
        </w:rPr>
        <w:t xml:space="preserve"> </w:t>
      </w:r>
      <w:r w:rsidR="005C22F5">
        <w:rPr>
          <w:b/>
          <w:bCs/>
          <w:color w:val="000000"/>
          <w:lang w:eastAsia="zh-CN"/>
        </w:rPr>
        <w:t>132</w:t>
      </w:r>
      <w:r w:rsidR="004037B1">
        <w:rPr>
          <w:b/>
          <w:bCs/>
          <w:color w:val="000000"/>
          <w:lang w:eastAsia="zh-CN"/>
        </w:rPr>
        <w:t xml:space="preserve"> </w:t>
      </w:r>
      <w:r w:rsidR="006147FD">
        <w:rPr>
          <w:b/>
          <w:bCs/>
          <w:color w:val="000000"/>
          <w:lang w:eastAsia="zh-CN"/>
        </w:rPr>
        <w:t xml:space="preserve"> </w:t>
      </w:r>
      <w:r w:rsidR="004037B1">
        <w:rPr>
          <w:b/>
          <w:bCs/>
          <w:color w:val="000000"/>
          <w:lang w:eastAsia="zh-CN"/>
        </w:rPr>
        <w:t xml:space="preserve">dni </w:t>
      </w:r>
      <w:r w:rsidR="006147FD">
        <w:rPr>
          <w:b/>
          <w:bCs/>
          <w:color w:val="000000"/>
          <w:lang w:eastAsia="zh-CN"/>
        </w:rPr>
        <w:t xml:space="preserve"> </w:t>
      </w:r>
      <w:r w:rsidR="004037B1">
        <w:rPr>
          <w:b/>
          <w:bCs/>
          <w:color w:val="000000"/>
          <w:lang w:eastAsia="zh-CN"/>
        </w:rPr>
        <w:t>od podpisania umowy</w:t>
      </w:r>
      <w:bookmarkEnd w:id="3"/>
    </w:p>
    <w:p w:rsidR="007E03CB" w:rsidRDefault="004037B1" w:rsidP="004037B1">
      <w:pPr>
        <w:tabs>
          <w:tab w:val="left" w:pos="426"/>
        </w:tabs>
        <w:spacing w:after="0" w:line="240" w:lineRule="auto"/>
        <w:rPr>
          <w:b/>
          <w:bCs/>
          <w:color w:val="000000"/>
          <w:lang w:eastAsia="zh-CN"/>
        </w:rPr>
      </w:pPr>
      <w:r>
        <w:rPr>
          <w:b/>
          <w:color w:val="000000"/>
          <w:lang w:eastAsia="zh-CN"/>
        </w:rPr>
        <w:t xml:space="preserve">Etap II: nie później niż </w:t>
      </w:r>
      <w:r w:rsidR="006147FD">
        <w:rPr>
          <w:b/>
          <w:color w:val="000000"/>
          <w:lang w:eastAsia="zh-CN"/>
        </w:rPr>
        <w:t xml:space="preserve"> </w:t>
      </w:r>
      <w:r>
        <w:rPr>
          <w:b/>
          <w:color w:val="000000"/>
          <w:lang w:eastAsia="zh-CN"/>
        </w:rPr>
        <w:t>2</w:t>
      </w:r>
      <w:r w:rsidR="005C22F5">
        <w:rPr>
          <w:b/>
          <w:color w:val="000000"/>
          <w:lang w:eastAsia="zh-CN"/>
        </w:rPr>
        <w:t>65</w:t>
      </w:r>
      <w:r>
        <w:rPr>
          <w:b/>
          <w:color w:val="000000"/>
          <w:lang w:eastAsia="zh-CN"/>
        </w:rPr>
        <w:t xml:space="preserve"> </w:t>
      </w:r>
      <w:r w:rsidR="006147FD">
        <w:rPr>
          <w:b/>
          <w:color w:val="000000"/>
          <w:lang w:eastAsia="zh-CN"/>
        </w:rPr>
        <w:t xml:space="preserve"> </w:t>
      </w:r>
      <w:r>
        <w:rPr>
          <w:b/>
          <w:bCs/>
          <w:color w:val="000000"/>
          <w:lang w:eastAsia="zh-CN"/>
        </w:rPr>
        <w:t xml:space="preserve">dni </w:t>
      </w:r>
      <w:r w:rsidR="006147FD">
        <w:rPr>
          <w:b/>
          <w:bCs/>
          <w:color w:val="000000"/>
          <w:lang w:eastAsia="zh-CN"/>
        </w:rPr>
        <w:t xml:space="preserve"> </w:t>
      </w:r>
      <w:r>
        <w:rPr>
          <w:b/>
          <w:bCs/>
          <w:color w:val="000000"/>
          <w:lang w:eastAsia="zh-CN"/>
        </w:rPr>
        <w:t xml:space="preserve">od podpisania umowy </w:t>
      </w:r>
    </w:p>
    <w:p w:rsidR="004037B1" w:rsidRPr="008353BD" w:rsidRDefault="004037B1" w:rsidP="004037B1">
      <w:pPr>
        <w:tabs>
          <w:tab w:val="left" w:pos="426"/>
        </w:tabs>
        <w:spacing w:after="0" w:line="240" w:lineRule="auto"/>
        <w:rPr>
          <w:rFonts w:ascii="Times New Roman" w:hAnsi="Times New Roman" w:cs="Times New Roman"/>
          <w:b/>
          <w:u w:val="single"/>
          <w:lang w:eastAsia="zh-CN"/>
        </w:rPr>
      </w:pPr>
    </w:p>
    <w:p w:rsidR="005C22F5" w:rsidRPr="005C22F5" w:rsidRDefault="005C22F5" w:rsidP="005C22F5">
      <w:pPr>
        <w:tabs>
          <w:tab w:val="left" w:pos="426"/>
        </w:tabs>
        <w:rPr>
          <w:rFonts w:eastAsia="Tahoma,Bold"/>
          <w:b/>
          <w:bCs/>
          <w:color w:val="000000" w:themeColor="text1"/>
        </w:rPr>
      </w:pPr>
      <w:r w:rsidRPr="005C22F5">
        <w:rPr>
          <w:rFonts w:eastAsia="Tahoma,Bold"/>
          <w:b/>
          <w:color w:val="000000" w:themeColor="text1"/>
        </w:rPr>
        <w:t>Strony dopuszczają zmianę terminu realizacji</w:t>
      </w:r>
      <w:r>
        <w:rPr>
          <w:rFonts w:eastAsia="Tahoma,Bold"/>
          <w:b/>
          <w:color w:val="000000" w:themeColor="text1"/>
        </w:rPr>
        <w:t xml:space="preserve"> </w:t>
      </w:r>
      <w:r w:rsidRPr="005C22F5">
        <w:rPr>
          <w:rFonts w:eastAsia="Calibri"/>
          <w:b/>
          <w:bCs/>
          <w:color w:val="000000" w:themeColor="text1"/>
        </w:rPr>
        <w:t xml:space="preserve">na warunkach określonych w umowie z zastrzeżeniem że termin realizacji  umowy </w:t>
      </w:r>
      <w:r w:rsidRPr="005C22F5">
        <w:rPr>
          <w:rFonts w:eastAsia="Calibri"/>
          <w:b/>
          <w:color w:val="000000" w:themeColor="text1"/>
        </w:rPr>
        <w:t xml:space="preserve">nie może być dłuższy niż </w:t>
      </w:r>
      <w:r w:rsidRPr="005C22F5">
        <w:rPr>
          <w:rFonts w:eastAsia="Tahoma,Bold"/>
          <w:b/>
          <w:bCs/>
          <w:color w:val="000000" w:themeColor="text1"/>
        </w:rPr>
        <w:t xml:space="preserve"> 272  dni od dnia zawarcia umowy.</w:t>
      </w:r>
    </w:p>
    <w:p w:rsidR="004037B1" w:rsidRDefault="004037B1" w:rsidP="004D4610">
      <w:pPr>
        <w:spacing w:after="0" w:line="276" w:lineRule="auto"/>
        <w:jc w:val="both"/>
        <w:rPr>
          <w:rFonts w:ascii="Times New Roman" w:hAnsi="Times New Roman" w:cs="Times New Roman"/>
          <w:b/>
          <w:lang w:eastAsia="zh-CN"/>
        </w:rPr>
      </w:pPr>
    </w:p>
    <w:p w:rsidR="005C22F5" w:rsidRPr="004D4610" w:rsidRDefault="005C22F5"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lastRenderedPageBreak/>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 do SWZ</w:t>
      </w:r>
      <w:r w:rsidR="000A73E2">
        <w:rPr>
          <w:rFonts w:ascii="Arial Black" w:hAnsi="Arial Black" w:cs="Times New Roman"/>
          <w:color w:val="0070C0"/>
          <w:sz w:val="18"/>
          <w:szCs w:val="18"/>
        </w:rPr>
        <w:t xml:space="preserve"> </w:t>
      </w:r>
      <w:r w:rsidRPr="004D4610">
        <w:rPr>
          <w:rFonts w:ascii="Times New Roman" w:hAnsi="Times New Roman" w:cs="Times New Roman"/>
        </w:rPr>
        <w:t xml:space="preserve">– projekt umowy. </w:t>
      </w:r>
    </w:p>
    <w:p w:rsidR="004D4610" w:rsidRDefault="004D4610" w:rsidP="004D4610">
      <w:pPr>
        <w:spacing w:after="0" w:line="276" w:lineRule="auto"/>
        <w:jc w:val="both"/>
        <w:rPr>
          <w:rFonts w:ascii="Times New Roman" w:hAnsi="Times New Roman" w:cs="Times New Roman"/>
          <w:b/>
          <w:color w:val="000000" w:themeColor="text1"/>
        </w:rPr>
      </w:pPr>
    </w:p>
    <w:p w:rsidR="001E4FED" w:rsidRPr="004D4610" w:rsidRDefault="001E4FED"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D4610">
        <w:rPr>
          <w:rFonts w:ascii="Times New Roman" w:hAnsi="Times New Roman" w:cs="Times New Roman"/>
          <w:b/>
          <w:color w:val="000000" w:themeColor="text1"/>
          <w:u w:val="single"/>
        </w:rPr>
        <w:t>że wiadomość została wysłana do Zamawiającego</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5C22F5"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r w:rsidR="009D0B4D" w:rsidRPr="005C22F5">
        <w:rPr>
          <w:rFonts w:ascii="Times New Roman" w:hAnsi="Times New Roman" w:cs="Times New Roman"/>
          <w:color w:val="000000" w:themeColor="text1"/>
        </w:rPr>
        <w:t>anna.ozga</w:t>
      </w:r>
      <w:r w:rsidRPr="005C22F5">
        <w:rPr>
          <w:rFonts w:ascii="Times New Roman" w:hAnsi="Times New Roman" w:cs="Times New Roman"/>
          <w:color w:val="000000" w:themeColor="text1"/>
        </w:rPr>
        <w:t>@ra.policja.gov.pl</w:t>
      </w:r>
      <w:r w:rsidRPr="005C22F5">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3"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4"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BF1C42">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662A68" w:rsidRPr="00662A68">
        <w:rPr>
          <w:rFonts w:ascii="Arial Black" w:hAnsi="Arial Black" w:cs="Times New Roman"/>
          <w:b/>
          <w:bCs/>
          <w:color w:val="0070C0"/>
          <w:sz w:val="20"/>
          <w:szCs w:val="20"/>
          <w:u w:val="single"/>
        </w:rPr>
        <w:t>21</w:t>
      </w:r>
      <w:r w:rsidR="000472C4" w:rsidRPr="00662A68">
        <w:rPr>
          <w:rFonts w:ascii="Arial Black" w:hAnsi="Arial Black" w:cs="Times New Roman"/>
          <w:b/>
          <w:bCs/>
          <w:color w:val="0070C0"/>
          <w:sz w:val="20"/>
          <w:szCs w:val="20"/>
          <w:u w:val="single"/>
        </w:rPr>
        <w:t>.</w:t>
      </w:r>
      <w:r w:rsidR="00F67EF7" w:rsidRPr="00662A68">
        <w:rPr>
          <w:rFonts w:ascii="Arial Black" w:hAnsi="Arial Black" w:cs="Times New Roman"/>
          <w:b/>
          <w:bCs/>
          <w:color w:val="0070C0"/>
          <w:sz w:val="20"/>
          <w:szCs w:val="20"/>
          <w:u w:val="single"/>
        </w:rPr>
        <w:t>0</w:t>
      </w:r>
      <w:r w:rsidR="000472C4" w:rsidRPr="00662A68">
        <w:rPr>
          <w:rFonts w:ascii="Arial Black" w:hAnsi="Arial Black" w:cs="Times New Roman"/>
          <w:b/>
          <w:bCs/>
          <w:color w:val="0070C0"/>
          <w:sz w:val="20"/>
          <w:szCs w:val="20"/>
          <w:u w:val="single"/>
        </w:rPr>
        <w:t>2</w:t>
      </w:r>
      <w:r w:rsidR="00F67EF7" w:rsidRPr="00662A68">
        <w:rPr>
          <w:rFonts w:ascii="Arial Black" w:hAnsi="Arial Black" w:cs="Times New Roman"/>
          <w:b/>
          <w:bCs/>
          <w:color w:val="0070C0"/>
          <w:sz w:val="20"/>
          <w:szCs w:val="20"/>
          <w:u w:val="single"/>
        </w:rPr>
        <w:t>.</w:t>
      </w:r>
      <w:r w:rsidRPr="00662A68">
        <w:rPr>
          <w:rFonts w:ascii="Arial Black" w:hAnsi="Arial Black" w:cs="Times New Roman"/>
          <w:b/>
          <w:bCs/>
          <w:color w:val="0070C0"/>
          <w:sz w:val="20"/>
          <w:szCs w:val="20"/>
          <w:u w:val="single"/>
        </w:rPr>
        <w:t>202</w:t>
      </w:r>
      <w:r w:rsidR="000472C4" w:rsidRPr="00662A68">
        <w:rPr>
          <w:rFonts w:ascii="Arial Black" w:hAnsi="Arial Black" w:cs="Times New Roman"/>
          <w:b/>
          <w:bCs/>
          <w:color w:val="0070C0"/>
          <w:sz w:val="20"/>
          <w:szCs w:val="20"/>
          <w:u w:val="single"/>
        </w:rPr>
        <w:t xml:space="preserve">3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lastRenderedPageBreak/>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5C22F5">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D4610" w:rsidRPr="005C22F5" w:rsidRDefault="004D4610" w:rsidP="004D4610">
      <w:pPr>
        <w:spacing w:after="0" w:line="276" w:lineRule="auto"/>
        <w:rPr>
          <w:rFonts w:ascii="Times New Roman" w:eastAsia="Times New Roman" w:hAnsi="Times New Roman" w:cs="Times New Roman"/>
          <w:b/>
          <w:bCs/>
        </w:rPr>
      </w:pPr>
      <w:r w:rsidRPr="005C22F5">
        <w:rPr>
          <w:rFonts w:ascii="Times New Roman" w:hAnsi="Times New Roman" w:cs="Times New Roman"/>
          <w:b/>
          <w:color w:val="000000" w:themeColor="text1"/>
        </w:rPr>
        <w:t xml:space="preserve">Zamawiający </w:t>
      </w:r>
      <w:r w:rsidRPr="005C22F5">
        <w:rPr>
          <w:rFonts w:ascii="Times New Roman" w:hAnsi="Times New Roman" w:cs="Times New Roman"/>
          <w:b/>
          <w:bCs/>
          <w:color w:val="000000" w:themeColor="text1"/>
          <w:sz w:val="18"/>
          <w:szCs w:val="18"/>
        </w:rPr>
        <w:t xml:space="preserve">żąda </w:t>
      </w:r>
      <w:r w:rsidRPr="005C22F5">
        <w:rPr>
          <w:rFonts w:ascii="Times New Roman" w:hAnsi="Times New Roman" w:cs="Times New Roman"/>
          <w:b/>
          <w:color w:val="000000" w:themeColor="text1"/>
        </w:rPr>
        <w:t xml:space="preserve">wniesienia wadium </w:t>
      </w:r>
      <w:r w:rsidRPr="005C22F5">
        <w:rPr>
          <w:rFonts w:ascii="Times New Roman" w:hAnsi="Times New Roman" w:cs="Times New Roman"/>
          <w:b/>
        </w:rPr>
        <w:t xml:space="preserve">w wysokości: </w:t>
      </w:r>
      <w:r w:rsidR="00BF1C42" w:rsidRPr="005C22F5">
        <w:rPr>
          <w:rFonts w:ascii="Arial Black" w:hAnsi="Arial Black" w:cs="Times New Roman"/>
          <w:b/>
          <w:sz w:val="18"/>
          <w:szCs w:val="18"/>
        </w:rPr>
        <w:t>40 000,00</w:t>
      </w:r>
      <w:r w:rsidRPr="005C22F5">
        <w:rPr>
          <w:rFonts w:ascii="Arial Black" w:hAnsi="Arial Black" w:cs="Times New Roman"/>
          <w:b/>
          <w:sz w:val="18"/>
          <w:szCs w:val="18"/>
        </w:rPr>
        <w:t xml:space="preserve"> zł</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BF1EA9">
        <w:rPr>
          <w:rFonts w:ascii="Arial Black" w:hAnsi="Arial Black" w:cs="Times New Roman"/>
          <w:b/>
          <w:bCs/>
          <w:color w:val="0070C0"/>
          <w:sz w:val="18"/>
          <w:szCs w:val="18"/>
          <w:u w:val="single"/>
        </w:rPr>
        <w:t>1</w:t>
      </w:r>
      <w:r w:rsidRPr="004D4610">
        <w:rPr>
          <w:rFonts w:ascii="Arial Black" w:hAnsi="Arial Black" w:cs="Times New Roman"/>
          <w:b/>
          <w:bCs/>
          <w:color w:val="0070C0"/>
          <w:sz w:val="18"/>
          <w:szCs w:val="18"/>
          <w:u w:val="single"/>
        </w:rPr>
        <w:t xml:space="preserve"> /2</w:t>
      </w:r>
      <w:r w:rsidR="00BF1EA9">
        <w:rPr>
          <w:rFonts w:ascii="Arial Black" w:hAnsi="Arial Black" w:cs="Times New Roman"/>
          <w:b/>
          <w:bCs/>
          <w:color w:val="0070C0"/>
          <w:sz w:val="18"/>
          <w:szCs w:val="18"/>
          <w:u w:val="single"/>
        </w:rPr>
        <w:t>3</w:t>
      </w:r>
    </w:p>
    <w:p w:rsidR="00BF1C42" w:rsidRDefault="00BF1C42"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Pr="004D4610">
        <w:rPr>
          <w:rFonts w:ascii="Times New Roman" w:hAnsi="Times New Roman" w:cs="Times New Roman"/>
        </w:rPr>
        <w:t xml:space="preserve"> lub poręczenia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4D4610">
        <w:rPr>
          <w:rFonts w:ascii="Times New Roman" w:hAnsi="Times New Roman" w:cs="Times New Roman"/>
        </w:rPr>
        <w:b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D4610" w:rsidRDefault="004D4610" w:rsidP="004D4610">
      <w:pPr>
        <w:spacing w:after="0" w:line="276" w:lineRule="auto"/>
        <w:ind w:left="360"/>
        <w:contextualSpacing/>
        <w:jc w:val="both"/>
        <w:rPr>
          <w:rFonts w:ascii="Times New Roman" w:hAnsi="Times New Roman" w:cs="Times New Roman"/>
          <w:color w:val="000000" w:themeColor="text1"/>
        </w:rPr>
      </w:pPr>
    </w:p>
    <w:p w:rsidR="00BF1C42" w:rsidRPr="004D4610" w:rsidRDefault="00BF1C42"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BF1C42"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rPr>
        <w:t xml:space="preserve">Zamawiający </w:t>
      </w:r>
      <w:r w:rsidRPr="00BF1C42">
        <w:rPr>
          <w:rFonts w:ascii="Arial Black" w:hAnsi="Arial Black" w:cs="Times New Roman"/>
          <w:b/>
          <w:bCs/>
          <w:sz w:val="18"/>
          <w:szCs w:val="18"/>
        </w:rPr>
        <w:t>będzie wymagał</w:t>
      </w:r>
      <w:r w:rsidR="00BF1C42">
        <w:rPr>
          <w:rFonts w:ascii="Arial Black" w:hAnsi="Arial Black" w:cs="Times New Roman"/>
          <w:b/>
          <w:bCs/>
          <w:sz w:val="18"/>
          <w:szCs w:val="18"/>
        </w:rPr>
        <w:t xml:space="preserve"> </w:t>
      </w:r>
      <w:r w:rsidRPr="004D4610">
        <w:rPr>
          <w:rFonts w:ascii="Times New Roman" w:hAnsi="Times New Roman" w:cs="Times New Roman"/>
        </w:rPr>
        <w:t xml:space="preserve">wniesienia zabezpieczenia należytego wykonania umowy </w:t>
      </w:r>
      <w:r w:rsidR="00BF1C42">
        <w:rPr>
          <w:rFonts w:ascii="Times New Roman" w:hAnsi="Times New Roman" w:cs="Times New Roman"/>
        </w:rPr>
        <w:br/>
      </w:r>
      <w:r w:rsidRPr="00BF1C42">
        <w:rPr>
          <w:rFonts w:ascii="Arial Black" w:hAnsi="Arial Black" w:cs="Times New Roman"/>
          <w:b/>
          <w:bCs/>
          <w:sz w:val="18"/>
          <w:szCs w:val="18"/>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lun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w:t>
      </w:r>
      <w:r w:rsidRPr="004D4610">
        <w:rPr>
          <w:rFonts w:ascii="Times New Roman" w:hAnsi="Times New Roman" w:cs="Times New Roman"/>
        </w:rPr>
        <w:lastRenderedPageBreak/>
        <w:t>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BF1C42">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w:t>
      </w:r>
      <w:r w:rsidRPr="004D4610">
        <w:rPr>
          <w:rFonts w:ascii="Times New Roman" w:hAnsi="Times New Roman" w:cs="Times New Roman"/>
        </w:rPr>
        <w:lastRenderedPageBreak/>
        <w:t>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XAdES </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 kontaktowa podawana w dokumentacji.</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4D4610">
        <w:rPr>
          <w:rFonts w:ascii="Times New Roman" w:hAnsi="Times New Roman" w:cs="Times New Roman"/>
          <w:color w:val="000000" w:themeColor="text1"/>
        </w:rPr>
        <w:br/>
        <w:t xml:space="preserve">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4A6C3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D01121">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E64146">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lastRenderedPageBreak/>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P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B266BA">
        <w:rPr>
          <w:rFonts w:ascii="Times New Roman" w:hAnsi="Times New Roman" w:cs="Times New Roman"/>
          <w:color w:val="000000"/>
          <w:u w:val="single"/>
        </w:rPr>
        <w:t xml:space="preserve">Oświadczenie Wykonawcy o braku podstaw wykluczenia </w:t>
      </w:r>
      <w:r w:rsidR="00C23E5A">
        <w:rPr>
          <w:rFonts w:ascii="Times New Roman" w:hAnsi="Times New Roman" w:cs="Times New Roman"/>
          <w:color w:val="000000"/>
          <w:u w:val="single"/>
        </w:rPr>
        <w:t xml:space="preserve">– </w:t>
      </w:r>
      <w:r w:rsidR="0022254C">
        <w:rPr>
          <w:rFonts w:ascii="Times New Roman" w:hAnsi="Times New Roman" w:cs="Times New Roman"/>
          <w:color w:val="000000"/>
          <w:u w:val="single"/>
        </w:rPr>
        <w:t xml:space="preserve">wzór stanowi </w:t>
      </w:r>
      <w:r w:rsidR="00C23E5A">
        <w:rPr>
          <w:rFonts w:ascii="Times New Roman" w:hAnsi="Times New Roman" w:cs="Times New Roman"/>
          <w:color w:val="000000"/>
          <w:u w:val="single"/>
        </w:rPr>
        <w:t xml:space="preserve">załącznik nr 4 do SWZ </w:t>
      </w:r>
      <w:r w:rsidRPr="00B266BA">
        <w:rPr>
          <w:rFonts w:ascii="Times New Roman" w:hAnsi="Times New Roman" w:cs="Times New Roman"/>
          <w:color w:val="000000"/>
          <w:u w:val="single"/>
        </w:rPr>
        <w:t>oraz o spełnianiu warunków udziału</w:t>
      </w:r>
      <w:r w:rsidR="00C23E5A">
        <w:rPr>
          <w:rFonts w:ascii="Times New Roman" w:hAnsi="Times New Roman" w:cs="Times New Roman"/>
          <w:color w:val="000000"/>
          <w:u w:val="single"/>
        </w:rPr>
        <w:t xml:space="preserve"> </w:t>
      </w:r>
      <w:r w:rsidRPr="00B266BA">
        <w:rPr>
          <w:rFonts w:ascii="Times New Roman" w:hAnsi="Times New Roman" w:cs="Times New Roman"/>
          <w:color w:val="000000"/>
          <w:u w:val="single"/>
        </w:rPr>
        <w:t>w postępowaniu</w:t>
      </w:r>
      <w:r w:rsidR="00C23E5A">
        <w:rPr>
          <w:rFonts w:ascii="Times New Roman" w:hAnsi="Times New Roman" w:cs="Times New Roman"/>
          <w:color w:val="000000"/>
          <w:u w:val="single"/>
        </w:rPr>
        <w:t xml:space="preserve"> – </w:t>
      </w:r>
      <w:r w:rsidR="0022254C">
        <w:rPr>
          <w:rFonts w:ascii="Times New Roman" w:hAnsi="Times New Roman" w:cs="Times New Roman"/>
          <w:color w:val="000000"/>
          <w:u w:val="single"/>
        </w:rPr>
        <w:t xml:space="preserve">wzór stanowi </w:t>
      </w:r>
      <w:r w:rsidR="00C23E5A">
        <w:rPr>
          <w:rFonts w:ascii="Times New Roman" w:hAnsi="Times New Roman" w:cs="Times New Roman"/>
          <w:color w:val="000000"/>
          <w:u w:val="single"/>
        </w:rPr>
        <w:t>załącznik nr 5 do SWZ</w:t>
      </w:r>
      <w:r w:rsidRPr="00B266BA">
        <w:rPr>
          <w:rFonts w:ascii="Times New Roman" w:hAnsi="Times New Roman" w:cs="Times New Roman"/>
          <w:color w:val="000000"/>
          <w:u w:val="single"/>
        </w:rPr>
        <w:t>, pod rygorem nieważności należy złożyć</w:t>
      </w:r>
      <w:r w:rsidRPr="00B266BA">
        <w:rPr>
          <w:rFonts w:ascii="Times New Roman" w:hAnsi="Times New Roman" w:cs="Times New Roman"/>
          <w:color w:val="000000"/>
        </w:rPr>
        <w:t>:</w:t>
      </w:r>
    </w:p>
    <w:p w:rsidR="00B266BA" w:rsidRPr="00A354CB" w:rsidRDefault="00B266BA" w:rsidP="00E16CD0">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E16CD0">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B266BA" w:rsidRPr="00A354CB"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9</w:t>
      </w:r>
      <w:r w:rsidRPr="00A354CB">
        <w:rPr>
          <w:rFonts w:ascii="Times New Roman" w:hAnsi="Times New Roman" w:cs="Times New Roman"/>
          <w:color w:val="000000"/>
          <w:u w:val="single"/>
        </w:rPr>
        <w:t>.2. Oświadczenie podmiotu udostępniającego zasoby o braku podstaw wykluczenia</w:t>
      </w:r>
      <w:r w:rsidR="00C23E5A">
        <w:rPr>
          <w:rFonts w:ascii="Times New Roman" w:hAnsi="Times New Roman" w:cs="Times New Roman"/>
          <w:color w:val="000000"/>
          <w:u w:val="single"/>
        </w:rPr>
        <w:t xml:space="preserve"> </w:t>
      </w:r>
      <w:r w:rsidRPr="00A354CB">
        <w:rPr>
          <w:rFonts w:ascii="Times New Roman" w:hAnsi="Times New Roman" w:cs="Times New Roman"/>
          <w:color w:val="000000"/>
          <w:u w:val="single"/>
        </w:rPr>
        <w:t xml:space="preserve"> </w:t>
      </w:r>
      <w:r w:rsidR="00C23E5A">
        <w:rPr>
          <w:rFonts w:ascii="Times New Roman" w:hAnsi="Times New Roman" w:cs="Times New Roman"/>
          <w:color w:val="000000"/>
          <w:u w:val="single"/>
        </w:rPr>
        <w:t>-</w:t>
      </w:r>
      <w:r w:rsidR="00C23E5A" w:rsidRPr="00C23E5A">
        <w:rPr>
          <w:rFonts w:ascii="Times New Roman" w:hAnsi="Times New Roman" w:cs="Times New Roman"/>
          <w:color w:val="000000"/>
          <w:u w:val="single"/>
        </w:rPr>
        <w:t xml:space="preserve"> </w:t>
      </w:r>
      <w:r w:rsidR="0022254C">
        <w:rPr>
          <w:rFonts w:ascii="Times New Roman" w:hAnsi="Times New Roman" w:cs="Times New Roman"/>
          <w:color w:val="000000"/>
          <w:u w:val="single"/>
        </w:rPr>
        <w:t xml:space="preserve">wzór stanowi </w:t>
      </w:r>
      <w:r w:rsidR="00C23E5A">
        <w:rPr>
          <w:rFonts w:ascii="Times New Roman" w:hAnsi="Times New Roman" w:cs="Times New Roman"/>
          <w:color w:val="000000"/>
          <w:u w:val="single"/>
        </w:rPr>
        <w:t xml:space="preserve">załącznik nr 4 do SWZ  </w:t>
      </w:r>
      <w:r w:rsidRPr="00A354CB">
        <w:rPr>
          <w:rFonts w:ascii="Times New Roman" w:hAnsi="Times New Roman" w:cs="Times New Roman"/>
          <w:color w:val="000000"/>
          <w:u w:val="single"/>
        </w:rPr>
        <w:t>oraz o spełnianiu</w:t>
      </w:r>
      <w:r w:rsidR="00C23E5A">
        <w:rPr>
          <w:rFonts w:ascii="Times New Roman" w:hAnsi="Times New Roman" w:cs="Times New Roman"/>
          <w:color w:val="000000"/>
          <w:u w:val="single"/>
        </w:rPr>
        <w:t xml:space="preserve"> </w:t>
      </w:r>
      <w:r w:rsidRPr="00A354CB">
        <w:rPr>
          <w:rFonts w:ascii="Times New Roman" w:hAnsi="Times New Roman" w:cs="Times New Roman"/>
          <w:color w:val="000000"/>
          <w:u w:val="single"/>
        </w:rPr>
        <w:t>warunków udziału w postępowaniu (o ile dotyczy)</w:t>
      </w:r>
      <w:r w:rsidR="00C23E5A">
        <w:rPr>
          <w:rFonts w:ascii="Times New Roman" w:hAnsi="Times New Roman" w:cs="Times New Roman"/>
          <w:color w:val="000000"/>
          <w:u w:val="single"/>
        </w:rPr>
        <w:t xml:space="preserve"> – </w:t>
      </w:r>
      <w:r w:rsidR="0022254C">
        <w:rPr>
          <w:rFonts w:ascii="Times New Roman" w:hAnsi="Times New Roman" w:cs="Times New Roman"/>
          <w:color w:val="000000"/>
          <w:u w:val="single"/>
        </w:rPr>
        <w:t xml:space="preserve">wzór stanowi </w:t>
      </w:r>
      <w:r w:rsidR="00C23E5A">
        <w:rPr>
          <w:rFonts w:ascii="Times New Roman" w:hAnsi="Times New Roman" w:cs="Times New Roman"/>
          <w:color w:val="000000"/>
          <w:u w:val="single"/>
        </w:rPr>
        <w:t xml:space="preserve">załącznik nr 5 do SWZ </w:t>
      </w:r>
      <w:r w:rsidRPr="00A354CB">
        <w:rPr>
          <w:rFonts w:ascii="Times New Roman" w:hAnsi="Times New Roman" w:cs="Times New Roman"/>
          <w:color w:val="000000"/>
          <w:u w:val="single"/>
        </w:rPr>
        <w:t>pod rygorem nieważności należy złożyć</w:t>
      </w:r>
      <w:r>
        <w:rPr>
          <w:rFonts w:ascii="Times New Roman" w:hAnsi="Times New Roman" w:cs="Times New Roman"/>
          <w:color w:val="000000"/>
          <w:u w:val="single"/>
        </w:rPr>
        <w:t>:</w:t>
      </w:r>
    </w:p>
    <w:p w:rsidR="00B266BA" w:rsidRPr="00A354CB" w:rsidRDefault="00B266BA" w:rsidP="00E16CD0">
      <w:pPr>
        <w:pStyle w:val="Akapitzlist"/>
        <w:numPr>
          <w:ilvl w:val="0"/>
          <w:numId w:val="5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E16CD0">
      <w:pPr>
        <w:pStyle w:val="Akapitzlist"/>
        <w:numPr>
          <w:ilvl w:val="0"/>
          <w:numId w:val="5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9</w:t>
      </w:r>
      <w:r w:rsidRPr="009870AF">
        <w:rPr>
          <w:rFonts w:ascii="Times New Roman" w:hAnsi="Times New Roman" w:cs="Times New Roman"/>
          <w:color w:val="000000"/>
          <w:u w:val="single"/>
        </w:rPr>
        <w:t>.3. Zobowiązanie podmiotu udostępniającego zasoby do oddania wykonawcy do dyspozycji</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niezbędnych zasobów na potrzeby realizacji zamówienia lub inny podmiotowy środek dowodowy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potwierdzający, że wykonawca realizując zamówienie, będzie dysponował niezbędnymi zasobami tych</w:t>
      </w:r>
    </w:p>
    <w:p w:rsidR="00B266BA" w:rsidRPr="009870AF"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 xml:space="preserve">podmiotów, którego wzór stanowi załącznik nr </w:t>
      </w:r>
      <w:r>
        <w:rPr>
          <w:rFonts w:ascii="Times New Roman" w:hAnsi="Times New Roman" w:cs="Times New Roman"/>
          <w:color w:val="000000"/>
          <w:u w:val="single"/>
        </w:rPr>
        <w:t>6</w:t>
      </w:r>
      <w:r w:rsidRPr="009870AF">
        <w:rPr>
          <w:rFonts w:ascii="Times New Roman" w:hAnsi="Times New Roman" w:cs="Times New Roman"/>
          <w:color w:val="000000"/>
          <w:u w:val="single"/>
        </w:rPr>
        <w:t xml:space="preserve"> do SWZ (o ile dotyczy) należy złożyć</w:t>
      </w:r>
      <w:r>
        <w:rPr>
          <w:rFonts w:ascii="Times New Roman" w:hAnsi="Times New Roman" w:cs="Times New Roman"/>
          <w:color w:val="000000"/>
          <w:u w:val="single"/>
        </w:rPr>
        <w:t>:</w:t>
      </w:r>
    </w:p>
    <w:p w:rsidR="00B266BA" w:rsidRPr="009870AF" w:rsidRDefault="00B266BA" w:rsidP="00E16CD0">
      <w:pPr>
        <w:pStyle w:val="Akapitzlist"/>
        <w:numPr>
          <w:ilvl w:val="0"/>
          <w:numId w:val="5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E16CD0">
      <w:pPr>
        <w:pStyle w:val="Akapitzlist"/>
        <w:numPr>
          <w:ilvl w:val="0"/>
          <w:numId w:val="5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Pr>
          <w:rFonts w:ascii="Times New Roman" w:hAnsi="Times New Roman" w:cs="Times New Roman"/>
          <w:color w:val="000000"/>
          <w:u w:val="single"/>
        </w:rPr>
        <w:t>9</w:t>
      </w:r>
      <w:r w:rsidRPr="00E62F06">
        <w:rPr>
          <w:rFonts w:ascii="Times New Roman" w:hAnsi="Times New Roman" w:cs="Times New Roman"/>
          <w:color w:val="000000"/>
          <w:u w:val="single"/>
        </w:rPr>
        <w:t xml:space="preserve">.4. </w:t>
      </w:r>
      <w:r w:rsidRPr="00E62F06">
        <w:rPr>
          <w:rFonts w:ascii="Times New Roman" w:hAnsi="Times New Roman" w:cs="Times New Roman"/>
          <w:u w:val="single"/>
        </w:rPr>
        <w:t>Oświadczenie o podziale zadań pomiędzy wykonawców wspólnie ubiegających się o udzielenie</w:t>
      </w:r>
    </w:p>
    <w:p w:rsidR="00B266BA" w:rsidRPr="00E62F06" w:rsidRDefault="00B266BA" w:rsidP="00C23E5A">
      <w:pPr>
        <w:autoSpaceDE w:val="0"/>
        <w:autoSpaceDN w:val="0"/>
        <w:adjustRightInd w:val="0"/>
        <w:spacing w:after="0" w:line="240" w:lineRule="auto"/>
        <w:jc w:val="both"/>
        <w:rPr>
          <w:rFonts w:ascii="Times New Roman" w:hAnsi="Times New Roman" w:cs="Times New Roman"/>
          <w:color w:val="000000"/>
          <w:u w:val="single"/>
        </w:rPr>
      </w:pPr>
      <w:r w:rsidRPr="00E62F06">
        <w:rPr>
          <w:rFonts w:ascii="Times New Roman" w:hAnsi="Times New Roman" w:cs="Times New Roman"/>
          <w:u w:val="single"/>
        </w:rPr>
        <w:lastRenderedPageBreak/>
        <w:t xml:space="preserve">zamówienia, o których mowa w art. 117 ust. 4 ustawy Pzp </w:t>
      </w:r>
      <w:r w:rsidR="00C23E5A">
        <w:rPr>
          <w:rFonts w:ascii="Times New Roman" w:hAnsi="Times New Roman" w:cs="Times New Roman"/>
          <w:u w:val="single"/>
        </w:rPr>
        <w:t xml:space="preserve">– wzór stanowi załącznik nr 7 do SWZ </w:t>
      </w:r>
      <w:r w:rsidRPr="00E62F06">
        <w:rPr>
          <w:rFonts w:ascii="Times New Roman" w:hAnsi="Times New Roman" w:cs="Times New Roman"/>
          <w:u w:val="single"/>
        </w:rPr>
        <w:t>przekazuje się w postaci elektronicznej</w:t>
      </w:r>
      <w:r w:rsidR="00C23E5A">
        <w:rPr>
          <w:rFonts w:ascii="Times New Roman" w:hAnsi="Times New Roman" w:cs="Times New Roman"/>
          <w:u w:val="single"/>
        </w:rPr>
        <w:t xml:space="preserve"> </w:t>
      </w:r>
      <w:r w:rsidRPr="00E62F06">
        <w:rPr>
          <w:rFonts w:ascii="Times New Roman" w:hAnsi="Times New Roman" w:cs="Times New Roman"/>
          <w:u w:val="single"/>
        </w:rPr>
        <w:t>i opatruje się kwalifikowanym podpisem elektronicznym, elektronicznym podpisem zaufanym lub</w:t>
      </w:r>
      <w:r w:rsidR="00C23E5A">
        <w:rPr>
          <w:rFonts w:ascii="Times New Roman" w:hAnsi="Times New Roman" w:cs="Times New Roman"/>
          <w:u w:val="single"/>
        </w:rPr>
        <w:t xml:space="preserve"> </w:t>
      </w:r>
      <w:r w:rsidRPr="00E62F06">
        <w:rPr>
          <w:rFonts w:ascii="Times New Roman" w:hAnsi="Times New Roman" w:cs="Times New Roman"/>
          <w:u w:val="single"/>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4"/>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5"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0472C4" w:rsidRDefault="007D598F" w:rsidP="007D598F">
      <w:pPr>
        <w:spacing w:after="0" w:line="276" w:lineRule="auto"/>
        <w:ind w:left="360"/>
        <w:contextualSpacing/>
        <w:jc w:val="both"/>
        <w:rPr>
          <w:rFonts w:ascii="Arial Black" w:hAnsi="Arial Black" w:cs="Times New Roman"/>
          <w:b/>
          <w:color w:val="0070C0"/>
          <w:sz w:val="20"/>
          <w:szCs w:val="20"/>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o</w:t>
      </w:r>
      <w:r w:rsidRPr="000472C4">
        <w:rPr>
          <w:rFonts w:ascii="Arial Black" w:hAnsi="Arial Black" w:cs="Times New Roman"/>
          <w:b/>
          <w:color w:val="0070C0"/>
          <w:sz w:val="20"/>
          <w:szCs w:val="20"/>
        </w:rPr>
        <w:t xml:space="preserve"> </w:t>
      </w:r>
      <w:r w:rsidR="007E0F2D" w:rsidRPr="000472C4">
        <w:rPr>
          <w:rFonts w:ascii="Arial Black" w:hAnsi="Arial Black" w:cs="Times New Roman"/>
          <w:b/>
          <w:color w:val="0070C0"/>
          <w:sz w:val="20"/>
          <w:szCs w:val="20"/>
        </w:rPr>
        <w:t xml:space="preserve"> dnia </w:t>
      </w:r>
      <w:r w:rsidR="00662A68" w:rsidRPr="00662A68">
        <w:rPr>
          <w:rFonts w:ascii="Arial Black" w:hAnsi="Arial Black" w:cs="Times New Roman"/>
          <w:b/>
          <w:color w:val="0070C0"/>
          <w:sz w:val="20"/>
          <w:szCs w:val="20"/>
        </w:rPr>
        <w:t>23</w:t>
      </w:r>
      <w:r w:rsidRPr="00662A68">
        <w:rPr>
          <w:rFonts w:ascii="Arial Black" w:hAnsi="Arial Black" w:cs="Times New Roman"/>
          <w:b/>
          <w:color w:val="0070C0"/>
          <w:sz w:val="20"/>
          <w:szCs w:val="20"/>
          <w:u w:val="single"/>
        </w:rPr>
        <w:t>.</w:t>
      </w:r>
      <w:r w:rsidR="000472C4" w:rsidRPr="00662A68">
        <w:rPr>
          <w:rFonts w:ascii="Arial Black" w:hAnsi="Arial Black" w:cs="Times New Roman"/>
          <w:b/>
          <w:color w:val="0070C0"/>
          <w:sz w:val="20"/>
          <w:szCs w:val="20"/>
          <w:u w:val="single"/>
        </w:rPr>
        <w:t>01</w:t>
      </w:r>
      <w:r w:rsidR="004D4610" w:rsidRPr="00662A68">
        <w:rPr>
          <w:rFonts w:ascii="Arial Black" w:hAnsi="Arial Black" w:cs="Times New Roman"/>
          <w:b/>
          <w:color w:val="0070C0"/>
          <w:sz w:val="20"/>
          <w:szCs w:val="20"/>
          <w:u w:val="single"/>
        </w:rPr>
        <w:t>.202</w:t>
      </w:r>
      <w:r w:rsidR="000472C4" w:rsidRPr="00662A68">
        <w:rPr>
          <w:rFonts w:ascii="Arial Black" w:hAnsi="Arial Black" w:cs="Times New Roman"/>
          <w:b/>
          <w:color w:val="0070C0"/>
          <w:sz w:val="20"/>
          <w:szCs w:val="20"/>
          <w:u w:val="single"/>
        </w:rPr>
        <w:t>3</w:t>
      </w:r>
      <w:r w:rsidRPr="00662A68">
        <w:rPr>
          <w:rFonts w:ascii="Arial Black" w:hAnsi="Arial Black" w:cs="Times New Roman"/>
          <w:b/>
          <w:color w:val="0070C0"/>
          <w:sz w:val="20"/>
          <w:szCs w:val="20"/>
        </w:rPr>
        <w:t xml:space="preserve"> </w:t>
      </w:r>
      <w:r w:rsidR="004D4610" w:rsidRPr="00662A68">
        <w:rPr>
          <w:rFonts w:ascii="Arial Black" w:hAnsi="Arial Black" w:cs="Times New Roman"/>
          <w:b/>
          <w:color w:val="0070C0"/>
          <w:sz w:val="20"/>
          <w:szCs w:val="20"/>
        </w:rPr>
        <w:t>r</w:t>
      </w:r>
      <w:r w:rsidR="004D4610" w:rsidRPr="000472C4">
        <w:rPr>
          <w:rFonts w:ascii="Arial Black" w:hAnsi="Arial Black" w:cs="Times New Roman"/>
          <w:b/>
          <w:color w:val="0070C0"/>
          <w:sz w:val="20"/>
          <w:szCs w:val="20"/>
        </w:rPr>
        <w:t>.</w:t>
      </w:r>
      <w:r w:rsidRPr="000472C4">
        <w:rPr>
          <w:rFonts w:ascii="Arial Black" w:hAnsi="Arial Black" w:cs="Times New Roman"/>
          <w:b/>
          <w:color w:val="0070C0"/>
          <w:sz w:val="20"/>
          <w:szCs w:val="20"/>
        </w:rPr>
        <w:t xml:space="preserve"> </w:t>
      </w:r>
      <w:r w:rsidR="004D4610" w:rsidRPr="000472C4">
        <w:rPr>
          <w:rFonts w:ascii="Arial Black" w:hAnsi="Arial Black" w:cs="Times New Roman"/>
          <w:b/>
          <w:color w:val="0070C0"/>
          <w:sz w:val="20"/>
          <w:szCs w:val="20"/>
        </w:rPr>
        <w:t xml:space="preserve">do godziny </w:t>
      </w:r>
      <w:r w:rsidR="004D4610" w:rsidRPr="000472C4">
        <w:rPr>
          <w:rFonts w:ascii="Arial Black" w:hAnsi="Arial Black" w:cs="Times New Roman"/>
          <w:b/>
          <w:color w:val="0070C0"/>
          <w:sz w:val="20"/>
          <w:szCs w:val="20"/>
          <w:u w:val="single"/>
        </w:rPr>
        <w:t>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Pr="007D598F">
        <w:rPr>
          <w:rFonts w:ascii="Times New Roman" w:hAnsi="Times New Roman" w:cs="Times New Roman"/>
          <w:bCs/>
          <w:color w:val="4472C4" w:themeColor="accent5"/>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7D598F">
        <w:rPr>
          <w:rFonts w:ascii="Arial Black" w:hAnsi="Arial Black" w:cs="Times New Roman"/>
          <w:b/>
          <w:color w:val="0070C0"/>
          <w:u w:val="single"/>
        </w:rPr>
        <w:t xml:space="preserve">w </w:t>
      </w:r>
      <w:r w:rsidR="007E0F2D" w:rsidRPr="00662A68">
        <w:rPr>
          <w:rFonts w:ascii="Arial Black" w:hAnsi="Arial Black" w:cs="Times New Roman"/>
          <w:b/>
          <w:color w:val="0070C0"/>
          <w:u w:val="single"/>
        </w:rPr>
        <w:t xml:space="preserve">dniu </w:t>
      </w:r>
      <w:r w:rsidR="00662A68" w:rsidRPr="00662A68">
        <w:rPr>
          <w:rFonts w:ascii="Arial Black" w:hAnsi="Arial Black" w:cs="Times New Roman"/>
          <w:b/>
          <w:color w:val="0070C0"/>
          <w:u w:val="single"/>
        </w:rPr>
        <w:t>23.</w:t>
      </w:r>
      <w:r w:rsidR="000472C4" w:rsidRPr="00662A68">
        <w:rPr>
          <w:rFonts w:ascii="Arial Black" w:hAnsi="Arial Black" w:cs="Times New Roman"/>
          <w:b/>
          <w:color w:val="0070C0"/>
          <w:u w:val="single"/>
        </w:rPr>
        <w:t>0</w:t>
      </w:r>
      <w:r w:rsidR="007D598F" w:rsidRPr="00662A68">
        <w:rPr>
          <w:rFonts w:ascii="Arial Black" w:hAnsi="Arial Black" w:cs="Times New Roman"/>
          <w:b/>
          <w:color w:val="0070C0"/>
          <w:u w:val="single"/>
        </w:rPr>
        <w:t>1</w:t>
      </w:r>
      <w:r w:rsidRPr="00662A68">
        <w:rPr>
          <w:rFonts w:ascii="Arial Black" w:hAnsi="Arial Black" w:cs="Times New Roman"/>
          <w:b/>
          <w:color w:val="0070C0"/>
          <w:u w:val="single"/>
        </w:rPr>
        <w:t>.202</w:t>
      </w:r>
      <w:r w:rsidR="000472C4" w:rsidRPr="00662A68">
        <w:rPr>
          <w:rFonts w:ascii="Arial Black" w:hAnsi="Arial Black" w:cs="Times New Roman"/>
          <w:b/>
          <w:color w:val="0070C0"/>
          <w:u w:val="single"/>
        </w:rPr>
        <w:t xml:space="preserve">3 </w:t>
      </w:r>
      <w:r w:rsidRPr="00662A68">
        <w:rPr>
          <w:rFonts w:ascii="Arial Black" w:hAnsi="Arial Black" w:cs="Times New Roman"/>
          <w:b/>
          <w:color w:val="0070C0"/>
          <w:u w:val="single"/>
        </w:rPr>
        <w:t>r.</w:t>
      </w:r>
      <w:r w:rsidRPr="007D598F">
        <w:rPr>
          <w:rFonts w:ascii="Arial Black" w:hAnsi="Arial Black" w:cs="Times New Roman"/>
          <w:b/>
          <w:color w:val="0070C0"/>
          <w:u w:val="single"/>
        </w:rPr>
        <w:t xml:space="preserve"> o godzinie 11.05</w:t>
      </w:r>
      <w:r w:rsidR="007D598F">
        <w:rPr>
          <w:rFonts w:ascii="Arial Black" w:hAnsi="Arial Black" w:cs="Times New Roman"/>
          <w:b/>
          <w:color w:val="0070C0"/>
          <w:sz w:val="18"/>
          <w:szCs w:val="18"/>
          <w:u w:val="single"/>
        </w:rPr>
        <w:t xml:space="preserve"> </w:t>
      </w:r>
      <w:r w:rsidRPr="004D4610">
        <w:rPr>
          <w:rFonts w:ascii="Times New Roman" w:hAnsi="Times New Roman" w:cs="Times New Roman"/>
          <w:b/>
          <w:color w:val="000000" w:themeColor="text1"/>
        </w:rPr>
        <w:t>za pośrednictwem Platformy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zp Zamawiający nie ma obowiązku przeprowadzania jawnej sesji otwarcia ofert z udziałem Wykonawców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7"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b/>
          <w:bCs/>
          <w:color w:val="000000" w:themeColor="text1"/>
        </w:rPr>
        <w:t xml:space="preserve"> </w:t>
      </w:r>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D4610" w:rsidRDefault="004D4610" w:rsidP="004D4610">
      <w:pPr>
        <w:spacing w:after="0" w:line="276" w:lineRule="auto"/>
        <w:ind w:left="360"/>
        <w:contextualSpacing/>
        <w:jc w:val="both"/>
        <w:rPr>
          <w:rFonts w:ascii="Times New Roman" w:hAnsi="Times New Roman" w:cs="Times New Roman"/>
          <w:color w:val="000000" w:themeColor="text1"/>
        </w:rPr>
      </w:pPr>
    </w:p>
    <w:p w:rsidR="00887630" w:rsidRPr="004D4610" w:rsidRDefault="00887630"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w:t>
      </w:r>
      <w:r w:rsidRPr="004D4610">
        <w:rPr>
          <w:rFonts w:ascii="Times New Roman" w:hAnsi="Times New Roman" w:cs="Times New Roman"/>
        </w:rPr>
        <w:lastRenderedPageBreak/>
        <w:t xml:space="preserve">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bCs/>
        </w:rPr>
        <w:t xml:space="preserve">2. </w:t>
      </w:r>
      <w:r w:rsidRPr="004D4610">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t>
      </w:r>
      <w:r w:rsidRPr="004D4610">
        <w:rPr>
          <w:rFonts w:ascii="Times New Roman" w:hAnsi="Times New Roman" w:cs="Times New Roman"/>
        </w:rPr>
        <w:lastRenderedPageBreak/>
        <w:t>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4D4610" w:rsidRDefault="004D4610" w:rsidP="004D4610">
      <w:pPr>
        <w:spacing w:after="0" w:line="276" w:lineRule="auto"/>
        <w:jc w:val="both"/>
        <w:rPr>
          <w:rFonts w:ascii="Times New Roman" w:hAnsi="Times New Roman" w:cs="Times New Roman"/>
        </w:rPr>
      </w:pPr>
    </w:p>
    <w:p w:rsidR="007D598F" w:rsidRPr="004D4610" w:rsidRDefault="007D598F"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7D598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A84BA8">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5"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Default="004D4610" w:rsidP="00E16CD0">
      <w:pPr>
        <w:pStyle w:val="Akapitzlist"/>
        <w:numPr>
          <w:ilvl w:val="0"/>
          <w:numId w:val="59"/>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themeColor="text1"/>
          <w:u w:val="single"/>
        </w:rPr>
        <w:t>posiada doświadczenie w przedmiocie zamówienia</w:t>
      </w:r>
      <w:r w:rsidRPr="00A3341E">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5"/>
    <w:p w:rsidR="00A3341E" w:rsidRPr="00A3341E" w:rsidRDefault="00A3341E" w:rsidP="00A3341E">
      <w:pPr>
        <w:pStyle w:val="Akapitzlist"/>
        <w:ind w:left="284"/>
        <w:jc w:val="both"/>
        <w:rPr>
          <w:rFonts w:ascii="Times New Roman" w:hAnsi="Times New Roman" w:cs="Times New Roman"/>
        </w:rPr>
      </w:pPr>
      <w:r w:rsidRPr="00A3341E">
        <w:rPr>
          <w:rFonts w:ascii="Times New Roman" w:hAnsi="Times New Roman" w:cs="Times New Roman"/>
          <w:color w:val="000000" w:themeColor="text1"/>
        </w:rPr>
        <w:t xml:space="preserve">Posiadanie zdolności technicznej i zawodowej  niezbędnej do wykonania przedmiotu zamówienia poprzez udokumentowanie wykonania, tj. zakończenia (rozpoczęcie mogło nastąpić wcześniej) w </w:t>
      </w:r>
      <w:r w:rsidRPr="00A3341E">
        <w:rPr>
          <w:rFonts w:ascii="Times New Roman" w:hAnsi="Times New Roman" w:cs="Times New Roman"/>
          <w:color w:val="000000" w:themeColor="text1"/>
        </w:rPr>
        <w:lastRenderedPageBreak/>
        <w:t>ciągu ostatnich pięciu lat przed upływem terminu składania ofert,  a jeżeli okres prowadzenia działalności jest krótszy – w tym okresie co najmniej dwóch rob</w:t>
      </w:r>
      <w:r>
        <w:rPr>
          <w:rFonts w:ascii="Times New Roman" w:hAnsi="Times New Roman" w:cs="Times New Roman"/>
          <w:color w:val="000000" w:themeColor="text1"/>
        </w:rPr>
        <w:t>ót budowlanych</w:t>
      </w:r>
      <w:r w:rsidRPr="00A3341E">
        <w:rPr>
          <w:rFonts w:ascii="Times New Roman" w:hAnsi="Times New Roman" w:cs="Times New Roman"/>
          <w:color w:val="000000" w:themeColor="text1"/>
        </w:rPr>
        <w:t xml:space="preserve"> polegających na budowie lub przebudowie obiektów w systemie budownictwa modułowego (system modułów 3D) wraz z dokumentacją projektową</w:t>
      </w:r>
      <w:r w:rsidR="008362C7">
        <w:rPr>
          <w:rFonts w:ascii="Times New Roman" w:hAnsi="Times New Roman" w:cs="Times New Roman"/>
          <w:color w:val="000000" w:themeColor="text1"/>
        </w:rPr>
        <w:t xml:space="preserve">, każda </w:t>
      </w:r>
      <w:r w:rsidRPr="00A3341E">
        <w:rPr>
          <w:rFonts w:ascii="Times New Roman" w:hAnsi="Times New Roman" w:cs="Times New Roman"/>
          <w:color w:val="000000" w:themeColor="text1"/>
        </w:rPr>
        <w:t>o wartości co najmniej</w:t>
      </w:r>
      <w:r>
        <w:rPr>
          <w:rFonts w:ascii="Times New Roman" w:hAnsi="Times New Roman" w:cs="Times New Roman"/>
          <w:color w:val="000000" w:themeColor="text1"/>
        </w:rPr>
        <w:t xml:space="preserve"> </w:t>
      </w:r>
      <w:r w:rsidRPr="00AF74FA">
        <w:rPr>
          <w:rFonts w:ascii="Arial Black" w:hAnsi="Arial Black" w:cs="Times New Roman"/>
          <w:b/>
          <w:color w:val="000000"/>
          <w:sz w:val="18"/>
          <w:szCs w:val="18"/>
        </w:rPr>
        <w:t>2</w:t>
      </w:r>
      <w:r w:rsidR="00AF74FA">
        <w:rPr>
          <w:rFonts w:ascii="Arial Black" w:hAnsi="Arial Black" w:cs="Times New Roman"/>
          <w:b/>
          <w:color w:val="000000"/>
          <w:sz w:val="18"/>
          <w:szCs w:val="18"/>
        </w:rPr>
        <w:t>.</w:t>
      </w:r>
      <w:r w:rsidRPr="00AF74FA">
        <w:rPr>
          <w:rFonts w:ascii="Arial Black" w:hAnsi="Arial Black" w:cs="Times New Roman"/>
          <w:b/>
          <w:color w:val="000000"/>
          <w:sz w:val="18"/>
          <w:szCs w:val="18"/>
        </w:rPr>
        <w:t>500</w:t>
      </w:r>
      <w:r w:rsidR="00AF74FA">
        <w:rPr>
          <w:rFonts w:ascii="Arial Black" w:hAnsi="Arial Black" w:cs="Times New Roman"/>
          <w:b/>
          <w:color w:val="000000"/>
          <w:sz w:val="18"/>
          <w:szCs w:val="18"/>
        </w:rPr>
        <w:t>.</w:t>
      </w:r>
      <w:r w:rsidRPr="00AF74FA">
        <w:rPr>
          <w:rFonts w:ascii="Arial Black" w:hAnsi="Arial Black" w:cs="Times New Roman"/>
          <w:b/>
          <w:color w:val="000000"/>
          <w:sz w:val="18"/>
          <w:szCs w:val="18"/>
        </w:rPr>
        <w:t>000,00</w:t>
      </w:r>
      <w:r w:rsidRPr="00AF74FA">
        <w:rPr>
          <w:rFonts w:ascii="Arial Black" w:hAnsi="Arial Black" w:cs="Times New Roman"/>
          <w:b/>
          <w:color w:val="000000" w:themeColor="text1"/>
          <w:sz w:val="18"/>
          <w:szCs w:val="18"/>
        </w:rPr>
        <w:t xml:space="preserve"> zł brutto</w:t>
      </w:r>
      <w:r>
        <w:rPr>
          <w:rFonts w:ascii="Times New Roman" w:hAnsi="Times New Roman" w:cs="Times New Roman"/>
          <w:b/>
          <w:color w:val="000000" w:themeColor="text1"/>
        </w:rPr>
        <w:t>.</w:t>
      </w:r>
      <w:r w:rsidRPr="00A3341E">
        <w:rPr>
          <w:rFonts w:ascii="Times New Roman" w:hAnsi="Times New Roman" w:cs="Times New Roman"/>
          <w:b/>
          <w:color w:val="000000" w:themeColor="text1"/>
        </w:rPr>
        <w:t xml:space="preserve"> </w:t>
      </w: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b/>
          <w:bCs/>
          <w:color w:val="000000"/>
        </w:rPr>
      </w:pPr>
      <w:r w:rsidRPr="004D4610">
        <w:rPr>
          <w:rFonts w:ascii="Times New Roman" w:hAnsi="Times New Roman" w:cs="Times New Roman"/>
          <w:b/>
          <w:bCs/>
          <w:color w:val="000000"/>
        </w:rPr>
        <w:t xml:space="preserve">Wykonawca zobowiązany jest przedłożyć: </w:t>
      </w:r>
    </w:p>
    <w:p w:rsidR="008C34CD" w:rsidRDefault="00A3341E" w:rsidP="008C34CD">
      <w:pPr>
        <w:spacing w:after="0" w:line="276" w:lineRule="auto"/>
        <w:ind w:left="284"/>
        <w:jc w:val="both"/>
        <w:rPr>
          <w:rFonts w:ascii="Arial Black" w:hAnsi="Arial Black" w:cs="Times New Roman"/>
          <w:bCs/>
          <w:color w:val="0070C0"/>
          <w:sz w:val="18"/>
          <w:szCs w:val="18"/>
        </w:rPr>
      </w:pPr>
      <w:r w:rsidRPr="0018280E">
        <w:rPr>
          <w:rFonts w:ascii="Times New Roman" w:hAnsi="Times New Roman" w:cs="Times New Roman"/>
          <w:b/>
          <w:bCs/>
          <w:color w:val="000000"/>
          <w:u w:val="single"/>
        </w:rPr>
        <w:t>Wykaz   robót   budowlanych</w:t>
      </w:r>
      <w:r w:rsidRPr="00A3341E">
        <w:rPr>
          <w:rFonts w:ascii="Times New Roman" w:hAnsi="Times New Roman" w:cs="Times New Roman"/>
          <w:bCs/>
          <w:color w:val="000000"/>
        </w:rPr>
        <w:t xml:space="preserve">  </w:t>
      </w:r>
      <w:r w:rsidR="001D721D">
        <w:rPr>
          <w:rFonts w:ascii="Times New Roman" w:hAnsi="Times New Roman" w:cs="Times New Roman"/>
          <w:bCs/>
          <w:color w:val="000000"/>
        </w:rPr>
        <w:t xml:space="preserve">- </w:t>
      </w:r>
      <w:r w:rsidRPr="00A3341E">
        <w:rPr>
          <w:rFonts w:ascii="Times New Roman" w:hAnsi="Times New Roman" w:cs="Times New Roman"/>
          <w:bCs/>
          <w:color w:val="000000"/>
        </w:rPr>
        <w:t xml:space="preserve">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026042">
        <w:rPr>
          <w:rFonts w:ascii="Times New Roman" w:hAnsi="Times New Roman" w:cs="Times New Roman"/>
          <w:bCs/>
          <w:color w:val="000000"/>
        </w:rPr>
        <w:t>podmiot</w:t>
      </w:r>
      <w:r w:rsidRPr="00A3341E">
        <w:rPr>
          <w:rFonts w:ascii="Times New Roman" w:hAnsi="Times New Roman" w:cs="Times New Roman"/>
          <w:bCs/>
          <w:color w:val="000000"/>
        </w:rPr>
        <w:t>, na rzecz którego roboty budowlane zostały wykonane , a jeżeli wykonawca z przyczyn niezależnych od niego nie jest w stanie uzyskać tych dokument</w:t>
      </w:r>
      <w:r>
        <w:rPr>
          <w:rFonts w:ascii="Times New Roman" w:hAnsi="Times New Roman" w:cs="Times New Roman"/>
          <w:bCs/>
          <w:color w:val="000000"/>
        </w:rPr>
        <w:t xml:space="preserve">ów – inne odpowiednie dokumenty – wzór stanowi </w:t>
      </w:r>
      <w:r w:rsidRPr="001D721D">
        <w:rPr>
          <w:rFonts w:ascii="Arial Black" w:hAnsi="Arial Black" w:cs="Times New Roman"/>
          <w:bCs/>
          <w:color w:val="0070C0"/>
          <w:sz w:val="18"/>
          <w:szCs w:val="18"/>
        </w:rPr>
        <w:t xml:space="preserve">załącznik nr </w:t>
      </w:r>
      <w:r w:rsidR="00085466">
        <w:rPr>
          <w:rFonts w:ascii="Arial Black" w:hAnsi="Arial Black" w:cs="Times New Roman"/>
          <w:bCs/>
          <w:color w:val="0070C0"/>
          <w:sz w:val="18"/>
          <w:szCs w:val="18"/>
        </w:rPr>
        <w:t>8</w:t>
      </w:r>
      <w:r w:rsidRPr="001D721D">
        <w:rPr>
          <w:rFonts w:ascii="Arial Black" w:hAnsi="Arial Black" w:cs="Times New Roman"/>
          <w:bCs/>
          <w:color w:val="0070C0"/>
          <w:sz w:val="18"/>
          <w:szCs w:val="18"/>
        </w:rPr>
        <w:t xml:space="preserve"> do SWZ</w:t>
      </w:r>
      <w:r>
        <w:rPr>
          <w:rFonts w:ascii="Arial Black" w:hAnsi="Arial Black" w:cs="Times New Roman"/>
          <w:bCs/>
          <w:color w:val="0070C0"/>
          <w:sz w:val="18"/>
          <w:szCs w:val="18"/>
        </w:rPr>
        <w:t>.</w:t>
      </w:r>
      <w:r w:rsidR="008C34CD">
        <w:rPr>
          <w:rFonts w:ascii="Arial Black" w:hAnsi="Arial Black" w:cs="Times New Roman"/>
          <w:bCs/>
          <w:color w:val="0070C0"/>
          <w:sz w:val="18"/>
          <w:szCs w:val="18"/>
        </w:rPr>
        <w:t xml:space="preserve"> </w:t>
      </w:r>
    </w:p>
    <w:p w:rsidR="00A3341E" w:rsidRPr="008C34CD" w:rsidRDefault="008C34CD" w:rsidP="008C34CD">
      <w:pPr>
        <w:spacing w:after="0" w:line="276" w:lineRule="auto"/>
        <w:ind w:left="284"/>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8C34CD">
      <w:pPr>
        <w:spacing w:after="0" w:line="276" w:lineRule="auto"/>
        <w:ind w:left="284"/>
        <w:jc w:val="both"/>
        <w:rPr>
          <w:rFonts w:ascii="Arial Black" w:hAnsi="Arial Black" w:cs="Times New Roman"/>
          <w:bCs/>
          <w:color w:val="0070C0"/>
          <w:sz w:val="18"/>
          <w:szCs w:val="18"/>
        </w:rPr>
      </w:pPr>
    </w:p>
    <w:p w:rsidR="008C34CD" w:rsidRPr="008C34CD" w:rsidRDefault="008C34CD" w:rsidP="008C34CD">
      <w:pPr>
        <w:spacing w:after="0" w:line="276" w:lineRule="auto"/>
        <w:ind w:left="284"/>
        <w:jc w:val="both"/>
        <w:rPr>
          <w:rFonts w:ascii="Arial Black" w:hAnsi="Arial Black" w:cs="Times New Roman"/>
          <w:bCs/>
          <w:color w:val="0070C0"/>
          <w:sz w:val="18"/>
          <w:szCs w:val="18"/>
        </w:rPr>
      </w:pPr>
    </w:p>
    <w:p w:rsidR="004D4610" w:rsidRPr="00A3341E" w:rsidRDefault="004D4610" w:rsidP="00E16CD0">
      <w:pPr>
        <w:pStyle w:val="Akapitzlist"/>
        <w:numPr>
          <w:ilvl w:val="0"/>
          <w:numId w:val="59"/>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4D4610" w:rsidRPr="004D4610" w:rsidRDefault="004D4610" w:rsidP="004D4610">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p w:rsidR="00A3341E"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r w:rsidRPr="004D4610">
        <w:rPr>
          <w:rFonts w:ascii="Times New Roman" w:hAnsi="Times New Roman" w:cs="Times New Roman"/>
          <w:color w:val="000000"/>
        </w:rPr>
        <w:t xml:space="preserve"> </w:t>
      </w:r>
    </w:p>
    <w:p w:rsidR="004D4610" w:rsidRDefault="00A3341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A3341E" w:rsidRDefault="00A3341E" w:rsidP="00E16CD0">
      <w:pPr>
        <w:numPr>
          <w:ilvl w:val="0"/>
          <w:numId w:val="60"/>
        </w:numPr>
        <w:spacing w:after="0" w:line="240" w:lineRule="auto"/>
        <w:jc w:val="both"/>
      </w:pPr>
      <w:r>
        <w:rPr>
          <w:color w:val="000000"/>
        </w:rPr>
        <w:t>osobą posiadającą kwalifikacje zawodowe – uprawnienia do projektowania w specjalności architektonicznej bez ograniczeń, zgodnie z ustawą z dnia 7 lipca 1994r. Prawo budowlane</w:t>
      </w:r>
    </w:p>
    <w:p w:rsidR="00A3341E" w:rsidRDefault="00A3341E" w:rsidP="00E16CD0">
      <w:pPr>
        <w:numPr>
          <w:ilvl w:val="0"/>
          <w:numId w:val="60"/>
        </w:numPr>
        <w:spacing w:after="0" w:line="240" w:lineRule="auto"/>
        <w:jc w:val="both"/>
      </w:pPr>
      <w:r>
        <w:rPr>
          <w:color w:val="000000"/>
        </w:rPr>
        <w:t xml:space="preserve">osobą posiadającą kwalifikacje zawodowe – uprawnienia do projektowania w specjalności konstrukcyjno-budowlanej bez ograniczeń, zgodnie z ustawą z dnia 7 lipca 1994r. Prawo budowlane </w:t>
      </w:r>
    </w:p>
    <w:p w:rsidR="00A3341E" w:rsidRDefault="00A3341E" w:rsidP="00E16CD0">
      <w:pPr>
        <w:numPr>
          <w:ilvl w:val="0"/>
          <w:numId w:val="60"/>
        </w:numPr>
        <w:spacing w:after="0" w:line="240" w:lineRule="auto"/>
        <w:jc w:val="both"/>
      </w:pPr>
      <w:r>
        <w:rPr>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A3341E" w:rsidRDefault="00A3341E" w:rsidP="00E16CD0">
      <w:pPr>
        <w:numPr>
          <w:ilvl w:val="0"/>
          <w:numId w:val="60"/>
        </w:numPr>
        <w:spacing w:after="0" w:line="240" w:lineRule="auto"/>
        <w:jc w:val="both"/>
      </w:pPr>
      <w:r>
        <w:rPr>
          <w:color w:val="000000"/>
        </w:rPr>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A3341E" w:rsidRDefault="00A3341E" w:rsidP="00E16CD0">
      <w:pPr>
        <w:numPr>
          <w:ilvl w:val="0"/>
          <w:numId w:val="60"/>
        </w:numPr>
        <w:spacing w:after="0" w:line="240" w:lineRule="auto"/>
        <w:jc w:val="both"/>
        <w:rPr>
          <w:color w:val="FF0000"/>
        </w:rPr>
      </w:pPr>
      <w:r>
        <w:rPr>
          <w:color w:val="000000"/>
        </w:rPr>
        <w:t>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5 letnie doświadczenie jako kierownik budowy,</w:t>
      </w:r>
    </w:p>
    <w:p w:rsidR="00A3341E" w:rsidRDefault="00A3341E" w:rsidP="00E16CD0">
      <w:pPr>
        <w:numPr>
          <w:ilvl w:val="0"/>
          <w:numId w:val="60"/>
        </w:numPr>
        <w:spacing w:after="0" w:line="240" w:lineRule="auto"/>
        <w:jc w:val="both"/>
      </w:pPr>
      <w:r>
        <w:rPr>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A3341E" w:rsidRDefault="00A3341E" w:rsidP="00E16CD0">
      <w:pPr>
        <w:numPr>
          <w:ilvl w:val="0"/>
          <w:numId w:val="60"/>
        </w:numPr>
        <w:spacing w:after="0" w:line="240" w:lineRule="auto"/>
        <w:jc w:val="both"/>
      </w:pPr>
      <w:r>
        <w:rPr>
          <w:color w:val="000000"/>
        </w:rPr>
        <w:t xml:space="preserve">kierownikiem robót posiadającym kwalifikacje zawodowe – uprawnienia w specjalności instalacyjnej, w zakresie sieci, instalacji i urządzeń cieplnych, wentylacyjnych, wodociągowych i kanalizacyjnych, do pełnienia samodzielnych funkcji technicznych w budownictwie, zgodnie z </w:t>
      </w:r>
      <w:r>
        <w:rPr>
          <w:color w:val="000000"/>
        </w:rPr>
        <w:lastRenderedPageBreak/>
        <w:t>ustawą z dnia 7 lipca 1994r. Prawo budowlane, uprawniające do kierowania robotami budowlanymi bez ograniczeń, oraz posiadającym min. 3 letnie doświadczenie jako kierownik robót/budowy,</w:t>
      </w:r>
    </w:p>
    <w:p w:rsidR="00FA68E4" w:rsidRPr="00FA68E4" w:rsidRDefault="00FA68E4" w:rsidP="00FA68E4">
      <w:pPr>
        <w:pStyle w:val="Akapitzlist"/>
        <w:spacing w:after="0" w:line="240" w:lineRule="auto"/>
        <w:ind w:left="0"/>
        <w:jc w:val="both"/>
        <w:rPr>
          <w:rFonts w:eastAsia="Times New Roman" w:cstheme="minorHAnsi"/>
          <w:color w:val="000000" w:themeColor="text1"/>
          <w:lang w:eastAsia="zh-CN"/>
        </w:rPr>
      </w:pPr>
      <w:r w:rsidRPr="00FA68E4">
        <w:rPr>
          <w:rFonts w:cstheme="minorHAnsi"/>
          <w:b/>
          <w:color w:val="000000"/>
        </w:rPr>
        <w:t xml:space="preserve">Doświadczenie w pełnieniu funkcji kierownika </w:t>
      </w:r>
      <w:r>
        <w:rPr>
          <w:rFonts w:cstheme="minorHAnsi"/>
          <w:b/>
          <w:color w:val="000000"/>
        </w:rPr>
        <w:t xml:space="preserve">budowy, kierownika </w:t>
      </w:r>
      <w:r w:rsidRPr="00FA68E4">
        <w:rPr>
          <w:rFonts w:cstheme="minorHAnsi"/>
          <w:b/>
          <w:color w:val="000000"/>
        </w:rPr>
        <w:t>robót w powyższ</w:t>
      </w:r>
      <w:r>
        <w:rPr>
          <w:rFonts w:cstheme="minorHAnsi"/>
          <w:b/>
          <w:color w:val="000000"/>
        </w:rPr>
        <w:t>ych specjalnościach</w:t>
      </w:r>
      <w:r w:rsidRPr="00FA68E4">
        <w:rPr>
          <w:rFonts w:cstheme="minorHAnsi"/>
          <w:b/>
          <w:color w:val="000000"/>
        </w:rPr>
        <w:t xml:space="preserve"> powinno wynikać z faktycznego okresu pełnienia </w:t>
      </w:r>
      <w:r>
        <w:rPr>
          <w:rFonts w:cstheme="minorHAnsi"/>
          <w:b/>
          <w:color w:val="000000"/>
        </w:rPr>
        <w:t>tych</w:t>
      </w:r>
      <w:r w:rsidRPr="00FA68E4">
        <w:rPr>
          <w:rFonts w:cstheme="minorHAnsi"/>
          <w:b/>
          <w:color w:val="000000"/>
        </w:rPr>
        <w:t xml:space="preserve"> funkcji tj. od dnia potwierdzonego własnoręcznym podpisem wpisu do dziennika budowy.</w:t>
      </w:r>
    </w:p>
    <w:p w:rsidR="00A3341E" w:rsidRPr="004D4610"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rsidR="00A3341E" w:rsidRDefault="00A3341E" w:rsidP="00A3341E">
      <w:pPr>
        <w:jc w:val="both"/>
        <w:rPr>
          <w:rFonts w:ascii="Calibri" w:hAnsi="Calibri"/>
          <w:color w:val="000000"/>
        </w:rPr>
      </w:pPr>
      <w:r>
        <w:rPr>
          <w:b/>
          <w:color w:val="000000"/>
        </w:rPr>
        <w:t xml:space="preserve">Zamawiający dopuszcza pełnienie opisanych funkcji przez jedną osobę, o ile posiadane przez nią uprawnienia będą obejmowały wymagane specjalności. </w:t>
      </w:r>
    </w:p>
    <w:p w:rsidR="004D4610" w:rsidRPr="004D4610" w:rsidRDefault="004D4610" w:rsidP="004D4610">
      <w:pPr>
        <w:suppressAutoHyphens/>
        <w:spacing w:after="0" w:line="240" w:lineRule="auto"/>
        <w:jc w:val="both"/>
        <w:rPr>
          <w:rFonts w:ascii="Times New Roman" w:hAnsi="Times New Roman" w:cs="Times New Roman"/>
          <w:lang w:eastAsia="zh-CN"/>
        </w:rPr>
      </w:pP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1D721D" w:rsidRDefault="004D4610" w:rsidP="004D461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8280E">
        <w:rPr>
          <w:rFonts w:ascii="Times New Roman" w:hAnsi="Times New Roman" w:cs="Times New Roman"/>
          <w:b/>
          <w:bCs/>
          <w:u w:val="single"/>
        </w:rPr>
        <w:t>Wykaz osób</w:t>
      </w:r>
      <w:r w:rsidR="001D721D">
        <w:rPr>
          <w:rFonts w:ascii="Times New Roman" w:hAnsi="Times New Roman" w:cs="Times New Roman"/>
          <w:b/>
          <w:bCs/>
        </w:rPr>
        <w:t xml:space="preserve"> -</w:t>
      </w:r>
      <w:r w:rsidRPr="004D4610">
        <w:rPr>
          <w:rFonts w:ascii="Times New Roman" w:hAnsi="Times New Roman" w:cs="Times New Roman"/>
        </w:rPr>
        <w:t xml:space="preserve"> skierowanych przez wykonawcę do realizacji zamówienia publicznego, </w:t>
      </w:r>
      <w:r w:rsidRPr="004D4610">
        <w:rPr>
          <w:rFonts w:ascii="Times New Roman" w:hAnsi="Times New Roman" w:cs="Times New Roman"/>
          <w:color w:val="000000"/>
        </w:rPr>
        <w:br/>
      </w:r>
      <w:r w:rsidR="00464095" w:rsidRPr="004D4610">
        <w:rPr>
          <w:rFonts w:ascii="Times New Roman" w:hAnsi="Times New Roman" w:cs="Times New Roman"/>
          <w:color w:val="000000"/>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00464095" w:rsidRPr="001D721D">
        <w:rPr>
          <w:rFonts w:ascii="Times New Roman" w:hAnsi="Times New Roman" w:cs="Times New Roman"/>
          <w:color w:val="000000"/>
        </w:rPr>
        <w:t xml:space="preserve">osobami </w:t>
      </w:r>
      <w:r w:rsidR="00464095" w:rsidRPr="001D721D">
        <w:rPr>
          <w:rFonts w:ascii="Times New Roman" w:hAnsi="Times New Roman" w:cs="Times New Roman"/>
          <w:bCs/>
        </w:rPr>
        <w:t xml:space="preserve">- wzór </w:t>
      </w:r>
      <w:r w:rsidRPr="001D721D">
        <w:rPr>
          <w:rFonts w:ascii="Times New Roman" w:hAnsi="Times New Roman" w:cs="Times New Roman"/>
          <w:bCs/>
        </w:rPr>
        <w:t>stanowi</w:t>
      </w:r>
      <w:r w:rsidRPr="001D721D">
        <w:rPr>
          <w:rFonts w:ascii="Arial Black" w:hAnsi="Arial Black" w:cs="Times New Roman"/>
          <w:b/>
          <w:bCs/>
          <w:color w:val="4472C4" w:themeColor="accent5"/>
          <w:sz w:val="18"/>
          <w:szCs w:val="18"/>
        </w:rPr>
        <w:t xml:space="preserve"> </w:t>
      </w:r>
      <w:r w:rsidRPr="001D721D">
        <w:rPr>
          <w:rFonts w:ascii="Arial Black" w:hAnsi="Arial Black" w:cs="Times New Roman"/>
          <w:b/>
          <w:bCs/>
          <w:color w:val="0070C0"/>
          <w:sz w:val="18"/>
          <w:szCs w:val="18"/>
        </w:rPr>
        <w:t xml:space="preserve">załącznik nr </w:t>
      </w:r>
      <w:r w:rsidR="0018280E">
        <w:rPr>
          <w:rFonts w:ascii="Arial Black" w:hAnsi="Arial Black" w:cs="Times New Roman"/>
          <w:b/>
          <w:bCs/>
          <w:color w:val="0070C0"/>
          <w:sz w:val="18"/>
          <w:szCs w:val="18"/>
        </w:rPr>
        <w:t>9</w:t>
      </w:r>
      <w:r w:rsidRPr="001D721D">
        <w:rPr>
          <w:rFonts w:ascii="Arial Black" w:hAnsi="Arial Black" w:cs="Times New Roman"/>
          <w:b/>
          <w:bCs/>
          <w:color w:val="0070C0"/>
          <w:sz w:val="18"/>
          <w:szCs w:val="18"/>
        </w:rPr>
        <w:t xml:space="preserve"> do SWZ</w:t>
      </w:r>
      <w:r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7F1A09" w:rsidRDefault="004D4610" w:rsidP="004D4610">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 </w:t>
      </w:r>
    </w:p>
    <w:p w:rsidR="004D4610" w:rsidRPr="007F1A09" w:rsidRDefault="004D4610" w:rsidP="00E16CD0">
      <w:pPr>
        <w:numPr>
          <w:ilvl w:val="0"/>
          <w:numId w:val="51"/>
        </w:numPr>
        <w:spacing w:after="0" w:line="276" w:lineRule="auto"/>
        <w:contextualSpacing/>
        <w:jc w:val="both"/>
        <w:rPr>
          <w:rFonts w:ascii="Times New Roman" w:hAnsi="Times New Roman" w:cs="Times New Roman"/>
        </w:rPr>
      </w:pPr>
      <w:r w:rsidRPr="0018280E">
        <w:rPr>
          <w:rFonts w:ascii="Times New Roman" w:hAnsi="Times New Roman" w:cs="Times New Roman"/>
          <w:b/>
        </w:rPr>
        <w:t>wykazu robót</w:t>
      </w:r>
      <w:r w:rsidRPr="007F1A09">
        <w:rPr>
          <w:rFonts w:ascii="Times New Roman" w:hAnsi="Times New Roman" w:cs="Times New Roman"/>
        </w:rPr>
        <w:t xml:space="preserve"> </w:t>
      </w:r>
      <w:r w:rsidRPr="007F1A09">
        <w:rPr>
          <w:rFonts w:ascii="Times New Roman" w:hAnsi="Times New Roman" w:cs="Times New Roman"/>
          <w:b/>
          <w:u w:val="single"/>
        </w:rPr>
        <w:t>składanego NA WEZWANIE</w:t>
      </w:r>
      <w:r w:rsidRPr="007F1A09">
        <w:rPr>
          <w:rFonts w:ascii="Times New Roman" w:hAnsi="Times New Roman" w:cs="Times New Roman"/>
        </w:rPr>
        <w:t xml:space="preserve"> zamawiającego stanowiącego </w:t>
      </w:r>
      <w:r w:rsidR="001D721D" w:rsidRPr="007F1A09">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8</w:t>
      </w:r>
      <w:r w:rsidRPr="007F1A09">
        <w:rPr>
          <w:rFonts w:ascii="Arial Black" w:hAnsi="Arial Black" w:cs="Times New Roman"/>
          <w:color w:val="0070C0"/>
          <w:sz w:val="18"/>
          <w:szCs w:val="18"/>
        </w:rPr>
        <w:t xml:space="preserve"> </w:t>
      </w:r>
      <w:r w:rsidRPr="007F1A09">
        <w:rPr>
          <w:rFonts w:ascii="Arial Black" w:eastAsia="Calibri" w:hAnsi="Arial Black" w:cs="Times New Roman"/>
          <w:color w:val="0070C0"/>
          <w:sz w:val="18"/>
          <w:szCs w:val="18"/>
        </w:rPr>
        <w:t>do SWZ</w:t>
      </w:r>
      <w:r w:rsidR="001D721D" w:rsidRPr="007F1A09">
        <w:rPr>
          <w:rFonts w:ascii="Arial Black" w:eastAsia="Calibri" w:hAnsi="Arial Black" w:cs="Times New Roman"/>
          <w:color w:val="0070C0"/>
          <w:sz w:val="18"/>
          <w:szCs w:val="18"/>
        </w:rPr>
        <w:t>,</w:t>
      </w:r>
    </w:p>
    <w:p w:rsidR="004D4610" w:rsidRPr="007F1A09" w:rsidRDefault="004D4610" w:rsidP="00E16CD0">
      <w:pPr>
        <w:numPr>
          <w:ilvl w:val="0"/>
          <w:numId w:val="51"/>
        </w:numPr>
        <w:spacing w:after="0" w:line="276" w:lineRule="auto"/>
        <w:contextualSpacing/>
        <w:jc w:val="both"/>
        <w:rPr>
          <w:rFonts w:ascii="Times New Roman" w:eastAsia="Calibri" w:hAnsi="Times New Roman" w:cs="Times New Roman"/>
          <w:color w:val="0070C0"/>
        </w:rPr>
      </w:pPr>
      <w:r w:rsidRPr="0018280E">
        <w:rPr>
          <w:rFonts w:ascii="Times New Roman" w:eastAsia="Calibri" w:hAnsi="Times New Roman" w:cs="Times New Roman"/>
          <w:b/>
        </w:rPr>
        <w:t>wykazu osób</w:t>
      </w:r>
      <w:r w:rsidRPr="007F1A09">
        <w:rPr>
          <w:rFonts w:ascii="Times New Roman" w:eastAsia="Calibri" w:hAnsi="Times New Roman" w:cs="Times New Roman"/>
        </w:rPr>
        <w:t xml:space="preserve"> </w:t>
      </w:r>
      <w:r w:rsidRPr="007F1A09">
        <w:rPr>
          <w:rFonts w:ascii="Times New Roman" w:hAnsi="Times New Roman" w:cs="Times New Roman"/>
          <w:b/>
          <w:u w:val="single"/>
        </w:rPr>
        <w:t>składanego NA WEZWANIE</w:t>
      </w:r>
      <w:r w:rsidRPr="007F1A09">
        <w:rPr>
          <w:rFonts w:ascii="Times New Roman" w:hAnsi="Times New Roman" w:cs="Times New Roman"/>
        </w:rPr>
        <w:t xml:space="preserve"> zamawiającego stanowiącego </w:t>
      </w:r>
      <w:r w:rsidR="001D721D" w:rsidRPr="007F1A09">
        <w:rPr>
          <w:rFonts w:ascii="Arial Black" w:eastAsia="Calibri" w:hAnsi="Arial Black" w:cs="Times New Roman"/>
          <w:color w:val="0070C0"/>
          <w:sz w:val="18"/>
          <w:szCs w:val="18"/>
        </w:rPr>
        <w:t>z</w:t>
      </w:r>
      <w:r w:rsidRPr="007F1A09">
        <w:rPr>
          <w:rFonts w:ascii="Arial Black" w:eastAsia="Calibri" w:hAnsi="Arial Black" w:cs="Times New Roman"/>
          <w:color w:val="0070C0"/>
          <w:sz w:val="18"/>
          <w:szCs w:val="18"/>
        </w:rPr>
        <w:t xml:space="preserve">ałącznik nr </w:t>
      </w:r>
      <w:r w:rsidR="0018280E">
        <w:rPr>
          <w:rFonts w:ascii="Arial Black" w:eastAsia="Calibri" w:hAnsi="Arial Black" w:cs="Times New Roman"/>
          <w:color w:val="0070C0"/>
          <w:sz w:val="18"/>
          <w:szCs w:val="18"/>
        </w:rPr>
        <w:t>9</w:t>
      </w:r>
      <w:r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br/>
        <w:t>do</w:t>
      </w:r>
      <w:r w:rsidR="001D721D"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t>SWZ</w:t>
      </w:r>
      <w:r w:rsidR="001D721D" w:rsidRPr="007F1A09">
        <w:rPr>
          <w:rFonts w:ascii="Arial Black" w:eastAsia="Calibri" w:hAnsi="Arial Black" w:cs="Times New Roman"/>
          <w:color w:val="0070C0"/>
          <w:sz w:val="18"/>
          <w:szCs w:val="18"/>
        </w:rPr>
        <w:t>.</w:t>
      </w:r>
    </w:p>
    <w:p w:rsidR="004D4610" w:rsidRPr="007F1A09" w:rsidRDefault="004D4610" w:rsidP="004D4610">
      <w:pPr>
        <w:spacing w:after="0" w:line="276" w:lineRule="auto"/>
        <w:contextualSpacing/>
        <w:jc w:val="both"/>
        <w:rPr>
          <w:rFonts w:ascii="Times New Roman" w:eastAsia="Times New Roman" w:hAnsi="Times New Roman" w:cs="Times New Roman"/>
        </w:rPr>
      </w:pPr>
      <w:bookmarkStart w:id="6" w:name="_Hlk98927565"/>
    </w:p>
    <w:p w:rsidR="004D4610" w:rsidRPr="00680353" w:rsidRDefault="004D4610" w:rsidP="00464095">
      <w:pPr>
        <w:spacing w:after="0" w:line="276" w:lineRule="auto"/>
        <w:contextualSpacing/>
        <w:jc w:val="both"/>
        <w:rPr>
          <w:rFonts w:ascii="Times New Roman" w:hAnsi="Times New Roman" w:cs="Times New Roman"/>
          <w:b/>
          <w:bCs/>
        </w:rPr>
      </w:pPr>
      <w:r w:rsidRPr="004D4610">
        <w:rPr>
          <w:rFonts w:ascii="Times New Roman" w:eastAsia="Times New Roman" w:hAnsi="Times New Roman" w:cs="Times New Roman"/>
        </w:rPr>
        <w:t>W przypadku złożenia oferty przez wykonawców wspólnie ubiegających się o udzielenie zamówienia</w:t>
      </w:r>
      <w:r w:rsidR="00464095">
        <w:rPr>
          <w:rFonts w:ascii="Times New Roman" w:eastAsia="Times New Roman" w:hAnsi="Times New Roman" w:cs="Times New Roman"/>
        </w:rPr>
        <w:t xml:space="preserve"> (konsorcjum, spółka cywilna) </w:t>
      </w:r>
      <w:bookmarkEnd w:id="6"/>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464095">
        <w:rPr>
          <w:rFonts w:ascii="Times New Roman" w:hAnsi="Times New Roman" w:cs="Times New Roman"/>
        </w:rPr>
        <w:t>dwie</w:t>
      </w:r>
      <w:r w:rsidRPr="00464095">
        <w:rPr>
          <w:rFonts w:ascii="Times New Roman" w:hAnsi="Times New Roman" w:cs="Times New Roman"/>
        </w:rPr>
        <w:t xml:space="preserve"> robot</w:t>
      </w:r>
      <w:r w:rsidR="00464095">
        <w:rPr>
          <w:rFonts w:ascii="Times New Roman" w:hAnsi="Times New Roman" w:cs="Times New Roman"/>
        </w:rPr>
        <w:t>y</w:t>
      </w:r>
      <w:r w:rsidRPr="00464095">
        <w:rPr>
          <w:rFonts w:ascii="Times New Roman" w:hAnsi="Times New Roman" w:cs="Times New Roman"/>
        </w:rPr>
        <w:t xml:space="preserve"> budowlan</w:t>
      </w:r>
      <w:r w:rsidR="00464095">
        <w:rPr>
          <w:rFonts w:ascii="Times New Roman" w:hAnsi="Times New Roman" w:cs="Times New Roman"/>
        </w:rPr>
        <w:t>e</w:t>
      </w:r>
      <w:r w:rsidRPr="004D4610">
        <w:rPr>
          <w:rFonts w:ascii="Times New Roman" w:hAnsi="Times New Roman" w:cs="Times New Roman"/>
        </w:rPr>
        <w:t xml:space="preserve"> </w:t>
      </w:r>
      <w:r w:rsidR="00680353">
        <w:rPr>
          <w:rFonts w:ascii="Times New Roman" w:hAnsi="Times New Roman" w:cs="Times New Roman"/>
        </w:rPr>
        <w:t>każda</w:t>
      </w:r>
      <w:r w:rsidRPr="004D4610">
        <w:rPr>
          <w:rFonts w:ascii="Times New Roman" w:hAnsi="Times New Roman" w:cs="Times New Roman"/>
        </w:rPr>
        <w:t xml:space="preserve"> o wartości wykonanych robót co najmniej </w:t>
      </w:r>
      <w:r w:rsidR="009D6509">
        <w:rPr>
          <w:rFonts w:ascii="Times New Roman" w:hAnsi="Times New Roman" w:cs="Times New Roman"/>
        </w:rPr>
        <w:br/>
      </w:r>
      <w:r w:rsidR="009D6509">
        <w:rPr>
          <w:rFonts w:ascii="Arial Black" w:hAnsi="Arial Black" w:cs="Times New Roman"/>
          <w:b/>
          <w:bCs/>
          <w:sz w:val="18"/>
          <w:szCs w:val="18"/>
        </w:rPr>
        <w:t xml:space="preserve">2.500.000,00 zł </w:t>
      </w:r>
      <w:r w:rsidRPr="001D721D">
        <w:rPr>
          <w:rFonts w:ascii="Arial Black" w:hAnsi="Arial Black" w:cs="Times New Roman"/>
          <w:b/>
          <w:bCs/>
          <w:sz w:val="18"/>
          <w:szCs w:val="18"/>
        </w:rPr>
        <w:t>brutto</w:t>
      </w:r>
      <w:r w:rsidR="001D721D" w:rsidRPr="00680353">
        <w:rPr>
          <w:rFonts w:ascii="Arial Black" w:hAnsi="Arial Black" w:cs="Times New Roman"/>
          <w:b/>
          <w:bCs/>
          <w:sz w:val="18"/>
          <w:szCs w:val="18"/>
        </w:rPr>
        <w:t>.</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musza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w:t>
      </w:r>
      <w:r w:rsidRPr="004D4610">
        <w:rPr>
          <w:rFonts w:ascii="Times New Roman" w:eastAsia="Times New Roman" w:hAnsi="Times New Roman" w:cs="Times New Roman"/>
        </w:rPr>
        <w:lastRenderedPageBreak/>
        <w:t xml:space="preserve">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7D0385" w:rsidRDefault="004D4610" w:rsidP="004D4610">
      <w:pPr>
        <w:numPr>
          <w:ilvl w:val="0"/>
          <w:numId w:val="27"/>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Pr="007D0385">
        <w:rPr>
          <w:rFonts w:ascii="Times New Roman" w:hAnsi="Times New Roman" w:cs="Times New Roman"/>
        </w:rPr>
        <w:t xml:space="preserve"> wraz z wnioskiem o dopuszczenie do udziału w postępowaniu albo odpowiednio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D4610" w:rsidRPr="007D0385" w:rsidRDefault="004D4610" w:rsidP="004D4610">
      <w:pPr>
        <w:numPr>
          <w:ilvl w:val="0"/>
          <w:numId w:val="27"/>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zakres dostępnych wykonawcy zasobów podmiotu udostępniającego zasoby;</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sposób i okres udostępnienia wykonawcy i wykorzystania przez niego zasobów podmiotu udostępniającego te zasoby przy wykonywaniu zamówienia;</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4D4610">
        <w:rPr>
          <w:rFonts w:ascii="Times New Roman" w:hAnsi="Times New Roman" w:cs="Times New Roman"/>
        </w:rPr>
        <w:lastRenderedPageBreak/>
        <w:t>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DD0F3F" w:rsidRPr="004D4610" w:rsidRDefault="00DD0F3F"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BB08B8">
        <w:rPr>
          <w:rFonts w:ascii="Times New Roman" w:hAnsi="Times New Roman" w:cs="Times New Roman"/>
          <w:b/>
          <w:color w:val="000000" w:themeColor="text1"/>
          <w:u w:val="single"/>
        </w:rPr>
        <w:t>NA WEZWANIE</w:t>
      </w:r>
      <w:r w:rsidR="00BB08B8">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Pr="004D4610"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E16CD0">
      <w:pPr>
        <w:pStyle w:val="Akapitzlist"/>
        <w:numPr>
          <w:ilvl w:val="0"/>
          <w:numId w:val="59"/>
        </w:numPr>
        <w:spacing w:after="0" w:line="276" w:lineRule="auto"/>
        <w:ind w:left="851" w:hanging="425"/>
        <w:jc w:val="both"/>
        <w:rPr>
          <w:rFonts w:ascii="Times New Roman" w:hAnsi="Times New Roman" w:cs="Times New Roman"/>
          <w:bCs/>
          <w:color w:val="000000" w:themeColor="text1"/>
        </w:rPr>
      </w:pPr>
      <w:r w:rsidRPr="00BB08B8">
        <w:rPr>
          <w:rFonts w:ascii="Times New Roman" w:hAnsi="Times New Roman" w:cs="Times New Roman"/>
          <w:b/>
          <w:bCs/>
          <w:color w:val="000000"/>
        </w:rPr>
        <w:t>wykaz robót 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ykonawca</w:t>
      </w:r>
      <w:r w:rsidR="00BB08B8">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E16CD0">
      <w:pPr>
        <w:pStyle w:val="Akapitzlist"/>
        <w:numPr>
          <w:ilvl w:val="0"/>
          <w:numId w:val="59"/>
        </w:numPr>
        <w:spacing w:after="0" w:line="276" w:lineRule="auto"/>
        <w:ind w:left="851" w:hanging="425"/>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w:t>
      </w:r>
      <w:r w:rsidRPr="00BB08B8">
        <w:rPr>
          <w:rFonts w:ascii="Times New Roman" w:hAnsi="Times New Roman" w:cs="Times New Roman"/>
          <w:b/>
          <w:bCs/>
          <w:color w:val="000000"/>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w:t>
      </w:r>
      <w:r w:rsidRPr="00BB08B8">
        <w:rPr>
          <w:rFonts w:ascii="Times New Roman" w:hAnsi="Times New Roman" w:cs="Times New Roman"/>
          <w:color w:val="000000"/>
        </w:rPr>
        <w:lastRenderedPageBreak/>
        <w:t xml:space="preserve">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Pr="00BB08B8" w:rsidRDefault="004D4610" w:rsidP="00BB08B8">
      <w:pPr>
        <w:pStyle w:val="Akapitzlist"/>
        <w:spacing w:after="0" w:line="276" w:lineRule="auto"/>
        <w:ind w:left="851"/>
        <w:jc w:val="both"/>
        <w:rPr>
          <w:rFonts w:ascii="Times New Roman" w:hAnsi="Times New Roman" w:cs="Times New Roman"/>
          <w:bCs/>
          <w:color w:val="000000" w:themeColor="text1"/>
        </w:rPr>
      </w:pPr>
      <w:r w:rsidRPr="00BB08B8">
        <w:rPr>
          <w:rFonts w:ascii="Times New Roman" w:hAnsi="Times New Roman" w:cs="Times New Roman"/>
          <w:color w:val="000000"/>
        </w:rPr>
        <w:t xml:space="preserve"> </w:t>
      </w: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E16CD0">
      <w:pPr>
        <w:pStyle w:val="Akapitzlist"/>
        <w:numPr>
          <w:ilvl w:val="0"/>
          <w:numId w:val="61"/>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Oświadczenie wykonawcy</w:t>
      </w:r>
      <w:r w:rsidR="00F356E4">
        <w:rPr>
          <w:rFonts w:ascii="Times New Roman" w:hAnsi="Times New Roman" w:cs="Times New Roman"/>
        </w:rPr>
        <w:t xml:space="preserve">/wykonawcy wspólnie ubiegającego się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E16CD0">
      <w:pPr>
        <w:pStyle w:val="Akapitzlist"/>
        <w:numPr>
          <w:ilvl w:val="0"/>
          <w:numId w:val="62"/>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E16CD0">
      <w:pPr>
        <w:pStyle w:val="Akapitzlist"/>
        <w:numPr>
          <w:ilvl w:val="0"/>
          <w:numId w:val="62"/>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E16CD0">
      <w:pPr>
        <w:pStyle w:val="Akapitzlist"/>
        <w:numPr>
          <w:ilvl w:val="0"/>
          <w:numId w:val="61"/>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w:t>
      </w:r>
      <w:bookmarkStart w:id="7" w:name="_GoBack"/>
      <w:bookmarkEnd w:id="7"/>
      <w:r w:rsidR="007D7C6E" w:rsidRPr="00BB08B8">
        <w:rPr>
          <w:rFonts w:ascii="Times New Roman" w:hAnsi="Times New Roman" w:cs="Times New Roman"/>
        </w:rPr>
        <w:t xml:space="preserve">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 xml:space="preserve">Oświadczenie podmiotu udostępniającego zasoby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w:t>
      </w:r>
      <w:r w:rsidRPr="00F356E4">
        <w:rPr>
          <w:rFonts w:ascii="Times New Roman" w:hAnsi="Times New Roman" w:cs="Times New Roman"/>
        </w:rPr>
        <w:lastRenderedPageBreak/>
        <w:t xml:space="preserve">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t>
      </w:r>
      <w:r w:rsidR="00162557">
        <w:rPr>
          <w:rFonts w:ascii="Arial Black" w:hAnsi="Arial Black" w:cs="Times New Roman"/>
          <w:b/>
          <w:color w:val="0070C0"/>
          <w:sz w:val="18"/>
          <w:szCs w:val="18"/>
        </w:rPr>
        <w:t xml:space="preserve">PODMIOTOWYCH ŚRODKÓW DOWODOWYCH tj. </w:t>
      </w:r>
      <w:r w:rsidRPr="004D4610">
        <w:rPr>
          <w:rFonts w:ascii="Arial Black" w:hAnsi="Arial Black" w:cs="Times New Roman"/>
          <w:b/>
          <w:color w:val="0070C0"/>
          <w:sz w:val="18"/>
          <w:szCs w:val="18"/>
        </w:rPr>
        <w:t>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WYKONAWCY/PODMIOTU UDOSTĘPNIAJĄCEGO ZASOBY</w:t>
      </w:r>
      <w:r w:rsidR="00F356E4">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 xml:space="preserve">WA W ART. 125 UST. 1 USTAWY PZP </w:t>
      </w:r>
      <w:r w:rsidR="00F356E4" w:rsidRPr="004D4610">
        <w:rPr>
          <w:rFonts w:ascii="Arial Black" w:hAnsi="Arial Black" w:cs="Times New Roman"/>
          <w:b/>
          <w:color w:val="0070C0"/>
          <w:sz w:val="18"/>
          <w:szCs w:val="18"/>
        </w:rPr>
        <w:t xml:space="preserve">WRAZ </w:t>
      </w:r>
      <w:r w:rsidR="00F356E4" w:rsidRPr="004D4610">
        <w:rPr>
          <w:rFonts w:ascii="Arial Black" w:hAnsi="Arial Black" w:cs="Times New Roman"/>
          <w:b/>
          <w:color w:val="0070C0"/>
          <w:sz w:val="18"/>
          <w:szCs w:val="18"/>
        </w:rPr>
        <w:br/>
        <w:t>Z OFERTĄ</w:t>
      </w:r>
      <w:r w:rsidR="00F356E4">
        <w:rPr>
          <w:rFonts w:ascii="Arial Black" w:hAnsi="Arial Black" w:cs="Times New Roman"/>
          <w:b/>
          <w:color w:val="0070C0"/>
          <w:sz w:val="18"/>
          <w:szCs w:val="18"/>
        </w:rPr>
        <w:t>.</w:t>
      </w:r>
    </w:p>
    <w:p w:rsidR="00525F96" w:rsidRDefault="00525F96" w:rsidP="00525F96">
      <w:pPr>
        <w:pStyle w:val="Akapitzlist"/>
        <w:spacing w:line="276" w:lineRule="auto"/>
        <w:ind w:left="360"/>
        <w:jc w:val="both"/>
        <w:rPr>
          <w:rFonts w:ascii="Times New Roman" w:hAnsi="Times New Roman" w:cs="Times New Roman"/>
          <w:b/>
        </w:rPr>
      </w:pPr>
    </w:p>
    <w:p w:rsidR="00525F96" w:rsidRDefault="00525F96" w:rsidP="00525F96">
      <w:pPr>
        <w:pStyle w:val="Akapitzlist"/>
        <w:spacing w:line="276" w:lineRule="auto"/>
        <w:ind w:left="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525F96" w:rsidRPr="001F6A38" w:rsidRDefault="00525F96" w:rsidP="00E16CD0">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525F96" w:rsidRPr="001F6A38" w:rsidRDefault="00525F96" w:rsidP="00525F96">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525F96" w:rsidRPr="001F6A38" w:rsidRDefault="00525F96" w:rsidP="00E16CD0">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525F96" w:rsidRPr="001F6A38" w:rsidRDefault="00525F96" w:rsidP="00525F96">
      <w:pPr>
        <w:pStyle w:val="Akapitzlist"/>
        <w:tabs>
          <w:tab w:val="left" w:pos="284"/>
        </w:tabs>
        <w:suppressAutoHyphens/>
        <w:autoSpaceDE w:val="0"/>
        <w:spacing w:after="0" w:line="276" w:lineRule="auto"/>
        <w:jc w:val="both"/>
        <w:rPr>
          <w:rFonts w:ascii="Times New Roman" w:hAnsi="Times New Roman" w:cs="Times New Roman"/>
        </w:rPr>
      </w:pPr>
    </w:p>
    <w:p w:rsidR="00525F96" w:rsidRPr="00DD5236" w:rsidRDefault="00525F96" w:rsidP="00525F96">
      <w:pPr>
        <w:numPr>
          <w:ilvl w:val="0"/>
          <w:numId w:val="36"/>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525F96" w:rsidRPr="00DD5236" w:rsidRDefault="00525F96" w:rsidP="00525F96">
      <w:pPr>
        <w:numPr>
          <w:ilvl w:val="0"/>
          <w:numId w:val="36"/>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525F96" w:rsidRPr="00DD5236" w:rsidRDefault="00525F96" w:rsidP="00E16CD0">
      <w:pPr>
        <w:numPr>
          <w:ilvl w:val="0"/>
          <w:numId w:val="63"/>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525F96" w:rsidRPr="00AE2937" w:rsidRDefault="00525F96" w:rsidP="00525F96">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25F96" w:rsidRPr="00DD5236" w:rsidRDefault="00525F96" w:rsidP="00525F96">
      <w:pPr>
        <w:numPr>
          <w:ilvl w:val="0"/>
          <w:numId w:val="36"/>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525F96" w:rsidRDefault="00525F96" w:rsidP="00525F96">
      <w:pPr>
        <w:numPr>
          <w:ilvl w:val="0"/>
          <w:numId w:val="36"/>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525F96" w:rsidRDefault="00525F96" w:rsidP="00E16CD0">
      <w:pPr>
        <w:numPr>
          <w:ilvl w:val="0"/>
          <w:numId w:val="63"/>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ED5A57" w:rsidP="00ED5A57">
      <w:pPr>
        <w:pStyle w:val="Akapitzlist"/>
        <w:numPr>
          <w:ilvl w:val="0"/>
          <w:numId w:val="32"/>
        </w:numPr>
        <w:spacing w:line="276" w:lineRule="auto"/>
        <w:jc w:val="both"/>
        <w:rPr>
          <w:rFonts w:ascii="Times New Roman" w:hAnsi="Times New Roman" w:cs="Times New Roman"/>
        </w:rPr>
      </w:pPr>
      <w:r w:rsidRPr="00ED5A57">
        <w:rPr>
          <w:rFonts w:ascii="Times New Roman" w:hAnsi="Times New Roman" w:cs="Times New Roman"/>
        </w:rPr>
        <w:t xml:space="preserve">Podstawę do określenia całkowitej ceny stanowi zakres robót projektowych i budowlanych </w:t>
      </w:r>
      <w:r w:rsidRPr="00ED5A57">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ED5A57">
        <w:rPr>
          <w:rFonts w:ascii="Times New Roman" w:eastAsia="Calibri" w:hAnsi="Times New Roman" w:cs="Times New Roman"/>
          <w:bCs/>
          <w:color w:val="000000" w:themeColor="text1"/>
        </w:rPr>
        <w:t>(tj. Dz.U. z 2022r. poz. 1679)</w:t>
      </w:r>
      <w:r w:rsidRPr="00ED5A57">
        <w:rPr>
          <w:rFonts w:ascii="Times New Roman" w:eastAsia="Calibri" w:hAnsi="Times New Roman" w:cs="Times New Roman"/>
          <w:color w:val="000000" w:themeColor="text1"/>
        </w:rPr>
        <w:t xml:space="preserve">, </w:t>
      </w:r>
      <w:r w:rsidRPr="00ED5A57">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rsidR="00ED5A57" w:rsidRPr="00355A72" w:rsidRDefault="00ED5A57" w:rsidP="00307758">
      <w:pPr>
        <w:pStyle w:val="Akapitzlist"/>
        <w:numPr>
          <w:ilvl w:val="0"/>
          <w:numId w:val="32"/>
        </w:numPr>
        <w:spacing w:after="0" w:line="276" w:lineRule="auto"/>
        <w:jc w:val="both"/>
        <w:rPr>
          <w:rFonts w:ascii="Times New Roman" w:hAnsi="Times New Roman" w:cs="Times New Roman"/>
        </w:rPr>
      </w:pPr>
      <w:r w:rsidRPr="00ED5A57">
        <w:rPr>
          <w:rFonts w:ascii="Times New Roman" w:hAnsi="Times New Roman" w:cs="Times New Roman"/>
          <w:color w:val="000000" w:themeColor="text1"/>
        </w:rPr>
        <w:t xml:space="preserve"> Zamawiający   ustanowił   ryczałtowe wynagrodzenie   dla  Wykonawcy, za wykonane i odebrane roboty. </w:t>
      </w:r>
    </w:p>
    <w:p w:rsidR="00355A72" w:rsidRPr="00F01BA8" w:rsidRDefault="00355A72" w:rsidP="00F01BA8">
      <w:pPr>
        <w:pStyle w:val="Akapitzlist"/>
        <w:numPr>
          <w:ilvl w:val="0"/>
          <w:numId w:val="71"/>
        </w:numPr>
        <w:suppressAutoHyphens/>
        <w:spacing w:after="0" w:line="276" w:lineRule="auto"/>
        <w:ind w:right="-8"/>
        <w:jc w:val="both"/>
        <w:rPr>
          <w:rFonts w:ascii="Times New Roman" w:eastAsia="Times New Roman" w:hAnsi="Times New Roman" w:cs="Times New Roman"/>
          <w:color w:val="000000" w:themeColor="text1"/>
          <w:lang w:eastAsia="pl-PL"/>
        </w:rPr>
      </w:pPr>
      <w:r w:rsidRPr="00F01BA8">
        <w:rPr>
          <w:rFonts w:ascii="Times New Roman" w:eastAsia="Times New Roman" w:hAnsi="Times New Roman" w:cs="Times New Roman"/>
          <w:color w:val="000000" w:themeColor="text1"/>
          <w:lang w:eastAsia="pl-PL"/>
        </w:rPr>
        <w:t>Wynagrodzenie obejmuje koszty wszystkich usług i robót niezbędnych do wykonania przedmiotu umowy w tym m. in.:</w:t>
      </w:r>
    </w:p>
    <w:p w:rsidR="00355A72" w:rsidRPr="00162557" w:rsidRDefault="00355A72" w:rsidP="00307758">
      <w:pPr>
        <w:pStyle w:val="Akapitzlist"/>
        <w:numPr>
          <w:ilvl w:val="0"/>
          <w:numId w:val="68"/>
        </w:numPr>
        <w:tabs>
          <w:tab w:val="left" w:pos="709"/>
        </w:tabs>
        <w:suppressAutoHyphens/>
        <w:spacing w:after="0" w:line="276" w:lineRule="auto"/>
        <w:ind w:right="-8"/>
        <w:jc w:val="both"/>
        <w:rPr>
          <w:rFonts w:ascii="Times New Roman" w:eastAsia="Times New Roman" w:hAnsi="Times New Roman" w:cs="Times New Roman"/>
          <w:color w:val="000000" w:themeColor="text1"/>
          <w:lang w:eastAsia="pl-PL"/>
        </w:rPr>
      </w:pPr>
      <w:r w:rsidRPr="00162557">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Default="00355A72" w:rsidP="00307758">
      <w:pPr>
        <w:pStyle w:val="Akapitzlist"/>
        <w:numPr>
          <w:ilvl w:val="0"/>
          <w:numId w:val="68"/>
        </w:num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inne niezbędne do wykonania przedmiotu umowy koszty, w tym należne podatki</w:t>
      </w:r>
    </w:p>
    <w:p w:rsidR="00162557" w:rsidRPr="00F01BA8" w:rsidRDefault="00162557" w:rsidP="00F01BA8">
      <w:pPr>
        <w:pStyle w:val="Akapitzlist"/>
        <w:numPr>
          <w:ilvl w:val="0"/>
          <w:numId w:val="71"/>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 do SWZ</w:t>
      </w:r>
      <w:r w:rsidR="00F01BA8" w:rsidRPr="00F01BA8">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 xml:space="preserve"> </w:t>
      </w:r>
      <w:r w:rsidRPr="00F01BA8">
        <w:rPr>
          <w:rFonts w:ascii="Times New Roman" w:hAnsi="Times New Roman" w:cs="Times New Roman"/>
          <w:color w:val="0070C0"/>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 xml:space="preserve">cenę oferty brutto za Etap I realizacji zamówienia, cenę oferty brutto za Etap II realizacji zamówienia oraz cenę oferty brutto za Etap I  i Etap II  łącznie </w:t>
      </w:r>
      <w:r w:rsidRPr="00F01BA8">
        <w:rPr>
          <w:rFonts w:ascii="Times New Roman" w:hAnsi="Times New Roman" w:cs="Times New Roman"/>
          <w:color w:val="000000" w:themeColor="text1"/>
        </w:rPr>
        <w:t xml:space="preserve">z uwzględnieniem podatku od towarów i usług VAT z wyszczególnieniem stawki </w:t>
      </w:r>
      <w:r w:rsidR="00307758" w:rsidRPr="00F01BA8">
        <w:rPr>
          <w:rFonts w:ascii="Times New Roman" w:hAnsi="Times New Roman" w:cs="Times New Roman"/>
          <w:color w:val="000000" w:themeColor="text1"/>
        </w:rPr>
        <w:t xml:space="preserve">i kwoty </w:t>
      </w:r>
      <w:r w:rsidRPr="00F01BA8">
        <w:rPr>
          <w:rFonts w:ascii="Times New Roman" w:hAnsi="Times New Roman" w:cs="Times New Roman"/>
          <w:color w:val="000000" w:themeColor="text1"/>
        </w:rPr>
        <w:t>podatku od towarów i usług VAT</w:t>
      </w:r>
      <w:r w:rsidR="00307758" w:rsidRPr="00F01BA8">
        <w:rPr>
          <w:rFonts w:ascii="Times New Roman" w:hAnsi="Times New Roman" w:cs="Times New Roman"/>
          <w:color w:val="000000" w:themeColor="text1"/>
        </w:rPr>
        <w:t xml:space="preserve"> </w:t>
      </w:r>
      <w:r w:rsidRPr="00F01BA8">
        <w:rPr>
          <w:rFonts w:ascii="Times New Roman" w:hAnsi="Times New Roman" w:cs="Times New Roman"/>
          <w:color w:val="000000" w:themeColor="text1"/>
        </w:rPr>
        <w:t>oraz cenę netto.</w:t>
      </w:r>
    </w:p>
    <w:p w:rsidR="00ED5A57" w:rsidRPr="00F01BA8" w:rsidRDefault="00ED5A57" w:rsidP="00307758">
      <w:pPr>
        <w:pStyle w:val="Akapitzlist"/>
        <w:widowControl w:val="0"/>
        <w:numPr>
          <w:ilvl w:val="0"/>
          <w:numId w:val="32"/>
        </w:numPr>
        <w:spacing w:after="0" w:line="276" w:lineRule="auto"/>
        <w:jc w:val="both"/>
        <w:rPr>
          <w:rFonts w:ascii="Times New Roman" w:hAnsi="Times New Roman" w:cs="Times New Roman"/>
        </w:rPr>
      </w:pPr>
      <w:r w:rsidRPr="00ED5A57">
        <w:rPr>
          <w:rFonts w:ascii="Times New Roman" w:hAnsi="Times New Roman" w:cs="Times New Roman"/>
        </w:rPr>
        <w:t xml:space="preserve">Oferta powinna zawierać informacje </w:t>
      </w:r>
      <w:r w:rsidRPr="00F01BA8">
        <w:rPr>
          <w:rFonts w:ascii="Times New Roman" w:hAnsi="Times New Roman" w:cs="Times New Roman"/>
        </w:rPr>
        <w:t>o cenie każdego z etapów realizacji przedmiotowego zamówienia odrębnie tj.</w:t>
      </w: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rPr>
        <w:t xml:space="preserve">-  </w:t>
      </w:r>
      <w:r w:rsidRPr="00ED5A57">
        <w:rPr>
          <w:rFonts w:ascii="Times New Roman" w:hAnsi="Times New Roman" w:cs="Times New Roman"/>
          <w:u w:val="single"/>
        </w:rPr>
        <w:t>Etapu  pierwszego</w:t>
      </w:r>
      <w:r w:rsidRPr="00ED5A57">
        <w:rPr>
          <w:rFonts w:ascii="Times New Roman" w:hAnsi="Times New Roman" w:cs="Times New Roman"/>
        </w:rPr>
        <w:t xml:space="preserve"> w którego zakres wchodzi opracowanie  dokumentacji projektowej , przeniesienie praw autorskich na </w:t>
      </w:r>
      <w:r w:rsidR="00307758">
        <w:rPr>
          <w:rFonts w:ascii="Times New Roman" w:hAnsi="Times New Roman" w:cs="Times New Roman"/>
        </w:rPr>
        <w:t>z</w:t>
      </w:r>
      <w:r w:rsidRPr="00ED5A57">
        <w:rPr>
          <w:rFonts w:ascii="Times New Roman" w:hAnsi="Times New Roman" w:cs="Times New Roman"/>
        </w:rPr>
        <w:t xml:space="preserve">amawiającego wraz z uzyskaniem wymaganych przepisami  decyzji,  uzgodnień, opinii, na wykonanie robót budowlanych, </w:t>
      </w: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rPr>
        <w:t xml:space="preserve">- </w:t>
      </w:r>
      <w:r w:rsidRPr="00ED5A57">
        <w:rPr>
          <w:rFonts w:ascii="Times New Roman" w:hAnsi="Times New Roman" w:cs="Times New Roman"/>
          <w:u w:val="single"/>
        </w:rPr>
        <w:t>Etapu drugiego w którego zakres wchodzi</w:t>
      </w:r>
      <w:r w:rsidRPr="00ED5A57">
        <w:rPr>
          <w:rFonts w:ascii="Times New Roman" w:hAnsi="Times New Roman" w:cs="Times New Roman"/>
        </w:rPr>
        <w:t xml:space="preserve"> realizacja robót budowlanych na podstawie opracowanej dokumentacji projektowej wraz z nadzorem autorskim, wykonanie inwentaryzacji geodezyjnej powykonawczej obiektu budowlanego.</w:t>
      </w:r>
    </w:p>
    <w:p w:rsidR="00ED5A57" w:rsidRPr="00ED5A57" w:rsidRDefault="00ED5A57" w:rsidP="00ED5A57">
      <w:pPr>
        <w:pStyle w:val="Akapitzlist"/>
        <w:widowControl w:val="0"/>
        <w:spacing w:line="276" w:lineRule="auto"/>
        <w:ind w:left="360"/>
        <w:jc w:val="both"/>
        <w:rPr>
          <w:rFonts w:ascii="Times New Roman" w:hAnsi="Times New Roman" w:cs="Times New Roman"/>
        </w:rPr>
      </w:pP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b/>
          <w:bCs/>
          <w:u w:val="single"/>
        </w:rPr>
        <w:t>Uwaga:</w:t>
      </w:r>
      <w:r w:rsidRPr="00ED5A57">
        <w:rPr>
          <w:rFonts w:ascii="Times New Roman" w:hAnsi="Times New Roman" w:cs="Times New Roman"/>
        </w:rPr>
        <w:t xml:space="preserve"> Cena ofertowa za wykonanie Etapu I tj. za opracowanie  dokumentacji projektowej  przeniesienie praw autorskich na Zamawiającego wraz z uzyskaniem wymaganych przepisami decyzji, uzgodnień, </w:t>
      </w:r>
      <w:r w:rsidRPr="00ED5A57">
        <w:rPr>
          <w:rFonts w:ascii="Times New Roman" w:hAnsi="Times New Roman" w:cs="Times New Roman"/>
          <w:color w:val="000000" w:themeColor="text1"/>
        </w:rPr>
        <w:t xml:space="preserve">opinii na wykonanie robót budowlanych  </w:t>
      </w:r>
      <w:r w:rsidRPr="00ED5A57">
        <w:rPr>
          <w:rFonts w:ascii="Times New Roman" w:hAnsi="Times New Roman" w:cs="Times New Roman"/>
          <w:b/>
          <w:bCs/>
          <w:color w:val="000000" w:themeColor="text1"/>
        </w:rPr>
        <w:t>nie może przekroczyć 6 %</w:t>
      </w:r>
      <w:r w:rsidRPr="00ED5A57">
        <w:rPr>
          <w:rFonts w:ascii="Times New Roman" w:hAnsi="Times New Roman" w:cs="Times New Roman"/>
          <w:color w:val="000000" w:themeColor="text1"/>
        </w:rPr>
        <w:t xml:space="preserve"> ceny ofertowej za wykonanie Etapu II tj.  za realizację robót budowlanych na podstawie opracowanej dokumentacji proje</w:t>
      </w:r>
      <w:r w:rsidRPr="00ED5A57">
        <w:rPr>
          <w:rFonts w:ascii="Times New Roman" w:hAnsi="Times New Roman" w:cs="Times New Roman"/>
        </w:rPr>
        <w:t>ktowej wraz z nadzorem autorskim,  wykonanie inwentaryzacji geodezyjnej powykonawczej obiektu budowlanego.</w:t>
      </w:r>
    </w:p>
    <w:p w:rsidR="00ED5A57" w:rsidRPr="00ED5A57" w:rsidRDefault="00ED5A57" w:rsidP="00ED5A57">
      <w:pPr>
        <w:pStyle w:val="Akapitzlist"/>
        <w:numPr>
          <w:ilvl w:val="0"/>
          <w:numId w:val="32"/>
        </w:numPr>
        <w:spacing w:after="0" w:line="276" w:lineRule="auto"/>
        <w:ind w:left="357" w:hanging="357"/>
        <w:jc w:val="both"/>
        <w:rPr>
          <w:rFonts w:ascii="Times New Roman" w:hAnsi="Times New Roman" w:cs="Times New Roman"/>
        </w:rPr>
      </w:pPr>
      <w:r w:rsidRPr="00ED5A57">
        <w:rPr>
          <w:rFonts w:ascii="Times New Roman" w:hAnsi="Times New Roman" w:cs="Times New Roman"/>
        </w:rPr>
        <w:t xml:space="preserve">Oferty nie spełniające w/w warunku nie będą rozpatrywane przez </w:t>
      </w:r>
      <w:r w:rsidR="00307758">
        <w:rPr>
          <w:rFonts w:ascii="Times New Roman" w:hAnsi="Times New Roman" w:cs="Times New Roman"/>
        </w:rPr>
        <w:t>z</w:t>
      </w:r>
      <w:r w:rsidRPr="00ED5A57">
        <w:rPr>
          <w:rFonts w:ascii="Times New Roman" w:hAnsi="Times New Roman" w:cs="Times New Roman"/>
        </w:rPr>
        <w:t>amawiającego.</w:t>
      </w:r>
    </w:p>
    <w:p w:rsidR="00ED5A57" w:rsidRPr="00ED5A57" w:rsidRDefault="00ED5A57"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r w:rsidRPr="00ED5A57">
        <w:rPr>
          <w:rFonts w:ascii="Times New Roman" w:hAnsi="Times New Roman" w:cs="Times New Roman"/>
        </w:rPr>
        <w:t xml:space="preserve"> </w:t>
      </w:r>
    </w:p>
    <w:p w:rsidR="004D4610" w:rsidRPr="00ED5A57" w:rsidRDefault="004D4610"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F01BA8" w:rsidRPr="00F01BA8" w:rsidRDefault="00F01BA8" w:rsidP="00F01BA8">
      <w:pPr>
        <w:pStyle w:val="Akapitzlist"/>
        <w:numPr>
          <w:ilvl w:val="0"/>
          <w:numId w:val="32"/>
        </w:numPr>
        <w:suppressAutoHyphens/>
        <w:spacing w:line="240" w:lineRule="auto"/>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2019, poz. 178).</w:t>
      </w:r>
    </w:p>
    <w:p w:rsidR="004D4610" w:rsidRDefault="004D4610" w:rsidP="004D4610">
      <w:pPr>
        <w:keepLines/>
        <w:autoSpaceDE w:val="0"/>
        <w:spacing w:after="0" w:line="276" w:lineRule="auto"/>
        <w:ind w:left="360"/>
        <w:contextualSpacing/>
        <w:jc w:val="both"/>
        <w:rPr>
          <w:rFonts w:ascii="Times New Roman" w:hAnsi="Times New Roman" w:cs="Times New Roman"/>
          <w:bCs/>
        </w:rPr>
      </w:pPr>
    </w:p>
    <w:p w:rsidR="00ED5A57" w:rsidRPr="004D4610" w:rsidRDefault="00ED5A57"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Zamawiający udzieli zamówienia </w:t>
      </w:r>
      <w:r w:rsidR="004B33D8">
        <w:rPr>
          <w:rFonts w:ascii="Times New Roman" w:hAnsi="Times New Roman" w:cs="Times New Roman"/>
        </w:rPr>
        <w:t>w</w:t>
      </w:r>
      <w:r w:rsidRPr="004D4610">
        <w:rPr>
          <w:rFonts w:ascii="Times New Roman" w:hAnsi="Times New Roman" w:cs="Times New Roman"/>
        </w:rPr>
        <w:t>ykonawcy, którego oferta odpowiadać będzie wszystkim wymaganiom postawionym w SWZ i zostanie oceniona jako najkorzystniejsza.</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dokona wyboru najkorzystniejszej spośród złożonych, ważnych i niepodlegających odrzuceniu ofert w następujący sposób:</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Przy wyborze oferty </w:t>
      </w:r>
      <w:r w:rsidR="004B33D8">
        <w:rPr>
          <w:rFonts w:ascii="Times New Roman" w:hAnsi="Times New Roman" w:cs="Times New Roman"/>
        </w:rPr>
        <w:t>z</w:t>
      </w:r>
      <w:r w:rsidRPr="00ED5A57">
        <w:rPr>
          <w:rFonts w:ascii="Times New Roman" w:hAnsi="Times New Roman" w:cs="Times New Roman"/>
        </w:rPr>
        <w:t>amawiający będzie się kierował następującym kryterium i jego znaczeniem: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Cena -  60 %  (</w:t>
      </w:r>
      <w:r w:rsidRPr="00ED5A57">
        <w:rPr>
          <w:rFonts w:ascii="Times New Roman" w:hAnsi="Times New Roman" w:cs="Times New Roman"/>
        </w:rPr>
        <w:t xml:space="preserve">60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Okres  gwarancji  - 40 %(</w:t>
      </w:r>
      <w:r w:rsidRPr="00ED5A57">
        <w:rPr>
          <w:rFonts w:ascii="Times New Roman" w:hAnsi="Times New Roman" w:cs="Times New Roman"/>
        </w:rPr>
        <w:t xml:space="preserve"> 40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1)</w:t>
      </w:r>
      <w:r w:rsidRPr="00ED5A57">
        <w:rPr>
          <w:rFonts w:ascii="Times New Roman" w:hAnsi="Times New Roman" w:cs="Times New Roman"/>
        </w:rPr>
        <w:t xml:space="preserve"> Wyliczenie i przyznanie punktacji każdej z ofert za zaproponowaną cenę na podstawie następującego wzoru: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r w:rsidRPr="00ED5A57">
        <w:rPr>
          <w:rFonts w:ascii="Times New Roman" w:hAnsi="Times New Roman" w:cs="Times New Roman"/>
          <w:b/>
        </w:rPr>
        <w:t xml:space="preserve">P obliczana=(X min/X obliczana) x 60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gdzie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 obliczana - punktacja ,którą należy wyznaczyć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X min - najniższa wartość w danym kryterium spośród złożonych ofert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X obliczana - wartość obliczanej oferty w danym kryterium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Cena ofertowa brutto ma być wyrażona w złotych polskich z dokładnością do dwóch miejsc po przecinku.</w:t>
      </w:r>
      <w:bookmarkStart w:id="8" w:name="_Hlk481737460"/>
      <w:bookmarkEnd w:id="8"/>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2)</w:t>
      </w:r>
      <w:r w:rsidRPr="00ED5A57">
        <w:rPr>
          <w:rFonts w:ascii="Times New Roman" w:hAnsi="Times New Roman" w:cs="Times New Roman"/>
        </w:rPr>
        <w:t xml:space="preserve">Wyliczenie i przyznanie punktacji każdej z ofert za zaproponowany okres gwarancji w następujący sposób: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5 lat –  0 pkt ( wymagany  przez Zamawiającego minimalny okres gwarancji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6 lat–  20 pkt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7 lat lub więcej  – 40 pkt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Oferty zawierające okres gwarancji krótszy niż 5 lat  zostaną   odrzucone,  jako  niezgodne</w:t>
      </w:r>
      <w:r>
        <w:rPr>
          <w:rFonts w:ascii="Times New Roman" w:hAnsi="Times New Roman" w:cs="Times New Roman"/>
        </w:rPr>
        <w:t xml:space="preserve"> </w:t>
      </w:r>
      <w:r w:rsidRPr="00ED5A57">
        <w:rPr>
          <w:rFonts w:ascii="Times New Roman" w:hAnsi="Times New Roman" w:cs="Times New Roman"/>
        </w:rPr>
        <w:t xml:space="preserve">z </w:t>
      </w:r>
      <w:r w:rsidR="00073CAA">
        <w:rPr>
          <w:rFonts w:ascii="Times New Roman" w:hAnsi="Times New Roman" w:cs="Times New Roman"/>
        </w:rPr>
        <w:t>warunkami zamówienia</w:t>
      </w:r>
      <w:r w:rsidRPr="00ED5A57">
        <w:rPr>
          <w:rFonts w:ascii="Times New Roman" w:hAnsi="Times New Roman" w:cs="Times New Roman"/>
        </w:rPr>
        <w:t>, natomiast w  przypadku  ofert   zawierających okres   gwarancji dłuższy  niż  7 lat,</w:t>
      </w:r>
      <w:r w:rsidR="00355DD5">
        <w:rPr>
          <w:rFonts w:ascii="Times New Roman" w:hAnsi="Times New Roman" w:cs="Times New Roman"/>
        </w:rPr>
        <w:t xml:space="preserve"> </w:t>
      </w:r>
      <w:r w:rsidRPr="00ED5A57">
        <w:rPr>
          <w:rFonts w:ascii="Times New Roman" w:hAnsi="Times New Roman" w:cs="Times New Roman"/>
        </w:rPr>
        <w:t xml:space="preserve">do wyliczenia i przyznania ofercie punktacji za  zaoferowany okres gwarancji  przyjęte   zostanie   7 lat.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W przypadku, gdy </w:t>
      </w:r>
      <w:r w:rsidR="004B33D8">
        <w:rPr>
          <w:rFonts w:ascii="Times New Roman" w:hAnsi="Times New Roman" w:cs="Times New Roman"/>
        </w:rPr>
        <w:t>w</w:t>
      </w:r>
      <w:r w:rsidRPr="00ED5A57">
        <w:rPr>
          <w:rFonts w:ascii="Times New Roman" w:hAnsi="Times New Roman" w:cs="Times New Roman"/>
        </w:rPr>
        <w:t xml:space="preserve">ykonawca  nie wskaże  w  ofercie   okresu  gwarancji, </w:t>
      </w:r>
      <w:r w:rsidR="004B33D8">
        <w:rPr>
          <w:rFonts w:ascii="Times New Roman" w:hAnsi="Times New Roman" w:cs="Times New Roman"/>
        </w:rPr>
        <w:t>w</w:t>
      </w:r>
      <w:r w:rsidRPr="00ED5A57">
        <w:rPr>
          <w:rFonts w:ascii="Times New Roman" w:hAnsi="Times New Roman" w:cs="Times New Roman"/>
        </w:rPr>
        <w:t>ykonawca zobowiązany</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jest   udzielić    </w:t>
      </w:r>
      <w:r w:rsidR="004B33D8">
        <w:rPr>
          <w:rFonts w:ascii="Times New Roman" w:hAnsi="Times New Roman" w:cs="Times New Roman"/>
        </w:rPr>
        <w:t>z</w:t>
      </w:r>
      <w:r w:rsidRPr="00ED5A57">
        <w:rPr>
          <w:rFonts w:ascii="Times New Roman" w:hAnsi="Times New Roman" w:cs="Times New Roman"/>
        </w:rPr>
        <w:t>amawiającemu  gwarancji    na okres  5 lat i   do  wyliczenia i przyznania</w:t>
      </w:r>
      <w:r w:rsidR="00355DD5">
        <w:rPr>
          <w:rFonts w:ascii="Times New Roman" w:hAnsi="Times New Roman" w:cs="Times New Roman"/>
        </w:rPr>
        <w:t xml:space="preserve"> </w:t>
      </w:r>
      <w:r w:rsidRPr="00ED5A57">
        <w:rPr>
          <w:rFonts w:ascii="Times New Roman" w:hAnsi="Times New Roman" w:cs="Times New Roman"/>
        </w:rPr>
        <w:t>ofercie punktacji przyjęte zostanie 5 lat.</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bCs/>
        </w:rPr>
        <w:lastRenderedPageBreak/>
        <w:t xml:space="preserve">3)  </w:t>
      </w:r>
      <w:r w:rsidRPr="00ED5A57">
        <w:rPr>
          <w:rFonts w:ascii="Times New Roman" w:hAnsi="Times New Roman" w:cs="Times New Roman"/>
        </w:rPr>
        <w:t xml:space="preserve">Zsumowanie punktacji za dwa kryteria dla każdej z ofert i na tej podstawie dokonanie wyboru najkorzystniejszej oferty.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Pobliczana za cenę + Pobliczana za okres gwarancji = Liczba punktów przyznanych ofercie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4B33D8"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Do porównania </w:t>
      </w:r>
      <w:r w:rsidR="004B33D8">
        <w:rPr>
          <w:rFonts w:ascii="Times New Roman" w:hAnsi="Times New Roman" w:cs="Times New Roman"/>
        </w:rPr>
        <w:t>z</w:t>
      </w:r>
      <w:r w:rsidRPr="00ED5A57">
        <w:rPr>
          <w:rFonts w:ascii="Times New Roman" w:hAnsi="Times New Roman" w:cs="Times New Roman"/>
        </w:rPr>
        <w:t xml:space="preserve">amawiający przyjmie podane przez </w:t>
      </w:r>
      <w:r w:rsidR="004B33D8">
        <w:rPr>
          <w:rFonts w:ascii="Times New Roman" w:hAnsi="Times New Roman" w:cs="Times New Roman"/>
        </w:rPr>
        <w:t>w</w:t>
      </w:r>
      <w:r w:rsidRPr="00ED5A57">
        <w:rPr>
          <w:rFonts w:ascii="Times New Roman" w:hAnsi="Times New Roman" w:cs="Times New Roman"/>
        </w:rPr>
        <w:t>ykonawców w formularzu ofertowym:</w:t>
      </w:r>
      <w:r w:rsidRPr="00ED5A57">
        <w:rPr>
          <w:rFonts w:ascii="Times New Roman" w:hAnsi="Times New Roman" w:cs="Times New Roman"/>
          <w:b/>
        </w:rPr>
        <w:t xml:space="preserve">  </w:t>
      </w:r>
      <w:r w:rsidRPr="004B33D8">
        <w:rPr>
          <w:rFonts w:ascii="Times New Roman" w:hAnsi="Times New Roman" w:cs="Times New Roman"/>
        </w:rPr>
        <w:t>cenę brutto</w:t>
      </w:r>
      <w:r w:rsidR="00355DD5" w:rsidRPr="004B33D8">
        <w:rPr>
          <w:rFonts w:ascii="Times New Roman" w:hAnsi="Times New Roman" w:cs="Times New Roman"/>
        </w:rPr>
        <w:t xml:space="preserve"> </w:t>
      </w:r>
      <w:r w:rsidRPr="004B33D8">
        <w:rPr>
          <w:rFonts w:ascii="Times New Roman" w:hAnsi="Times New Roman" w:cs="Times New Roman"/>
        </w:rPr>
        <w:t xml:space="preserve">za realizację przedmiotu zamówienia, okres gwarancji podany w pełnych latach </w:t>
      </w:r>
      <w:r w:rsidR="00355DD5" w:rsidRPr="004B33D8">
        <w:rPr>
          <w:rFonts w:ascii="Times New Roman" w:hAnsi="Times New Roman" w:cs="Times New Roman"/>
        </w:rPr>
        <w:t xml:space="preserve">w </w:t>
      </w:r>
      <w:r w:rsidRPr="004B33D8">
        <w:rPr>
          <w:rFonts w:ascii="Times New Roman" w:hAnsi="Times New Roman" w:cs="Times New Roman"/>
        </w:rPr>
        <w:t>ten sposób, że do wyboru:</w:t>
      </w:r>
      <w:r w:rsidR="004B33D8" w:rsidRPr="004B33D8">
        <w:rPr>
          <w:rFonts w:ascii="Times New Roman" w:hAnsi="Times New Roman" w:cs="Times New Roman"/>
        </w:rPr>
        <w:t xml:space="preserve"> </w:t>
      </w:r>
      <w:r w:rsidRPr="004B33D8">
        <w:rPr>
          <w:rFonts w:ascii="Times New Roman" w:hAnsi="Times New Roman" w:cs="Times New Roman"/>
        </w:rPr>
        <w:t xml:space="preserve"> 5  lub 6 lub 7   lub większą od 7  ilość  lat gwarancji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u w:val="single"/>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Za ofertę najkorzystniejszą uznana zostanie oferta, spośród złożonych, ważnych i niepodlegających odrzuceniu ofert, która uzyska największą ilość punktów.</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Obliczenia będą dokonane z dokładnością do dwóch miejsc po przecinku.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4D4610">
      <w:pPr>
        <w:numPr>
          <w:ilvl w:val="0"/>
          <w:numId w:val="3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na podstawie art. 225 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4D4610" w:rsidRDefault="004D4610" w:rsidP="004D4610">
      <w:pPr>
        <w:numPr>
          <w:ilvl w:val="2"/>
          <w:numId w:val="22"/>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C06518"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C06518"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4D4610">
      <w:pPr>
        <w:spacing w:after="0" w:line="276" w:lineRule="auto"/>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w:t>
      </w:r>
      <w:r w:rsidRPr="00C06518">
        <w:rPr>
          <w:rFonts w:ascii="Times New Roman" w:hAnsi="Times New Roman" w:cs="Times New Roman"/>
          <w:color w:val="000000" w:themeColor="text1"/>
          <w:u w:val="single"/>
        </w:rPr>
        <w:lastRenderedPageBreak/>
        <w:t xml:space="preserve">termin związania nie upłynął).  Termin związania oferty dodatkowej upływa w tym samym dniu, </w:t>
      </w:r>
      <w:r w:rsidR="00C06518" w:rsidRPr="00C06518">
        <w:rPr>
          <w:rFonts w:ascii="Times New Roman" w:hAnsi="Times New Roman" w:cs="Times New Roman"/>
          <w:color w:val="000000" w:themeColor="text1"/>
          <w:u w:val="single"/>
        </w:rPr>
        <w:br/>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W przypadku braku zgody, o której mowa w ust. 18,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odrzuci oferty w przypadkach określonych w art. 226 ust. 1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Cs/>
        </w:rPr>
        <w:t xml:space="preserve">Wykonawca, którego oferta zostanie wybrana przed podpisaniem umowy zobowiązany jest przedłożyć </w:t>
      </w:r>
      <w:r w:rsidR="00411701">
        <w:rPr>
          <w:rFonts w:ascii="Times New Roman" w:hAnsi="Times New Roman" w:cs="Times New Roman"/>
          <w:bCs/>
        </w:rPr>
        <w:t>z</w:t>
      </w:r>
      <w:r w:rsidRPr="004D4610">
        <w:rPr>
          <w:rFonts w:ascii="Times New Roman" w:hAnsi="Times New Roman" w:cs="Times New Roman"/>
          <w:bCs/>
        </w:rPr>
        <w:t>amawiającemu kosztorys ofertowy uproszczony  w celach informacyjnych.</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 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9" w:name="_Hlk35942361"/>
      <w:r w:rsidRPr="004D4610">
        <w:rPr>
          <w:rFonts w:ascii="Times New Roman" w:hAnsi="Times New Roman" w:cs="Times New Roman"/>
          <w:b/>
          <w:bCs/>
          <w:color w:val="000000" w:themeColor="text1"/>
        </w:rPr>
        <w:t xml:space="preserve">:   </w:t>
      </w:r>
    </w:p>
    <w:bookmarkEnd w:id="9"/>
    <w:p w:rsidR="00EA3BFF" w:rsidRPr="00EA3BFF" w:rsidRDefault="00EA3BFF" w:rsidP="00EA3BFF">
      <w:pPr>
        <w:pStyle w:val="Akapitzlist"/>
        <w:numPr>
          <w:ilvl w:val="0"/>
          <w:numId w:val="72"/>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 xml:space="preserve">Wykonawca   przed zawarciem   przedmiotowej umowy zobowiązany  jest  posiadać ubezpieczenie od odpowiedzialności cywilnej deliktowej za szkody osobowe i rzeczowe w zakresie prowadzonej działalności na sumę gwarancyjną  nie niższą niż 4 000 000,00 zł </w:t>
      </w:r>
      <w:r w:rsidRPr="00EA3BFF">
        <w:rPr>
          <w:rFonts w:ascii="Times New Roman" w:eastAsia="Times New Roman" w:hAnsi="Times New Roman" w:cs="Times New Roman"/>
          <w:lang w:eastAsia="pl-PL"/>
        </w:rPr>
        <w:lastRenderedPageBreak/>
        <w:t xml:space="preserve">(słownie: cztery miliony złotych 00/100) i najpóźniej w dniu zawarcia umowy  przedłożyć  Zamawiającemu kopię polisy ubezpieczeniowej.  </w:t>
      </w:r>
    </w:p>
    <w:p w:rsidR="00EA3BFF" w:rsidRPr="00EA3BFF" w:rsidRDefault="00EA3BFF" w:rsidP="00EA3BFF">
      <w:pPr>
        <w:pStyle w:val="Akapitzlist"/>
        <w:numPr>
          <w:ilvl w:val="0"/>
          <w:numId w:val="72"/>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Ubezpieczenie powinno obejmować również odpowiedzialność cywilną za szkody wyrządzone przez podwykonawców.</w:t>
      </w:r>
    </w:p>
    <w:p w:rsidR="00EA3BFF" w:rsidRPr="00EA3BFF" w:rsidRDefault="00EA3BFF" w:rsidP="00EA3BFF">
      <w:pPr>
        <w:pStyle w:val="Akapitzlist"/>
        <w:numPr>
          <w:ilvl w:val="0"/>
          <w:numId w:val="7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EA3BFF">
        <w:rPr>
          <w:rFonts w:ascii="Times New Roman" w:eastAsia="Times New Roman" w:hAnsi="Times New Roman" w:cs="Times New Roman"/>
          <w:lang w:eastAsia="pl-PL"/>
        </w:rPr>
        <w:t>ykonawca zobowiązany jest kontynuować ubezpieczenie przez  cały okres realizacji przedmiotu umowy tj. do czasu  dokonania przez Zamawiającego końcowego odbioru przedmiotu umowy.</w:t>
      </w:r>
    </w:p>
    <w:p w:rsidR="00EA3BFF" w:rsidRPr="00EA3BFF" w:rsidRDefault="00EA3BFF" w:rsidP="00EA3BFF">
      <w:pPr>
        <w:pStyle w:val="Akapitzlist"/>
        <w:numPr>
          <w:ilvl w:val="0"/>
          <w:numId w:val="72"/>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A3BFF" w:rsidRPr="00EA3BFF" w:rsidRDefault="00EA3BFF" w:rsidP="00EA3BFF">
      <w:pPr>
        <w:pStyle w:val="Akapitzlist"/>
        <w:numPr>
          <w:ilvl w:val="0"/>
          <w:numId w:val="72"/>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A3BFF" w:rsidRDefault="00EA3BFF" w:rsidP="00C06D24">
      <w:pPr>
        <w:pStyle w:val="Akapitzlist"/>
        <w:spacing w:after="0" w:line="240" w:lineRule="auto"/>
        <w:ind w:left="0"/>
        <w:jc w:val="both"/>
        <w:rPr>
          <w:rFonts w:ascii="Times New Roman" w:eastAsia="Times New Roman" w:hAnsi="Times New Roman" w:cs="Times New Roman"/>
          <w:color w:val="000000" w:themeColor="text1"/>
          <w:lang w:eastAsia="pl-PL"/>
        </w:rPr>
      </w:pPr>
    </w:p>
    <w:p w:rsidR="004D4610" w:rsidRPr="00EA3BFF" w:rsidRDefault="004D4610" w:rsidP="004D4610">
      <w:pPr>
        <w:tabs>
          <w:tab w:val="left" w:pos="426"/>
          <w:tab w:val="num" w:pos="4974"/>
        </w:tabs>
        <w:spacing w:after="0" w:line="276" w:lineRule="auto"/>
        <w:contextualSpacing/>
        <w:jc w:val="both"/>
        <w:rPr>
          <w:rFonts w:ascii="Times New Roman" w:eastAsia="Arial Unicode MS" w:hAnsi="Times New Roman" w:cs="Times New Roman"/>
          <w:color w:val="000000" w:themeColor="text1"/>
        </w:rPr>
      </w:pPr>
    </w:p>
    <w:p w:rsidR="00C06D24" w:rsidRPr="00C06D24" w:rsidRDefault="00C06D24" w:rsidP="004D4610">
      <w:pPr>
        <w:tabs>
          <w:tab w:val="left" w:pos="426"/>
          <w:tab w:val="num" w:pos="4974"/>
        </w:tabs>
        <w:spacing w:after="0" w:line="276" w:lineRule="auto"/>
        <w:contextualSpacing/>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w:t>
      </w:r>
      <w:r w:rsidRPr="004D4610">
        <w:rPr>
          <w:rFonts w:ascii="Times New Roman" w:hAnsi="Times New Roman" w:cs="Times New Roman"/>
          <w:color w:val="000000"/>
          <w:lang w:eastAsia="pl-PL"/>
        </w:rPr>
        <w:lastRenderedPageBreak/>
        <w:t>(ogólne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8"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Pr="004D4610">
        <w:rPr>
          <w:rFonts w:ascii="Times New Roman" w:hAnsi="Times New Roman" w:cs="Times New Roman"/>
          <w:b/>
          <w:color w:val="000000" w:themeColor="text1"/>
        </w:rPr>
        <w:t>NIE</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C06D24">
        <w:rPr>
          <w:rFonts w:ascii="Times New Roman" w:hAnsi="Times New Roman" w:cs="Times New Roman"/>
          <w:color w:val="000000" w:themeColor="text1"/>
        </w:rPr>
        <w:t xml:space="preserve"> </w:t>
      </w:r>
      <w:r w:rsidRPr="004D4610">
        <w:rPr>
          <w:rFonts w:ascii="Times New Roman" w:hAnsi="Times New Roman" w:cs="Times New Roman"/>
          <w:b/>
          <w:bCs/>
          <w:color w:val="000000" w:themeColor="text1"/>
        </w:rPr>
        <w:t>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lastRenderedPageBreak/>
        <w:t xml:space="preserve">Ofertę można złożyć na jedną, na wszystkie części (zadania). Zamawiający nie ogranicza liczby części (zadań), na które wykonawca może złożyć oferty częściowe:  </w:t>
      </w:r>
      <w:r w:rsidRPr="004D4610">
        <w:rPr>
          <w:rFonts w:ascii="Times New Roman" w:hAnsi="Times New Roman" w:cs="Times New Roman"/>
          <w:b/>
          <w:bCs/>
          <w:color w:val="000000" w:themeColor="text1"/>
        </w:rPr>
        <w:t>NIE DOTYCZY</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p>
    <w:p w:rsidR="004D4610" w:rsidRPr="004D4610" w:rsidRDefault="004D4610" w:rsidP="004D4610">
      <w:pPr>
        <w:spacing w:after="0" w:line="240" w:lineRule="auto"/>
        <w:ind w:left="643" w:right="-289"/>
        <w:contextualSpacing/>
        <w:jc w:val="both"/>
        <w:rPr>
          <w:rFonts w:ascii="Times New Roman" w:eastAsia="Times New Roman" w:hAnsi="Times New Roman" w:cs="Times New Roman"/>
          <w:sz w:val="20"/>
          <w:szCs w:val="20"/>
          <w:lang w:eastAsia="pl-PL"/>
        </w:rPr>
      </w:pPr>
    </w:p>
    <w:p w:rsidR="00EA3BFF" w:rsidRPr="00EA3BFF" w:rsidRDefault="00EA3BFF" w:rsidP="00EA3BFF">
      <w:pPr>
        <w:spacing w:after="0" w:line="276" w:lineRule="auto"/>
        <w:ind w:right="-289"/>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 xml:space="preserve">Budowa posterunku  stanowi niepodzielną całość i wskazane jest aby roboty wykonywał jeden </w:t>
      </w:r>
      <w:r>
        <w:rPr>
          <w:rFonts w:ascii="Times New Roman" w:eastAsia="Times New Roman" w:hAnsi="Times New Roman" w:cs="Times New Roman"/>
          <w:lang w:eastAsia="pl-PL"/>
        </w:rPr>
        <w:t>w</w:t>
      </w:r>
      <w:r w:rsidRPr="00EA3BFF">
        <w:rPr>
          <w:rFonts w:ascii="Times New Roman" w:eastAsia="Times New Roman" w:hAnsi="Times New Roman" w:cs="Times New Roman"/>
          <w:lang w:eastAsia="pl-PL"/>
        </w:rPr>
        <w:t>ykonawca ze względu na ściśle ze sobą powiązane roboty budowlane, stanowiące jeden, niemożliwy do rozdzielenia projekt budowlany, zachowanie rygorów technologicznych oraz udzieloną gwarancję na wykonanie robót.</w:t>
      </w:r>
    </w:p>
    <w:p w:rsidR="004D4610" w:rsidRPr="004D4610" w:rsidRDefault="004D4610" w:rsidP="004D4610">
      <w:pPr>
        <w:spacing w:after="0" w:line="276" w:lineRule="auto"/>
        <w:ind w:right="-289"/>
        <w:contextualSpacing/>
        <w:jc w:val="both"/>
        <w:rPr>
          <w:rFonts w:ascii="Times New Roman" w:hAnsi="Times New Roman" w:cs="Times New Roman"/>
          <w:b/>
          <w:bCs/>
          <w:color w:val="000000"/>
        </w:rPr>
      </w:pP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Pr="00EA3BFF">
        <w:rPr>
          <w:rFonts w:ascii="Times New Roman" w:hAnsi="Times New Roman" w:cs="Times New Roman"/>
          <w:b/>
          <w:color w:val="000000"/>
          <w:u w:val="single"/>
        </w:rPr>
        <w:t xml:space="preserve">zaleca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p>
    <w:p w:rsidR="004D4610" w:rsidRPr="004D4610"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4D4610">
        <w:rPr>
          <w:rFonts w:ascii="Times New Roman" w:hAnsi="Times New Roman" w:cs="Times New Roman"/>
          <w:b/>
          <w:color w:val="000000" w:themeColor="text1"/>
          <w:u w:val="single"/>
        </w:rPr>
        <w:t>nie wymaga i nie dopuszcza</w:t>
      </w:r>
      <w:r w:rsidRPr="004D4610">
        <w:rPr>
          <w:rFonts w:ascii="Times New Roman" w:hAnsi="Times New Roman" w:cs="Times New Roman"/>
          <w:color w:val="000000" w:themeColor="text1"/>
        </w:rPr>
        <w:t xml:space="preserve"> składania </w:t>
      </w:r>
      <w:r w:rsidRPr="004D4610">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4D4610">
        <w:rPr>
          <w:rFonts w:ascii="Times New Roman" w:hAnsi="Times New Roman" w:cs="Times New Roman"/>
          <w:color w:val="000000" w:themeColor="text1"/>
        </w:rPr>
        <w:t>Zamawiający</w:t>
      </w:r>
      <w:r w:rsidR="00C06D24">
        <w:rPr>
          <w:rFonts w:ascii="Times New Roman" w:hAnsi="Times New Roman" w:cs="Times New Roman"/>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C06D24">
        <w:rPr>
          <w:rFonts w:ascii="Times New Roman" w:hAnsi="Times New Roman" w:cs="Times New Roman"/>
          <w:color w:val="000000" w:themeColor="text1"/>
        </w:rPr>
        <w:t>Zamawiający</w:t>
      </w:r>
      <w:r w:rsidR="00C06D24" w:rsidRPr="00C06D24">
        <w:rPr>
          <w:rFonts w:ascii="Times New Roman" w:hAnsi="Times New Roman" w:cs="Times New Roman"/>
          <w:color w:val="000000" w:themeColor="text1"/>
        </w:rPr>
        <w:t xml:space="preserve"> </w:t>
      </w:r>
      <w:r w:rsidRPr="00C06D24">
        <w:rPr>
          <w:rFonts w:ascii="Times New Roman" w:hAnsi="Times New Roman" w:cs="Times New Roman"/>
          <w:color w:val="000000" w:themeColor="text1"/>
        </w:rPr>
        <w:t>przewiduje udzielenie zamówień, o których mowa wart. 214 ust. 1 pkt 7 lub 8</w:t>
      </w:r>
      <w:r w:rsidRPr="00C06D24">
        <w:rPr>
          <w:rFonts w:ascii="Times New Roman" w:hAnsi="Times New Roman" w:cs="Times New Roman"/>
          <w:bCs/>
          <w:color w:val="000000" w:themeColor="text1"/>
        </w:rPr>
        <w:t>ustawy Pzp</w:t>
      </w:r>
      <w:r w:rsidRPr="00C06D24">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 </w:t>
      </w:r>
      <w:r w:rsidRPr="004D4610">
        <w:rPr>
          <w:rFonts w:ascii="Times New Roman" w:hAnsi="Times New Roman" w:cs="Times New Roman"/>
          <w:b/>
          <w:color w:val="000000" w:themeColor="text1"/>
        </w:rPr>
        <w:t>NIE DOTYCZY</w:t>
      </w:r>
      <w:r w:rsidRPr="004D4610">
        <w:rPr>
          <w:rFonts w:ascii="Times New Roman" w:hAnsi="Times New Roman" w:cs="Times New Roman"/>
          <w:bCs/>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zwrotu kosztów udziału w postępowaniu.</w:t>
      </w:r>
    </w:p>
    <w:p w:rsidR="004D4610" w:rsidRPr="00C06D24"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EA3BFF" w:rsidRPr="00EA3BFF" w:rsidRDefault="00EA3BFF" w:rsidP="00EA3BFF">
      <w:pPr>
        <w:pStyle w:val="Akapitzlist"/>
        <w:ind w:left="283" w:right="-227"/>
        <w:jc w:val="both"/>
        <w:rPr>
          <w:rFonts w:ascii="Times New Roman" w:hAnsi="Times New Roman" w:cs="Times New Roman"/>
        </w:rPr>
      </w:pPr>
      <w:r w:rsidRPr="00EA3BFF">
        <w:rPr>
          <w:rFonts w:ascii="Times New Roman" w:hAnsi="Times New Roman" w:cs="Times New Roman"/>
          <w:b/>
        </w:rPr>
        <w:t>1.</w:t>
      </w:r>
      <w:r w:rsidRPr="00EA3BFF">
        <w:rPr>
          <w:rFonts w:ascii="Times New Roman" w:hAnsi="Times New Roman" w:cs="Times New Roman"/>
          <w:bCs/>
        </w:rPr>
        <w:t>Wykonawca</w:t>
      </w:r>
      <w:r w:rsidRPr="00EA3BFF">
        <w:rPr>
          <w:rFonts w:ascii="Times New Roman" w:hAnsi="Times New Roman" w:cs="Times New Roman"/>
        </w:rPr>
        <w:t xml:space="preserve"> zobowiązuje się do zatrudnienia w rozumieniu  art.22 §1 ustawy z  dnia 26.06.1974r. Kodeks   pracy</w:t>
      </w:r>
      <w:r>
        <w:rPr>
          <w:rFonts w:ascii="Times New Roman" w:hAnsi="Times New Roman" w:cs="Times New Roman"/>
        </w:rPr>
        <w:t xml:space="preserve"> </w:t>
      </w:r>
      <w:r w:rsidRPr="00EA3BFF">
        <w:rPr>
          <w:rFonts w:ascii="Times New Roman" w:hAnsi="Times New Roman" w:cs="Times New Roman"/>
        </w:rPr>
        <w:t>(</w:t>
      </w:r>
      <w:bookmarkStart w:id="10" w:name="_Hlk22115073"/>
      <w:r w:rsidRPr="00EA3BFF">
        <w:rPr>
          <w:rFonts w:ascii="Times New Roman" w:hAnsi="Times New Roman" w:cs="Times New Roman"/>
        </w:rPr>
        <w:t>tj. Dz.</w:t>
      </w:r>
      <w:r>
        <w:rPr>
          <w:rFonts w:ascii="Times New Roman" w:hAnsi="Times New Roman" w:cs="Times New Roman"/>
        </w:rPr>
        <w:t xml:space="preserve"> </w:t>
      </w:r>
      <w:r w:rsidRPr="00EA3BFF">
        <w:rPr>
          <w:rFonts w:ascii="Times New Roman" w:hAnsi="Times New Roman" w:cs="Times New Roman"/>
        </w:rPr>
        <w:t xml:space="preserve">U. 2020 r. poz. 1320) </w:t>
      </w:r>
      <w:bookmarkEnd w:id="10"/>
      <w:r w:rsidRPr="00EA3BFF">
        <w:rPr>
          <w:rFonts w:ascii="Times New Roman" w:hAnsi="Times New Roman" w:cs="Times New Roman"/>
          <w:i/>
        </w:rPr>
        <w:t>lub  analogicznych przepisów państw członkowskich UE, EOG,</w:t>
      </w:r>
      <w:r w:rsidRPr="00EA3BFF">
        <w:rPr>
          <w:rFonts w:ascii="Times New Roman" w:hAnsi="Times New Roman" w:cs="Times New Roman"/>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EA3BFF" w:rsidRPr="00EA3BFF" w:rsidRDefault="00EA3BFF" w:rsidP="00EA3BFF">
      <w:pPr>
        <w:pStyle w:val="Akapitzlist"/>
        <w:ind w:left="283" w:right="-227"/>
        <w:jc w:val="both"/>
        <w:rPr>
          <w:rFonts w:ascii="Times New Roman" w:hAnsi="Times New Roman" w:cs="Times New Roman"/>
        </w:rPr>
      </w:pPr>
      <w:r w:rsidRPr="00EA3BFF">
        <w:rPr>
          <w:rFonts w:ascii="Times New Roman" w:hAnsi="Times New Roman" w:cs="Times New Roman"/>
          <w:b/>
        </w:rPr>
        <w:t>2.</w:t>
      </w:r>
      <w:r w:rsidRPr="00EA3BFF">
        <w:rPr>
          <w:rFonts w:ascii="Times New Roman" w:hAnsi="Times New Roman" w:cs="Times New Roman"/>
        </w:rPr>
        <w:t>W trakcie</w:t>
      </w:r>
      <w:r>
        <w:rPr>
          <w:rFonts w:ascii="Times New Roman" w:hAnsi="Times New Roman" w:cs="Times New Roman"/>
        </w:rPr>
        <w:t xml:space="preserve"> </w:t>
      </w:r>
      <w:r w:rsidRPr="00EA3BFF">
        <w:rPr>
          <w:rFonts w:ascii="Times New Roman" w:hAnsi="Times New Roman" w:cs="Times New Roman"/>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EA3BFF" w:rsidRPr="00EA3BFF" w:rsidRDefault="00EA3BFF" w:rsidP="00EA3BFF">
      <w:pPr>
        <w:pStyle w:val="Akapitzlist"/>
        <w:ind w:left="643" w:right="-227"/>
        <w:jc w:val="both"/>
        <w:rPr>
          <w:rFonts w:ascii="Times New Roman" w:hAnsi="Times New Roman" w:cs="Times New Roman"/>
        </w:rPr>
      </w:pPr>
      <w:r w:rsidRPr="00EA3BFF">
        <w:rPr>
          <w:rFonts w:ascii="Times New Roman" w:hAnsi="Times New Roman" w:cs="Times New Roman"/>
          <w:b/>
        </w:rPr>
        <w:t>1)</w:t>
      </w:r>
      <w:r w:rsidRPr="00EA3BFF">
        <w:rPr>
          <w:rFonts w:ascii="Times New Roman" w:hAnsi="Times New Roman" w:cs="Times New Roman"/>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EA3BFF" w:rsidRPr="00EA3BFF" w:rsidRDefault="00EA3BFF" w:rsidP="00EA3BFF">
      <w:pPr>
        <w:ind w:left="643" w:right="-227"/>
        <w:jc w:val="both"/>
        <w:rPr>
          <w:rFonts w:ascii="Times New Roman" w:hAnsi="Times New Roman" w:cs="Times New Roman"/>
          <w:bCs/>
        </w:rPr>
      </w:pPr>
      <w:r w:rsidRPr="00EA3BFF">
        <w:rPr>
          <w:rFonts w:ascii="Times New Roman" w:hAnsi="Times New Roman" w:cs="Times New Roman"/>
          <w:b/>
        </w:rPr>
        <w:t>2)</w:t>
      </w:r>
      <w:r w:rsidRPr="00EA3BFF">
        <w:rPr>
          <w:rFonts w:ascii="Times New Roman" w:hAnsi="Times New Roman" w:cs="Times New Roman"/>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11" w:name="_Hlk66357129"/>
      <w:r w:rsidRPr="00EA3BFF">
        <w:rPr>
          <w:rFonts w:ascii="Times New Roman" w:hAnsi="Times New Roman" w:cs="Times New Roman"/>
        </w:rPr>
        <w:t>datę jej zawarcia</w:t>
      </w:r>
      <w:bookmarkEnd w:id="11"/>
      <w:r w:rsidRPr="00EA3BFF">
        <w:rPr>
          <w:rFonts w:ascii="Times New Roman" w:hAnsi="Times New Roman" w:cs="Times New Roman"/>
        </w:rPr>
        <w:t xml:space="preserve">   oraz podpis osoby uprawnionej do złożenia oświadczenia w imieniu </w:t>
      </w:r>
      <w:r w:rsidRPr="00EA3BFF">
        <w:rPr>
          <w:rFonts w:ascii="Times New Roman" w:hAnsi="Times New Roman" w:cs="Times New Roman"/>
          <w:bCs/>
        </w:rPr>
        <w:t>Wykonawcy.</w:t>
      </w:r>
    </w:p>
    <w:p w:rsidR="00EA3BFF" w:rsidRPr="00EA3BFF" w:rsidRDefault="00EA3BFF" w:rsidP="00EA3BFF">
      <w:pPr>
        <w:pStyle w:val="Akapitzlist"/>
        <w:ind w:left="643"/>
        <w:jc w:val="both"/>
        <w:rPr>
          <w:rFonts w:ascii="Times New Roman" w:eastAsia="Calibri" w:hAnsi="Times New Roman" w:cs="Times New Roman"/>
        </w:rPr>
      </w:pPr>
      <w:r w:rsidRPr="00EA3BFF">
        <w:rPr>
          <w:rFonts w:ascii="Times New Roman" w:hAnsi="Times New Roman" w:cs="Times New Roman"/>
          <w:b/>
        </w:rPr>
        <w:t>3)</w:t>
      </w:r>
      <w:r w:rsidRPr="00EA3BFF">
        <w:rPr>
          <w:rFonts w:ascii="Times New Roman" w:hAnsi="Times New Roman" w:cs="Times New Roman"/>
        </w:rPr>
        <w:t xml:space="preserve"> Poświadczonych przez </w:t>
      </w:r>
      <w:r w:rsidRPr="00EA3BFF">
        <w:rPr>
          <w:rFonts w:ascii="Times New Roman" w:hAnsi="Times New Roman" w:cs="Times New Roman"/>
          <w:bCs/>
        </w:rPr>
        <w:t>Wykonawcę lub podwykonawcę za zgodność z oryginałem kopii umów o pracę osób wykonujących w trakcie realizacji zamówienia   czynności, których dotyczy w/wym. oświadczenie Wykonawcy</w:t>
      </w:r>
      <w:r w:rsidRPr="00EA3BFF">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EA3BFF">
        <w:rPr>
          <w:rFonts w:ascii="Times New Roman" w:eastAsia="Calibri" w:hAnsi="Times New Roman" w:cs="Times New Roman"/>
        </w:rPr>
        <w:t xml:space="preserve">z  dnia 10 maja 2018r. o  ochronie  danych  osobowych tj. Dz. U. z 2019r. </w:t>
      </w:r>
      <w:r w:rsidRPr="00EA3BFF">
        <w:rPr>
          <w:rFonts w:ascii="Times New Roman" w:eastAsia="Calibri" w:hAnsi="Times New Roman" w:cs="Times New Roman"/>
        </w:rPr>
        <w:lastRenderedPageBreak/>
        <w:t xml:space="preserve">poz. 1781 </w:t>
      </w:r>
      <w:r w:rsidRPr="00EA3BFF">
        <w:rPr>
          <w:rFonts w:ascii="Times New Roman" w:hAnsi="Times New Roman" w:cs="Times New Roman"/>
        </w:rPr>
        <w:t>(tj.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EA3BFF" w:rsidRPr="00EA3BFF" w:rsidRDefault="00EA3BFF" w:rsidP="00EA3BFF">
      <w:pPr>
        <w:pStyle w:val="Akapitzlist"/>
        <w:ind w:left="643" w:right="-227"/>
        <w:jc w:val="both"/>
        <w:rPr>
          <w:rFonts w:ascii="Times New Roman" w:hAnsi="Times New Roman" w:cs="Times New Roman"/>
        </w:rPr>
      </w:pPr>
      <w:r w:rsidRPr="00EA3BFF">
        <w:rPr>
          <w:rFonts w:ascii="Times New Roman" w:hAnsi="Times New Roman" w:cs="Times New Roman"/>
          <w:b/>
        </w:rPr>
        <w:t>4)</w:t>
      </w:r>
      <w:r w:rsidRPr="00EA3BFF">
        <w:rPr>
          <w:rFonts w:ascii="Times New Roman" w:hAnsi="Times New Roman" w:cs="Times New Roman"/>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A3BFF" w:rsidRPr="00EA3BFF" w:rsidRDefault="00EA3BFF" w:rsidP="00EA3BFF">
      <w:pPr>
        <w:pStyle w:val="Akapitzlist"/>
        <w:ind w:left="283" w:right="-227"/>
        <w:jc w:val="both"/>
        <w:rPr>
          <w:rFonts w:ascii="Times New Roman" w:hAnsi="Times New Roman" w:cs="Times New Roman"/>
        </w:rPr>
      </w:pPr>
      <w:r w:rsidRPr="00EA3BFF">
        <w:rPr>
          <w:rFonts w:ascii="Times New Roman" w:hAnsi="Times New Roman" w:cs="Times New Roman"/>
          <w:b/>
        </w:rPr>
        <w:t>3</w:t>
      </w:r>
      <w:r w:rsidRPr="00EA3BFF">
        <w:rPr>
          <w:rFonts w:ascii="Times New Roman" w:hAnsi="Times New Roman" w:cs="Times New Roman"/>
        </w:rPr>
        <w:t xml:space="preserve">. Nie wywiązanie się </w:t>
      </w:r>
      <w:r w:rsidRPr="00EA3BFF">
        <w:rPr>
          <w:rFonts w:ascii="Times New Roman" w:hAnsi="Times New Roman" w:cs="Times New Roman"/>
          <w:bCs/>
        </w:rPr>
        <w:t>Wykonawcy z obowiązku przedłożenia Zamawiającemu</w:t>
      </w:r>
      <w:r w:rsidRPr="00EA3BFF">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rsidR="00EA3BFF" w:rsidRPr="00EA3BFF" w:rsidRDefault="00EA3BFF" w:rsidP="00EA3BFF">
      <w:pPr>
        <w:pStyle w:val="Akapitzlist"/>
        <w:ind w:left="283" w:right="-108"/>
        <w:jc w:val="both"/>
        <w:rPr>
          <w:rFonts w:ascii="Times New Roman" w:hAnsi="Times New Roman" w:cs="Times New Roman"/>
        </w:rPr>
      </w:pPr>
      <w:r w:rsidRPr="00EA3BFF">
        <w:rPr>
          <w:rFonts w:ascii="Times New Roman" w:hAnsi="Times New Roman" w:cs="Times New Roman"/>
          <w:b/>
        </w:rPr>
        <w:t>4.</w:t>
      </w:r>
      <w:r w:rsidRPr="00EA3BFF">
        <w:rPr>
          <w:rFonts w:ascii="Times New Roman" w:hAnsi="Times New Roman" w:cs="Times New Roman"/>
        </w:rPr>
        <w:t xml:space="preserve"> Obowiązek zatrudnienia osób, o którym mowa w ust.1 zostanie spełniony również  poprzez zatrudnienie już wcześniej, przed złożeniem przez </w:t>
      </w:r>
      <w:r w:rsidRPr="00EA3BFF">
        <w:rPr>
          <w:rFonts w:ascii="Times New Roman" w:hAnsi="Times New Roman" w:cs="Times New Roman"/>
          <w:bCs/>
        </w:rPr>
        <w:t>Wykonawcę oferty</w:t>
      </w:r>
      <w:r w:rsidRPr="00EA3BFF">
        <w:rPr>
          <w:rFonts w:ascii="Times New Roman" w:hAnsi="Times New Roman" w:cs="Times New Roman"/>
        </w:rPr>
        <w:t xml:space="preserve"> na przedmiotowe zamówienie.</w:t>
      </w:r>
    </w:p>
    <w:p w:rsidR="00EA3BFF" w:rsidRPr="00EA3BFF" w:rsidRDefault="00EA3BFF" w:rsidP="00EA3BFF">
      <w:pPr>
        <w:pStyle w:val="Akapitzlist"/>
        <w:ind w:left="283"/>
        <w:jc w:val="both"/>
        <w:rPr>
          <w:rFonts w:ascii="Times New Roman" w:hAnsi="Times New Roman" w:cs="Times New Roman"/>
          <w:iCs/>
        </w:rPr>
      </w:pPr>
      <w:r w:rsidRPr="00EA3BFF">
        <w:rPr>
          <w:rFonts w:ascii="Times New Roman" w:hAnsi="Times New Roman" w:cs="Times New Roman"/>
          <w:b/>
        </w:rPr>
        <w:t>5.</w:t>
      </w:r>
      <w:r w:rsidRPr="00EA3BFF">
        <w:rPr>
          <w:rFonts w:ascii="Times New Roman" w:hAnsi="Times New Roman" w:cs="Times New Roman"/>
        </w:rPr>
        <w:t xml:space="preserve"> Zobowiązanie </w:t>
      </w:r>
      <w:r w:rsidRPr="00EA3BFF">
        <w:rPr>
          <w:rFonts w:ascii="Times New Roman" w:hAnsi="Times New Roman" w:cs="Times New Roman"/>
          <w:bCs/>
        </w:rPr>
        <w:t>Wykonawcy</w:t>
      </w:r>
      <w:r w:rsidRPr="00EA3BFF">
        <w:rPr>
          <w:rFonts w:ascii="Times New Roman" w:hAnsi="Times New Roman" w:cs="Times New Roman"/>
        </w:rPr>
        <w:t xml:space="preserve"> do zatrudnienia osób na zasadach, o których mowa w ust.1 dotyczy również  faktycznie zaangażowanych w realizację przedmiotu zamówienia podwykonawców. W tym przypadku zapisy umów </w:t>
      </w:r>
      <w:r w:rsidRPr="00EA3BFF">
        <w:rPr>
          <w:rFonts w:ascii="Times New Roman" w:hAnsi="Times New Roman" w:cs="Times New Roman"/>
          <w:bCs/>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EA3BFF">
        <w:rPr>
          <w:rFonts w:ascii="Times New Roman" w:hAnsi="Times New Roman" w:cs="Times New Roman"/>
        </w:rPr>
        <w:t xml:space="preserve"> odpowiednio zastrzeżeń lub sprzeciwu stosownie </w:t>
      </w:r>
      <w:r w:rsidRPr="00EA3BFF">
        <w:rPr>
          <w:rFonts w:ascii="Times New Roman" w:hAnsi="Times New Roman" w:cs="Times New Roman"/>
          <w:iCs/>
        </w:rPr>
        <w:t>do zapisów umowy Wykonawcy z Zamawiającym o realizację przedmiotu zamówienia.</w:t>
      </w:r>
    </w:p>
    <w:p w:rsidR="00EA3BFF" w:rsidRPr="00EA3BFF" w:rsidRDefault="00EA3BFF" w:rsidP="00EA3BFF">
      <w:pPr>
        <w:pStyle w:val="Akapitzlist"/>
        <w:ind w:left="283" w:right="-108"/>
        <w:jc w:val="both"/>
        <w:rPr>
          <w:rFonts w:ascii="Times New Roman" w:hAnsi="Times New Roman" w:cs="Times New Roman"/>
        </w:rPr>
      </w:pPr>
      <w:r w:rsidRPr="00EA3BFF">
        <w:rPr>
          <w:rFonts w:ascii="Times New Roman" w:hAnsi="Times New Roman" w:cs="Times New Roman"/>
          <w:b/>
        </w:rPr>
        <w:t>6.</w:t>
      </w:r>
      <w:r w:rsidRPr="00EA3BFF">
        <w:rPr>
          <w:rFonts w:ascii="Times New Roman" w:hAnsi="Times New Roman" w:cs="Times New Roman"/>
        </w:rPr>
        <w:t xml:space="preserve">Zatrudnienie przez podwykonawców lub dalszych podwykonawców na zasadach określonych </w:t>
      </w:r>
      <w:r w:rsidRPr="00EA3BFF">
        <w:rPr>
          <w:rFonts w:ascii="Times New Roman" w:hAnsi="Times New Roman" w:cs="Times New Roman"/>
        </w:rPr>
        <w:br/>
        <w:t xml:space="preserve">w niniejszym paragrafie osób do wykonywania czynności wskazanych w ust.1, jest równoznaczne ze spełnieniem przez </w:t>
      </w:r>
      <w:r w:rsidRPr="00EA3BFF">
        <w:rPr>
          <w:rFonts w:ascii="Times New Roman" w:hAnsi="Times New Roman" w:cs="Times New Roman"/>
          <w:bCs/>
        </w:rPr>
        <w:t xml:space="preserve">Wykonawcę </w:t>
      </w:r>
      <w:r w:rsidRPr="00EA3BFF">
        <w:rPr>
          <w:rFonts w:ascii="Times New Roman" w:hAnsi="Times New Roman" w:cs="Times New Roman"/>
        </w:rPr>
        <w:t>obowiązku zatrudnienia tych osób, określonego w ust.1 jedynie w odniesieniu do zakresu objętego umową o podwykonawstwo lub dalsze podwykonawstwo.</w:t>
      </w:r>
    </w:p>
    <w:p w:rsidR="00EA3BFF" w:rsidRPr="00EA3BFF" w:rsidRDefault="00EA3BFF" w:rsidP="00EA3BFF">
      <w:pPr>
        <w:pStyle w:val="Akapitzlist"/>
        <w:tabs>
          <w:tab w:val="left" w:pos="284"/>
        </w:tabs>
        <w:ind w:left="284" w:right="-108"/>
        <w:jc w:val="both"/>
        <w:rPr>
          <w:rFonts w:ascii="Times New Roman" w:hAnsi="Times New Roman" w:cs="Times New Roman"/>
          <w:bCs/>
        </w:rPr>
      </w:pPr>
      <w:r w:rsidRPr="00EA3BFF">
        <w:rPr>
          <w:rFonts w:ascii="Times New Roman" w:hAnsi="Times New Roman" w:cs="Times New Roman"/>
          <w:b/>
        </w:rPr>
        <w:t>7</w:t>
      </w:r>
      <w:r w:rsidRPr="00EA3BFF">
        <w:rPr>
          <w:rFonts w:ascii="Times New Roman" w:hAnsi="Times New Roman" w:cs="Times New Roman"/>
        </w:rPr>
        <w:t xml:space="preserve">. W przypadku uzasadnionych wątpliwości co do przestrzegania przez </w:t>
      </w:r>
      <w:r w:rsidRPr="00EA3BFF">
        <w:rPr>
          <w:rFonts w:ascii="Times New Roman" w:hAnsi="Times New Roman" w:cs="Times New Roman"/>
          <w:bCs/>
        </w:rPr>
        <w:t>Wykonawcę lub podwykonawcę prawa pracy Zamawiający może zwrócić się o przeprowadzenie kontroli przez Państwową Inspekcję Pracy.</w:t>
      </w:r>
    </w:p>
    <w:p w:rsidR="00EA3BFF" w:rsidRPr="00EA3BFF" w:rsidRDefault="00EA3BFF" w:rsidP="00EA3BFF">
      <w:pPr>
        <w:pStyle w:val="Akapitzlist"/>
        <w:ind w:left="284" w:right="-108"/>
        <w:jc w:val="both"/>
        <w:rPr>
          <w:rFonts w:ascii="Times New Roman" w:hAnsi="Times New Roman" w:cs="Times New Roman"/>
        </w:rPr>
      </w:pPr>
      <w:r w:rsidRPr="00EA3BFF">
        <w:rPr>
          <w:rFonts w:ascii="Times New Roman" w:hAnsi="Times New Roman" w:cs="Times New Roman"/>
          <w:b/>
        </w:rPr>
        <w:t>8</w:t>
      </w:r>
      <w:r w:rsidRPr="00EA3BFF">
        <w:rPr>
          <w:rFonts w:ascii="Times New Roman" w:hAnsi="Times New Roman" w:cs="Times New Roman"/>
        </w:rPr>
        <w:t xml:space="preserve">. W przypadku nie wywiązania się </w:t>
      </w:r>
      <w:r w:rsidRPr="00EA3BFF">
        <w:rPr>
          <w:rFonts w:ascii="Times New Roman" w:hAnsi="Times New Roman" w:cs="Times New Roman"/>
          <w:bCs/>
        </w:rPr>
        <w:t xml:space="preserve">Wykonawcy w obowiązku określonego w ust. 1 przez okres co najmniej </w:t>
      </w:r>
      <w:r w:rsidRPr="00EA3BFF">
        <w:rPr>
          <w:rFonts w:ascii="Times New Roman" w:hAnsi="Times New Roman" w:cs="Times New Roman"/>
          <w:b/>
        </w:rPr>
        <w:t>30 dni</w:t>
      </w:r>
      <w:r w:rsidRPr="00EA3BFF">
        <w:rPr>
          <w:rFonts w:ascii="Times New Roman" w:hAnsi="Times New Roman" w:cs="Times New Roman"/>
          <w:bCs/>
        </w:rPr>
        <w:t xml:space="preserve"> Zamawiający ma prawo wstrzymać</w:t>
      </w:r>
      <w:r w:rsidRPr="00EA3BFF">
        <w:rPr>
          <w:rFonts w:ascii="Times New Roman" w:hAnsi="Times New Roman" w:cs="Times New Roman"/>
        </w:rPr>
        <w:t xml:space="preserve"> realizację przedmiotu zamówienia do czasu, w którym Wykonawca lub Podwykonawca skieruje do wykonywania zamówienia osoby zatrudnione na podstawie umowy o pracę.</w:t>
      </w:r>
    </w:p>
    <w:p w:rsidR="00EA3BFF" w:rsidRPr="00EA3BFF" w:rsidRDefault="00EA3BFF" w:rsidP="00EA3BFF">
      <w:pPr>
        <w:pStyle w:val="Akapitzlist"/>
        <w:ind w:left="284" w:right="-108"/>
        <w:jc w:val="both"/>
        <w:rPr>
          <w:rFonts w:ascii="Times New Roman" w:hAnsi="Times New Roman" w:cs="Times New Roman"/>
        </w:rPr>
      </w:pPr>
      <w:r w:rsidRPr="00EA3BFF">
        <w:rPr>
          <w:rFonts w:ascii="Times New Roman" w:hAnsi="Times New Roman" w:cs="Times New Roman"/>
          <w:b/>
        </w:rPr>
        <w:t xml:space="preserve">9. </w:t>
      </w:r>
      <w:r w:rsidRPr="00EA3BFF">
        <w:rPr>
          <w:rFonts w:ascii="Times New Roman" w:hAnsi="Times New Roman" w:cs="Times New Roman"/>
        </w:rPr>
        <w:t xml:space="preserve">Obowiązek zatrudnienia osób, o którym mowa w ust. 1 nie dotyczy </w:t>
      </w:r>
      <w:r w:rsidRPr="00EA3BFF">
        <w:rPr>
          <w:rFonts w:ascii="Times New Roman" w:hAnsi="Times New Roman" w:cs="Times New Roman"/>
          <w:bCs/>
        </w:rPr>
        <w:t>Wykonawcy</w:t>
      </w:r>
      <w:r w:rsidRPr="00EA3BFF">
        <w:rPr>
          <w:rFonts w:ascii="Times New Roman" w:hAnsi="Times New Roman" w:cs="Times New Roman"/>
        </w:rPr>
        <w:t xml:space="preserve"> i podwykonawcy realizującego samodzielnie czynności objęte przedmiotem umowy bez potrzeby pozyskiwania pracowników oraz realizacji w ramach tego przedmiotu umowy dostaw. </w:t>
      </w:r>
    </w:p>
    <w:p w:rsidR="00EA3BFF" w:rsidRPr="00EA3BFF" w:rsidRDefault="00EA3BFF" w:rsidP="00EA3BFF">
      <w:pPr>
        <w:pStyle w:val="Akapitzlist"/>
        <w:ind w:left="284"/>
        <w:jc w:val="both"/>
        <w:rPr>
          <w:rFonts w:ascii="Times New Roman" w:hAnsi="Times New Roman" w:cs="Times New Roman"/>
          <w:iCs/>
        </w:rPr>
      </w:pPr>
      <w:r w:rsidRPr="00EA3BFF">
        <w:rPr>
          <w:rFonts w:ascii="Times New Roman" w:hAnsi="Times New Roman" w:cs="Times New Roman"/>
          <w:b/>
          <w:bCs/>
          <w:iCs/>
        </w:rPr>
        <w:t>10.</w:t>
      </w:r>
      <w:r w:rsidRPr="00EA3BFF">
        <w:rPr>
          <w:rFonts w:ascii="Times New Roman" w:hAnsi="Times New Roman" w:cs="Times New Roman"/>
          <w:iCs/>
        </w:rPr>
        <w:t xml:space="preserve">W przypadku zwłoki Wykonawcy w wywiązaniu się z obowiązku dostarczenia dokumentów,  o których mowa w  ust. 2, Wykonawca  zobowiązany jest do zapłaty Zamawiającemu kary umownej w wysokości </w:t>
      </w:r>
      <w:r w:rsidRPr="00EA3BFF">
        <w:rPr>
          <w:rFonts w:ascii="Times New Roman" w:hAnsi="Times New Roman" w:cs="Times New Roman"/>
          <w:b/>
          <w:bCs/>
          <w:iCs/>
        </w:rPr>
        <w:t xml:space="preserve">100, 00 zł </w:t>
      </w:r>
      <w:r w:rsidRPr="00EA3BFF">
        <w:rPr>
          <w:rFonts w:ascii="Times New Roman" w:hAnsi="Times New Roman" w:cs="Times New Roman"/>
          <w:iCs/>
        </w:rPr>
        <w:t xml:space="preserve"> za każdy dzień zwłoki, licząc od terminu określonego odpowiednio w ust.2.</w:t>
      </w:r>
    </w:p>
    <w:p w:rsidR="00EA3BFF" w:rsidRPr="00EA3BFF" w:rsidRDefault="00EA3BFF" w:rsidP="00EA3BFF">
      <w:pPr>
        <w:pStyle w:val="Akapitzlist"/>
        <w:ind w:left="284"/>
        <w:jc w:val="both"/>
        <w:rPr>
          <w:rFonts w:ascii="Times New Roman" w:hAnsi="Times New Roman" w:cs="Times New Roman"/>
          <w:iCs/>
        </w:rPr>
      </w:pPr>
      <w:r w:rsidRPr="00EA3BFF">
        <w:rPr>
          <w:rFonts w:ascii="Times New Roman" w:hAnsi="Times New Roman" w:cs="Times New Roman"/>
          <w:b/>
          <w:bCs/>
          <w:iCs/>
        </w:rPr>
        <w:t>11.</w:t>
      </w:r>
      <w:r w:rsidRPr="00EA3BFF">
        <w:rPr>
          <w:rFonts w:ascii="Times New Roman" w:hAnsi="Times New Roman" w:cs="Times New Roman"/>
          <w:iCs/>
        </w:rPr>
        <w:t xml:space="preserve"> W przypadku  wykonywania robót, o których mowa w ust. 1 przez osoby nie zatrudnione na podstawie umowy o pracę Wykonawca  zobowiązany jest do zapłaty Zamawiającemu kary umownej w wysokości </w:t>
      </w:r>
      <w:r w:rsidRPr="00EA3BFF">
        <w:rPr>
          <w:rFonts w:ascii="Times New Roman" w:hAnsi="Times New Roman" w:cs="Times New Roman"/>
          <w:b/>
          <w:bCs/>
          <w:iCs/>
        </w:rPr>
        <w:t>500, 00 zł,</w:t>
      </w:r>
      <w:r w:rsidRPr="00EA3BFF">
        <w:rPr>
          <w:rFonts w:ascii="Times New Roman" w:hAnsi="Times New Roman" w:cs="Times New Roman"/>
          <w:iCs/>
        </w:rPr>
        <w:t>za każdy stwierdzony przypadek.</w:t>
      </w:r>
    </w:p>
    <w:p w:rsidR="00EA3BFF" w:rsidRPr="00EA3BFF" w:rsidRDefault="00EA3BFF" w:rsidP="001C6604">
      <w:pPr>
        <w:spacing w:after="0" w:line="276" w:lineRule="auto"/>
        <w:ind w:left="643"/>
        <w:contextualSpacing/>
        <w:jc w:val="both"/>
        <w:rPr>
          <w:rFonts w:ascii="Times New Roman" w:hAnsi="Times New Roman" w:cs="Times New Roman"/>
          <w:color w:val="000000" w:themeColor="text1"/>
        </w:rPr>
      </w:pPr>
    </w:p>
    <w:p w:rsid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w:t>
      </w:r>
      <w:r w:rsidRPr="00C06D24">
        <w:rPr>
          <w:rFonts w:ascii="Times New Roman" w:hAnsi="Times New Roman" w:cs="Times New Roman"/>
          <w:b/>
          <w:color w:val="000000" w:themeColor="text1"/>
          <w:u w:val="single"/>
        </w:rPr>
        <w:t>nie wymaga</w:t>
      </w:r>
      <w:r w:rsidRPr="004D4610">
        <w:rPr>
          <w:rFonts w:ascii="Times New Roman" w:hAnsi="Times New Roman" w:cs="Times New Roman"/>
          <w:color w:val="000000" w:themeColor="text1"/>
        </w:rPr>
        <w:t xml:space="preserve"> zatrudnienia osób, o których mowa w art. 96 ust. 2 pkt. 2 ustawy.</w:t>
      </w:r>
    </w:p>
    <w:p w:rsidR="001C6604" w:rsidRPr="001C6604" w:rsidRDefault="001C6604" w:rsidP="001C6604">
      <w:pPr>
        <w:pStyle w:val="Akapitzlist"/>
        <w:numPr>
          <w:ilvl w:val="0"/>
          <w:numId w:val="21"/>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 </w:t>
      </w:r>
      <w:r w:rsidRPr="001C6604">
        <w:rPr>
          <w:rFonts w:ascii="Times New Roman" w:eastAsia="Times New Roman" w:hAnsi="Times New Roman" w:cs="Times New Roman"/>
          <w:bCs/>
          <w:lang w:eastAsia="pl-PL"/>
        </w:rPr>
        <w:t xml:space="preserve">Zamawiający  </w:t>
      </w:r>
      <w:r w:rsidR="00A73926" w:rsidRPr="00A73926">
        <w:rPr>
          <w:rFonts w:ascii="Times New Roman" w:eastAsia="Times New Roman" w:hAnsi="Times New Roman" w:cs="Times New Roman"/>
          <w:b/>
          <w:bCs/>
          <w:u w:val="single"/>
          <w:lang w:eastAsia="pl-PL"/>
        </w:rPr>
        <w:t xml:space="preserve">przewiduje </w:t>
      </w:r>
      <w:r w:rsidRPr="00A73926">
        <w:rPr>
          <w:rFonts w:ascii="Times New Roman" w:eastAsia="Times New Roman" w:hAnsi="Times New Roman" w:cs="Times New Roman"/>
          <w:b/>
          <w:bCs/>
          <w:u w:val="single"/>
          <w:lang w:eastAsia="pl-PL"/>
        </w:rPr>
        <w:t>dopuszcz</w:t>
      </w:r>
      <w:r w:rsidR="00A73926" w:rsidRPr="00A73926">
        <w:rPr>
          <w:rFonts w:ascii="Times New Roman" w:eastAsia="Times New Roman" w:hAnsi="Times New Roman" w:cs="Times New Roman"/>
          <w:b/>
          <w:bCs/>
          <w:u w:val="single"/>
          <w:lang w:eastAsia="pl-PL"/>
        </w:rPr>
        <w:t>enie</w:t>
      </w:r>
      <w:r w:rsidRPr="001C6604">
        <w:rPr>
          <w:rFonts w:ascii="Times New Roman" w:eastAsia="Times New Roman" w:hAnsi="Times New Roman" w:cs="Times New Roman"/>
          <w:b/>
          <w:bCs/>
          <w:u w:val="single"/>
          <w:lang w:eastAsia="pl-PL"/>
        </w:rPr>
        <w:t xml:space="preserve">  udzieleni</w:t>
      </w:r>
      <w:r w:rsidR="00A73926">
        <w:rPr>
          <w:rFonts w:ascii="Times New Roman" w:eastAsia="Times New Roman" w:hAnsi="Times New Roman" w:cs="Times New Roman"/>
          <w:b/>
          <w:bCs/>
          <w:u w:val="single"/>
          <w:lang w:eastAsia="pl-PL"/>
        </w:rPr>
        <w:t>a</w:t>
      </w:r>
      <w:r w:rsidRPr="001C6604">
        <w:rPr>
          <w:rFonts w:ascii="Times New Roman" w:eastAsia="Times New Roman" w:hAnsi="Times New Roman" w:cs="Times New Roman"/>
          <w:b/>
          <w:bCs/>
          <w:u w:val="single"/>
          <w:lang w:eastAsia="pl-PL"/>
        </w:rPr>
        <w:t xml:space="preserve"> Wykonawcy  zaliczki</w:t>
      </w:r>
      <w:r w:rsidRPr="001C6604">
        <w:rPr>
          <w:rFonts w:ascii="Times New Roman" w:eastAsia="Times New Roman" w:hAnsi="Times New Roman" w:cs="Times New Roman"/>
          <w:bCs/>
          <w:lang w:eastAsia="pl-PL"/>
        </w:rPr>
        <w:t xml:space="preserve"> w  wysokości </w:t>
      </w:r>
      <w:r w:rsidRPr="001C6604">
        <w:rPr>
          <w:rFonts w:ascii="Times New Roman" w:eastAsia="Times New Roman" w:hAnsi="Times New Roman" w:cs="Times New Roman"/>
          <w:b/>
          <w:lang w:eastAsia="pl-PL"/>
        </w:rPr>
        <w:t>nie więcej niż 70 %</w:t>
      </w:r>
      <w:r w:rsidRPr="001C6604">
        <w:rPr>
          <w:rFonts w:ascii="Times New Roman" w:eastAsia="Times New Roman" w:hAnsi="Times New Roman" w:cs="Times New Roman"/>
          <w:bCs/>
          <w:lang w:eastAsia="pl-PL"/>
        </w:rPr>
        <w:t xml:space="preserve">  wynagrodzenia, o którym mowa w § 4 ust. 5 na poczet wykonania </w:t>
      </w:r>
      <w:r w:rsidRPr="001C6604">
        <w:rPr>
          <w:rFonts w:ascii="Times New Roman" w:eastAsia="Times New Roman" w:hAnsi="Times New Roman" w:cs="Times New Roman"/>
          <w:bCs/>
          <w:lang w:eastAsia="pl-PL"/>
        </w:rPr>
        <w:lastRenderedPageBreak/>
        <w:t>zamówienia   w przypadku dysponowania stosownymi środkami finansowymi (wysokość i  ilość zaliczek określi Zamawiający ).</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bCs/>
          <w:lang w:eastAsia="pl-PL"/>
        </w:rPr>
        <w:t>2.</w:t>
      </w:r>
      <w:r w:rsidRPr="001C6604">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
          <w:bCs/>
          <w:lang w:eastAsia="pl-PL"/>
        </w:rPr>
      </w:pPr>
      <w:r w:rsidRPr="001C6604">
        <w:rPr>
          <w:rFonts w:ascii="Times New Roman" w:eastAsia="Times New Roman" w:hAnsi="Times New Roman" w:cs="Times New Roman"/>
          <w:b/>
          <w:bCs/>
          <w:lang w:eastAsia="pl-PL"/>
        </w:rPr>
        <w:t xml:space="preserve">1) </w:t>
      </w:r>
      <w:r w:rsidRPr="001C6604">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lang w:eastAsia="pl-PL"/>
        </w:rPr>
        <w:t>2)</w:t>
      </w:r>
      <w:r w:rsidRPr="001C6604">
        <w:rPr>
          <w:rFonts w:ascii="Times New Roman" w:eastAsia="Times New Roman" w:hAnsi="Times New Roman" w:cs="Times New Roman"/>
          <w:bCs/>
          <w:lang w:eastAsia="pl-PL"/>
        </w:rPr>
        <w:t xml:space="preserve"> gwarancjach bankowych,  </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3)</w:t>
      </w:r>
      <w:r w:rsidRPr="001C6604">
        <w:rPr>
          <w:rFonts w:ascii="Times New Roman" w:eastAsia="Times New Roman" w:hAnsi="Times New Roman" w:cs="Times New Roman"/>
          <w:bCs/>
          <w:lang w:eastAsia="pl-PL"/>
        </w:rPr>
        <w:t xml:space="preserve"> gwarancjach ubezpieczeniowych,</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bCs/>
          <w:lang w:eastAsia="pl-PL"/>
        </w:rPr>
        <w:t>4)</w:t>
      </w:r>
      <w:r w:rsidRPr="001C6604">
        <w:rPr>
          <w:rFonts w:ascii="Times New Roman" w:eastAsia="Times New Roman" w:hAnsi="Times New Roman" w:cs="Times New Roman"/>
          <w:bCs/>
          <w:lang w:eastAsia="pl-PL"/>
        </w:rPr>
        <w:t xml:space="preserve"> poręczeniach udzielanych przez podmioty, o których mowa w  art.  6b ust. 5 pkt 2  ustawy z dnia 9 listopada 2000r.  utworzeniu Polskiej Agencji Rozwoju Przedsiębiorczości,</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lang w:eastAsia="pl-PL"/>
        </w:rPr>
        <w:t xml:space="preserve">5) </w:t>
      </w:r>
      <w:r w:rsidRPr="001C6604">
        <w:rPr>
          <w:rFonts w:ascii="Times New Roman" w:eastAsia="Times New Roman" w:hAnsi="Times New Roman" w:cs="Times New Roman"/>
          <w:bCs/>
          <w:lang w:eastAsia="pl-PL"/>
        </w:rPr>
        <w:t>w wekslach z poręczeniem wekslowym banku lub spółdzielczej kasy oszczędnościowo-kredytowej,</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lang w:eastAsia="pl-PL"/>
        </w:rPr>
        <w:t xml:space="preserve">6) </w:t>
      </w:r>
      <w:r w:rsidRPr="001C6604">
        <w:rPr>
          <w:rFonts w:ascii="Times New Roman" w:eastAsia="Times New Roman" w:hAnsi="Times New Roman" w:cs="Times New Roman"/>
          <w:bCs/>
          <w:lang w:eastAsia="pl-PL"/>
        </w:rPr>
        <w:t>przez ustanowienie zastawu na papierach wartościowych emitowanych przez Skarb Państwa lub jednostkę samorządu terytorialnego,</w:t>
      </w:r>
    </w:p>
    <w:p w:rsidR="001C6604" w:rsidRPr="001C6604" w:rsidRDefault="001C6604" w:rsidP="001C6604">
      <w:pPr>
        <w:pStyle w:val="Akapitzlist"/>
        <w:spacing w:after="0" w:line="240" w:lineRule="auto"/>
        <w:ind w:left="643"/>
        <w:jc w:val="both"/>
        <w:rPr>
          <w:bCs/>
        </w:rPr>
      </w:pPr>
      <w:r w:rsidRPr="001C6604">
        <w:rPr>
          <w:rFonts w:ascii="Times New Roman" w:eastAsia="Times New Roman" w:hAnsi="Times New Roman" w:cs="Times New Roman"/>
          <w:b/>
          <w:lang w:eastAsia="pl-PL"/>
        </w:rPr>
        <w:t>7)</w:t>
      </w:r>
      <w:r w:rsidRPr="001C6604">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bCs/>
          <w:lang w:eastAsia="pl-PL"/>
        </w:rPr>
        <w:t>3.</w:t>
      </w:r>
      <w:r w:rsidRPr="001C6604">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1C6604">
        <w:rPr>
          <w:rFonts w:ascii="Times New Roman" w:eastAsia="Times New Roman" w:hAnsi="Times New Roman" w:cs="Times New Roman"/>
          <w:b/>
          <w:lang w:eastAsia="pl-PL"/>
        </w:rPr>
        <w:t>30 dnia</w:t>
      </w:r>
      <w:r w:rsidRPr="001C6604">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rsidR="001C6604" w:rsidRPr="001C6604" w:rsidRDefault="001C6604" w:rsidP="001C6604">
      <w:pPr>
        <w:autoSpaceDE w:val="0"/>
        <w:autoSpaceDN w:val="0"/>
        <w:adjustRightInd w:val="0"/>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bCs/>
          <w:lang w:eastAsia="pl-PL"/>
        </w:rPr>
        <w:t>4</w:t>
      </w:r>
      <w:r w:rsidRPr="001C6604">
        <w:rPr>
          <w:rFonts w:ascii="Times New Roman" w:eastAsia="Times New Roman" w:hAnsi="Times New Roman" w:cs="Times New Roman"/>
          <w:bCs/>
          <w:lang w:eastAsia="pl-PL"/>
        </w:rPr>
        <w:t xml:space="preserve">.Zwrot zabezpieczenia zaliczki nastąpi w terminie </w:t>
      </w:r>
      <w:r w:rsidRPr="001C6604">
        <w:rPr>
          <w:rFonts w:ascii="Times New Roman" w:eastAsia="Times New Roman" w:hAnsi="Times New Roman" w:cs="Times New Roman"/>
          <w:b/>
          <w:lang w:eastAsia="pl-PL"/>
        </w:rPr>
        <w:t>14 dni</w:t>
      </w:r>
      <w:r w:rsidRPr="001C6604">
        <w:rPr>
          <w:rFonts w:ascii="Times New Roman" w:eastAsia="Times New Roman" w:hAnsi="Times New Roman" w:cs="Times New Roman"/>
          <w:bCs/>
          <w:lang w:eastAsia="pl-PL"/>
        </w:rPr>
        <w:t xml:space="preserve"> od dnia protokolarnego odbioru robót o wartości udzielonej zaliczki poprzez zwrot  dokumentu, o którym mowa w ust. 3. </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5.</w:t>
      </w:r>
      <w:r w:rsidRPr="001C6604">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6.</w:t>
      </w:r>
      <w:r w:rsidRPr="001C6604">
        <w:rPr>
          <w:rFonts w:ascii="Times New Roman" w:eastAsia="Times New Roman" w:hAnsi="Times New Roman" w:cs="Times New Roman"/>
          <w:bCs/>
          <w:lang w:eastAsia="pl-PL"/>
        </w:rPr>
        <w:t xml:space="preserve"> Nie wniesienie zabezpieczenia zaliczek skutkuje odstąpieniem przez Zamawiającego od udzielania zaliczek.</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7.</w:t>
      </w:r>
      <w:r w:rsidRPr="001C6604">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8.</w:t>
      </w:r>
      <w:r w:rsidRPr="001C6604">
        <w:rPr>
          <w:rFonts w:ascii="Times New Roman" w:eastAsia="Times New Roman" w:hAnsi="Times New Roman" w:cs="Times New Roman"/>
          <w:bCs/>
          <w:lang w:eastAsia="pl-PL"/>
        </w:rPr>
        <w:t>Wykonawca zobowiązany jest do zwrotu zaliczki w terminie wskazanym przez Zamawiającego na jego pisemne wezwanie, jeżeli:</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1)</w:t>
      </w:r>
      <w:r w:rsidRPr="001C6604">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2)</w:t>
      </w:r>
      <w:r w:rsidRPr="001C6604">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rsidR="001C6604" w:rsidRPr="00AF6CEF" w:rsidRDefault="001C6604" w:rsidP="001C6604">
      <w:pPr>
        <w:spacing w:after="0" w:line="240" w:lineRule="auto"/>
        <w:ind w:left="643"/>
        <w:jc w:val="both"/>
      </w:pPr>
      <w:r w:rsidRPr="001C6604">
        <w:rPr>
          <w:rFonts w:ascii="Times New Roman" w:eastAsia="Times New Roman" w:hAnsi="Times New Roman" w:cs="Times New Roman"/>
          <w:b/>
          <w:bCs/>
          <w:lang w:eastAsia="pl-PL"/>
        </w:rPr>
        <w:t>3)</w:t>
      </w:r>
      <w:r w:rsidRPr="001C6604">
        <w:rPr>
          <w:rFonts w:ascii="Times New Roman" w:eastAsia="Times New Roman" w:hAnsi="Times New Roman" w:cs="Times New Roman"/>
          <w:bCs/>
          <w:lang w:eastAsia="pl-PL"/>
        </w:rPr>
        <w:t xml:space="preserve"> Wykonawca nie przedstawił rozliczenia dotychczas pobranej zaliczki,</w:t>
      </w:r>
    </w:p>
    <w:p w:rsidR="001C6604" w:rsidRPr="00AF6CEF" w:rsidRDefault="001C6604" w:rsidP="001C6604">
      <w:pPr>
        <w:pStyle w:val="Akapitzlist"/>
        <w:spacing w:after="0" w:line="240" w:lineRule="auto"/>
        <w:ind w:left="643"/>
        <w:jc w:val="both"/>
      </w:pPr>
      <w:r w:rsidRPr="001C6604">
        <w:rPr>
          <w:rFonts w:ascii="Times New Roman" w:eastAsia="Times New Roman" w:hAnsi="Times New Roman" w:cs="Times New Roman"/>
          <w:b/>
          <w:bCs/>
          <w:lang w:eastAsia="pl-PL"/>
        </w:rPr>
        <w:t>4)</w:t>
      </w:r>
      <w:r w:rsidRPr="001C6604">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bCs/>
          <w:lang w:eastAsia="pl-PL"/>
        </w:rPr>
        <w:t>9.</w:t>
      </w:r>
      <w:r w:rsidRPr="001C6604">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rsidR="001C6604" w:rsidRPr="001C6604" w:rsidRDefault="001C6604" w:rsidP="001C6604">
      <w:pPr>
        <w:pStyle w:val="Akapitzlist"/>
        <w:spacing w:after="0" w:line="240" w:lineRule="auto"/>
        <w:ind w:left="643"/>
        <w:jc w:val="both"/>
        <w:rPr>
          <w:rFonts w:ascii="Times New Roman" w:eastAsia="Times New Roman" w:hAnsi="Times New Roman" w:cs="Times New Roman"/>
          <w:bCs/>
          <w:lang w:eastAsia="pl-PL"/>
        </w:rPr>
      </w:pPr>
      <w:r w:rsidRPr="001C6604">
        <w:rPr>
          <w:rFonts w:ascii="Times New Roman" w:eastAsia="Times New Roman" w:hAnsi="Times New Roman" w:cs="Times New Roman"/>
          <w:b/>
          <w:lang w:eastAsia="pl-PL"/>
        </w:rPr>
        <w:t xml:space="preserve">10. </w:t>
      </w:r>
      <w:r w:rsidRPr="001C6604">
        <w:rPr>
          <w:rFonts w:ascii="Times New Roman" w:eastAsia="Times New Roman" w:hAnsi="Times New Roman" w:cs="Times New Roman"/>
          <w:bCs/>
          <w:lang w:eastAsia="pl-PL"/>
        </w:rPr>
        <w:t>Wykonawca może dokonać zmiany formy zabezpieczenia zaliczki z zachowaniem wymogów określonych w niniejszym paragrafie.</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lastRenderedPageBreak/>
        <w:t xml:space="preserve">Zamawiający wyraża zgodę na przesyłanie ustrukturyzowanych faktur elektronicznych </w:t>
      </w:r>
      <w:r w:rsidRPr="004D4610">
        <w:rPr>
          <w:rFonts w:ascii="Times New Roman" w:hAnsi="Times New Roman" w:cs="Times New Roman"/>
          <w:b/>
          <w:color w:val="000000" w:themeColor="text1"/>
        </w:rPr>
        <w:br/>
        <w:t xml:space="preserve">za pośrednictwem Platformy Elektronicznego Fakturowania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w:t>
      </w:r>
      <w:r w:rsidR="00DB6C58">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U.UE.L Nr 94, s. 65), Zamawiający informuje, że opis przedmiotu zamówienia uwzględnia wymagania w zakresie dostępności dla osób niepełnosprawnych lub projektowania z przeznaczeniem dla wszystkich użytkowników.  </w:t>
      </w:r>
    </w:p>
    <w:p w:rsidR="004D4610" w:rsidRPr="001C6604" w:rsidRDefault="004D4610" w:rsidP="004D4610">
      <w:pPr>
        <w:numPr>
          <w:ilvl w:val="0"/>
          <w:numId w:val="21"/>
        </w:numPr>
        <w:spacing w:after="0" w:line="276" w:lineRule="auto"/>
        <w:contextualSpacing/>
        <w:jc w:val="both"/>
        <w:rPr>
          <w:rFonts w:ascii="Times New Roman" w:hAnsi="Times New Roman" w:cs="Times New Roman"/>
          <w:b/>
          <w:color w:val="000000" w:themeColor="text1"/>
          <w:u w:val="single"/>
        </w:rPr>
      </w:pPr>
      <w:r w:rsidRPr="001C6604">
        <w:rPr>
          <w:rFonts w:ascii="Times New Roman" w:hAnsi="Times New Roman" w:cs="Times New Roman"/>
          <w:b/>
          <w:color w:val="000000" w:themeColor="text1"/>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1C6604" w:rsidRPr="004D4610" w:rsidRDefault="001C6604" w:rsidP="004D4610">
      <w:pPr>
        <w:numPr>
          <w:ilvl w:val="0"/>
          <w:numId w:val="21"/>
        </w:numPr>
        <w:spacing w:after="0" w:line="276" w:lineRule="auto"/>
        <w:contextualSpacing/>
        <w:jc w:val="both"/>
        <w:rPr>
          <w:rFonts w:ascii="Times New Roman" w:hAnsi="Times New Roman" w:cs="Times New Roman"/>
          <w:b/>
          <w:color w:val="000000" w:themeColor="text1"/>
          <w:u w:val="single"/>
        </w:rPr>
      </w:pPr>
      <w:r>
        <w:rPr>
          <w:rFonts w:ascii="Times New Roman" w:hAnsi="Times New Roman" w:cs="Times New Roman"/>
          <w:b/>
          <w:color w:val="000000" w:themeColor="text1"/>
        </w:rPr>
        <w:t xml:space="preserve">Zamawiający może </w:t>
      </w:r>
      <w:r w:rsidR="0095448C">
        <w:rPr>
          <w:rFonts w:ascii="Times New Roman" w:hAnsi="Times New Roman" w:cs="Times New Roman"/>
          <w:b/>
          <w:color w:val="000000" w:themeColor="text1"/>
        </w:rPr>
        <w:t xml:space="preserve">na podstawie art. 310 ustawy </w:t>
      </w:r>
      <w:r w:rsidR="00DB6C58">
        <w:rPr>
          <w:rFonts w:ascii="Times New Roman" w:hAnsi="Times New Roman" w:cs="Times New Roman"/>
          <w:b/>
          <w:color w:val="000000" w:themeColor="text1"/>
        </w:rPr>
        <w:t>P</w:t>
      </w:r>
      <w:r w:rsidR="0095448C">
        <w:rPr>
          <w:rFonts w:ascii="Times New Roman" w:hAnsi="Times New Roman" w:cs="Times New Roman"/>
          <w:b/>
          <w:color w:val="000000" w:themeColor="text1"/>
        </w:rPr>
        <w:t xml:space="preserve">zp </w:t>
      </w:r>
      <w:r>
        <w:rPr>
          <w:rFonts w:ascii="Times New Roman" w:hAnsi="Times New Roman" w:cs="Times New Roman"/>
          <w:b/>
          <w:color w:val="000000" w:themeColor="text1"/>
        </w:rPr>
        <w:t xml:space="preserve">unieważnić postępowanie o udzielenie zamówienia, jeżeli środki publiczne, które zamawiający zamierzał przeznaczyć na sfinansowanie całości lub części zamówienia nie zostały mu przyznane.  </w:t>
      </w:r>
    </w:p>
    <w:p w:rsidR="004D4610" w:rsidRDefault="004D4610" w:rsidP="004D4610">
      <w:pPr>
        <w:spacing w:after="0" w:line="276" w:lineRule="auto"/>
        <w:jc w:val="both"/>
        <w:rPr>
          <w:rFonts w:ascii="Times New Roman" w:hAnsi="Times New Roman" w:cs="Times New Roman"/>
          <w:color w:val="000000" w:themeColor="text1"/>
          <w:u w:val="single"/>
        </w:rPr>
      </w:pPr>
    </w:p>
    <w:p w:rsidR="004D2C90" w:rsidRPr="004D4610" w:rsidRDefault="004D2C90" w:rsidP="004D4610">
      <w:pPr>
        <w:spacing w:after="0" w:line="276" w:lineRule="auto"/>
        <w:jc w:val="both"/>
        <w:rPr>
          <w:rFonts w:ascii="Times New Roman" w:hAnsi="Times New Roman" w:cs="Times New Roman"/>
          <w:color w:val="000000" w:themeColor="text1"/>
          <w:u w:val="single"/>
        </w:rPr>
      </w:pPr>
    </w:p>
    <w:p w:rsidR="004D4610" w:rsidRPr="004D4610" w:rsidRDefault="004D4610" w:rsidP="004D461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AA463F" w:rsidRDefault="004D4610"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 xml:space="preserve">Załącznik nr 1 – </w:t>
      </w:r>
      <w:r w:rsidR="008E5F77" w:rsidRPr="00AA463F">
        <w:rPr>
          <w:rFonts w:ascii="Times New Roman" w:hAnsi="Times New Roman" w:cs="Times New Roman"/>
          <w:sz w:val="20"/>
          <w:szCs w:val="20"/>
        </w:rPr>
        <w:t>Program Funkcjonalno Użytkowy PFU</w:t>
      </w:r>
      <w:r w:rsidR="00AF2F34" w:rsidRPr="00AA463F">
        <w:rPr>
          <w:rFonts w:ascii="Times New Roman" w:hAnsi="Times New Roman" w:cs="Times New Roman"/>
          <w:sz w:val="20"/>
          <w:szCs w:val="20"/>
        </w:rPr>
        <w:t>.</w:t>
      </w:r>
    </w:p>
    <w:p w:rsidR="004D4610" w:rsidRPr="00AA463F" w:rsidRDefault="004D4610"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Załącznik nr 2 – Projektowane postanowi</w:t>
      </w:r>
      <w:r w:rsidR="00D22D94" w:rsidRPr="00AA463F">
        <w:rPr>
          <w:rFonts w:ascii="Times New Roman" w:hAnsi="Times New Roman" w:cs="Times New Roman"/>
          <w:sz w:val="20"/>
          <w:szCs w:val="20"/>
        </w:rPr>
        <w:t>enia umowy w sprawie zamówienia.</w:t>
      </w:r>
    </w:p>
    <w:p w:rsidR="008E5F77" w:rsidRPr="00AA463F" w:rsidRDefault="008E5F77"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Załącznik nr 3 – Formularz ofertowy</w:t>
      </w:r>
      <w:r w:rsidR="00D22D94" w:rsidRPr="00AA463F">
        <w:rPr>
          <w:rFonts w:ascii="Times New Roman" w:hAnsi="Times New Roman" w:cs="Times New Roman"/>
          <w:sz w:val="20"/>
          <w:szCs w:val="20"/>
        </w:rPr>
        <w:t>.</w:t>
      </w:r>
    </w:p>
    <w:p w:rsidR="004D4610" w:rsidRPr="00AA463F" w:rsidRDefault="004D4610"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4</w:t>
      </w:r>
      <w:r w:rsidRPr="00AA463F">
        <w:rPr>
          <w:rFonts w:ascii="Times New Roman" w:hAnsi="Times New Roman" w:cs="Times New Roman"/>
          <w:color w:val="000000" w:themeColor="text1"/>
          <w:sz w:val="20"/>
          <w:szCs w:val="20"/>
        </w:rPr>
        <w:t xml:space="preserve"> – </w:t>
      </w:r>
      <w:r w:rsidRPr="00AA463F">
        <w:rPr>
          <w:rFonts w:ascii="Times New Roman" w:hAnsi="Times New Roman" w:cs="Times New Roman"/>
          <w:bCs/>
          <w:color w:val="000000" w:themeColor="text1"/>
          <w:sz w:val="20"/>
          <w:szCs w:val="20"/>
        </w:rPr>
        <w:t>Oświadcze</w:t>
      </w:r>
      <w:r w:rsidR="00D22D94" w:rsidRPr="00AA463F">
        <w:rPr>
          <w:rFonts w:ascii="Times New Roman" w:hAnsi="Times New Roman" w:cs="Times New Roman"/>
          <w:bCs/>
          <w:color w:val="000000" w:themeColor="text1"/>
          <w:sz w:val="20"/>
          <w:szCs w:val="20"/>
        </w:rPr>
        <w:t>nie składane na podst. art. 125 ustawy Pzp o niepodleganiu wykluczeniu.</w:t>
      </w:r>
    </w:p>
    <w:p w:rsidR="00481BFB" w:rsidRPr="00AA463F" w:rsidRDefault="004D4610"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bCs/>
          <w:color w:val="000000" w:themeColor="text1"/>
          <w:sz w:val="20"/>
          <w:szCs w:val="20"/>
        </w:rPr>
        <w:t xml:space="preserve">Załącznik nr </w:t>
      </w:r>
      <w:r w:rsidR="008E5F77" w:rsidRPr="00AA463F">
        <w:rPr>
          <w:rFonts w:ascii="Times New Roman" w:hAnsi="Times New Roman" w:cs="Times New Roman"/>
          <w:bCs/>
          <w:color w:val="000000" w:themeColor="text1"/>
          <w:sz w:val="20"/>
          <w:szCs w:val="20"/>
        </w:rPr>
        <w:t>5</w:t>
      </w:r>
      <w:r w:rsidRPr="00AA463F">
        <w:rPr>
          <w:rFonts w:ascii="Times New Roman" w:hAnsi="Times New Roman" w:cs="Times New Roman"/>
          <w:bCs/>
          <w:color w:val="000000" w:themeColor="text1"/>
          <w:sz w:val="20"/>
          <w:szCs w:val="20"/>
        </w:rPr>
        <w:t xml:space="preserve"> – Oświadczenie </w:t>
      </w:r>
      <w:r w:rsidR="00D22D94" w:rsidRPr="00AA463F">
        <w:rPr>
          <w:rFonts w:ascii="Times New Roman" w:hAnsi="Times New Roman" w:cs="Times New Roman"/>
          <w:bCs/>
          <w:color w:val="000000" w:themeColor="text1"/>
          <w:sz w:val="20"/>
          <w:szCs w:val="20"/>
        </w:rPr>
        <w:t xml:space="preserve">składane na podst. art. 125 ustawy Pzp </w:t>
      </w:r>
      <w:r w:rsidRPr="00AA463F">
        <w:rPr>
          <w:rFonts w:ascii="Times New Roman" w:hAnsi="Times New Roman" w:cs="Times New Roman"/>
          <w:bCs/>
          <w:color w:val="000000" w:themeColor="text1"/>
          <w:sz w:val="20"/>
          <w:szCs w:val="20"/>
        </w:rPr>
        <w:t xml:space="preserve">o spełnianiu </w:t>
      </w:r>
      <w:r w:rsidR="00D22D94" w:rsidRPr="00AA463F">
        <w:rPr>
          <w:rFonts w:ascii="Times New Roman" w:hAnsi="Times New Roman" w:cs="Times New Roman"/>
          <w:bCs/>
          <w:color w:val="000000" w:themeColor="text1"/>
          <w:sz w:val="20"/>
          <w:szCs w:val="20"/>
        </w:rPr>
        <w:t>warunków udziału</w:t>
      </w:r>
    </w:p>
    <w:p w:rsidR="004D4610" w:rsidRPr="00AA463F" w:rsidRDefault="00D22D94" w:rsidP="00481BFB">
      <w:pPr>
        <w:spacing w:after="0" w:line="276" w:lineRule="auto"/>
        <w:ind w:left="708" w:firstLine="708"/>
        <w:jc w:val="both"/>
        <w:rPr>
          <w:rFonts w:ascii="Times New Roman" w:hAnsi="Times New Roman" w:cs="Times New Roman"/>
          <w:bCs/>
          <w:color w:val="000000" w:themeColor="text1"/>
          <w:sz w:val="20"/>
          <w:szCs w:val="20"/>
        </w:rPr>
      </w:pPr>
      <w:r w:rsidRPr="00AA463F">
        <w:rPr>
          <w:rFonts w:ascii="Times New Roman" w:hAnsi="Times New Roman" w:cs="Times New Roman"/>
          <w:bCs/>
          <w:color w:val="000000" w:themeColor="text1"/>
          <w:sz w:val="20"/>
          <w:szCs w:val="20"/>
        </w:rPr>
        <w:t>w postępowaniu.</w:t>
      </w:r>
    </w:p>
    <w:p w:rsidR="00481BFB"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6</w:t>
      </w:r>
      <w:r w:rsidRPr="00AA463F">
        <w:rPr>
          <w:rFonts w:ascii="Times New Roman" w:hAnsi="Times New Roman" w:cs="Times New Roman"/>
          <w:color w:val="000000" w:themeColor="text1"/>
          <w:sz w:val="20"/>
          <w:szCs w:val="20"/>
        </w:rPr>
        <w:t xml:space="preserve"> – </w:t>
      </w:r>
      <w:r w:rsidRPr="00AA463F">
        <w:rPr>
          <w:rFonts w:ascii="Times New Roman" w:hAnsi="Times New Roman" w:cs="Times New Roman"/>
          <w:bCs/>
          <w:sz w:val="20"/>
          <w:szCs w:val="20"/>
        </w:rPr>
        <w:t xml:space="preserve">Zobowiązanie podmiotu o oddaniu </w:t>
      </w:r>
      <w:r w:rsidR="008E5F77" w:rsidRPr="00AA463F">
        <w:rPr>
          <w:rFonts w:ascii="Times New Roman" w:hAnsi="Times New Roman" w:cs="Times New Roman"/>
          <w:bCs/>
          <w:sz w:val="20"/>
          <w:szCs w:val="20"/>
        </w:rPr>
        <w:t>w</w:t>
      </w:r>
      <w:r w:rsidRPr="00AA463F">
        <w:rPr>
          <w:rFonts w:ascii="Times New Roman" w:hAnsi="Times New Roman" w:cs="Times New Roman"/>
          <w:bCs/>
          <w:sz w:val="20"/>
          <w:szCs w:val="20"/>
        </w:rPr>
        <w:t xml:space="preserve">ykonawcy swoich zasobów w zakresie zdolności </w:t>
      </w:r>
    </w:p>
    <w:p w:rsidR="004D4610" w:rsidRPr="00AA463F" w:rsidRDefault="00481BFB" w:rsidP="00481BFB">
      <w:pPr>
        <w:spacing w:after="0" w:line="276" w:lineRule="auto"/>
        <w:ind w:left="708" w:firstLine="708"/>
        <w:jc w:val="both"/>
        <w:rPr>
          <w:rFonts w:ascii="Times New Roman" w:hAnsi="Times New Roman" w:cs="Times New Roman"/>
          <w:bCs/>
          <w:color w:val="000000" w:themeColor="text1"/>
          <w:sz w:val="20"/>
          <w:szCs w:val="20"/>
        </w:rPr>
      </w:pPr>
      <w:r w:rsidRPr="00AA463F">
        <w:rPr>
          <w:rFonts w:ascii="Times New Roman" w:hAnsi="Times New Roman" w:cs="Times New Roman"/>
          <w:bCs/>
          <w:sz w:val="20"/>
          <w:szCs w:val="20"/>
        </w:rPr>
        <w:t>t</w:t>
      </w:r>
      <w:r w:rsidR="004D4610" w:rsidRPr="00AA463F">
        <w:rPr>
          <w:rFonts w:ascii="Times New Roman" w:hAnsi="Times New Roman" w:cs="Times New Roman"/>
          <w:bCs/>
          <w:sz w:val="20"/>
          <w:szCs w:val="20"/>
        </w:rPr>
        <w:t>echnicznych lub zawodowych</w:t>
      </w:r>
      <w:r w:rsidR="00D22D94" w:rsidRPr="00AA463F">
        <w:rPr>
          <w:rFonts w:ascii="Times New Roman" w:hAnsi="Times New Roman" w:cs="Times New Roman"/>
          <w:bCs/>
          <w:sz w:val="20"/>
          <w:szCs w:val="20"/>
        </w:rPr>
        <w:t>.</w:t>
      </w:r>
    </w:p>
    <w:p w:rsidR="00481BFB" w:rsidRPr="00AA463F" w:rsidRDefault="004D4610" w:rsidP="00AF2F34">
      <w:pPr>
        <w:autoSpaceDE w:val="0"/>
        <w:autoSpaceDN w:val="0"/>
        <w:adjustRightInd w:val="0"/>
        <w:spacing w:after="0" w:line="240" w:lineRule="auto"/>
        <w:jc w:val="both"/>
        <w:rPr>
          <w:rFonts w:ascii="Times New Roman" w:hAnsi="Times New Roman" w:cs="Times New Roman"/>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7</w:t>
      </w:r>
      <w:r w:rsidRPr="00AA463F">
        <w:rPr>
          <w:rFonts w:ascii="Times New Roman" w:hAnsi="Times New Roman" w:cs="Times New Roman"/>
          <w:color w:val="000000" w:themeColor="text1"/>
          <w:sz w:val="20"/>
          <w:szCs w:val="20"/>
        </w:rPr>
        <w:t xml:space="preserve"> – </w:t>
      </w:r>
      <w:r w:rsidR="00AF2F34" w:rsidRPr="00AA463F">
        <w:rPr>
          <w:rFonts w:ascii="Times New Roman" w:hAnsi="Times New Roman" w:cs="Times New Roman"/>
          <w:sz w:val="20"/>
          <w:szCs w:val="20"/>
        </w:rPr>
        <w:t>Oświadczenie o podziale zadań pomiędzy wykonawców wspólnie ubiegających się o</w:t>
      </w:r>
    </w:p>
    <w:p w:rsidR="008E5F77" w:rsidRPr="00AA463F" w:rsidRDefault="00AF2F34" w:rsidP="00481BFB">
      <w:pPr>
        <w:autoSpaceDE w:val="0"/>
        <w:autoSpaceDN w:val="0"/>
        <w:adjustRightInd w:val="0"/>
        <w:spacing w:after="0" w:line="240" w:lineRule="auto"/>
        <w:ind w:left="708" w:firstLine="708"/>
        <w:jc w:val="both"/>
        <w:rPr>
          <w:rFonts w:ascii="Times New Roman" w:hAnsi="Times New Roman" w:cs="Times New Roman"/>
          <w:b/>
          <w:bCs/>
          <w:sz w:val="20"/>
          <w:szCs w:val="20"/>
        </w:rPr>
      </w:pPr>
      <w:r w:rsidRPr="00AA463F">
        <w:rPr>
          <w:rFonts w:ascii="Times New Roman" w:hAnsi="Times New Roman" w:cs="Times New Roman"/>
          <w:sz w:val="20"/>
          <w:szCs w:val="20"/>
        </w:rPr>
        <w:t>udzielenie zamówienia, o których mowa w art. 117 ust. 4 ustawy Pzp</w:t>
      </w:r>
      <w:r w:rsidR="00D22D94" w:rsidRPr="00AA463F">
        <w:rPr>
          <w:rFonts w:ascii="Times New Roman" w:hAnsi="Times New Roman" w:cs="Times New Roman"/>
          <w:sz w:val="20"/>
          <w:szCs w:val="20"/>
        </w:rPr>
        <w:t>.</w:t>
      </w:r>
    </w:p>
    <w:p w:rsidR="004D4610" w:rsidRPr="00AA463F" w:rsidRDefault="00AF2F34"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color w:val="000000" w:themeColor="text1"/>
          <w:sz w:val="20"/>
          <w:szCs w:val="20"/>
        </w:rPr>
        <w:t xml:space="preserve">Załącznik nr 8 </w:t>
      </w:r>
      <w:r w:rsidR="00481BFB" w:rsidRPr="00AA463F">
        <w:rPr>
          <w:rFonts w:ascii="Times New Roman" w:hAnsi="Times New Roman" w:cs="Times New Roman"/>
          <w:color w:val="000000" w:themeColor="text1"/>
          <w:sz w:val="20"/>
          <w:szCs w:val="20"/>
        </w:rPr>
        <w:t>-</w:t>
      </w:r>
      <w:r w:rsidRPr="00AA463F">
        <w:rPr>
          <w:rFonts w:ascii="Times New Roman" w:hAnsi="Times New Roman" w:cs="Times New Roman"/>
          <w:color w:val="000000" w:themeColor="text1"/>
          <w:sz w:val="20"/>
          <w:szCs w:val="20"/>
        </w:rPr>
        <w:t xml:space="preserve"> </w:t>
      </w:r>
      <w:r w:rsidR="004D4610" w:rsidRPr="00AA463F">
        <w:rPr>
          <w:rFonts w:ascii="Times New Roman" w:hAnsi="Times New Roman" w:cs="Times New Roman"/>
          <w:color w:val="000000" w:themeColor="text1"/>
          <w:sz w:val="20"/>
          <w:szCs w:val="20"/>
        </w:rPr>
        <w:t xml:space="preserve">Wykaz </w:t>
      </w:r>
      <w:r w:rsidR="00D22D94" w:rsidRPr="00AA463F">
        <w:rPr>
          <w:rFonts w:ascii="Times New Roman" w:hAnsi="Times New Roman" w:cs="Times New Roman"/>
          <w:bCs/>
          <w:color w:val="000000" w:themeColor="text1"/>
          <w:sz w:val="20"/>
          <w:szCs w:val="20"/>
        </w:rPr>
        <w:t>robót budowlanych.</w:t>
      </w:r>
    </w:p>
    <w:p w:rsidR="004D4610"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Załącznik nr </w:t>
      </w:r>
      <w:r w:rsidR="00AF2F34" w:rsidRPr="00AA463F">
        <w:rPr>
          <w:rFonts w:ascii="Times New Roman" w:hAnsi="Times New Roman" w:cs="Times New Roman"/>
          <w:bCs/>
          <w:sz w:val="20"/>
          <w:szCs w:val="20"/>
        </w:rPr>
        <w:t>9</w:t>
      </w:r>
      <w:r w:rsidR="00D22D94" w:rsidRPr="00AA463F">
        <w:rPr>
          <w:rFonts w:ascii="Times New Roman" w:hAnsi="Times New Roman" w:cs="Times New Roman"/>
          <w:bCs/>
          <w:sz w:val="20"/>
          <w:szCs w:val="20"/>
        </w:rPr>
        <w:t xml:space="preserve"> – Wykaz osób.</w:t>
      </w:r>
    </w:p>
    <w:p w:rsidR="00481BFB"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Załącznik nr </w:t>
      </w:r>
      <w:r w:rsidR="00AF2F34" w:rsidRPr="00AA463F">
        <w:rPr>
          <w:rFonts w:ascii="Times New Roman" w:hAnsi="Times New Roman" w:cs="Times New Roman"/>
          <w:bCs/>
          <w:sz w:val="20"/>
          <w:szCs w:val="20"/>
        </w:rPr>
        <w:t>10</w:t>
      </w:r>
      <w:r w:rsidRPr="00AA463F">
        <w:rPr>
          <w:rFonts w:ascii="Times New Roman" w:hAnsi="Times New Roman" w:cs="Times New Roman"/>
          <w:bCs/>
          <w:sz w:val="20"/>
          <w:szCs w:val="20"/>
        </w:rPr>
        <w:t xml:space="preserve"> – Oświadczenie o aktualności informacji zawartych w oświadczeniu, o którym mowa</w:t>
      </w:r>
    </w:p>
    <w:p w:rsidR="004D4610" w:rsidRPr="00AA463F" w:rsidRDefault="00481BFB" w:rsidP="00481BFB">
      <w:pPr>
        <w:spacing w:after="0" w:line="276" w:lineRule="auto"/>
        <w:ind w:left="708" w:firstLine="708"/>
        <w:jc w:val="both"/>
        <w:rPr>
          <w:rFonts w:ascii="Times New Roman" w:hAnsi="Times New Roman" w:cs="Times New Roman"/>
          <w:bCs/>
          <w:sz w:val="20"/>
          <w:szCs w:val="20"/>
        </w:rPr>
      </w:pPr>
      <w:r w:rsidRPr="00AA463F">
        <w:rPr>
          <w:rFonts w:ascii="Times New Roman" w:hAnsi="Times New Roman" w:cs="Times New Roman"/>
          <w:bCs/>
          <w:sz w:val="20"/>
          <w:szCs w:val="20"/>
        </w:rPr>
        <w:t xml:space="preserve"> </w:t>
      </w:r>
      <w:r w:rsidR="004D4610" w:rsidRPr="00AA463F">
        <w:rPr>
          <w:rFonts w:ascii="Times New Roman" w:hAnsi="Times New Roman" w:cs="Times New Roman"/>
          <w:bCs/>
          <w:sz w:val="20"/>
          <w:szCs w:val="20"/>
        </w:rPr>
        <w:t>w art. 125 ust. 1 ustawy Pzp, w zakresie podstaw wykluczenia z postępowania</w:t>
      </w:r>
      <w:r w:rsidR="00D22D94" w:rsidRPr="00AA463F">
        <w:rPr>
          <w:rFonts w:ascii="Times New Roman" w:hAnsi="Times New Roman" w:cs="Times New Roman"/>
          <w:bCs/>
          <w:sz w:val="20"/>
          <w:szCs w:val="20"/>
        </w:rPr>
        <w:t>.</w:t>
      </w:r>
    </w:p>
    <w:p w:rsidR="00481BFB"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D22D94" w:rsidRPr="00AA463F">
        <w:rPr>
          <w:rFonts w:ascii="Times New Roman" w:hAnsi="Times New Roman" w:cs="Times New Roman"/>
          <w:bCs/>
          <w:sz w:val="20"/>
          <w:szCs w:val="20"/>
        </w:rPr>
        <w:t>1</w:t>
      </w:r>
      <w:r w:rsidRPr="00AA463F">
        <w:rPr>
          <w:rFonts w:ascii="Times New Roman" w:hAnsi="Times New Roman" w:cs="Times New Roman"/>
          <w:bCs/>
          <w:sz w:val="20"/>
          <w:szCs w:val="20"/>
        </w:rPr>
        <w:t xml:space="preserve"> –</w:t>
      </w:r>
      <w:r w:rsidR="003D0FB7" w:rsidRPr="00AA463F">
        <w:rPr>
          <w:rFonts w:ascii="Times New Roman" w:hAnsi="Times New Roman" w:cs="Times New Roman"/>
          <w:bCs/>
          <w:sz w:val="20"/>
          <w:szCs w:val="20"/>
        </w:rPr>
        <w:t xml:space="preserve"> Wytyczne Nr 3 Komendanta Głównego Policji w sprawie standardów technicznych,</w:t>
      </w:r>
    </w:p>
    <w:p w:rsidR="00D22D94" w:rsidRPr="00AA463F" w:rsidRDefault="003D0FB7" w:rsidP="00481BFB">
      <w:pPr>
        <w:spacing w:after="0" w:line="276" w:lineRule="auto"/>
        <w:ind w:left="708" w:firstLine="708"/>
        <w:jc w:val="both"/>
        <w:rPr>
          <w:rFonts w:ascii="Times New Roman" w:hAnsi="Times New Roman" w:cs="Times New Roman"/>
          <w:bCs/>
          <w:sz w:val="20"/>
          <w:szCs w:val="20"/>
        </w:rPr>
      </w:pPr>
      <w:r w:rsidRPr="00AA463F">
        <w:rPr>
          <w:rFonts w:ascii="Times New Roman" w:hAnsi="Times New Roman" w:cs="Times New Roman"/>
          <w:bCs/>
          <w:sz w:val="20"/>
          <w:szCs w:val="20"/>
        </w:rPr>
        <w:t xml:space="preserve"> funkcjonalnych i użytkowych obowiązujących w obiektach służbowych Policji.</w:t>
      </w:r>
    </w:p>
    <w:p w:rsidR="003D0FB7"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3D0FB7" w:rsidRPr="00AA463F">
        <w:rPr>
          <w:rFonts w:ascii="Times New Roman" w:hAnsi="Times New Roman" w:cs="Times New Roman"/>
          <w:bCs/>
          <w:sz w:val="20"/>
          <w:szCs w:val="20"/>
        </w:rPr>
        <w:t>2</w:t>
      </w:r>
      <w:r w:rsidRPr="00AA463F">
        <w:rPr>
          <w:rFonts w:ascii="Times New Roman" w:hAnsi="Times New Roman" w:cs="Times New Roman"/>
          <w:bCs/>
          <w:sz w:val="20"/>
          <w:szCs w:val="20"/>
        </w:rPr>
        <w:t xml:space="preserve"> – </w:t>
      </w:r>
      <w:r w:rsidR="003D0FB7" w:rsidRPr="00AA463F">
        <w:rPr>
          <w:rFonts w:ascii="Times New Roman" w:hAnsi="Times New Roman" w:cs="Times New Roman"/>
          <w:bCs/>
          <w:sz w:val="20"/>
          <w:szCs w:val="20"/>
        </w:rPr>
        <w:t>Księga znaku i elementów identyfikacji wizualnej komend i komisariatów policji.</w:t>
      </w:r>
    </w:p>
    <w:p w:rsidR="004D4610" w:rsidRPr="00AA463F" w:rsidRDefault="003D0FB7"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Załącznik nr 13 - </w:t>
      </w:r>
      <w:r w:rsidR="00C06D24" w:rsidRPr="00AA463F">
        <w:rPr>
          <w:rFonts w:ascii="Times New Roman" w:hAnsi="Times New Roman" w:cs="Times New Roman"/>
          <w:bCs/>
          <w:sz w:val="20"/>
          <w:szCs w:val="20"/>
        </w:rPr>
        <w:t xml:space="preserve">Decyzja </w:t>
      </w:r>
      <w:r w:rsidRPr="00AA463F">
        <w:rPr>
          <w:rFonts w:ascii="Times New Roman" w:hAnsi="Times New Roman" w:cs="Times New Roman"/>
          <w:bCs/>
          <w:sz w:val="20"/>
          <w:szCs w:val="20"/>
        </w:rPr>
        <w:t xml:space="preserve">nr 14/2022 </w:t>
      </w:r>
      <w:r w:rsidR="00C06D24" w:rsidRPr="00AA463F">
        <w:rPr>
          <w:rFonts w:ascii="Times New Roman" w:hAnsi="Times New Roman" w:cs="Times New Roman"/>
          <w:bCs/>
          <w:sz w:val="20"/>
          <w:szCs w:val="20"/>
        </w:rPr>
        <w:t xml:space="preserve">o </w:t>
      </w:r>
      <w:r w:rsidRPr="00AA463F">
        <w:rPr>
          <w:rFonts w:ascii="Times New Roman" w:hAnsi="Times New Roman" w:cs="Times New Roman"/>
          <w:bCs/>
          <w:sz w:val="20"/>
          <w:szCs w:val="20"/>
        </w:rPr>
        <w:t xml:space="preserve">ustaleniu </w:t>
      </w:r>
      <w:r w:rsidR="00C06D24" w:rsidRPr="00AA463F">
        <w:rPr>
          <w:rFonts w:ascii="Times New Roman" w:hAnsi="Times New Roman" w:cs="Times New Roman"/>
          <w:bCs/>
          <w:sz w:val="20"/>
          <w:szCs w:val="20"/>
        </w:rPr>
        <w:t>lokalizacji inwestycji celu publicznego</w:t>
      </w:r>
      <w:r w:rsidRPr="00AA463F">
        <w:rPr>
          <w:rFonts w:ascii="Times New Roman" w:hAnsi="Times New Roman" w:cs="Times New Roman"/>
          <w:bCs/>
          <w:sz w:val="20"/>
          <w:szCs w:val="20"/>
        </w:rPr>
        <w:t>.</w:t>
      </w:r>
    </w:p>
    <w:p w:rsidR="004D4610"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3D4327" w:rsidRPr="00AA463F">
        <w:rPr>
          <w:rFonts w:ascii="Times New Roman" w:hAnsi="Times New Roman" w:cs="Times New Roman"/>
          <w:bCs/>
          <w:sz w:val="20"/>
          <w:szCs w:val="20"/>
        </w:rPr>
        <w:t>4</w:t>
      </w:r>
      <w:r w:rsidRPr="00AA463F">
        <w:rPr>
          <w:rFonts w:ascii="Times New Roman" w:hAnsi="Times New Roman" w:cs="Times New Roman"/>
          <w:bCs/>
          <w:sz w:val="20"/>
          <w:szCs w:val="20"/>
        </w:rPr>
        <w:t xml:space="preserve"> –</w:t>
      </w:r>
      <w:r w:rsidR="00C06D24" w:rsidRPr="00AA463F">
        <w:rPr>
          <w:rFonts w:ascii="Times New Roman" w:hAnsi="Times New Roman" w:cs="Times New Roman"/>
          <w:bCs/>
          <w:sz w:val="20"/>
          <w:szCs w:val="20"/>
        </w:rPr>
        <w:t xml:space="preserve"> </w:t>
      </w:r>
      <w:r w:rsidR="00D4464B" w:rsidRPr="00AA463F">
        <w:rPr>
          <w:rFonts w:ascii="Times New Roman" w:hAnsi="Times New Roman" w:cs="Times New Roman"/>
          <w:bCs/>
          <w:sz w:val="20"/>
          <w:szCs w:val="20"/>
        </w:rPr>
        <w:t>C</w:t>
      </w:r>
      <w:r w:rsidR="003D4327" w:rsidRPr="00AA463F">
        <w:rPr>
          <w:rFonts w:ascii="Times New Roman" w:hAnsi="Times New Roman" w:cs="Times New Roman"/>
          <w:bCs/>
          <w:sz w:val="20"/>
          <w:szCs w:val="20"/>
        </w:rPr>
        <w:t>zęść graficzna (m</w:t>
      </w:r>
      <w:r w:rsidR="00C06D24" w:rsidRPr="00AA463F">
        <w:rPr>
          <w:rFonts w:ascii="Times New Roman" w:hAnsi="Times New Roman" w:cs="Times New Roman"/>
          <w:bCs/>
          <w:sz w:val="20"/>
          <w:szCs w:val="20"/>
        </w:rPr>
        <w:t>apa</w:t>
      </w:r>
      <w:r w:rsidR="003D4327" w:rsidRPr="00AA463F">
        <w:rPr>
          <w:rFonts w:ascii="Times New Roman" w:hAnsi="Times New Roman" w:cs="Times New Roman"/>
          <w:bCs/>
          <w:sz w:val="20"/>
          <w:szCs w:val="20"/>
        </w:rPr>
        <w:t>)</w:t>
      </w:r>
      <w:r w:rsidR="00C06D24" w:rsidRPr="00AA463F">
        <w:rPr>
          <w:rFonts w:ascii="Times New Roman" w:hAnsi="Times New Roman" w:cs="Times New Roman"/>
          <w:bCs/>
          <w:sz w:val="20"/>
          <w:szCs w:val="20"/>
        </w:rPr>
        <w:t xml:space="preserve"> z decyzji o </w:t>
      </w:r>
      <w:r w:rsidR="003D4327" w:rsidRPr="00AA463F">
        <w:rPr>
          <w:rFonts w:ascii="Times New Roman" w:hAnsi="Times New Roman" w:cs="Times New Roman"/>
          <w:bCs/>
          <w:sz w:val="20"/>
          <w:szCs w:val="20"/>
        </w:rPr>
        <w:t xml:space="preserve">ustaleniu </w:t>
      </w:r>
      <w:r w:rsidR="00C06D24" w:rsidRPr="00AA463F">
        <w:rPr>
          <w:rFonts w:ascii="Times New Roman" w:hAnsi="Times New Roman" w:cs="Times New Roman"/>
          <w:bCs/>
          <w:sz w:val="20"/>
          <w:szCs w:val="20"/>
        </w:rPr>
        <w:t>lokalizacji inwestycji</w:t>
      </w:r>
      <w:r w:rsidR="003D4327" w:rsidRPr="00AA463F">
        <w:rPr>
          <w:rFonts w:ascii="Times New Roman" w:hAnsi="Times New Roman" w:cs="Times New Roman"/>
          <w:bCs/>
          <w:sz w:val="20"/>
          <w:szCs w:val="20"/>
        </w:rPr>
        <w:t xml:space="preserve"> celu publicznego.</w:t>
      </w:r>
    </w:p>
    <w:p w:rsidR="00C06D24" w:rsidRPr="00AA463F" w:rsidRDefault="00C06D24"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3D4327" w:rsidRPr="00AA463F">
        <w:rPr>
          <w:rFonts w:ascii="Times New Roman" w:hAnsi="Times New Roman" w:cs="Times New Roman"/>
          <w:bCs/>
          <w:sz w:val="20"/>
          <w:szCs w:val="20"/>
        </w:rPr>
        <w:t>5</w:t>
      </w:r>
      <w:r w:rsidRPr="00AA463F">
        <w:rPr>
          <w:rFonts w:ascii="Times New Roman" w:hAnsi="Times New Roman" w:cs="Times New Roman"/>
          <w:bCs/>
          <w:sz w:val="20"/>
          <w:szCs w:val="20"/>
        </w:rPr>
        <w:t xml:space="preserve"> – </w:t>
      </w:r>
      <w:r w:rsidR="00D4464B" w:rsidRPr="00AA463F">
        <w:rPr>
          <w:rFonts w:ascii="Times New Roman" w:hAnsi="Times New Roman" w:cs="Times New Roman"/>
          <w:bCs/>
          <w:sz w:val="20"/>
          <w:szCs w:val="20"/>
        </w:rPr>
        <w:t>M</w:t>
      </w:r>
      <w:r w:rsidR="003D4327" w:rsidRPr="00AA463F">
        <w:rPr>
          <w:rFonts w:ascii="Times New Roman" w:hAnsi="Times New Roman" w:cs="Times New Roman"/>
          <w:bCs/>
          <w:sz w:val="20"/>
          <w:szCs w:val="20"/>
        </w:rPr>
        <w:t>apka (1)</w:t>
      </w:r>
      <w:r w:rsidR="00D4464B" w:rsidRPr="00AA463F">
        <w:rPr>
          <w:rFonts w:ascii="Times New Roman" w:hAnsi="Times New Roman" w:cs="Times New Roman"/>
          <w:bCs/>
          <w:sz w:val="20"/>
          <w:szCs w:val="20"/>
        </w:rPr>
        <w:t xml:space="preserve"> zagospodarowanie terenu.</w:t>
      </w:r>
    </w:p>
    <w:p w:rsidR="00C06D24" w:rsidRPr="00AA463F" w:rsidRDefault="00D4464B"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16</w:t>
      </w:r>
      <w:r w:rsidR="00C06D24" w:rsidRPr="00AA463F">
        <w:rPr>
          <w:rFonts w:ascii="Times New Roman" w:hAnsi="Times New Roman" w:cs="Times New Roman"/>
          <w:bCs/>
          <w:sz w:val="20"/>
          <w:szCs w:val="20"/>
        </w:rPr>
        <w:t xml:space="preserve"> – </w:t>
      </w:r>
      <w:r w:rsidRPr="00AA463F">
        <w:rPr>
          <w:rFonts w:ascii="Times New Roman" w:hAnsi="Times New Roman" w:cs="Times New Roman"/>
          <w:bCs/>
          <w:sz w:val="20"/>
          <w:szCs w:val="20"/>
        </w:rPr>
        <w:t>Zestawienie powierzchni.</w:t>
      </w:r>
    </w:p>
    <w:p w:rsidR="004D4610" w:rsidRDefault="004D4610" w:rsidP="004D4610">
      <w:pPr>
        <w:spacing w:after="0" w:line="276" w:lineRule="auto"/>
        <w:jc w:val="both"/>
        <w:rPr>
          <w:rFonts w:ascii="Times New Roman" w:hAnsi="Times New Roman" w:cs="Times New Roman"/>
          <w:color w:val="000000" w:themeColor="text1"/>
        </w:rPr>
      </w:pPr>
    </w:p>
    <w:p w:rsidR="006A3AC1" w:rsidRDefault="006A3AC1" w:rsidP="004D4610">
      <w:pPr>
        <w:spacing w:after="0" w:line="276" w:lineRule="auto"/>
        <w:jc w:val="both"/>
        <w:rPr>
          <w:rFonts w:ascii="Times New Roman" w:hAnsi="Times New Roman" w:cs="Times New Roman"/>
          <w:color w:val="000000" w:themeColor="text1"/>
        </w:rPr>
      </w:pPr>
    </w:p>
    <w:p w:rsidR="006A3AC1" w:rsidRPr="004D4610" w:rsidRDefault="006A3AC1" w:rsidP="004D4610">
      <w:pPr>
        <w:spacing w:after="0" w:line="276" w:lineRule="auto"/>
        <w:jc w:val="both"/>
        <w:rPr>
          <w:rFonts w:ascii="Times New Roman" w:hAnsi="Times New Roman" w:cs="Times New Roman"/>
          <w:color w:val="000000" w:themeColor="text1"/>
        </w:rPr>
      </w:pPr>
    </w:p>
    <w:p w:rsidR="002F68CD" w:rsidRPr="006A3AC1" w:rsidRDefault="004D4610" w:rsidP="008A1048">
      <w:pPr>
        <w:spacing w:after="0" w:line="276" w:lineRule="auto"/>
        <w:jc w:val="both"/>
        <w:rPr>
          <w:sz w:val="20"/>
          <w:szCs w:val="20"/>
        </w:rPr>
      </w:pPr>
      <w:r w:rsidRPr="006A3AC1">
        <w:rPr>
          <w:rFonts w:ascii="Times New Roman" w:hAnsi="Times New Roman" w:cs="Times New Roman"/>
          <w:color w:val="000000" w:themeColor="text1"/>
          <w:sz w:val="20"/>
          <w:szCs w:val="20"/>
        </w:rPr>
        <w:t xml:space="preserve">Dokument opracowała: </w:t>
      </w:r>
      <w:r w:rsidR="008A1048" w:rsidRPr="006A3AC1">
        <w:rPr>
          <w:rFonts w:ascii="Times New Roman" w:hAnsi="Times New Roman" w:cs="Times New Roman"/>
          <w:color w:val="000000" w:themeColor="text1"/>
          <w:sz w:val="20"/>
          <w:szCs w:val="20"/>
        </w:rPr>
        <w:t>Anna Ozga</w:t>
      </w:r>
    </w:p>
    <w:sectPr w:rsidR="002F68CD" w:rsidRPr="006A3AC1" w:rsidSect="00635813">
      <w:footerReference w:type="default" r:id="rId19"/>
      <w:headerReference w:type="first" r:id="rId20"/>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5B" w:rsidRDefault="00F50E5B">
      <w:pPr>
        <w:spacing w:after="0" w:line="240" w:lineRule="auto"/>
      </w:pPr>
      <w:r>
        <w:separator/>
      </w:r>
    </w:p>
  </w:endnote>
  <w:endnote w:type="continuationSeparator" w:id="1">
    <w:p w:rsidR="00F50E5B" w:rsidRDefault="00F5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Content>
      <w:p w:rsidR="001F120B" w:rsidRDefault="001F120B">
        <w:pPr>
          <w:pStyle w:val="Stopka"/>
          <w:jc w:val="center"/>
        </w:pPr>
      </w:p>
      <w:p w:rsidR="001F120B" w:rsidRPr="00C8630A" w:rsidRDefault="001F120B"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F120B" w:rsidRDefault="001F120B"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F120B" w:rsidRDefault="001F120B">
        <w:pPr>
          <w:pStyle w:val="Stopka"/>
          <w:jc w:val="center"/>
        </w:pPr>
      </w:p>
      <w:p w:rsidR="001F120B" w:rsidRDefault="00CC4CD9">
        <w:pPr>
          <w:pStyle w:val="Stopka"/>
          <w:jc w:val="center"/>
        </w:pPr>
        <w:fldSimple w:instr="PAGE   \* MERGEFORMAT">
          <w:r w:rsidR="003B4519">
            <w:rPr>
              <w:noProof/>
            </w:rPr>
            <w:t>36</w:t>
          </w:r>
        </w:fldSimple>
      </w:p>
    </w:sdtContent>
  </w:sdt>
  <w:p w:rsidR="001F120B" w:rsidRPr="000F63F6" w:rsidRDefault="001F120B">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5B" w:rsidRDefault="00F50E5B">
      <w:pPr>
        <w:spacing w:after="0" w:line="240" w:lineRule="auto"/>
      </w:pPr>
      <w:r>
        <w:separator/>
      </w:r>
    </w:p>
  </w:footnote>
  <w:footnote w:type="continuationSeparator" w:id="1">
    <w:p w:rsidR="00F50E5B" w:rsidRDefault="00F50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B" w:rsidRDefault="001F120B"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1F120B" w:rsidRPr="003B4519" w:rsidRDefault="001F120B"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1F120B" w:rsidRPr="003B4519" w:rsidRDefault="001F120B"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1F120B" w:rsidRPr="003B4519" w:rsidRDefault="001F120B"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1F120B" w:rsidRPr="003B4519" w:rsidRDefault="001F120B"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1F120B" w:rsidRDefault="003B4519" w:rsidP="003B4519">
    <w:pPr>
      <w:pStyle w:val="Nagwek"/>
      <w:jc w:val="center"/>
    </w:pPr>
    <w:r>
      <w:rPr>
        <w:noProof/>
        <w:lang w:eastAsia="pl-PL"/>
      </w:rPr>
      <w:pict>
        <v:line id="Łącznik prosty 4" o:spid="_x0000_s16385"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07232C"/>
    <w:multiLevelType w:val="hybridMultilevel"/>
    <w:tmpl w:val="4A002F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DB63ED0"/>
    <w:multiLevelType w:val="hybridMultilevel"/>
    <w:tmpl w:val="050E5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0">
    <w:nsid w:val="14A76F04"/>
    <w:multiLevelType w:val="multilevel"/>
    <w:tmpl w:val="80CA2666"/>
    <w:lvl w:ilvl="0">
      <w:start w:val="1"/>
      <w:numFmt w:val="bullet"/>
      <w:lvlText w:val=""/>
      <w:lvlJc w:val="left"/>
      <w:pPr>
        <w:tabs>
          <w:tab w:val="num" w:pos="720"/>
        </w:tabs>
        <w:ind w:left="720" w:hanging="360"/>
      </w:pPr>
      <w:rPr>
        <w:rFonts w:ascii="Symbol" w:hAnsi="Symbol" w:cs="OpenSymbol" w:hint="default"/>
        <w:color w:val="000000"/>
        <w:sz w:val="22"/>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1">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7833EA"/>
    <w:multiLevelType w:val="hybridMultilevel"/>
    <w:tmpl w:val="A78C2D5C"/>
    <w:lvl w:ilvl="0" w:tplc="E30A79F6">
      <w:start w:val="1"/>
      <w:numFmt w:val="decimal"/>
      <w:lvlText w:val="%1."/>
      <w:lvlJc w:val="left"/>
      <w:pPr>
        <w:ind w:left="738" w:hanging="360"/>
      </w:pPr>
      <w:rPr>
        <w:rFonts w:hint="default"/>
      </w:rPr>
    </w:lvl>
    <w:lvl w:ilvl="1" w:tplc="04150019" w:tentative="1">
      <w:start w:val="1"/>
      <w:numFmt w:val="lowerLetter"/>
      <w:lvlText w:val="%2."/>
      <w:lvlJc w:val="left"/>
      <w:pPr>
        <w:ind w:left="738" w:hanging="360"/>
      </w:pPr>
    </w:lvl>
    <w:lvl w:ilvl="2" w:tplc="0415001B" w:tentative="1">
      <w:start w:val="1"/>
      <w:numFmt w:val="lowerRoman"/>
      <w:lvlText w:val="%3."/>
      <w:lvlJc w:val="right"/>
      <w:pPr>
        <w:ind w:left="1458" w:hanging="180"/>
      </w:pPr>
    </w:lvl>
    <w:lvl w:ilvl="3" w:tplc="0415000F" w:tentative="1">
      <w:start w:val="1"/>
      <w:numFmt w:val="decimal"/>
      <w:lvlText w:val="%4."/>
      <w:lvlJc w:val="left"/>
      <w:pPr>
        <w:ind w:left="2178" w:hanging="360"/>
      </w:pPr>
    </w:lvl>
    <w:lvl w:ilvl="4" w:tplc="04150019" w:tentative="1">
      <w:start w:val="1"/>
      <w:numFmt w:val="lowerLetter"/>
      <w:lvlText w:val="%5."/>
      <w:lvlJc w:val="left"/>
      <w:pPr>
        <w:ind w:left="2898" w:hanging="360"/>
      </w:pPr>
    </w:lvl>
    <w:lvl w:ilvl="5" w:tplc="0415001B" w:tentative="1">
      <w:start w:val="1"/>
      <w:numFmt w:val="lowerRoman"/>
      <w:lvlText w:val="%6."/>
      <w:lvlJc w:val="right"/>
      <w:pPr>
        <w:ind w:left="3618" w:hanging="180"/>
      </w:pPr>
    </w:lvl>
    <w:lvl w:ilvl="6" w:tplc="0415000F" w:tentative="1">
      <w:start w:val="1"/>
      <w:numFmt w:val="decimal"/>
      <w:lvlText w:val="%7."/>
      <w:lvlJc w:val="left"/>
      <w:pPr>
        <w:ind w:left="4338" w:hanging="360"/>
      </w:pPr>
    </w:lvl>
    <w:lvl w:ilvl="7" w:tplc="04150019" w:tentative="1">
      <w:start w:val="1"/>
      <w:numFmt w:val="lowerLetter"/>
      <w:lvlText w:val="%8."/>
      <w:lvlJc w:val="left"/>
      <w:pPr>
        <w:ind w:left="5058" w:hanging="360"/>
      </w:pPr>
    </w:lvl>
    <w:lvl w:ilvl="8" w:tplc="0415001B" w:tentative="1">
      <w:start w:val="1"/>
      <w:numFmt w:val="lowerRoman"/>
      <w:lvlText w:val="%9."/>
      <w:lvlJc w:val="right"/>
      <w:pPr>
        <w:ind w:left="5778" w:hanging="180"/>
      </w:pPr>
    </w:lvl>
  </w:abstractNum>
  <w:abstractNum w:abstractNumId="23">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CD3508"/>
    <w:multiLevelType w:val="multilevel"/>
    <w:tmpl w:val="8816174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right"/>
      <w:pPr>
        <w:ind w:left="1800" w:hanging="180"/>
      </w:pPr>
      <w:rPr>
        <w:rFonts w:ascii="Symbol" w:hAnsi="Symbol" w:cs="OpenSymbol" w:hint="default"/>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FE23E53"/>
    <w:multiLevelType w:val="multilevel"/>
    <w:tmpl w:val="76843EC6"/>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8">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5F22C9"/>
    <w:multiLevelType w:val="hybridMultilevel"/>
    <w:tmpl w:val="404AB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E466FB"/>
    <w:multiLevelType w:val="multilevel"/>
    <w:tmpl w:val="D4FEB4A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975564"/>
    <w:multiLevelType w:val="hybridMultilevel"/>
    <w:tmpl w:val="2C54032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BB666C"/>
    <w:multiLevelType w:val="hybridMultilevel"/>
    <w:tmpl w:val="DE2CC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6DC149ED"/>
    <w:multiLevelType w:val="hybridMultilevel"/>
    <w:tmpl w:val="7FB84BDE"/>
    <w:lvl w:ilvl="0" w:tplc="96BAE75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1442AC"/>
    <w:multiLevelType w:val="multilevel"/>
    <w:tmpl w:val="F9C6E32C"/>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67">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1"/>
  </w:num>
  <w:num w:numId="3">
    <w:abstractNumId w:val="44"/>
  </w:num>
  <w:num w:numId="4">
    <w:abstractNumId w:val="11"/>
  </w:num>
  <w:num w:numId="5">
    <w:abstractNumId w:val="23"/>
  </w:num>
  <w:num w:numId="6">
    <w:abstractNumId w:val="61"/>
  </w:num>
  <w:num w:numId="7">
    <w:abstractNumId w:val="3"/>
  </w:num>
  <w:num w:numId="8">
    <w:abstractNumId w:val="6"/>
  </w:num>
  <w:num w:numId="9">
    <w:abstractNumId w:val="34"/>
  </w:num>
  <w:num w:numId="10">
    <w:abstractNumId w:val="5"/>
  </w:num>
  <w:num w:numId="11">
    <w:abstractNumId w:val="18"/>
  </w:num>
  <w:num w:numId="12">
    <w:abstractNumId w:val="67"/>
  </w:num>
  <w:num w:numId="13">
    <w:abstractNumId w:val="39"/>
  </w:num>
  <w:num w:numId="14">
    <w:abstractNumId w:val="36"/>
  </w:num>
  <w:num w:numId="15">
    <w:abstractNumId w:val="59"/>
  </w:num>
  <w:num w:numId="16">
    <w:abstractNumId w:val="48"/>
  </w:num>
  <w:num w:numId="17">
    <w:abstractNumId w:val="64"/>
  </w:num>
  <w:num w:numId="18">
    <w:abstractNumId w:val="19"/>
  </w:num>
  <w:num w:numId="19">
    <w:abstractNumId w:val="2"/>
  </w:num>
  <w:num w:numId="20">
    <w:abstractNumId w:val="24"/>
  </w:num>
  <w:num w:numId="21">
    <w:abstractNumId w:val="56"/>
  </w:num>
  <w:num w:numId="22">
    <w:abstractNumId w:val="37"/>
  </w:num>
  <w:num w:numId="23">
    <w:abstractNumId w:val="14"/>
  </w:num>
  <w:num w:numId="24">
    <w:abstractNumId w:val="13"/>
  </w:num>
  <w:num w:numId="25">
    <w:abstractNumId w:val="71"/>
  </w:num>
  <w:num w:numId="26">
    <w:abstractNumId w:val="31"/>
  </w:num>
  <w:num w:numId="27">
    <w:abstractNumId w:val="69"/>
  </w:num>
  <w:num w:numId="28">
    <w:abstractNumId w:val="43"/>
  </w:num>
  <w:num w:numId="29">
    <w:abstractNumId w:val="51"/>
  </w:num>
  <w:num w:numId="30">
    <w:abstractNumId w:val="54"/>
  </w:num>
  <w:num w:numId="31">
    <w:abstractNumId w:val="20"/>
  </w:num>
  <w:num w:numId="32">
    <w:abstractNumId w:val="32"/>
  </w:num>
  <w:num w:numId="33">
    <w:abstractNumId w:val="50"/>
  </w:num>
  <w:num w:numId="34">
    <w:abstractNumId w:val="40"/>
  </w:num>
  <w:num w:numId="35">
    <w:abstractNumId w:val="65"/>
  </w:num>
  <w:num w:numId="36">
    <w:abstractNumId w:val="0"/>
  </w:num>
  <w:num w:numId="37">
    <w:abstractNumId w:val="4"/>
  </w:num>
  <w:num w:numId="38">
    <w:abstractNumId w:val="70"/>
  </w:num>
  <w:num w:numId="39">
    <w:abstractNumId w:val="1"/>
  </w:num>
  <w:num w:numId="40">
    <w:abstractNumId w:val="58"/>
  </w:num>
  <w:num w:numId="41">
    <w:abstractNumId w:val="47"/>
  </w:num>
  <w:num w:numId="42">
    <w:abstractNumId w:val="45"/>
  </w:num>
  <w:num w:numId="43">
    <w:abstractNumId w:val="53"/>
  </w:num>
  <w:num w:numId="44">
    <w:abstractNumId w:val="62"/>
  </w:num>
  <w:num w:numId="45">
    <w:abstractNumId w:val="9"/>
  </w:num>
  <w:num w:numId="46">
    <w:abstractNumId w:val="25"/>
  </w:num>
  <w:num w:numId="47">
    <w:abstractNumId w:val="15"/>
  </w:num>
  <w:num w:numId="48">
    <w:abstractNumId w:val="46"/>
  </w:num>
  <w:num w:numId="49">
    <w:abstractNumId w:val="57"/>
  </w:num>
  <w:num w:numId="50">
    <w:abstractNumId w:val="30"/>
  </w:num>
  <w:num w:numId="51">
    <w:abstractNumId w:val="49"/>
  </w:num>
  <w:num w:numId="52">
    <w:abstractNumId w:val="55"/>
  </w:num>
  <w:num w:numId="53">
    <w:abstractNumId w:val="12"/>
  </w:num>
  <w:num w:numId="54">
    <w:abstractNumId w:val="35"/>
  </w:num>
  <w:num w:numId="55">
    <w:abstractNumId w:val="66"/>
  </w:num>
  <w:num w:numId="56">
    <w:abstractNumId w:val="16"/>
  </w:num>
  <w:num w:numId="57">
    <w:abstractNumId w:val="41"/>
  </w:num>
  <w:num w:numId="58">
    <w:abstractNumId w:val="52"/>
  </w:num>
  <w:num w:numId="59">
    <w:abstractNumId w:val="7"/>
  </w:num>
  <w:num w:numId="60">
    <w:abstractNumId w:val="27"/>
  </w:num>
  <w:num w:numId="61">
    <w:abstractNumId w:val="29"/>
  </w:num>
  <w:num w:numId="62">
    <w:abstractNumId w:val="28"/>
  </w:num>
  <w:num w:numId="63">
    <w:abstractNumId w:val="68"/>
  </w:num>
  <w:num w:numId="64">
    <w:abstractNumId w:val="60"/>
  </w:num>
  <w:num w:numId="65">
    <w:abstractNumId w:val="42"/>
  </w:num>
  <w:num w:numId="66">
    <w:abstractNumId w:val="26"/>
  </w:num>
  <w:num w:numId="67">
    <w:abstractNumId w:val="10"/>
  </w:num>
  <w:num w:numId="68">
    <w:abstractNumId w:val="17"/>
  </w:num>
  <w:num w:numId="69">
    <w:abstractNumId w:val="33"/>
  </w:num>
  <w:num w:numId="70">
    <w:abstractNumId w:val="8"/>
  </w:num>
  <w:num w:numId="71">
    <w:abstractNumId w:val="38"/>
  </w:num>
  <w:num w:numId="72">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BD6CC2"/>
    <w:rsid w:val="00026042"/>
    <w:rsid w:val="000369D1"/>
    <w:rsid w:val="000472C4"/>
    <w:rsid w:val="00063852"/>
    <w:rsid w:val="00073CAA"/>
    <w:rsid w:val="00076245"/>
    <w:rsid w:val="00085466"/>
    <w:rsid w:val="000A1764"/>
    <w:rsid w:val="000A73E2"/>
    <w:rsid w:val="000D69A5"/>
    <w:rsid w:val="000F1239"/>
    <w:rsid w:val="00162557"/>
    <w:rsid w:val="0018280E"/>
    <w:rsid w:val="001A3E14"/>
    <w:rsid w:val="001C6604"/>
    <w:rsid w:val="001C6BCD"/>
    <w:rsid w:val="001C7A75"/>
    <w:rsid w:val="001D721D"/>
    <w:rsid w:val="001E4FED"/>
    <w:rsid w:val="001F120B"/>
    <w:rsid w:val="0022254C"/>
    <w:rsid w:val="00263600"/>
    <w:rsid w:val="002A6CFE"/>
    <w:rsid w:val="002E4F8E"/>
    <w:rsid w:val="002F68CD"/>
    <w:rsid w:val="00307758"/>
    <w:rsid w:val="00314475"/>
    <w:rsid w:val="003332E4"/>
    <w:rsid w:val="00341B07"/>
    <w:rsid w:val="00350411"/>
    <w:rsid w:val="00355A72"/>
    <w:rsid w:val="00355DD5"/>
    <w:rsid w:val="00362ADE"/>
    <w:rsid w:val="00364596"/>
    <w:rsid w:val="00370C8A"/>
    <w:rsid w:val="00372DD2"/>
    <w:rsid w:val="003B4519"/>
    <w:rsid w:val="003C03F4"/>
    <w:rsid w:val="003D0FB7"/>
    <w:rsid w:val="003D3251"/>
    <w:rsid w:val="003D4327"/>
    <w:rsid w:val="003F130F"/>
    <w:rsid w:val="004037B1"/>
    <w:rsid w:val="00411701"/>
    <w:rsid w:val="0042507A"/>
    <w:rsid w:val="00464095"/>
    <w:rsid w:val="00464356"/>
    <w:rsid w:val="00481BFB"/>
    <w:rsid w:val="004A6C32"/>
    <w:rsid w:val="004B33D8"/>
    <w:rsid w:val="004D2C90"/>
    <w:rsid w:val="004D4610"/>
    <w:rsid w:val="004F434F"/>
    <w:rsid w:val="004F6965"/>
    <w:rsid w:val="00525F96"/>
    <w:rsid w:val="00557C05"/>
    <w:rsid w:val="00575E51"/>
    <w:rsid w:val="00594295"/>
    <w:rsid w:val="005A494A"/>
    <w:rsid w:val="005C22F5"/>
    <w:rsid w:val="005D1B7B"/>
    <w:rsid w:val="005F0822"/>
    <w:rsid w:val="005F79D2"/>
    <w:rsid w:val="006147FD"/>
    <w:rsid w:val="00635813"/>
    <w:rsid w:val="006368AC"/>
    <w:rsid w:val="006508CA"/>
    <w:rsid w:val="00662A68"/>
    <w:rsid w:val="00676BA9"/>
    <w:rsid w:val="00680353"/>
    <w:rsid w:val="00681718"/>
    <w:rsid w:val="006A3AC1"/>
    <w:rsid w:val="006A4F8D"/>
    <w:rsid w:val="006D69BA"/>
    <w:rsid w:val="007045F9"/>
    <w:rsid w:val="0072024F"/>
    <w:rsid w:val="007223F3"/>
    <w:rsid w:val="007520CD"/>
    <w:rsid w:val="00775E39"/>
    <w:rsid w:val="007C115F"/>
    <w:rsid w:val="007C57D5"/>
    <w:rsid w:val="007D0385"/>
    <w:rsid w:val="007D26AB"/>
    <w:rsid w:val="007D598F"/>
    <w:rsid w:val="007D7C6E"/>
    <w:rsid w:val="007E03CB"/>
    <w:rsid w:val="007E0F2D"/>
    <w:rsid w:val="007F1A09"/>
    <w:rsid w:val="0080603A"/>
    <w:rsid w:val="00831716"/>
    <w:rsid w:val="008353BD"/>
    <w:rsid w:val="008362C7"/>
    <w:rsid w:val="0086464C"/>
    <w:rsid w:val="008704DB"/>
    <w:rsid w:val="00887630"/>
    <w:rsid w:val="00895C6C"/>
    <w:rsid w:val="008A1048"/>
    <w:rsid w:val="008B7FED"/>
    <w:rsid w:val="008C34CD"/>
    <w:rsid w:val="008E471C"/>
    <w:rsid w:val="008E5F77"/>
    <w:rsid w:val="008E6893"/>
    <w:rsid w:val="0090349D"/>
    <w:rsid w:val="009253B2"/>
    <w:rsid w:val="0093190F"/>
    <w:rsid w:val="0095448C"/>
    <w:rsid w:val="00984EC5"/>
    <w:rsid w:val="00993B77"/>
    <w:rsid w:val="009A3287"/>
    <w:rsid w:val="009A4B55"/>
    <w:rsid w:val="009C4C61"/>
    <w:rsid w:val="009D0B4D"/>
    <w:rsid w:val="009D6509"/>
    <w:rsid w:val="009D7A8C"/>
    <w:rsid w:val="009E2487"/>
    <w:rsid w:val="00A0188F"/>
    <w:rsid w:val="00A11254"/>
    <w:rsid w:val="00A1424E"/>
    <w:rsid w:val="00A3341E"/>
    <w:rsid w:val="00A4110C"/>
    <w:rsid w:val="00A73926"/>
    <w:rsid w:val="00A84BA8"/>
    <w:rsid w:val="00A93957"/>
    <w:rsid w:val="00AA463F"/>
    <w:rsid w:val="00AB098D"/>
    <w:rsid w:val="00AD0E13"/>
    <w:rsid w:val="00AD64CE"/>
    <w:rsid w:val="00AF2F34"/>
    <w:rsid w:val="00AF74FA"/>
    <w:rsid w:val="00B266BA"/>
    <w:rsid w:val="00B346A5"/>
    <w:rsid w:val="00B42049"/>
    <w:rsid w:val="00B847C0"/>
    <w:rsid w:val="00BB08B8"/>
    <w:rsid w:val="00BD6CC2"/>
    <w:rsid w:val="00BF1C42"/>
    <w:rsid w:val="00BF1EA9"/>
    <w:rsid w:val="00C06518"/>
    <w:rsid w:val="00C06D24"/>
    <w:rsid w:val="00C120DF"/>
    <w:rsid w:val="00C23E5A"/>
    <w:rsid w:val="00C35F2A"/>
    <w:rsid w:val="00C524E8"/>
    <w:rsid w:val="00C90F22"/>
    <w:rsid w:val="00CC4CD9"/>
    <w:rsid w:val="00D01121"/>
    <w:rsid w:val="00D058EA"/>
    <w:rsid w:val="00D22D94"/>
    <w:rsid w:val="00D31425"/>
    <w:rsid w:val="00D31633"/>
    <w:rsid w:val="00D36EBC"/>
    <w:rsid w:val="00D4464B"/>
    <w:rsid w:val="00D60C2F"/>
    <w:rsid w:val="00D84AFA"/>
    <w:rsid w:val="00DA568F"/>
    <w:rsid w:val="00DB6C58"/>
    <w:rsid w:val="00DC1421"/>
    <w:rsid w:val="00DD0F3F"/>
    <w:rsid w:val="00E045E0"/>
    <w:rsid w:val="00E16CD0"/>
    <w:rsid w:val="00E213C8"/>
    <w:rsid w:val="00E407E5"/>
    <w:rsid w:val="00E64146"/>
    <w:rsid w:val="00E70867"/>
    <w:rsid w:val="00E7494A"/>
    <w:rsid w:val="00EA3BFF"/>
    <w:rsid w:val="00EB2009"/>
    <w:rsid w:val="00ED5A57"/>
    <w:rsid w:val="00EE6381"/>
    <w:rsid w:val="00F018BF"/>
    <w:rsid w:val="00F01BA8"/>
    <w:rsid w:val="00F356E4"/>
    <w:rsid w:val="00F50E5B"/>
    <w:rsid w:val="00F67EF7"/>
    <w:rsid w:val="00FA68E4"/>
    <w:rsid w:val="00FD18A0"/>
    <w:rsid w:val="00FF020B"/>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F075-3457-4851-818E-60BA29A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36</Pages>
  <Words>15251</Words>
  <Characters>91509</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130</cp:revision>
  <cp:lastPrinted>2023-01-02T09:46:00Z</cp:lastPrinted>
  <dcterms:created xsi:type="dcterms:W3CDTF">2022-09-12T10:44:00Z</dcterms:created>
  <dcterms:modified xsi:type="dcterms:W3CDTF">2023-01-04T12:05:00Z</dcterms:modified>
</cp:coreProperties>
</file>