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18" w:rsidRDefault="00FA2991" w:rsidP="00FA2991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Wymagania dla wykonawcy w zakresie ochrony informacji niejawnych</w:t>
      </w:r>
    </w:p>
    <w:p w:rsidR="00FA2991" w:rsidRDefault="00FA2991" w:rsidP="00FA2991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FA2991" w:rsidRDefault="00FA2991" w:rsidP="00FF4601">
      <w:pP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651E18" w:rsidRPr="00FF4601" w:rsidRDefault="00651E18" w:rsidP="00FF46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b/>
        </w:rPr>
      </w:pPr>
      <w:r w:rsidRPr="00FF4601">
        <w:rPr>
          <w:rFonts w:ascii="Arial" w:hAnsi="Arial" w:cs="Arial"/>
        </w:rPr>
        <w:t xml:space="preserve">Z uwagi na fakt, iż przedmiotem podlegającym ochronie będzie </w:t>
      </w:r>
      <w:r w:rsidR="00FF4601">
        <w:rPr>
          <w:rFonts w:ascii="Arial" w:hAnsi="Arial" w:cs="Arial"/>
        </w:rPr>
        <w:t>sprawozdanie</w:t>
      </w:r>
      <w:r w:rsidR="00FF4601" w:rsidRPr="00FF4601">
        <w:rPr>
          <w:rFonts w:ascii="Arial" w:hAnsi="Arial" w:cs="Arial"/>
        </w:rPr>
        <w:t xml:space="preserve"> dla kompleksu wojskowego w </w:t>
      </w:r>
      <w:r w:rsidR="00A72445">
        <w:rPr>
          <w:rFonts w:ascii="Arial" w:hAnsi="Arial" w:cs="Arial"/>
        </w:rPr>
        <w:t xml:space="preserve">m. Brzoskwinia i w </w:t>
      </w:r>
      <w:r w:rsidR="00FF4601" w:rsidRPr="00FF4601">
        <w:rPr>
          <w:rFonts w:ascii="Arial" w:hAnsi="Arial" w:cs="Arial"/>
        </w:rPr>
        <w:t>m. Radoszki z pomiarów emisji pól elektromagnetycznych w środowisku wraz z wykazem sprzętu</w:t>
      </w:r>
      <w:r w:rsidR="00FF4601">
        <w:rPr>
          <w:rFonts w:ascii="Arial" w:hAnsi="Arial" w:cs="Arial"/>
        </w:rPr>
        <w:t xml:space="preserve"> oznaczone klauzulą tajności </w:t>
      </w:r>
      <w:r w:rsidR="00FF4601" w:rsidRPr="00FF4601">
        <w:rPr>
          <w:rFonts w:ascii="Arial" w:hAnsi="Arial" w:cs="Arial"/>
        </w:rPr>
        <w:t>”ZASTRZEŻONE</w:t>
      </w:r>
      <w:r w:rsidR="00FF4601">
        <w:rPr>
          <w:rFonts w:ascii="Arial" w:hAnsi="Arial" w:cs="Arial"/>
        </w:rPr>
        <w:t>” ,</w:t>
      </w:r>
      <w:r w:rsidRPr="00FF4601">
        <w:rPr>
          <w:rFonts w:ascii="Arial" w:hAnsi="Arial" w:cs="Arial"/>
        </w:rPr>
        <w:t>Wykonawca winien posiadać zdolność do ochrony informacji niejawnych i ich przetwarzania na poziomie wymaganym przez Ustawę z dnia 5 sierpnia 2010 r. o ochronie informacji niejawnych (tj. Dz.U.2019.742).</w:t>
      </w:r>
    </w:p>
    <w:p w:rsidR="00651E18" w:rsidRDefault="00651E18" w:rsidP="00651E18">
      <w:pPr>
        <w:pStyle w:val="Akapitzlist"/>
        <w:spacing w:after="0" w:line="276" w:lineRule="auto"/>
        <w:ind w:left="644"/>
        <w:jc w:val="both"/>
        <w:rPr>
          <w:rFonts w:ascii="Arial" w:eastAsia="Arial" w:hAnsi="Arial" w:cs="Arial"/>
          <w:b/>
        </w:rPr>
      </w:pPr>
    </w:p>
    <w:p w:rsidR="00651E18" w:rsidRDefault="00651E18" w:rsidP="00651E1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Wymagania dla wykonawcy w zakresie ochrony informacji niejawnych:</w:t>
      </w:r>
    </w:p>
    <w:p w:rsidR="00651E18" w:rsidRDefault="00651E18" w:rsidP="00651E18">
      <w:pPr>
        <w:pStyle w:val="Akapitzlist"/>
        <w:spacing w:after="0" w:line="276" w:lineRule="auto"/>
        <w:ind w:left="6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powinien wykazać, że dysponuje:</w:t>
      </w:r>
    </w:p>
    <w:p w:rsidR="00651E18" w:rsidRDefault="00651E18" w:rsidP="00651E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pełnomocnikiem ds. ochrony informacji niejawnych </w:t>
      </w:r>
      <w:r>
        <w:rPr>
          <w:rFonts w:ascii="Arial" w:eastAsia="Arial" w:hAnsi="Arial" w:cs="Arial"/>
        </w:rPr>
        <w:t xml:space="preserve">zgodnie z art. 14 ustawy </w:t>
      </w:r>
      <w:r w:rsidR="00A7244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dnia 5 sierpnia 2010 r. o ochronie informacji niejawnych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odpowiedzialnym za przestrzeganie przepisów o ochronie informacji niejawnych (art. 15 ust.1 ustawy </w:t>
      </w:r>
      <w:r w:rsidR="00A7244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 ochronie informacji niejawnych), który musi posiadać zaświadczenie o odbyciu specjalistycznego przeszkolenia w zakresie ochrony informacji niejawnych wydane przez jedną ze służb tj. ABW lub SKW oraz poświadczenie bezpieczeństwa osobowego;</w:t>
      </w:r>
    </w:p>
    <w:p w:rsidR="00651E18" w:rsidRDefault="00651E18" w:rsidP="00651E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osobę pełniącą funkcję inspektora bezpieczeństw teleinformatycznego, </w:t>
      </w:r>
      <w:r>
        <w:rPr>
          <w:rFonts w:ascii="Arial" w:eastAsia="Arial" w:hAnsi="Arial" w:cs="Arial"/>
        </w:rPr>
        <w:t xml:space="preserve">który musi posiadać zaświadczenie o odbyciu specjalistycznego przeszkolenia </w:t>
      </w:r>
      <w:r w:rsidR="00A7244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zakresie ochrony informacji niejawnych wydane przez jedną ze służb tj. ABW lub SKW ( art. 52 ust. 1 ustawy o ochronie informacji niejawnych), a także poświadczenie bezpieczeństwa osobowego lub upoważnienie do dostępu do informacji niejawnych o klauzuli </w:t>
      </w:r>
      <w:r>
        <w:rPr>
          <w:rFonts w:ascii="Arial" w:eastAsia="Arial" w:hAnsi="Arial" w:cs="Arial"/>
          <w:b/>
        </w:rPr>
        <w:t>”ZASTRZEŻONE</w:t>
      </w:r>
      <w:r>
        <w:rPr>
          <w:rFonts w:ascii="Arial" w:eastAsia="Arial" w:hAnsi="Arial" w:cs="Arial"/>
        </w:rPr>
        <w:t xml:space="preserve">” wydane przez kierownika jednostki organizacyjnej oraz aktualne zaświadczenie o odbyciu przeszkolenia </w:t>
      </w:r>
      <w:r w:rsidR="00A7244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zakresie ochrony informacji niejawnych wydane przez Pełnomocnika ds. Ochrony Informacji Niejawnych;</w:t>
      </w:r>
    </w:p>
    <w:p w:rsidR="00651E18" w:rsidRDefault="00651E18" w:rsidP="00651E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osobę pełniącą funkcję administratora systemu teleinformatycznego,</w:t>
      </w:r>
      <w:r>
        <w:rPr>
          <w:rFonts w:ascii="Arial" w:eastAsia="Arial" w:hAnsi="Arial" w:cs="Arial"/>
        </w:rPr>
        <w:t xml:space="preserve"> który musi posiadać zaświadczenie o odbyciu specjalistycznego przeszkolenia zakresie ochrony informacji niejawnych wydane przez jedną ze służb tj. ABW lub SKW( art. 52 ust. 1 ustawy o ochronie informacji niejawnych),  poświadczenie bezpieczeństwa osobowego lub upoważnienie do dostępu do informacji niejawnych o klauzuli ”</w:t>
      </w:r>
      <w:r>
        <w:rPr>
          <w:rFonts w:ascii="Arial" w:eastAsia="Arial" w:hAnsi="Arial" w:cs="Arial"/>
          <w:b/>
        </w:rPr>
        <w:t>ZASTRZEŻONE”</w:t>
      </w:r>
      <w:r>
        <w:rPr>
          <w:rFonts w:ascii="Arial" w:eastAsia="Arial" w:hAnsi="Arial" w:cs="Arial"/>
        </w:rPr>
        <w:t xml:space="preserve"> wydane przez kierownika jednostki organizacyjnej oraz aktualne zaświadczenie o odbyciu przeszkolenia w zakresie ochrony informacji niejawnych wydane przez Pełnomocnika ds. Ochrony Informacji Niejawnych;</w:t>
      </w:r>
    </w:p>
    <w:p w:rsidR="00651E18" w:rsidRDefault="00651E18" w:rsidP="00651E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potencjałem technicznym, tj. – </w:t>
      </w:r>
      <w:r>
        <w:rPr>
          <w:rFonts w:ascii="Arial" w:eastAsia="Arial" w:hAnsi="Arial" w:cs="Arial"/>
          <w:b/>
        </w:rPr>
        <w:t>kancelarią lub pomieszczeniem</w:t>
      </w:r>
      <w:r>
        <w:rPr>
          <w:rFonts w:ascii="Arial" w:eastAsia="Arial" w:hAnsi="Arial" w:cs="Arial"/>
        </w:rPr>
        <w:t xml:space="preserve"> umożliwiającym prowadzenie prac z niejawną dokumentacją zgodnie z opracowaną oraz zatwierdzoną przez kierownika jednostki organizacyjnej ”Instrukcją sposobu i trybu przetwarzania informacji niejawnych o klauzuli „</w:t>
      </w:r>
      <w:r>
        <w:rPr>
          <w:rFonts w:ascii="Arial" w:eastAsia="Arial" w:hAnsi="Arial" w:cs="Arial"/>
          <w:b/>
        </w:rPr>
        <w:t>ZASTRZEŻONE”</w:t>
      </w:r>
      <w:r>
        <w:rPr>
          <w:rFonts w:ascii="Arial" w:eastAsia="Arial" w:hAnsi="Arial" w:cs="Arial"/>
        </w:rPr>
        <w:t xml:space="preserve"> oraz zakres </w:t>
      </w:r>
      <w:r w:rsidR="00A7244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i warunki stosowania środków bezpieczeństwa fizycznego w celu ich ochrony”;</w:t>
      </w:r>
    </w:p>
    <w:p w:rsidR="00651E18" w:rsidRDefault="00651E18" w:rsidP="00651E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odpowiednim potencjałem technicznym tj. </w:t>
      </w:r>
      <w:r>
        <w:rPr>
          <w:rFonts w:ascii="Arial" w:eastAsia="Arial" w:hAnsi="Arial" w:cs="Arial"/>
          <w:b/>
        </w:rPr>
        <w:t xml:space="preserve">akredytowanym systemem teleinformatycznym </w:t>
      </w:r>
      <w:r>
        <w:rPr>
          <w:rFonts w:ascii="Arial" w:eastAsia="Arial" w:hAnsi="Arial" w:cs="Arial"/>
        </w:rPr>
        <w:t xml:space="preserve">przeznaczonym do przetwarzania informacji niejawnych </w:t>
      </w:r>
      <w:r w:rsidR="00A7244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 klauzuli „</w:t>
      </w:r>
      <w:r>
        <w:rPr>
          <w:rFonts w:ascii="Arial" w:eastAsia="Arial" w:hAnsi="Arial" w:cs="Arial"/>
          <w:b/>
        </w:rPr>
        <w:t>ZASTRZEŻONE</w:t>
      </w:r>
      <w:r>
        <w:rPr>
          <w:rFonts w:ascii="Arial" w:eastAsia="Arial" w:hAnsi="Arial" w:cs="Arial"/>
        </w:rPr>
        <w:t>”;</w:t>
      </w:r>
    </w:p>
    <w:p w:rsidR="00651E18" w:rsidRDefault="00651E18" w:rsidP="00651E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wyspecjalizowaną komórką ds. ochrony informacji niejawnych zwaną </w:t>
      </w:r>
      <w:r>
        <w:rPr>
          <w:rFonts w:ascii="Arial" w:eastAsia="Arial" w:hAnsi="Arial" w:cs="Arial"/>
          <w:b/>
        </w:rPr>
        <w:t>”pionem ochrony”</w:t>
      </w:r>
      <w:r>
        <w:rPr>
          <w:rFonts w:ascii="Arial" w:eastAsia="Arial" w:hAnsi="Arial" w:cs="Arial"/>
        </w:rPr>
        <w:t xml:space="preserve"> kierowaną przez Pełnomocnika ds., ochrony informacji niejawnych;</w:t>
      </w:r>
    </w:p>
    <w:p w:rsidR="00651E18" w:rsidRDefault="00651E18" w:rsidP="00651E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osobami, przewidzianymi do realizacji zadania, którzy muszą posiadać </w:t>
      </w:r>
      <w:r>
        <w:rPr>
          <w:rFonts w:ascii="Arial" w:eastAsia="Arial" w:hAnsi="Arial" w:cs="Arial"/>
          <w:b/>
        </w:rPr>
        <w:t xml:space="preserve">poświadczenie bezpieczeństwa osobowego lub upoważnienie wydane przez kierownika jednostki organizacyjnej(Wykonawcę) do dostępu do informacji niejawnych o klauzuli „ZASTRZEŻONE”, a także aktualne zaświadczenia </w:t>
      </w:r>
      <w:r w:rsidR="00A72445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o odbyciu przeszkolenia w zakresie ochrony informacji niejawnych (ważne 5 lat) wystawione przez pełnomocnika ds. ochrony informacji niejawnych.</w:t>
      </w:r>
    </w:p>
    <w:p w:rsidR="00651E18" w:rsidRDefault="00651E18" w:rsidP="00651E18">
      <w:pPr>
        <w:pStyle w:val="Akapitzlist"/>
        <w:spacing w:after="0" w:line="276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Dokumenty przekazywane Zamawiającemu przez Wykonawcę:</w:t>
      </w:r>
    </w:p>
    <w:p w:rsidR="00651E18" w:rsidRDefault="00651E18" w:rsidP="00651E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kopie poświadczeń bezpieczeństwa lub upoważnień do dostępu do informacji niejawnych o klauzuli „ZASTRZEŻONE”;</w:t>
      </w:r>
    </w:p>
    <w:p w:rsidR="00651E18" w:rsidRDefault="00651E18" w:rsidP="00651E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kopie zaświadczeń o przeszkoleniu w zakresie ochrony informacji niejawnych (pracownicy);</w:t>
      </w:r>
    </w:p>
    <w:p w:rsidR="00651E18" w:rsidRDefault="00651E18" w:rsidP="00651E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kopie zaświadczeń o przeszkoleniu specjalistycznym (pełnomocnik, inspektor, administrator).</w:t>
      </w:r>
    </w:p>
    <w:p w:rsidR="00651E18" w:rsidRDefault="00651E18" w:rsidP="00651E18">
      <w:pPr>
        <w:pStyle w:val="Akapitzlist"/>
        <w:spacing w:after="0" w:line="276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W/wym. Dokumenty potwierdzone „za zgodność z oryginałem” dotyczące osób należy dostarczyć Zamawiającemu najpóźniej w dniu podpisania umowy wraz z „wykazem pracowników realizujących przedmiot umowy”(załącznik nr 2).</w:t>
      </w:r>
    </w:p>
    <w:p w:rsidR="00651E18" w:rsidRDefault="00651E18" w:rsidP="00651E18">
      <w:pPr>
        <w:pStyle w:val="Akapitzlist"/>
        <w:spacing w:after="0" w:line="276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Pozostałe uwarunkowania dla Wykonawcy dotyczące ochrony informacji niejawnych</w:t>
      </w:r>
      <w:r>
        <w:rPr>
          <w:rFonts w:ascii="Arial" w:eastAsia="Arial" w:hAnsi="Arial" w:cs="Arial"/>
        </w:rPr>
        <w:t>:</w:t>
      </w:r>
    </w:p>
    <w:p w:rsidR="00651E18" w:rsidRDefault="00651E18" w:rsidP="00651E1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zobowiązany jest do zachowania w tajemnicy wszelkich informacji niejawnych i prawnie chronionych, w posiadanie których wejdzie w związku </w:t>
      </w:r>
      <w:r w:rsidR="00A7244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realizacją przedmiotu zamówienia;</w:t>
      </w:r>
    </w:p>
    <w:p w:rsidR="00651E18" w:rsidRDefault="00651E18" w:rsidP="00651E1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 wi</w:t>
      </w:r>
      <w:r w:rsidR="00A72445">
        <w:rPr>
          <w:rFonts w:ascii="Arial" w:eastAsia="Arial" w:hAnsi="Arial" w:cs="Arial"/>
        </w:rPr>
        <w:t>nien uzgodnić z Użytkownikiem (</w:t>
      </w:r>
      <w:r>
        <w:rPr>
          <w:rFonts w:ascii="Arial" w:eastAsia="Arial" w:hAnsi="Arial" w:cs="Arial"/>
        </w:rPr>
        <w:t xml:space="preserve">w tym z podmiotem odpowiedzialnym za ochronę obiektu) zasady wstępu na teren realizacji zadania </w:t>
      </w:r>
      <w:r w:rsidR="00A7244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kilkudniowym wyprzedzeniem, w celu wydania stosownych przepustek;</w:t>
      </w:r>
    </w:p>
    <w:p w:rsidR="00651E18" w:rsidRDefault="00651E18" w:rsidP="00651E1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Każdorazowa zmiana osób ujętych na wykazie osób realizujących zadanie </w:t>
      </w:r>
      <w:r w:rsidR="00A7244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z dostępem do informacji niejawnych winna być uzgodniona pisemnie </w:t>
      </w:r>
      <w:r w:rsidR="00A7244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Zamawiającym;</w:t>
      </w:r>
    </w:p>
    <w:p w:rsidR="00651E18" w:rsidRDefault="00651E18" w:rsidP="00651E1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zobowiązuję Wykonawcę do natychmiastowego informowania Zamawiającego o sytuacjach mogących zagrażać ochronie informacji niejawnych;</w:t>
      </w:r>
    </w:p>
    <w:p w:rsidR="00651E18" w:rsidRDefault="00651E18" w:rsidP="00651E1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przez Wykonawcę kopii dokumentu niejawnego udostępnionego przez Zamawiającego, wymaga każdorazowo jego zgody;</w:t>
      </w:r>
    </w:p>
    <w:p w:rsidR="00651E18" w:rsidRDefault="00651E18" w:rsidP="00651E1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zakazuje dokonywania w przekazywanych niejawnych dokumentach projektowych (budowlanych i wykonawczych), jakichkolwiek zmian i poprawek. Poprawki bądź zmiany  należy uwzględniać w dokumentacji powykonawczej;</w:t>
      </w:r>
    </w:p>
    <w:p w:rsidR="00651E18" w:rsidRDefault="00651E18" w:rsidP="00651E1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Wszelkie odstępstwa od warunków umowy dotyczące ochrony informacji niejawnych, wymagają pisemnej akceptacji Zamawiającego;</w:t>
      </w:r>
    </w:p>
    <w:p w:rsidR="00651E18" w:rsidRDefault="00651E18" w:rsidP="00651E1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wyznacza swojego Pełnomocnika ds. ochrony informacji niejawnych, który odpowiada za doradztwo i kontrolę Wykonawcy w zakresie przestrzegania warunków ochrony informacji niejawnych dotyczących realizowanego zadania;</w:t>
      </w:r>
    </w:p>
    <w:p w:rsidR="00651E18" w:rsidRDefault="00651E18" w:rsidP="00651E1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sytuacji ujawnienia przypadków nieprzestrzegania przez Wykonawcę wymogów ochrony informacji niejawnych, określonych w umowie lub w „opisie przedmiotu zamówienia” , umowa  może zostać rozwiązana z winy Wykonawcy;</w:t>
      </w:r>
    </w:p>
    <w:p w:rsidR="00651E18" w:rsidRPr="00A72445" w:rsidRDefault="00651E18" w:rsidP="00A724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Przebywanie na terenie JW. Obcokrajowców  reguluje Decyzja Nr 19/MON z dnia 24.01.2017 r. (Dz. Urzędowy MON, poz.18). Zamawiający nie gwarantuje wydania zgody na przebywanie na terenie kompleksu obcokrajowców.</w:t>
      </w:r>
    </w:p>
    <w:p w:rsidR="00651E18" w:rsidRDefault="00651E18" w:rsidP="00651E18">
      <w:pPr>
        <w:pStyle w:val="Akapitzlist"/>
        <w:tabs>
          <w:tab w:val="left" w:pos="360"/>
        </w:tabs>
        <w:spacing w:after="0" w:line="240" w:lineRule="auto"/>
        <w:ind w:left="644"/>
        <w:jc w:val="both"/>
        <w:rPr>
          <w:rFonts w:ascii="Arial" w:eastAsia="Arial" w:hAnsi="Arial" w:cs="Arial"/>
          <w:b/>
        </w:rPr>
      </w:pPr>
    </w:p>
    <w:p w:rsidR="00FD69E7" w:rsidRDefault="00FD69E7" w:rsidP="00651E18">
      <w:pPr>
        <w:pStyle w:val="Akapitzlist"/>
        <w:tabs>
          <w:tab w:val="left" w:pos="360"/>
        </w:tabs>
        <w:spacing w:after="0" w:line="240" w:lineRule="auto"/>
        <w:ind w:left="644"/>
        <w:jc w:val="both"/>
        <w:rPr>
          <w:rFonts w:ascii="Arial" w:eastAsia="Arial" w:hAnsi="Arial" w:cs="Arial"/>
          <w:b/>
        </w:rPr>
      </w:pPr>
    </w:p>
    <w:p w:rsidR="00651E18" w:rsidRDefault="00651E18" w:rsidP="00651E18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lastRenderedPageBreak/>
        <w:t>Załączniki:</w:t>
      </w:r>
    </w:p>
    <w:p w:rsidR="00651E18" w:rsidRDefault="00651E18" w:rsidP="00651E18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651E18" w:rsidRPr="00FA2991" w:rsidRDefault="00651E18" w:rsidP="00FA299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wyk</w:t>
      </w:r>
      <w:bookmarkStart w:id="0" w:name="_GoBack"/>
      <w:bookmarkEnd w:id="0"/>
      <w:r>
        <w:rPr>
          <w:rFonts w:ascii="Arial" w:hAnsi="Arial" w:cs="Arial"/>
        </w:rPr>
        <w:t>az pracowników realizujących przedmiot umowy</w:t>
      </w:r>
    </w:p>
    <w:p w:rsidR="00651E18" w:rsidRDefault="00651E18" w:rsidP="00651E18"/>
    <w:p w:rsidR="00651E18" w:rsidRDefault="00651E18" w:rsidP="00651E18">
      <w:pPr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 nr 1 do wymagań w zakresie ochrony informacji niejawnych</w:t>
      </w:r>
    </w:p>
    <w:p w:rsidR="00651E18" w:rsidRDefault="00651E18" w:rsidP="00651E18">
      <w:pPr>
        <w:ind w:left="360"/>
        <w:jc w:val="center"/>
        <w:rPr>
          <w:rFonts w:ascii="Arial" w:hAnsi="Arial" w:cs="Arial"/>
          <w:b/>
          <w:u w:val="single"/>
        </w:rPr>
      </w:pPr>
    </w:p>
    <w:p w:rsidR="00651E18" w:rsidRDefault="00651E18" w:rsidP="00651E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PRACOWNIKÓW REALIZUJĄCYCH PRZEDMIOT UMOWY NR </w:t>
      </w:r>
      <w:r>
        <w:rPr>
          <w:rFonts w:ascii="Arial" w:hAnsi="Arial" w:cs="Arial"/>
        </w:rPr>
        <w:t>…………………………….……..</w:t>
      </w:r>
      <w:r>
        <w:rPr>
          <w:rFonts w:ascii="Arial" w:hAnsi="Arial" w:cs="Arial"/>
          <w:b/>
        </w:rPr>
        <w:t xml:space="preserve"> Z DNIA </w:t>
      </w: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  <w:b/>
        </w:rPr>
        <w:t>:</w:t>
      </w:r>
    </w:p>
    <w:tbl>
      <w:tblPr>
        <w:tblW w:w="105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38"/>
        <w:gridCol w:w="938"/>
        <w:gridCol w:w="2180"/>
        <w:gridCol w:w="2506"/>
        <w:gridCol w:w="3079"/>
      </w:tblGrid>
      <w:tr w:rsidR="00651E18" w:rsidTr="00FF4601">
        <w:trPr>
          <w:trHeight w:val="29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51E18" w:rsidRDefault="00651E1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</w:t>
            </w:r>
            <w:proofErr w:type="spellEnd"/>
          </w:p>
          <w:p w:rsidR="00651E18" w:rsidRDefault="00651E1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51E18" w:rsidRDefault="00651E1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51E18" w:rsidRDefault="00651E1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51E18" w:rsidRDefault="00651E1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Imię i nazwisko</w:t>
            </w:r>
          </w:p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pracownika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</w:t>
            </w:r>
          </w:p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51E18" w:rsidRDefault="00651E1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Miejsce pracy</w:t>
            </w:r>
          </w:p>
          <w:p w:rsidR="00651E18" w:rsidRDefault="00651E1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Zajmowane</w:t>
            </w:r>
          </w:p>
          <w:p w:rsidR="00651E18" w:rsidRDefault="00651E18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Poświadczenie bezpieczeństwa osobowego/pisemne upoważnienie kierownika jednostki organizacyjnej*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Zaświadczenie</w:t>
            </w:r>
          </w:p>
          <w:p w:rsidR="00651E18" w:rsidRDefault="00651E1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odbyciu szkolenia w zakresie ochrony informacji niejawnych</w:t>
            </w:r>
          </w:p>
          <w:p w:rsidR="00651E18" w:rsidRDefault="00651E18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     </w:t>
            </w:r>
          </w:p>
        </w:tc>
      </w:tr>
      <w:tr w:rsidR="00651E18" w:rsidTr="00FF4601">
        <w:trPr>
          <w:trHeight w:val="4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</w:tr>
      <w:tr w:rsidR="00651E18" w:rsidTr="00FF4601">
        <w:trPr>
          <w:trHeight w:val="22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Kierownik Jednostki Organizacyjnej (Kierownik Przedsiębiorcy)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Poświadczenie bezpieczeństwa* Nr ……….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/Upoważnienie KJO*   Nr 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do klauzuli ……………………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wydane dnia  ……………………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przez ………..………………..</w:t>
            </w:r>
          </w:p>
          <w:p w:rsidR="00651E18" w:rsidRDefault="00651E1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ważne do dnia ………………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Nr ………………………….……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wydane dnia  ….…………….</w:t>
            </w:r>
          </w:p>
          <w:p w:rsidR="00651E18" w:rsidRDefault="00651E18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przez …………………….……</w:t>
            </w:r>
          </w:p>
        </w:tc>
      </w:tr>
      <w:tr w:rsidR="00651E18" w:rsidTr="00FF4601">
        <w:trPr>
          <w:trHeight w:val="20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Pełnomocnik ds. ochrony informacji niejawnych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Poświadczenie bezpieczeństwa Nr ...……… 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do klauzuli ………………….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wydane dnia  ………………</w:t>
            </w:r>
          </w:p>
          <w:p w:rsidR="00651E18" w:rsidRDefault="00651E1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przez ABW* / SKW*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Zaświadczenie stwierdzające odbycie szkolenia                         w zakresie ochrony informacji niejawnych dla pełnomocników ds. ochrony informacji niejawnych 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Nr ………………..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wydane dnia  ……..</w:t>
            </w:r>
          </w:p>
          <w:p w:rsidR="00651E18" w:rsidRDefault="00651E18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przez ABW* / SKW*</w:t>
            </w:r>
          </w:p>
        </w:tc>
      </w:tr>
      <w:tr w:rsidR="00651E18" w:rsidTr="00FF4601">
        <w:trPr>
          <w:trHeight w:val="38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Administrator systemu teleinformatycznego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Poświadczenie bezpieczeństwa* Nr 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/pisemne upoważnienie KJO* Nr ……….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do klauzuli …………….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wydane dnia  …………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przez ………..…………</w:t>
            </w:r>
          </w:p>
          <w:p w:rsidR="00651E18" w:rsidRDefault="00651E1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ważne do dnia …………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18" w:rsidRDefault="00651E18" w:rsidP="00323D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stwierdzające odbycie szkolenia                         w zakresie ochrony  informacji niejawnych </w:t>
            </w:r>
          </w:p>
          <w:p w:rsidR="00651E18" w:rsidRDefault="00651E18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………………. wydane dnia  ….……………..……</w:t>
            </w:r>
          </w:p>
          <w:p w:rsidR="00651E18" w:rsidRDefault="00651E18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przez …………………….</w:t>
            </w:r>
          </w:p>
          <w:p w:rsidR="00651E18" w:rsidRDefault="00651E18" w:rsidP="00323D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stwierdzające odbycie specjalistycznego szkolenia  w zakresie ochrony informacji niejawnych w systemach teleinformatycznych dla administratorów systemów </w:t>
            </w:r>
          </w:p>
          <w:p w:rsidR="00651E18" w:rsidRDefault="00651E18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Nr ……………….. </w:t>
            </w:r>
          </w:p>
          <w:p w:rsidR="00651E18" w:rsidRDefault="00651E18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wydane dnia  ….…………</w:t>
            </w:r>
          </w:p>
          <w:p w:rsidR="00651E18" w:rsidRDefault="00651E18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przez ABW* / SKW*</w:t>
            </w:r>
          </w:p>
        </w:tc>
      </w:tr>
      <w:tr w:rsidR="00651E18" w:rsidTr="00FF4601">
        <w:trPr>
          <w:trHeight w:val="41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Inspektor Bezpieczeństwa Teleinformatycznego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Poświadczenie bezpieczeństwa* Nr 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/pisemne upoważnienie KJO* Nr 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do klauzuli …………….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wydane dnia  …………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przez ………..………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ważne do dnia ………</w:t>
            </w:r>
          </w:p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18" w:rsidRDefault="00651E18" w:rsidP="00323D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stwierdzające odbycie szkolenia                         w zakresie ochrony  informacji niejawnych </w:t>
            </w:r>
          </w:p>
          <w:p w:rsidR="00651E18" w:rsidRDefault="00651E18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………………. wydane dnia  ….……………..……</w:t>
            </w:r>
          </w:p>
          <w:p w:rsidR="00651E18" w:rsidRDefault="00651E18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przez …………………….</w:t>
            </w:r>
          </w:p>
          <w:p w:rsidR="00651E18" w:rsidRDefault="00651E18" w:rsidP="00323D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stwierdzające odbycie specjalistycznego szkolenia  w zakresie ochrony informacji niejawnych w systemach teleinformatycznych dla inspektorów bezpieczeństwa teleinformatycznego Nr ……………….. </w:t>
            </w:r>
          </w:p>
          <w:p w:rsidR="00651E18" w:rsidRDefault="00651E18">
            <w:pPr>
              <w:pStyle w:val="Akapitzlist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wydane dnia  ….…………</w:t>
            </w:r>
          </w:p>
          <w:p w:rsidR="00651E18" w:rsidRDefault="00651E18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przez ABW* / SKW*</w:t>
            </w:r>
          </w:p>
        </w:tc>
      </w:tr>
      <w:tr w:rsidR="00651E18" w:rsidTr="00FF4601">
        <w:trPr>
          <w:trHeight w:val="24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Osoba wyznaczona do obsługi kancelaryjnej dokumentów               o klauzuli ,,ZASTRZEŻONE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Poświadczenie bezpieczeństwa* Nr 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/pisemne upoważnienie KJO* Nr …….……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do klauzuli ………….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wydane dnia  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przez ………..……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ważne do dnia 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51E18" w:rsidRDefault="00651E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………………………….……</w:t>
            </w:r>
          </w:p>
          <w:p w:rsidR="00651E18" w:rsidRDefault="00651E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wydane dnia  ….……………..</w:t>
            </w:r>
          </w:p>
          <w:p w:rsidR="00651E18" w:rsidRDefault="00651E18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przez …………………….……</w:t>
            </w:r>
          </w:p>
        </w:tc>
      </w:tr>
      <w:tr w:rsidR="00651E18" w:rsidTr="00FF4601">
        <w:trPr>
          <w:trHeight w:val="20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 w:rsidP="00FF460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Pracownicy ,</w:t>
            </w:r>
            <w:r w:rsidR="00FF460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Poświadczenie bezpieczeństwa* Nr 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/pisemne upoważnienie KJO* Nr …….……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do klauzuli ………….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wydane dnia  ……………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przez ………..…………..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ważne do dnia ………….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Nr ………………………….………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wydane dnia  ….……………..……</w:t>
            </w:r>
          </w:p>
          <w:p w:rsidR="00651E18" w:rsidRDefault="00651E1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przez …………………….………</w:t>
            </w:r>
          </w:p>
        </w:tc>
      </w:tr>
      <w:tr w:rsidR="00651E18" w:rsidTr="00FF4601">
        <w:trPr>
          <w:trHeight w:val="20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 w:rsidP="00FF460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Pracownicy ,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Poświadczenie bezpieczeństwa* Nr 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/pisemne upoważnienie KJO* Nr …….……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do klauzuli ………….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wydane dnia  …………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przez ………..…………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ważne do dnia …………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Nr ………………………….………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wydane dnia  ….……………..……</w:t>
            </w:r>
          </w:p>
          <w:p w:rsidR="00651E18" w:rsidRDefault="00651E1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przez…………………….…………</w:t>
            </w:r>
          </w:p>
        </w:tc>
      </w:tr>
      <w:tr w:rsidR="00651E18" w:rsidTr="00FF4601">
        <w:trPr>
          <w:trHeight w:val="20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itd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Poświadczenie bezpieczeństwa* Nr 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/pisemne upoważnienie KJO* Nr …….……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do klauzuli ………….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wydane dnia  ………………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przez ………..……………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ważne do dnia …………………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Nr ………………………….………</w:t>
            </w:r>
          </w:p>
          <w:p w:rsidR="00651E18" w:rsidRDefault="00651E1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wydane dnia  ….……………..……</w:t>
            </w:r>
          </w:p>
          <w:p w:rsidR="00651E18" w:rsidRDefault="00651E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przez…………………….…………</w:t>
            </w:r>
          </w:p>
        </w:tc>
      </w:tr>
    </w:tbl>
    <w:p w:rsidR="00651E18" w:rsidRDefault="00651E18" w:rsidP="00651E18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 xml:space="preserve">*   </w:t>
      </w:r>
      <w:r>
        <w:rPr>
          <w:rFonts w:ascii="Times New Roman" w:eastAsia="Times New Roman" w:hAnsi="Times New Roman" w:cs="Times New Roman"/>
          <w:sz w:val="20"/>
        </w:rPr>
        <w:t>w</w:t>
      </w:r>
      <w:r>
        <w:rPr>
          <w:rFonts w:ascii="Times New Roman" w:eastAsia="Times New Roman" w:hAnsi="Times New Roman" w:cs="Times New Roman"/>
        </w:rPr>
        <w:t>pisać właściwe</w:t>
      </w:r>
    </w:p>
    <w:p w:rsidR="00651E18" w:rsidRDefault="00651E18" w:rsidP="00651E18"/>
    <w:p w:rsidR="00651E18" w:rsidRDefault="00651E18" w:rsidP="00651E18"/>
    <w:p w:rsidR="00651E18" w:rsidRDefault="00651E18" w:rsidP="00651E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ww. poświadczenia bezpieczeństwa (pisemne upoważnienia Kierownika Jednostki Organizacyjnej) wydane wskazanym osobom są ważne, nie zostały cofnięte i nie toczy się wobec tych osób kontrolne postępowanie sprawdzające</w:t>
      </w:r>
    </w:p>
    <w:p w:rsidR="00651E18" w:rsidRDefault="00651E18" w:rsidP="00651E18"/>
    <w:p w:rsidR="00651E18" w:rsidRDefault="00651E18" w:rsidP="00651E18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b/>
        </w:rPr>
        <w:t>Kierownik  Przedsiębiorcy</w:t>
      </w:r>
      <w:r>
        <w:rPr>
          <w:rFonts w:ascii="Arial" w:hAnsi="Arial" w:cs="Arial"/>
          <w:b/>
        </w:rPr>
        <w:tab/>
      </w:r>
      <w:r>
        <w:rPr>
          <w:b/>
        </w:rPr>
        <w:t xml:space="preserve">                                  </w:t>
      </w:r>
      <w:r>
        <w:rPr>
          <w:rFonts w:ascii="Times New Roman" w:hAnsi="Times New Roman"/>
          <w:sz w:val="24"/>
        </w:rPr>
        <w:t xml:space="preserve">      </w:t>
      </w:r>
    </w:p>
    <w:p w:rsidR="00651E18" w:rsidRDefault="00651E18" w:rsidP="00651E18">
      <w:pPr>
        <w:pStyle w:val="Bezodstpw"/>
        <w:jc w:val="center"/>
        <w:rPr>
          <w:b/>
        </w:rPr>
      </w:pPr>
      <w:r>
        <w:rPr>
          <w:rFonts w:ascii="Times New Roman" w:hAnsi="Times New Roman"/>
          <w:sz w:val="24"/>
        </w:rPr>
        <w:t xml:space="preserve"> (osoba określona w art. 2 ust. 14 ustawy)</w:t>
      </w:r>
    </w:p>
    <w:p w:rsidR="00651E18" w:rsidRDefault="00651E18" w:rsidP="00651E18">
      <w:pPr>
        <w:pStyle w:val="Bezodstpw"/>
        <w:jc w:val="center"/>
        <w:rPr>
          <w:b/>
        </w:rPr>
      </w:pPr>
    </w:p>
    <w:p w:rsidR="00651E18" w:rsidRDefault="00651E18" w:rsidP="00651E18">
      <w:pPr>
        <w:pStyle w:val="Bezodstpw"/>
        <w:jc w:val="center"/>
        <w:rPr>
          <w:b/>
        </w:rPr>
      </w:pPr>
    </w:p>
    <w:p w:rsidR="00651E18" w:rsidRDefault="00651E18" w:rsidP="00651E18">
      <w:pPr>
        <w:pStyle w:val="Bezodstpw"/>
        <w:tabs>
          <w:tab w:val="left" w:pos="5670"/>
        </w:tabs>
        <w:rPr>
          <w:b/>
        </w:rPr>
      </w:pPr>
      <w:r>
        <w:rPr>
          <w:b/>
        </w:rPr>
        <w:tab/>
      </w:r>
    </w:p>
    <w:p w:rsidR="00651E18" w:rsidRDefault="00651E18" w:rsidP="00651E18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 …</w:t>
      </w:r>
    </w:p>
    <w:p w:rsidR="00651E18" w:rsidRDefault="00651E18" w:rsidP="00651E18">
      <w:pPr>
        <w:pStyle w:val="Bezodstpw"/>
        <w:jc w:val="center"/>
        <w:rPr>
          <w:sz w:val="20"/>
          <w:szCs w:val="24"/>
        </w:rPr>
      </w:pPr>
      <w:r>
        <w:rPr>
          <w:rFonts w:ascii="Times New Roman" w:hAnsi="Times New Roman"/>
        </w:rPr>
        <w:t>(pieczęć i podpis)</w:t>
      </w:r>
    </w:p>
    <w:p w:rsidR="00651E18" w:rsidRDefault="00651E18" w:rsidP="00651E18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u w:val="single"/>
        </w:rPr>
      </w:pPr>
    </w:p>
    <w:p w:rsidR="00B05F66" w:rsidRDefault="00B05F66"/>
    <w:sectPr w:rsidR="00B05F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A7" w:rsidRDefault="001C73A7" w:rsidP="00651E18">
      <w:pPr>
        <w:spacing w:after="0" w:line="240" w:lineRule="auto"/>
      </w:pPr>
      <w:r>
        <w:separator/>
      </w:r>
    </w:p>
  </w:endnote>
  <w:endnote w:type="continuationSeparator" w:id="0">
    <w:p w:rsidR="001C73A7" w:rsidRDefault="001C73A7" w:rsidP="0065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A7" w:rsidRDefault="001C73A7" w:rsidP="00651E18">
      <w:pPr>
        <w:spacing w:after="0" w:line="240" w:lineRule="auto"/>
      </w:pPr>
      <w:r>
        <w:separator/>
      </w:r>
    </w:p>
  </w:footnote>
  <w:footnote w:type="continuationSeparator" w:id="0">
    <w:p w:rsidR="001C73A7" w:rsidRDefault="001C73A7" w:rsidP="0065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91" w:rsidRPr="00FD69E7" w:rsidRDefault="00FD69E7">
    <w:pPr>
      <w:pStyle w:val="Nagwek"/>
      <w:jc w:val="right"/>
      <w:rPr>
        <w:b/>
        <w:i/>
        <w:color w:val="7F7F7F" w:themeColor="text1" w:themeTint="80"/>
      </w:rPr>
    </w:pPr>
    <w:r>
      <w:rPr>
        <w:b/>
        <w:i/>
        <w:color w:val="7F7F7F" w:themeColor="text1" w:themeTint="80"/>
      </w:rPr>
      <w:t>Załącznik nr 2</w:t>
    </w:r>
  </w:p>
  <w:p w:rsidR="00FA2991" w:rsidRPr="00FD69E7" w:rsidRDefault="00FA2991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1C6"/>
    <w:multiLevelType w:val="hybridMultilevel"/>
    <w:tmpl w:val="4992F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7A7846"/>
    <w:multiLevelType w:val="hybridMultilevel"/>
    <w:tmpl w:val="B27E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2354F7"/>
    <w:multiLevelType w:val="hybridMultilevel"/>
    <w:tmpl w:val="A1CA4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6D163F"/>
    <w:multiLevelType w:val="hybridMultilevel"/>
    <w:tmpl w:val="868892D4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DD41B4"/>
    <w:multiLevelType w:val="hybridMultilevel"/>
    <w:tmpl w:val="B7F6FA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7F7182"/>
    <w:multiLevelType w:val="multilevel"/>
    <w:tmpl w:val="6CF8DDA0"/>
    <w:lvl w:ilvl="0">
      <w:start w:val="3"/>
      <w:numFmt w:val="decimal"/>
      <w:lvlText w:val="%1."/>
      <w:lvlJc w:val="left"/>
      <w:pPr>
        <w:ind w:left="644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18"/>
    <w:rsid w:val="001C73A7"/>
    <w:rsid w:val="00651E18"/>
    <w:rsid w:val="008D1C7D"/>
    <w:rsid w:val="009C001B"/>
    <w:rsid w:val="00A72445"/>
    <w:rsid w:val="00B05F66"/>
    <w:rsid w:val="00B36705"/>
    <w:rsid w:val="00C05070"/>
    <w:rsid w:val="00FA2991"/>
    <w:rsid w:val="00FD69E7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18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18"/>
  </w:style>
  <w:style w:type="paragraph" w:styleId="Stopka">
    <w:name w:val="footer"/>
    <w:basedOn w:val="Normalny"/>
    <w:link w:val="StopkaZnak"/>
    <w:uiPriority w:val="99"/>
    <w:unhideWhenUsed/>
    <w:rsid w:val="0065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18"/>
  </w:style>
  <w:style w:type="paragraph" w:styleId="Bezodstpw">
    <w:name w:val="No Spacing"/>
    <w:uiPriority w:val="1"/>
    <w:qFormat/>
    <w:rsid w:val="00651E1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51E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45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18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18"/>
  </w:style>
  <w:style w:type="paragraph" w:styleId="Stopka">
    <w:name w:val="footer"/>
    <w:basedOn w:val="Normalny"/>
    <w:link w:val="StopkaZnak"/>
    <w:uiPriority w:val="99"/>
    <w:unhideWhenUsed/>
    <w:rsid w:val="0065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18"/>
  </w:style>
  <w:style w:type="paragraph" w:styleId="Bezodstpw">
    <w:name w:val="No Spacing"/>
    <w:uiPriority w:val="1"/>
    <w:qFormat/>
    <w:rsid w:val="00651E1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51E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4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9965079-5AC4-4D9B-903F-DC5357A943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Leszek</dc:creator>
  <cp:keywords/>
  <dc:description/>
  <cp:lastModifiedBy>smedra_j</cp:lastModifiedBy>
  <cp:revision>5</cp:revision>
  <cp:lastPrinted>2021-06-29T09:41:00Z</cp:lastPrinted>
  <dcterms:created xsi:type="dcterms:W3CDTF">2021-06-29T09:38:00Z</dcterms:created>
  <dcterms:modified xsi:type="dcterms:W3CDTF">2021-07-08T05:17:00Z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ffdbaaca-1539-4795-9f8a-aec0349f38af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T4v4uUWzDX4WBX4+owWMq1OCP+oHLZnx</vt:lpwstr>
  </property>
</Properties>
</file>