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 xml:space="preserve">na podstawie art. 118 ust. 3-4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892BCB" w:rsidRPr="00892BCB" w:rsidRDefault="007C3804" w:rsidP="00892BCB">
      <w:pPr>
        <w:shd w:val="clear" w:color="auto" w:fill="92D050"/>
        <w:spacing w:after="0"/>
        <w:jc w:val="center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 </w:t>
      </w:r>
      <w:r w:rsidR="00892BCB" w:rsidRPr="00892BCB">
        <w:rPr>
          <w:rFonts w:ascii="Arial Narrow" w:hAnsi="Arial Narrow" w:cs="Arial"/>
          <w:b/>
        </w:rPr>
        <w:t xml:space="preserve">„ROBOTY BUDOWLANE NA NIERUCHOMOŚCIACH ZARZADZANYCH </w:t>
      </w:r>
    </w:p>
    <w:p w:rsidR="007C3804" w:rsidRPr="00AA71FD" w:rsidRDefault="00892BCB" w:rsidP="00892BCB">
      <w:pPr>
        <w:shd w:val="clear" w:color="auto" w:fill="92D050"/>
        <w:spacing w:after="0"/>
        <w:jc w:val="center"/>
        <w:rPr>
          <w:rFonts w:ascii="Arial Narrow" w:hAnsi="Arial Narrow" w:cs="Arial"/>
          <w:b/>
          <w:i/>
        </w:rPr>
      </w:pPr>
      <w:r w:rsidRPr="00892BCB">
        <w:rPr>
          <w:rFonts w:ascii="Arial Narrow" w:hAnsi="Arial Narrow" w:cs="Arial"/>
          <w:b/>
        </w:rPr>
        <w:t>PRZEZ ŚLĄSKI ZARZĄD NIERUCHOMOŚCI”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11"/>
          <w:szCs w:val="13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lastRenderedPageBreak/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Oświadczenie podmiotu udostępniającego zasoby składane na podstawie art. 125 ust. 5 ustawy </w:t>
      </w:r>
      <w:proofErr w:type="spellStart"/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Pzp</w:t>
      </w:r>
      <w:proofErr w:type="spellEnd"/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892BCB" w:rsidRDefault="004F6482" w:rsidP="00892B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 w:rsidR="00892BCB" w:rsidRPr="00892BCB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„ROBOTY BUDOWLANE NA</w:t>
      </w:r>
      <w:r w:rsidR="00892BCB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NIERUCHOMOŚCIACH ZARZADZANYCH </w:t>
      </w:r>
      <w:r w:rsidR="00892BCB" w:rsidRPr="00892BCB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PRZEZ ŚLĄSKI ZARZĄD NIERUCHOMOŚCI”</w:t>
      </w:r>
      <w:r w:rsidR="00892BCB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świadczam,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</w:t>
      </w:r>
      <w:proofErr w:type="spellStart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). 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podstawie art. 1102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oświadczenia.........................................................................................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892BCB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92BC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92BC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892BCB">
      <w:rPr>
        <w:rFonts w:ascii="Arial Narrow" w:hAnsi="Arial Narrow"/>
      </w:rPr>
      <w:t>postępowania TP-8</w:t>
    </w:r>
    <w:r w:rsidR="00BA4CF4">
      <w:rPr>
        <w:rFonts w:ascii="Arial Narrow" w:hAnsi="Arial Narrow"/>
      </w:rPr>
      <w:t>.2022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</w:t>
    </w:r>
    <w:r w:rsidR="00892BCB">
      <w:rPr>
        <w:rFonts w:ascii="Arial Narrow" w:hAnsi="Arial Narrow"/>
      </w:rPr>
      <w:t>4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B"/>
    <w:rsid w:val="00026D0D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92BCB"/>
    <w:rsid w:val="008A54AA"/>
    <w:rsid w:val="008D00BC"/>
    <w:rsid w:val="00AA71FD"/>
    <w:rsid w:val="00AF611B"/>
    <w:rsid w:val="00B13A3D"/>
    <w:rsid w:val="00B40908"/>
    <w:rsid w:val="00B546D5"/>
    <w:rsid w:val="00BA4CF4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A35F-B9C4-44EB-839E-30B3E1AE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apozananska</cp:lastModifiedBy>
  <cp:revision>2</cp:revision>
  <cp:lastPrinted>2021-03-23T08:41:00Z</cp:lastPrinted>
  <dcterms:created xsi:type="dcterms:W3CDTF">2022-09-06T11:18:00Z</dcterms:created>
  <dcterms:modified xsi:type="dcterms:W3CDTF">2022-09-06T11:18:00Z</dcterms:modified>
</cp:coreProperties>
</file>