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741F8435" w:rsidR="00392BC9" w:rsidRPr="0066772B" w:rsidRDefault="00216FA5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24</w:t>
      </w:r>
      <w:r w:rsidR="00825A3D" w:rsidRPr="0066772B">
        <w:rPr>
          <w:rFonts w:asciiTheme="minorHAnsi" w:hAnsiTheme="minorHAnsi" w:cstheme="minorHAnsi"/>
          <w:sz w:val="22"/>
          <w:szCs w:val="22"/>
        </w:rPr>
        <w:t>.</w:t>
      </w:r>
      <w:r w:rsidR="00361500" w:rsidRPr="0066772B">
        <w:rPr>
          <w:rFonts w:asciiTheme="minorHAnsi" w:hAnsiTheme="minorHAnsi" w:cstheme="minorHAnsi"/>
          <w:sz w:val="22"/>
          <w:szCs w:val="22"/>
        </w:rPr>
        <w:t>01.2024</w:t>
      </w:r>
      <w:r w:rsidR="00392BC9" w:rsidRPr="0066772B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72659C7" w14:textId="77777777" w:rsidR="00392BC9" w:rsidRPr="0066772B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14:paraId="120FA9D1" w14:textId="08B3EA33" w:rsidR="00392BC9" w:rsidRPr="0066772B" w:rsidRDefault="00392BC9" w:rsidP="00361500">
      <w:pPr>
        <w:pStyle w:val="Tekstpodstawowy"/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6772B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14:paraId="4E3CAC89" w14:textId="792C659D" w:rsidR="00392BC9" w:rsidRPr="0066772B" w:rsidRDefault="00216FA5" w:rsidP="00361500">
      <w:pPr>
        <w:pStyle w:val="Tekstpodstawowy"/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66772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14:paraId="4F516F4D" w14:textId="77777777" w:rsidR="00825A3D" w:rsidRPr="0066772B" w:rsidRDefault="00825A3D" w:rsidP="00361500">
      <w:pPr>
        <w:pStyle w:val="Tekstpodstawowy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680E6" w14:textId="1636D393" w:rsidR="00392BC9" w:rsidRPr="00216FA5" w:rsidRDefault="00FE0F12" w:rsidP="00361500">
      <w:pPr>
        <w:pStyle w:val="Tekstpodstawowy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772B">
        <w:rPr>
          <w:rFonts w:asciiTheme="minorHAnsi" w:hAnsiTheme="minorHAnsi" w:cstheme="minorHAnsi"/>
          <w:sz w:val="22"/>
          <w:szCs w:val="22"/>
        </w:rPr>
        <w:t>ZP.</w:t>
      </w:r>
      <w:r w:rsidR="001F70EB" w:rsidRPr="0066772B">
        <w:rPr>
          <w:rFonts w:asciiTheme="minorHAnsi" w:hAnsiTheme="minorHAnsi" w:cstheme="minorHAnsi"/>
          <w:sz w:val="22"/>
          <w:szCs w:val="22"/>
        </w:rPr>
        <w:t>4</w:t>
      </w:r>
      <w:r w:rsidR="0063206D" w:rsidRPr="0066772B">
        <w:rPr>
          <w:rFonts w:asciiTheme="minorHAnsi" w:hAnsiTheme="minorHAnsi" w:cstheme="minorHAnsi"/>
          <w:sz w:val="22"/>
          <w:szCs w:val="22"/>
        </w:rPr>
        <w:t>S</w:t>
      </w:r>
      <w:r w:rsidR="00392BC9" w:rsidRPr="0066772B">
        <w:rPr>
          <w:rFonts w:asciiTheme="minorHAnsi" w:hAnsiTheme="minorHAnsi" w:cstheme="minorHAnsi"/>
          <w:sz w:val="22"/>
          <w:szCs w:val="22"/>
        </w:rPr>
        <w:t>.</w:t>
      </w:r>
      <w:r w:rsidRPr="0066772B">
        <w:rPr>
          <w:rFonts w:asciiTheme="minorHAnsi" w:hAnsiTheme="minorHAnsi" w:cstheme="minorHAnsi"/>
          <w:sz w:val="22"/>
          <w:szCs w:val="22"/>
        </w:rPr>
        <w:t>UR.2023</w:t>
      </w:r>
    </w:p>
    <w:p w14:paraId="33EFA299" w14:textId="16F37E09" w:rsidR="00392BC9" w:rsidRPr="00216FA5" w:rsidRDefault="00392BC9" w:rsidP="00361500">
      <w:pPr>
        <w:suppressAutoHyphens/>
        <w:rPr>
          <w:rFonts w:asciiTheme="minorHAnsi" w:hAnsiTheme="minorHAnsi" w:cstheme="minorHAnsi"/>
          <w:sz w:val="22"/>
        </w:rPr>
      </w:pPr>
      <w:r w:rsidRPr="0066772B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66772B">
        <w:rPr>
          <w:rFonts w:asciiTheme="minorHAnsi" w:hAnsiTheme="minorHAnsi" w:cstheme="minorHAnsi"/>
          <w:sz w:val="22"/>
        </w:rPr>
        <w:t>ogłoszenia o zamówieniu</w:t>
      </w:r>
      <w:r w:rsidRPr="0066772B">
        <w:rPr>
          <w:rFonts w:asciiTheme="minorHAnsi" w:hAnsiTheme="minorHAnsi" w:cstheme="minorHAnsi"/>
          <w:sz w:val="22"/>
        </w:rPr>
        <w:t xml:space="preserve"> na: </w:t>
      </w:r>
      <w:r w:rsidR="001F70EB" w:rsidRPr="0066772B">
        <w:rPr>
          <w:rFonts w:asciiTheme="minorHAnsi" w:hAnsiTheme="minorHAnsi" w:cstheme="minorHAnsi"/>
          <w:b/>
          <w:sz w:val="22"/>
        </w:rPr>
        <w:t>„Zapewnienie obsługi serwisowej monitoringu kanalizacji na terenie gminy Jaktorów”.</w:t>
      </w:r>
    </w:p>
    <w:p w14:paraId="1FE22E67" w14:textId="5AA377DF" w:rsidR="00A9368F" w:rsidRPr="0066772B" w:rsidRDefault="0063206D" w:rsidP="00361500">
      <w:pPr>
        <w:suppressAutoHyphens/>
        <w:ind w:firstLine="708"/>
        <w:rPr>
          <w:rFonts w:asciiTheme="minorHAnsi" w:hAnsiTheme="minorHAnsi" w:cstheme="minorHAnsi"/>
          <w:color w:val="000000"/>
          <w:sz w:val="22"/>
        </w:rPr>
      </w:pPr>
      <w:r w:rsidRPr="0066772B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66772B">
        <w:rPr>
          <w:rFonts w:asciiTheme="minorHAnsi" w:hAnsiTheme="minorHAnsi" w:cstheme="minorHAnsi"/>
          <w:sz w:val="22"/>
        </w:rPr>
        <w:t>„Żyrardów” S p. o. o. d</w:t>
      </w:r>
      <w:r w:rsidR="00392BC9" w:rsidRPr="0066772B">
        <w:rPr>
          <w:rFonts w:asciiTheme="minorHAnsi" w:hAnsiTheme="minorHAnsi" w:cstheme="minorHAnsi"/>
          <w:sz w:val="22"/>
        </w:rPr>
        <w:t xml:space="preserve">ziałając na </w:t>
      </w:r>
      <w:r w:rsidR="00156CE5" w:rsidRPr="0066772B">
        <w:rPr>
          <w:rFonts w:asciiTheme="minorHAnsi" w:hAnsiTheme="minorHAnsi" w:cstheme="minorHAnsi"/>
          <w:sz w:val="22"/>
        </w:rPr>
        <w:t xml:space="preserve">podstawie Regulaminu udzielania zamówień sektorowych </w:t>
      </w:r>
      <w:r w:rsidR="00566FFE" w:rsidRPr="0066772B">
        <w:rPr>
          <w:rFonts w:asciiTheme="minorHAnsi" w:hAnsiTheme="minorHAnsi" w:cstheme="minorHAnsi"/>
          <w:color w:val="000000"/>
          <w:sz w:val="22"/>
        </w:rPr>
        <w:t xml:space="preserve">dokonuje </w:t>
      </w:r>
      <w:r w:rsidR="0066772B" w:rsidRPr="0066772B">
        <w:rPr>
          <w:rFonts w:asciiTheme="minorHAnsi" w:hAnsiTheme="minorHAnsi" w:cstheme="minorHAnsi"/>
          <w:color w:val="000000"/>
          <w:sz w:val="22"/>
        </w:rPr>
        <w:t xml:space="preserve">przekazuje poniżej treść pytań, które wpłynęły do Zamawiającego wraz z wyjaśnieniem oraz dokonuje </w:t>
      </w:r>
      <w:r w:rsidR="00566FFE" w:rsidRPr="0066772B">
        <w:rPr>
          <w:rFonts w:asciiTheme="minorHAnsi" w:hAnsiTheme="minorHAnsi" w:cstheme="minorHAnsi"/>
          <w:color w:val="000000"/>
          <w:sz w:val="22"/>
        </w:rPr>
        <w:t xml:space="preserve">zmiany ogłoszenia o zamówieniu z dnia 14.12.2023 r. w następujący </w:t>
      </w:r>
      <w:r w:rsidR="00A9368F" w:rsidRPr="0066772B">
        <w:rPr>
          <w:rFonts w:asciiTheme="minorHAnsi" w:hAnsiTheme="minorHAnsi" w:cstheme="minorHAnsi"/>
          <w:color w:val="000000"/>
          <w:sz w:val="22"/>
        </w:rPr>
        <w:t>sposób:</w:t>
      </w:r>
    </w:p>
    <w:p w14:paraId="4C3A84CC" w14:textId="13A288FD" w:rsidR="0066772B" w:rsidRPr="00D72A35" w:rsidRDefault="0066772B" w:rsidP="00216FA5">
      <w:pPr>
        <w:suppressAutoHyphens/>
        <w:rPr>
          <w:rFonts w:asciiTheme="minorHAnsi" w:hAnsiTheme="minorHAnsi" w:cstheme="minorHAnsi"/>
          <w:b/>
          <w:color w:val="000000"/>
          <w:sz w:val="22"/>
        </w:rPr>
      </w:pPr>
      <w:r w:rsidRPr="00D72A35">
        <w:rPr>
          <w:rFonts w:asciiTheme="minorHAnsi" w:hAnsiTheme="minorHAnsi" w:cstheme="minorHAnsi"/>
          <w:b/>
          <w:color w:val="000000"/>
          <w:sz w:val="22"/>
        </w:rPr>
        <w:t>Pytanie nr 1 :</w:t>
      </w:r>
    </w:p>
    <w:p w14:paraId="77B65569" w14:textId="77777777" w:rsidR="00D72A35" w:rsidRDefault="00D72A35" w:rsidP="00216FA5">
      <w:p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Czy koszt zakupu wadliwych bądź uszkodzonych elementów, podzespołów i aparatów jest po stronie Zamawiającego, czy Wykonawcy? Jeżeli po stronie Wykonawcy zwracamy się z prośbą o zestawienie wymienionych ww. elementów. </w:t>
      </w:r>
    </w:p>
    <w:p w14:paraId="79AA184C" w14:textId="44741E72" w:rsidR="00D72A35" w:rsidRPr="00D72A35" w:rsidRDefault="00D72A35" w:rsidP="00216FA5">
      <w:pPr>
        <w:jc w:val="left"/>
        <w:rPr>
          <w:rFonts w:asciiTheme="minorHAnsi" w:hAnsiTheme="minorHAnsi" w:cstheme="minorHAnsi"/>
          <w:b/>
          <w:sz w:val="22"/>
        </w:rPr>
      </w:pPr>
      <w:r w:rsidRPr="00D72A35">
        <w:rPr>
          <w:rFonts w:asciiTheme="minorHAnsi" w:hAnsiTheme="minorHAnsi" w:cstheme="minorHAnsi"/>
          <w:b/>
          <w:sz w:val="22"/>
        </w:rPr>
        <w:t>Odpowiedź:</w:t>
      </w:r>
    </w:p>
    <w:p w14:paraId="3E595149" w14:textId="77777777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Wadliwe, uszkodzone elementy i podzespoły pokrywa Zamawiający zgodnie z zapisem Umowy </w:t>
      </w:r>
      <w:r w:rsidRPr="00D72A35">
        <w:rPr>
          <w:rFonts w:asciiTheme="minorHAnsi" w:hAnsiTheme="minorHAnsi" w:cstheme="minorHAnsi"/>
          <w:b/>
          <w:bCs/>
          <w:sz w:val="22"/>
        </w:rPr>
        <w:t>§</w:t>
      </w:r>
      <w:r w:rsidRPr="00D72A35">
        <w:rPr>
          <w:rFonts w:asciiTheme="minorHAnsi" w:hAnsiTheme="minorHAnsi" w:cstheme="minorHAnsi"/>
          <w:sz w:val="22"/>
        </w:rPr>
        <w:t xml:space="preserve"> 4 ust. 2 i 3 załącznik nr 3. </w:t>
      </w:r>
    </w:p>
    <w:p w14:paraId="62625C65" w14:textId="35C0C4D8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Poniżej lista  do wyceny przez  wykonawcę uszkodzonych elementów z okresu ostatnich 24 miesięcy:</w:t>
      </w:r>
    </w:p>
    <w:p w14:paraId="727F683A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przekaźnik faz RM22TU23- SP1,</w:t>
      </w:r>
    </w:p>
    <w:p w14:paraId="1CCE7B99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miernik PM9C – SP2 ZP2,</w:t>
      </w:r>
    </w:p>
    <w:p w14:paraId="3868603E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kontroler gałęzi KG9 - SP2,</w:t>
      </w:r>
    </w:p>
    <w:p w14:paraId="17410531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przekaźnik RE22R1AMR -  SP2 ZP2,</w:t>
      </w:r>
    </w:p>
    <w:p w14:paraId="3470D409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panel w szafie sterowniczej -  SP1,</w:t>
      </w:r>
    </w:p>
    <w:p w14:paraId="67832FB0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lastRenderedPageBreak/>
        <w:t>komputer ARK 1124 wraz z monitorem Prolite TF 1515MC – SP3 ZP1,</w:t>
      </w:r>
    </w:p>
    <w:p w14:paraId="2EC96BA6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Router RUT 955 w szafach sterowniczych – SP3 i SP4,</w:t>
      </w:r>
    </w:p>
    <w:p w14:paraId="00338AB0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sterownik i okablowanie - SP3 ZP2,</w:t>
      </w:r>
    </w:p>
    <w:p w14:paraId="545C2B12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komputer ARK 1124 wraz z monitorem Prolite TF 1515MC – SP3 ZP2,</w:t>
      </w:r>
    </w:p>
    <w:p w14:paraId="6EED4707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RUT 955 w szafie sterowniczej TST2 – SP2,</w:t>
      </w:r>
    </w:p>
    <w:p w14:paraId="1FCAB894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RUT 955 w szafie sterowniczej TST2 – SP1,</w:t>
      </w:r>
    </w:p>
    <w:p w14:paraId="3F17C1EF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Zasilacz panela SP2 ZP2,</w:t>
      </w:r>
    </w:p>
    <w:p w14:paraId="0D77C232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kontroler gałęzi KG 6 – SP3 ZP2,</w:t>
      </w:r>
    </w:p>
    <w:p w14:paraId="4661BFDF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kontroler gałęzi KG 2 – SP1,</w:t>
      </w:r>
    </w:p>
    <w:p w14:paraId="2F0AA155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zasilacze buforowe obsługujące panele operatorskie w szafach TST-2 – SP1 i SP3 ZP2,</w:t>
      </w:r>
    </w:p>
    <w:p w14:paraId="45DC131E" w14:textId="77777777" w:rsidR="00D72A35" w:rsidRPr="00D72A35" w:rsidRDefault="00D72A35" w:rsidP="00216FA5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zaciski przyłączeniowe UT4 i UT2,5 w szafkach przy zbiornikach pompowni SP4, SP3 ZP1, SP3 ZP2,</w:t>
      </w:r>
    </w:p>
    <w:p w14:paraId="26D64C8D" w14:textId="77777777" w:rsidR="00D72A35" w:rsidRPr="00D72A35" w:rsidRDefault="00D72A35" w:rsidP="00216FA5">
      <w:pPr>
        <w:pStyle w:val="Akapitzlist"/>
        <w:numPr>
          <w:ilvl w:val="0"/>
          <w:numId w:val="7"/>
        </w:numPr>
        <w:contextualSpacing w:val="0"/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Akumulatory  EP 7-2/12 12V 7AH- SP1, SP2, SP3, SP4,</w:t>
      </w:r>
    </w:p>
    <w:p w14:paraId="06439139" w14:textId="77777777" w:rsidR="00D72A35" w:rsidRPr="00D72A35" w:rsidRDefault="00D72A35" w:rsidP="00216FA5">
      <w:pPr>
        <w:pStyle w:val="Akapitzlist"/>
        <w:numPr>
          <w:ilvl w:val="0"/>
          <w:numId w:val="7"/>
        </w:numPr>
        <w:contextualSpacing w:val="0"/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Ilość wymienionych sensorów w w/w okresie : 104 sztuki. </w:t>
      </w:r>
    </w:p>
    <w:p w14:paraId="6926DC92" w14:textId="07D69178" w:rsidR="00D72A35" w:rsidRPr="00D72A35" w:rsidRDefault="00D72A35" w:rsidP="00216FA5">
      <w:pPr>
        <w:rPr>
          <w:rFonts w:asciiTheme="minorHAnsi" w:eastAsiaTheme="minorHAnsi" w:hAnsiTheme="minorHAnsi" w:cstheme="minorHAnsi"/>
          <w:b/>
          <w:sz w:val="22"/>
        </w:rPr>
      </w:pPr>
      <w:r w:rsidRPr="00D72A35">
        <w:rPr>
          <w:rFonts w:asciiTheme="minorHAnsi" w:eastAsiaTheme="minorHAnsi" w:hAnsiTheme="minorHAnsi" w:cstheme="minorHAnsi"/>
          <w:b/>
          <w:sz w:val="22"/>
        </w:rPr>
        <w:t>Pytanie nr 2:</w:t>
      </w:r>
    </w:p>
    <w:p w14:paraId="12E8B4F8" w14:textId="77777777" w:rsidR="00D72A35" w:rsidRPr="00D72A35" w:rsidRDefault="00D72A35" w:rsidP="00216FA5">
      <w:p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Czy zamawiający posiada kody źródłowe sterowników AKPiA (aktualne konfiguracje) zlokalizowanych w stacjach podciśnieniowych w formie elektronicznej? </w:t>
      </w:r>
    </w:p>
    <w:p w14:paraId="04733F1A" w14:textId="5F8C92FC" w:rsidR="00D72A35" w:rsidRPr="00D72A35" w:rsidRDefault="00D72A35" w:rsidP="00216FA5">
      <w:pPr>
        <w:rPr>
          <w:rFonts w:asciiTheme="minorHAnsi" w:eastAsiaTheme="minorHAnsi" w:hAnsiTheme="minorHAnsi" w:cstheme="minorHAnsi"/>
          <w:b/>
          <w:sz w:val="22"/>
        </w:rPr>
      </w:pPr>
      <w:r w:rsidRPr="00D72A35">
        <w:rPr>
          <w:rFonts w:asciiTheme="minorHAnsi" w:eastAsiaTheme="minorHAnsi" w:hAnsiTheme="minorHAnsi" w:cstheme="minorHAnsi"/>
          <w:b/>
          <w:sz w:val="22"/>
        </w:rPr>
        <w:t>Odpowiedź:</w:t>
      </w:r>
    </w:p>
    <w:p w14:paraId="544873FA" w14:textId="77777777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Zamawiający posiada aktualne kody źródłowe sterowników AKPiA w formie elektronicznej.</w:t>
      </w:r>
    </w:p>
    <w:p w14:paraId="7A962C1D" w14:textId="537823E8" w:rsidR="00D72A35" w:rsidRPr="00D72A35" w:rsidRDefault="00D72A35" w:rsidP="00216FA5">
      <w:pPr>
        <w:rPr>
          <w:rFonts w:asciiTheme="minorHAnsi" w:hAnsiTheme="minorHAnsi" w:cstheme="minorHAnsi"/>
          <w:b/>
          <w:sz w:val="22"/>
        </w:rPr>
      </w:pPr>
      <w:r w:rsidRPr="00D72A35">
        <w:rPr>
          <w:rFonts w:asciiTheme="minorHAnsi" w:hAnsiTheme="minorHAnsi" w:cstheme="minorHAnsi"/>
          <w:b/>
          <w:sz w:val="22"/>
        </w:rPr>
        <w:t>Pytanie nr 3:</w:t>
      </w:r>
    </w:p>
    <w:p w14:paraId="6E273CC2" w14:textId="77777777" w:rsidR="00D72A35" w:rsidRPr="00D72A35" w:rsidRDefault="00D72A35" w:rsidP="00216FA5">
      <w:p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Prosimy o doprecyzowanie o jakie urządzenia i wyposażenie chodzi w ogłoszeniu o zamówieniu, które jest niezbędne do systemu wizualizacji systemu monitoringu, systemu sterowania i nadzoru całej instalacji kanalizacji podciśnieniowej?</w:t>
      </w:r>
    </w:p>
    <w:p w14:paraId="7252D1CA" w14:textId="62520C0A" w:rsidR="00D72A35" w:rsidRPr="00D72A35" w:rsidRDefault="00D72A35" w:rsidP="00216FA5">
      <w:pPr>
        <w:rPr>
          <w:rFonts w:asciiTheme="minorHAnsi" w:eastAsiaTheme="minorHAnsi" w:hAnsiTheme="minorHAnsi" w:cstheme="minorHAnsi"/>
          <w:b/>
          <w:sz w:val="22"/>
        </w:rPr>
      </w:pPr>
      <w:r w:rsidRPr="00D72A35">
        <w:rPr>
          <w:rFonts w:asciiTheme="minorHAnsi" w:eastAsiaTheme="minorHAnsi" w:hAnsiTheme="minorHAnsi" w:cstheme="minorHAnsi"/>
          <w:b/>
          <w:sz w:val="22"/>
        </w:rPr>
        <w:t>Odpowiedź:</w:t>
      </w:r>
    </w:p>
    <w:p w14:paraId="39D1943E" w14:textId="37D76630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System kanalizacji podciśnieniowej na terenie Gminy Jaktorów zbudowany został w systemie technologii opartej na urządzeniach angielskiej firmy REDIVAC-ISEKI. Na terenie Gminy zlokalizowane jest pięć stacji podciśnieniowych, w których zamontowane jest sześć szaf sterowniczych z automatyką odpowiedzialną za pracę systemu monitoringu, pracy pomp oraz zgłaszanie błędów stacji (awarii pomp próżniowych oraz tłocznych, uruchomienie systemu odzysku ciśnienia, praca zamknięcia zasuw elektrycznych). Każda z tych szaf jest wyposażona w sterownik wraz ze stacją roboczą, monitor HMI, modemy z bramkami sms, kontrolery gałęzi, przekaźniki, mierniki, okablowanie, modemy, routery, sof starty, zaciski, akumulatory itp. Dodatkowo trzech przepompowni tłocznych z systemem sterowania firmy Poster  usytuowanych przy </w:t>
      </w:r>
      <w:r w:rsidRPr="00D72A35">
        <w:rPr>
          <w:rFonts w:asciiTheme="minorHAnsi" w:hAnsiTheme="minorHAnsi" w:cstheme="minorHAnsi"/>
          <w:sz w:val="22"/>
        </w:rPr>
        <w:lastRenderedPageBreak/>
        <w:t>stacjach podciśnieniowo- tłocznych SP-2, SP-4 i SP-5.  Ponadto  2201 studni zlokalizowanych w całej gminie wraz z kablem sygnałowym. W studniach zaworowych zlokalizowane są sensory, które odpowiadają za monitoring zaworu w studni.</w:t>
      </w:r>
    </w:p>
    <w:p w14:paraId="47D90340" w14:textId="4B6D36AD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Wykonawca umowy będzie odpowiedzialny za zapewnienie sprawności działania systemu opisanych w przedmiocie zamówienia:</w:t>
      </w:r>
    </w:p>
    <w:p w14:paraId="6B5E81A5" w14:textId="77777777" w:rsidR="00D72A35" w:rsidRPr="00D72A35" w:rsidRDefault="00D72A35" w:rsidP="00216FA5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Zapewnienie sprawności działania systemów monitoringu obsługujących 5 przepompowni podciśnieniowo-tłocznych połączonych siecią eMonit z ponad 2201 studniami zaworowymi w zakresie:</w:t>
      </w:r>
    </w:p>
    <w:p w14:paraId="23A07727" w14:textId="77777777" w:rsidR="00D72A35" w:rsidRPr="00D72A35" w:rsidRDefault="00D72A35" w:rsidP="00216FA5">
      <w:pPr>
        <w:ind w:left="708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- wykonanie wszelkich niezbędnych napraw powstałych w wyniku awarii w szafach sterowniczych zapewniających prawidłowe działania ww. przedmiotu zamówienia;</w:t>
      </w:r>
    </w:p>
    <w:p w14:paraId="5E07CF55" w14:textId="77777777" w:rsidR="00D72A35" w:rsidRPr="00D72A35" w:rsidRDefault="00D72A35" w:rsidP="00216FA5">
      <w:pPr>
        <w:ind w:firstLine="708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- wymiana wadliwych bądź uszkodzonych elementów, podzespołów i aparatów;</w:t>
      </w:r>
    </w:p>
    <w:p w14:paraId="6CA9EA9C" w14:textId="77777777" w:rsidR="00D72A35" w:rsidRPr="00D72A35" w:rsidRDefault="00D72A35" w:rsidP="00216FA5">
      <w:pPr>
        <w:ind w:firstLine="708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optymalizacja pracy kontrolerów linii monitoringu,</w:t>
      </w:r>
    </w:p>
    <w:p w14:paraId="34185C6B" w14:textId="77777777" w:rsidR="00D72A35" w:rsidRPr="00D72A35" w:rsidRDefault="00D72A35" w:rsidP="00216FA5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Wykonanie wszelkich niezbędnych napraw i regulacji zapewniających prawidłową pracę monitoringu w  studniach zaworowych:</w:t>
      </w:r>
    </w:p>
    <w:p w14:paraId="259E5515" w14:textId="77777777" w:rsidR="00D72A35" w:rsidRPr="00D72A35" w:rsidRDefault="00D72A35" w:rsidP="00216FA5">
      <w:pPr>
        <w:ind w:firstLine="708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- wymiana wadliwych bądź uszkodzonych elementów i  podzespołów </w:t>
      </w:r>
    </w:p>
    <w:p w14:paraId="4632C2CC" w14:textId="77777777" w:rsidR="00D72A35" w:rsidRPr="00D72A35" w:rsidRDefault="00D72A35" w:rsidP="00216FA5">
      <w:pPr>
        <w:ind w:firstLine="708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- optymalizacja pracy sensora w zakresie kalibracji trzpienia zaworu</w:t>
      </w:r>
    </w:p>
    <w:p w14:paraId="2467E07B" w14:textId="77777777" w:rsidR="00D72A35" w:rsidRPr="00D72A35" w:rsidRDefault="00D72A35" w:rsidP="00216FA5">
      <w:pPr>
        <w:pStyle w:val="Akapitzlist"/>
        <w:numPr>
          <w:ilvl w:val="0"/>
          <w:numId w:val="8"/>
        </w:numPr>
        <w:contextualSpacing w:val="0"/>
        <w:rPr>
          <w:rFonts w:asciiTheme="minorHAnsi" w:eastAsia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Utrzymanie sprawności techniczno-technologicznej infrastruktury podziemnej systemu</w:t>
      </w:r>
    </w:p>
    <w:p w14:paraId="401B9664" w14:textId="77777777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            monitoringu: kabli monitoringu, elementów połączeniowych, puszek rozgałęźnych w</w:t>
      </w:r>
    </w:p>
    <w:p w14:paraId="7D654DA5" w14:textId="77777777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            zakresie: </w:t>
      </w:r>
    </w:p>
    <w:p w14:paraId="3260B28C" w14:textId="77777777" w:rsidR="00D72A35" w:rsidRPr="00D72A35" w:rsidRDefault="00D72A35" w:rsidP="00216FA5">
      <w:pPr>
        <w:ind w:left="708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- tylko lokalizacji miejsca uszkodzenia oraz po naprawie do dalszej weryfikacji prawidłowości działania układu  </w:t>
      </w:r>
    </w:p>
    <w:p w14:paraId="42AE6539" w14:textId="77777777" w:rsidR="00D72A35" w:rsidRPr="00D72A35" w:rsidRDefault="00D72A35" w:rsidP="00216FA5">
      <w:pPr>
        <w:pStyle w:val="Akapitzlist"/>
        <w:numPr>
          <w:ilvl w:val="0"/>
          <w:numId w:val="8"/>
        </w:numPr>
        <w:suppressAutoHyphens/>
        <w:autoSpaceDN w:val="0"/>
        <w:spacing w:afterLines="60" w:after="144"/>
        <w:ind w:left="1440"/>
        <w:jc w:val="left"/>
        <w:textAlignment w:val="baseline"/>
        <w:rPr>
          <w:rFonts w:asciiTheme="minorHAnsi" w:eastAsia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Zapewnienie prawidłowego działania  sześciu szaf sterujących pracą stacji podciśnieniowo- tłocznych SP-1, SP-2, SP-3, SP-4 i SP-5 oraz  trzech przepompowni tłocznych z systemem sterowania firmy Poster  usytuowanych przy stacjach podciśnieniowo- tłocznych SP-2, SP-4 i SP-5  w zakresie:</w:t>
      </w:r>
    </w:p>
    <w:p w14:paraId="376E16AC" w14:textId="77777777" w:rsidR="00D72A35" w:rsidRPr="00D72A35" w:rsidRDefault="00D72A35" w:rsidP="00216FA5">
      <w:pPr>
        <w:suppressAutoHyphens/>
        <w:autoSpaceDN w:val="0"/>
        <w:spacing w:afterLines="60" w:after="144"/>
        <w:ind w:left="708"/>
        <w:contextualSpacing/>
        <w:textAlignment w:val="baseline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- wymiana  w w/wym. szafach wadliwych bądź uszkodzonych elementów, podzespołów i aparatów;</w:t>
      </w:r>
    </w:p>
    <w:p w14:paraId="15688B98" w14:textId="77777777" w:rsidR="00D72A35" w:rsidRPr="00D72A35" w:rsidRDefault="00D72A35" w:rsidP="00216FA5">
      <w:pPr>
        <w:suppressAutoHyphens/>
        <w:autoSpaceDN w:val="0"/>
        <w:spacing w:afterLines="60" w:after="144"/>
        <w:ind w:left="708"/>
        <w:contextualSpacing/>
        <w:textAlignment w:val="baseline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- wykonanie niezbędnych regulacji parametrów techniczno-technologicznych zapewniających optymalną pracę  w/w przepompowni</w:t>
      </w:r>
    </w:p>
    <w:p w14:paraId="66C00827" w14:textId="77777777" w:rsidR="00D72A35" w:rsidRPr="00D72A35" w:rsidRDefault="00D72A35" w:rsidP="00216FA5">
      <w:pPr>
        <w:pStyle w:val="Akapitzlist"/>
        <w:numPr>
          <w:ilvl w:val="0"/>
          <w:numId w:val="8"/>
        </w:numPr>
        <w:tabs>
          <w:tab w:val="left" w:pos="993"/>
        </w:tabs>
        <w:suppressAutoHyphens/>
        <w:autoSpaceDN w:val="0"/>
        <w:spacing w:afterLines="60" w:after="144"/>
        <w:ind w:left="1440"/>
        <w:jc w:val="left"/>
        <w:textAlignment w:val="baseline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zapewnienie prawidłowego działania aparatury sterującej pracą zaworu w całej infrastrukturze  2201 studni zaworowych w zakresie:</w:t>
      </w:r>
    </w:p>
    <w:p w14:paraId="7005BA60" w14:textId="77777777" w:rsidR="00D72A35" w:rsidRPr="00D72A35" w:rsidRDefault="00D72A35" w:rsidP="00216FA5">
      <w:pPr>
        <w:suppressAutoHyphens/>
        <w:autoSpaceDN w:val="0"/>
        <w:spacing w:afterLines="60" w:after="144"/>
        <w:ind w:firstLine="708"/>
        <w:contextualSpacing/>
        <w:textAlignment w:val="baseline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- wymiana wadliwych bądź uszkodzonych elementów, podzespołów;</w:t>
      </w:r>
    </w:p>
    <w:p w14:paraId="26CBD888" w14:textId="77777777" w:rsidR="00D72A35" w:rsidRPr="00D72A35" w:rsidRDefault="00D72A35" w:rsidP="00216FA5">
      <w:pPr>
        <w:suppressAutoHyphens/>
        <w:autoSpaceDN w:val="0"/>
        <w:spacing w:afterLines="60" w:after="144"/>
        <w:ind w:left="708"/>
        <w:contextualSpacing/>
        <w:textAlignment w:val="baseline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lastRenderedPageBreak/>
        <w:t>- wykonanie niezbędnych regulacji parametrów techniczno-technologicznych zapewniających optymalną pracę  w/w zaworów,</w:t>
      </w:r>
    </w:p>
    <w:p w14:paraId="753EA35C" w14:textId="24C1E142" w:rsidR="00D72A35" w:rsidRPr="00D72A35" w:rsidRDefault="00D72A35" w:rsidP="00216FA5">
      <w:pPr>
        <w:rPr>
          <w:rFonts w:asciiTheme="minorHAnsi" w:hAnsiTheme="minorHAnsi" w:cstheme="minorHAnsi"/>
          <w:b/>
          <w:sz w:val="22"/>
        </w:rPr>
      </w:pPr>
      <w:r w:rsidRPr="00D72A35">
        <w:rPr>
          <w:rFonts w:asciiTheme="minorHAnsi" w:hAnsiTheme="minorHAnsi" w:cstheme="minorHAnsi"/>
          <w:b/>
          <w:sz w:val="22"/>
        </w:rPr>
        <w:t>Pytanie nr 4:</w:t>
      </w:r>
    </w:p>
    <w:p w14:paraId="7F0DE4F9" w14:textId="77777777" w:rsidR="00D72A35" w:rsidRPr="00D72A35" w:rsidRDefault="00D72A35" w:rsidP="00216FA5">
      <w:p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W jakim zakresie Wykonawca ma przeszkolić nieodpłatnie wskazanych pracowników Zamawiającego? </w:t>
      </w:r>
    </w:p>
    <w:p w14:paraId="53161BAB" w14:textId="6DCAA1CD" w:rsidR="00D72A35" w:rsidRPr="00D72A35" w:rsidRDefault="00D72A35" w:rsidP="00216FA5">
      <w:pPr>
        <w:rPr>
          <w:rFonts w:asciiTheme="minorHAnsi" w:eastAsiaTheme="minorHAnsi" w:hAnsiTheme="minorHAnsi" w:cstheme="minorHAnsi"/>
          <w:b/>
          <w:sz w:val="22"/>
        </w:rPr>
      </w:pPr>
      <w:r w:rsidRPr="00D72A35">
        <w:rPr>
          <w:rFonts w:asciiTheme="minorHAnsi" w:eastAsiaTheme="minorHAnsi" w:hAnsiTheme="minorHAnsi" w:cstheme="minorHAnsi"/>
          <w:b/>
          <w:sz w:val="22"/>
        </w:rPr>
        <w:t>Odpowiedź:</w:t>
      </w:r>
    </w:p>
    <w:p w14:paraId="123048AA" w14:textId="77777777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Wykonawca ma przeszkolić nieodpłatnie pracowników zamawiającego w przypadku wymiany np. sterowników dotykowych, zmiany wizualizacji lub innych podzespołów, które wymagają różniej obsługi od tych zastosowanych obecnie.</w:t>
      </w:r>
    </w:p>
    <w:p w14:paraId="6160578E" w14:textId="2181B111" w:rsidR="00D72A35" w:rsidRPr="00D72A35" w:rsidRDefault="00D72A35" w:rsidP="00216FA5">
      <w:pPr>
        <w:rPr>
          <w:rFonts w:asciiTheme="minorHAnsi" w:hAnsiTheme="minorHAnsi" w:cstheme="minorHAnsi"/>
          <w:b/>
          <w:sz w:val="22"/>
        </w:rPr>
      </w:pPr>
      <w:r w:rsidRPr="00D72A35">
        <w:rPr>
          <w:rFonts w:asciiTheme="minorHAnsi" w:hAnsiTheme="minorHAnsi" w:cstheme="minorHAnsi"/>
          <w:b/>
          <w:sz w:val="22"/>
        </w:rPr>
        <w:t>Pytanie nr 5:</w:t>
      </w:r>
    </w:p>
    <w:p w14:paraId="480BCC76" w14:textId="77777777" w:rsidR="00D72A35" w:rsidRPr="00D72A35" w:rsidRDefault="00D72A35" w:rsidP="00216FA5">
      <w:p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Ile awarii wystąpiło w ciągu ostatnich dwóch lat? Prosimy o udostępnienie raportów serwisowych. </w:t>
      </w:r>
    </w:p>
    <w:p w14:paraId="07AF9799" w14:textId="4F22058D" w:rsidR="00D72A35" w:rsidRPr="00D72A35" w:rsidRDefault="00D72A35" w:rsidP="00216FA5">
      <w:pPr>
        <w:rPr>
          <w:rFonts w:asciiTheme="minorHAnsi" w:eastAsiaTheme="minorHAnsi" w:hAnsiTheme="minorHAnsi" w:cstheme="minorHAnsi"/>
          <w:b/>
          <w:sz w:val="22"/>
        </w:rPr>
      </w:pPr>
      <w:r w:rsidRPr="00D72A35">
        <w:rPr>
          <w:rFonts w:asciiTheme="minorHAnsi" w:eastAsiaTheme="minorHAnsi" w:hAnsiTheme="minorHAnsi" w:cstheme="minorHAnsi"/>
          <w:b/>
          <w:sz w:val="22"/>
        </w:rPr>
        <w:t>Odpowiedź:</w:t>
      </w:r>
    </w:p>
    <w:p w14:paraId="153F1D20" w14:textId="4EB9E086" w:rsidR="00D72A35" w:rsidRPr="00216FA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W ostatnich dwóch lat wystąpiło 67 awarii, większość awarii polegała na braku komunikacji z zaworem (wymiana sensorów w studniach przy zaworze, lub przerwa/zwarcie na linii sygnałowej do zaworu w studni). Raporty serwisowe możemy udostępnić do wglądu w siedzibie naszej firmy, forma papierowa.</w:t>
      </w:r>
    </w:p>
    <w:p w14:paraId="73311FA2" w14:textId="60208A12" w:rsidR="00D72A35" w:rsidRDefault="00216FA5" w:rsidP="00216FA5">
      <w:pPr>
        <w:jc w:val="left"/>
        <w:rPr>
          <w:rFonts w:asciiTheme="minorHAnsi" w:hAnsiTheme="minorHAnsi" w:cstheme="minorHAnsi"/>
          <w:sz w:val="22"/>
        </w:rPr>
      </w:pPr>
      <w:r w:rsidRPr="00216FA5">
        <w:rPr>
          <w:rFonts w:asciiTheme="minorHAnsi" w:hAnsiTheme="minorHAnsi" w:cstheme="minorHAnsi"/>
          <w:b/>
          <w:sz w:val="22"/>
        </w:rPr>
        <w:t>Pytanie nr 6:</w:t>
      </w:r>
      <w:r>
        <w:rPr>
          <w:rFonts w:asciiTheme="minorHAnsi" w:hAnsiTheme="minorHAnsi" w:cstheme="minorHAnsi"/>
          <w:sz w:val="22"/>
        </w:rPr>
        <w:t xml:space="preserve"> </w:t>
      </w:r>
      <w:r w:rsidR="00D72A35" w:rsidRPr="00216FA5">
        <w:rPr>
          <w:rFonts w:asciiTheme="minorHAnsi" w:hAnsiTheme="minorHAnsi" w:cstheme="minorHAnsi"/>
          <w:sz w:val="22"/>
        </w:rPr>
        <w:t xml:space="preserve">Jakie urządzenia są na stanie magazynowym Zamawiającego będące przedmiotem niniejszej umowy? </w:t>
      </w:r>
    </w:p>
    <w:p w14:paraId="5B5DBDAA" w14:textId="45C4522A" w:rsidR="00216FA5" w:rsidRPr="00216FA5" w:rsidRDefault="00216FA5" w:rsidP="00216FA5">
      <w:pPr>
        <w:jc w:val="left"/>
        <w:rPr>
          <w:rFonts w:asciiTheme="minorHAnsi" w:hAnsiTheme="minorHAnsi" w:cstheme="minorHAnsi"/>
          <w:b/>
          <w:sz w:val="22"/>
        </w:rPr>
      </w:pPr>
      <w:r w:rsidRPr="00216FA5">
        <w:rPr>
          <w:rFonts w:asciiTheme="minorHAnsi" w:hAnsiTheme="minorHAnsi" w:cstheme="minorHAnsi"/>
          <w:b/>
          <w:sz w:val="22"/>
        </w:rPr>
        <w:t>Odpowiedź:</w:t>
      </w:r>
    </w:p>
    <w:p w14:paraId="533F735F" w14:textId="4BE7424E" w:rsidR="00D72A35" w:rsidRPr="00D72A3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Brak urządzeń do systemu monitoringu na stanie magazynowym.</w:t>
      </w:r>
    </w:p>
    <w:p w14:paraId="4B5FBD53" w14:textId="2E95FF3B" w:rsidR="00D72A35" w:rsidRPr="00D72A35" w:rsidRDefault="00216FA5" w:rsidP="00216FA5">
      <w:pPr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Pytanie nr 7</w:t>
      </w:r>
      <w:r w:rsidR="00D72A35" w:rsidRPr="00D72A35">
        <w:rPr>
          <w:rFonts w:asciiTheme="minorHAnsi" w:hAnsiTheme="minorHAnsi" w:cstheme="minorHAnsi"/>
          <w:b/>
          <w:sz w:val="22"/>
        </w:rPr>
        <w:t>:</w:t>
      </w:r>
    </w:p>
    <w:p w14:paraId="4439E452" w14:textId="77777777" w:rsidR="00D72A35" w:rsidRPr="00D72A35" w:rsidRDefault="00D72A35" w:rsidP="00216FA5">
      <w:pPr>
        <w:jc w:val="left"/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>Jakie usługi, materiały i urządzenia zostały wymienione w ostatnich dwóch latach? Prosimy o wykaz.</w:t>
      </w:r>
    </w:p>
    <w:p w14:paraId="7BF8EB56" w14:textId="20995828" w:rsidR="00D72A35" w:rsidRPr="00D72A35" w:rsidRDefault="00D72A35" w:rsidP="00216FA5">
      <w:pPr>
        <w:rPr>
          <w:rFonts w:asciiTheme="minorHAnsi" w:eastAsiaTheme="minorHAnsi" w:hAnsiTheme="minorHAnsi" w:cstheme="minorHAnsi"/>
          <w:b/>
          <w:sz w:val="22"/>
        </w:rPr>
      </w:pPr>
      <w:r w:rsidRPr="00D72A35">
        <w:rPr>
          <w:rFonts w:asciiTheme="minorHAnsi" w:eastAsiaTheme="minorHAnsi" w:hAnsiTheme="minorHAnsi" w:cstheme="minorHAnsi"/>
          <w:b/>
          <w:sz w:val="22"/>
        </w:rPr>
        <w:t>Odpowiedź:</w:t>
      </w:r>
    </w:p>
    <w:p w14:paraId="7C055754" w14:textId="01E78B13" w:rsidR="0066772B" w:rsidRPr="00216FA5" w:rsidRDefault="00D72A35" w:rsidP="00216FA5">
      <w:pPr>
        <w:rPr>
          <w:rFonts w:asciiTheme="minorHAnsi" w:hAnsiTheme="minorHAnsi" w:cstheme="minorHAnsi"/>
          <w:sz w:val="22"/>
        </w:rPr>
      </w:pPr>
      <w:r w:rsidRPr="00D72A35">
        <w:rPr>
          <w:rFonts w:asciiTheme="minorHAnsi" w:hAnsiTheme="minorHAnsi" w:cstheme="minorHAnsi"/>
          <w:sz w:val="22"/>
        </w:rPr>
        <w:t xml:space="preserve">Odpowiedź udzielona w pytaniu nr 1. </w:t>
      </w:r>
    </w:p>
    <w:p w14:paraId="7DFB651F" w14:textId="08492717" w:rsidR="0066772B" w:rsidRDefault="00216FA5" w:rsidP="00216FA5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-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J</w:t>
      </w:r>
      <w:r w:rsidR="00D72A35">
        <w:rPr>
          <w:rFonts w:asciiTheme="minorHAnsi" w:hAnsiTheme="minorHAnsi" w:cstheme="minorHAnsi"/>
          <w:sz w:val="22"/>
        </w:rPr>
        <w:t xml:space="preserve">ednocześnie </w:t>
      </w:r>
      <w:r>
        <w:rPr>
          <w:rFonts w:asciiTheme="minorHAnsi" w:hAnsiTheme="minorHAnsi" w:cstheme="minorHAnsi"/>
          <w:sz w:val="22"/>
        </w:rPr>
        <w:t xml:space="preserve">Zamawiający </w:t>
      </w:r>
      <w:bookmarkStart w:id="0" w:name="_GoBack"/>
      <w:bookmarkEnd w:id="0"/>
      <w:r w:rsidR="00D72A35">
        <w:rPr>
          <w:rFonts w:asciiTheme="minorHAnsi" w:hAnsiTheme="minorHAnsi" w:cstheme="minorHAnsi"/>
          <w:sz w:val="22"/>
        </w:rPr>
        <w:t xml:space="preserve">informuje, że dokonuje zmiana ogłoszenia o zamówieniu, wzoru umowy stanowiącej Załącznik nr 3 oraz  wzoru formularza ofertowego – Załącznik nr 2. </w:t>
      </w:r>
    </w:p>
    <w:p w14:paraId="0C45A9FA" w14:textId="51D3FD4E" w:rsidR="00D72A35" w:rsidRPr="0066772B" w:rsidRDefault="00D72A35" w:rsidP="00216FA5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-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Zmiana ogłoszenia o zamówieniu:</w:t>
      </w:r>
    </w:p>
    <w:p w14:paraId="45CF1700" w14:textId="77777777" w:rsidR="0066772B" w:rsidRPr="0066772B" w:rsidRDefault="0066772B" w:rsidP="00216FA5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-142"/>
        <w:rPr>
          <w:rFonts w:asciiTheme="minorHAnsi" w:hAnsiTheme="minorHAnsi" w:cstheme="minorHAnsi"/>
          <w:sz w:val="22"/>
        </w:rPr>
      </w:pPr>
      <w:r w:rsidRPr="0066772B">
        <w:rPr>
          <w:rFonts w:asciiTheme="minorHAnsi" w:hAnsiTheme="minorHAnsi" w:cstheme="minorHAnsi"/>
          <w:sz w:val="22"/>
        </w:rPr>
        <w:t>Pkt. 9. Kryteria oceny ofert, ust. 4, otrzymuje brzmienie:</w:t>
      </w:r>
    </w:p>
    <w:p w14:paraId="0C92A4D8" w14:textId="34B2446D" w:rsidR="0066772B" w:rsidRPr="0066772B" w:rsidRDefault="0066772B" w:rsidP="00216FA5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-142"/>
        <w:rPr>
          <w:rFonts w:asciiTheme="minorHAnsi" w:hAnsiTheme="minorHAnsi" w:cstheme="minorHAnsi"/>
          <w:sz w:val="22"/>
        </w:rPr>
      </w:pPr>
      <w:r w:rsidRPr="0066772B">
        <w:rPr>
          <w:rFonts w:asciiTheme="minorHAnsi" w:hAnsiTheme="minorHAnsi" w:cstheme="minorHAnsi"/>
          <w:sz w:val="22"/>
        </w:rPr>
        <w:t>Sposób obliczenia wartości punktowej w kryterium „czas na podjęcie działań w celu usunięcie awarii” (A) – waga 20% - 20 pkt., gdzie:</w:t>
      </w:r>
    </w:p>
    <w:p w14:paraId="70CA9A67" w14:textId="77777777" w:rsidR="0066772B" w:rsidRPr="0066772B" w:rsidRDefault="0066772B" w:rsidP="00216FA5">
      <w:pPr>
        <w:pStyle w:val="Akapitzlist"/>
        <w:tabs>
          <w:tab w:val="left" w:pos="-4536"/>
        </w:tabs>
        <w:snapToGrid w:val="0"/>
        <w:ind w:left="426"/>
        <w:rPr>
          <w:rFonts w:asciiTheme="minorHAnsi" w:hAnsiTheme="minorHAnsi" w:cstheme="minorHAnsi"/>
          <w:sz w:val="22"/>
        </w:rPr>
      </w:pPr>
      <w:r w:rsidRPr="0066772B">
        <w:rPr>
          <w:rFonts w:asciiTheme="minorHAnsi" w:hAnsiTheme="minorHAnsi" w:cstheme="minorHAnsi"/>
          <w:sz w:val="22"/>
        </w:rPr>
        <w:t>24 godziny – 20 punktów</w:t>
      </w:r>
    </w:p>
    <w:p w14:paraId="27925A81" w14:textId="77777777" w:rsidR="0066772B" w:rsidRPr="0066772B" w:rsidRDefault="0066772B" w:rsidP="00216FA5">
      <w:pPr>
        <w:pStyle w:val="Akapitzlist"/>
        <w:tabs>
          <w:tab w:val="left" w:pos="-4536"/>
        </w:tabs>
        <w:snapToGrid w:val="0"/>
        <w:ind w:left="426"/>
        <w:rPr>
          <w:rFonts w:asciiTheme="minorHAnsi" w:hAnsiTheme="minorHAnsi" w:cstheme="minorHAnsi"/>
          <w:sz w:val="22"/>
        </w:rPr>
      </w:pPr>
      <w:r w:rsidRPr="0066772B">
        <w:rPr>
          <w:rFonts w:asciiTheme="minorHAnsi" w:hAnsiTheme="minorHAnsi" w:cstheme="minorHAnsi"/>
          <w:sz w:val="22"/>
        </w:rPr>
        <w:t>36 godzin – 10 punktów</w:t>
      </w:r>
    </w:p>
    <w:p w14:paraId="34A6CEB8" w14:textId="77777777" w:rsidR="0066772B" w:rsidRPr="0066772B" w:rsidRDefault="0066772B" w:rsidP="00216FA5">
      <w:pPr>
        <w:pStyle w:val="Akapitzlist"/>
        <w:tabs>
          <w:tab w:val="left" w:pos="-4536"/>
        </w:tabs>
        <w:snapToGrid w:val="0"/>
        <w:ind w:left="426"/>
        <w:rPr>
          <w:rFonts w:asciiTheme="minorHAnsi" w:hAnsiTheme="minorHAnsi" w:cstheme="minorHAnsi"/>
          <w:sz w:val="22"/>
        </w:rPr>
      </w:pPr>
      <w:r w:rsidRPr="0066772B">
        <w:rPr>
          <w:rFonts w:asciiTheme="minorHAnsi" w:hAnsiTheme="minorHAnsi" w:cstheme="minorHAnsi"/>
          <w:sz w:val="22"/>
        </w:rPr>
        <w:t>48 godzin – 0 punktów</w:t>
      </w:r>
    </w:p>
    <w:p w14:paraId="7E554A19" w14:textId="77777777" w:rsidR="0066772B" w:rsidRPr="0066772B" w:rsidRDefault="0066772B" w:rsidP="00216FA5">
      <w:pPr>
        <w:tabs>
          <w:tab w:val="left" w:pos="-4536"/>
        </w:tabs>
        <w:snapToGrid w:val="0"/>
        <w:rPr>
          <w:rFonts w:asciiTheme="minorHAnsi" w:hAnsiTheme="minorHAnsi" w:cstheme="minorHAnsi"/>
          <w:sz w:val="22"/>
        </w:rPr>
      </w:pPr>
      <w:r w:rsidRPr="0066772B">
        <w:rPr>
          <w:rFonts w:asciiTheme="minorHAnsi" w:hAnsiTheme="minorHAnsi" w:cstheme="minorHAnsi"/>
          <w:sz w:val="22"/>
        </w:rPr>
        <w:lastRenderedPageBreak/>
        <w:t>Oferta w której czas na całkowite usunięcie awarii będzie dłuższy niż 48 godzin zostanie odrzucona przez Zamawiającego.</w:t>
      </w:r>
    </w:p>
    <w:p w14:paraId="61EAECFE" w14:textId="77777777" w:rsidR="0066772B" w:rsidRPr="0066772B" w:rsidRDefault="0066772B" w:rsidP="00216FA5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</w:p>
    <w:p w14:paraId="1058575E" w14:textId="3B3BC826" w:rsidR="0066772B" w:rsidRPr="0066772B" w:rsidRDefault="0066772B" w:rsidP="00216FA5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  <w:r w:rsidRPr="0066772B">
        <w:rPr>
          <w:rStyle w:val="Hipercze"/>
          <w:rFonts w:asciiTheme="minorHAnsi" w:hAnsiTheme="minorHAnsi" w:cstheme="minorHAnsi"/>
          <w:color w:val="auto"/>
          <w:sz w:val="22"/>
          <w:u w:val="none"/>
        </w:rPr>
        <w:t>W załączeniu:</w:t>
      </w:r>
    </w:p>
    <w:p w14:paraId="6ACEAD05" w14:textId="614B0F0A" w:rsidR="0066772B" w:rsidRPr="0066772B" w:rsidRDefault="0066772B" w:rsidP="00216FA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  <w:r w:rsidRPr="0066772B">
        <w:rPr>
          <w:rStyle w:val="Hipercze"/>
          <w:rFonts w:asciiTheme="minorHAnsi" w:hAnsiTheme="minorHAnsi" w:cstheme="minorHAnsi"/>
          <w:color w:val="auto"/>
          <w:sz w:val="22"/>
          <w:u w:val="none"/>
        </w:rPr>
        <w:t>Aktualny wzór oferty – Załącznik nr 2</w:t>
      </w:r>
    </w:p>
    <w:p w14:paraId="7F7A2F38" w14:textId="77F90FCB" w:rsidR="0066772B" w:rsidRPr="0066772B" w:rsidRDefault="0066772B" w:rsidP="00216FA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  <w:r w:rsidRPr="0066772B">
        <w:rPr>
          <w:rStyle w:val="Hipercze"/>
          <w:rFonts w:asciiTheme="minorHAnsi" w:hAnsiTheme="minorHAnsi" w:cstheme="minorHAnsi"/>
          <w:color w:val="auto"/>
          <w:sz w:val="22"/>
          <w:u w:val="none"/>
        </w:rPr>
        <w:t>Aktualny wzór umowy – Załącznik nr 3</w:t>
      </w:r>
    </w:p>
    <w:p w14:paraId="4BB4BC33" w14:textId="77777777" w:rsidR="0066772B" w:rsidRPr="0066772B" w:rsidRDefault="0066772B" w:rsidP="00216FA5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</w:p>
    <w:p w14:paraId="69C02A07" w14:textId="77777777" w:rsidR="002367B8" w:rsidRDefault="002367B8" w:rsidP="00BF7380">
      <w:pPr>
        <w:suppressAutoHyphens/>
        <w:spacing w:line="240" w:lineRule="auto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C19459C" w14:textId="5EF0CBDC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Prezes Zarządu </w:t>
      </w:r>
    </w:p>
    <w:p w14:paraId="193B5F91" w14:textId="77777777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2B29D6" w14:textId="459C537B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Michał Klonowski </w:t>
      </w:r>
    </w:p>
    <w:p w14:paraId="33E05D97" w14:textId="77777777" w:rsidR="00E376AE" w:rsidRDefault="00E376AE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417337A2" w14:textId="77777777" w:rsidR="00E376AE" w:rsidRPr="002367B8" w:rsidRDefault="00E376AE" w:rsidP="00E376AE">
      <w:pPr>
        <w:suppressAutoHyphens/>
        <w:spacing w:line="240" w:lineRule="auto"/>
        <w:jc w:val="left"/>
        <w:rPr>
          <w:rFonts w:asciiTheme="minorHAnsi" w:hAnsiTheme="minorHAnsi" w:cstheme="minorHAnsi"/>
          <w:sz w:val="22"/>
        </w:rPr>
      </w:pPr>
    </w:p>
    <w:sectPr w:rsidR="00E376AE" w:rsidRPr="002367B8" w:rsidSect="006829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133"/>
    <w:multiLevelType w:val="multilevel"/>
    <w:tmpl w:val="8CB462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CAF"/>
    <w:multiLevelType w:val="hybridMultilevel"/>
    <w:tmpl w:val="A35C9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EDA"/>
    <w:multiLevelType w:val="hybridMultilevel"/>
    <w:tmpl w:val="8A3C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CAE"/>
    <w:multiLevelType w:val="hybridMultilevel"/>
    <w:tmpl w:val="D318F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1CEB"/>
    <w:multiLevelType w:val="hybridMultilevel"/>
    <w:tmpl w:val="0AA25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330D"/>
    <w:multiLevelType w:val="hybridMultilevel"/>
    <w:tmpl w:val="868ACDC8"/>
    <w:lvl w:ilvl="0" w:tplc="EE48D5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D78F1"/>
    <w:multiLevelType w:val="hybridMultilevel"/>
    <w:tmpl w:val="043AA0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1F70EB"/>
    <w:rsid w:val="00216FA5"/>
    <w:rsid w:val="002367B8"/>
    <w:rsid w:val="00240C10"/>
    <w:rsid w:val="00273D40"/>
    <w:rsid w:val="002D4E62"/>
    <w:rsid w:val="00361500"/>
    <w:rsid w:val="00373BEA"/>
    <w:rsid w:val="00392BC9"/>
    <w:rsid w:val="003B69BF"/>
    <w:rsid w:val="003F20F4"/>
    <w:rsid w:val="00410949"/>
    <w:rsid w:val="004F6D7D"/>
    <w:rsid w:val="0050514C"/>
    <w:rsid w:val="00521386"/>
    <w:rsid w:val="00566FFE"/>
    <w:rsid w:val="005D55A1"/>
    <w:rsid w:val="005F0C35"/>
    <w:rsid w:val="00613786"/>
    <w:rsid w:val="0063206D"/>
    <w:rsid w:val="00663E16"/>
    <w:rsid w:val="0066772B"/>
    <w:rsid w:val="0068292D"/>
    <w:rsid w:val="007B1524"/>
    <w:rsid w:val="007D2818"/>
    <w:rsid w:val="00825A3D"/>
    <w:rsid w:val="00842C86"/>
    <w:rsid w:val="008708F2"/>
    <w:rsid w:val="008D6627"/>
    <w:rsid w:val="00947A58"/>
    <w:rsid w:val="00A9368F"/>
    <w:rsid w:val="00B07017"/>
    <w:rsid w:val="00B86D76"/>
    <w:rsid w:val="00BF7380"/>
    <w:rsid w:val="00C63278"/>
    <w:rsid w:val="00C91D62"/>
    <w:rsid w:val="00CA7184"/>
    <w:rsid w:val="00D07567"/>
    <w:rsid w:val="00D70BC3"/>
    <w:rsid w:val="00D72A35"/>
    <w:rsid w:val="00D91060"/>
    <w:rsid w:val="00DE4BDB"/>
    <w:rsid w:val="00E02C6C"/>
    <w:rsid w:val="00E35F7D"/>
    <w:rsid w:val="00E376AE"/>
    <w:rsid w:val="00E514A4"/>
    <w:rsid w:val="00E65C78"/>
    <w:rsid w:val="00EA2A65"/>
    <w:rsid w:val="00F021B3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D76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D76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5E88-811A-4ACD-A390-00A63150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3</cp:revision>
  <cp:lastPrinted>2024-01-24T07:17:00Z</cp:lastPrinted>
  <dcterms:created xsi:type="dcterms:W3CDTF">2024-01-23T17:56:00Z</dcterms:created>
  <dcterms:modified xsi:type="dcterms:W3CDTF">2024-01-24T07:17:00Z</dcterms:modified>
</cp:coreProperties>
</file>