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962A" w14:textId="081E3BB4" w:rsidR="00F45291" w:rsidRPr="00F853C3" w:rsidRDefault="00F45291" w:rsidP="00F45291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 xml:space="preserve">Numer sprawy </w:t>
      </w:r>
      <w:r w:rsidR="000B5614">
        <w:rPr>
          <w:rFonts w:ascii="Cambria" w:hAnsi="Cambria" w:cs="Calibri"/>
          <w:b/>
        </w:rPr>
        <w:t>0</w:t>
      </w:r>
      <w:r w:rsidR="001D44DC">
        <w:rPr>
          <w:rFonts w:ascii="Cambria" w:hAnsi="Cambria" w:cs="Calibri"/>
          <w:b/>
        </w:rPr>
        <w:t>35</w:t>
      </w:r>
      <w:r>
        <w:rPr>
          <w:rFonts w:ascii="Cambria" w:hAnsi="Cambria" w:cs="Calibri"/>
          <w:b/>
        </w:rPr>
        <w:t>/202</w:t>
      </w:r>
      <w:r w:rsidR="000B5614">
        <w:rPr>
          <w:rFonts w:ascii="Cambria" w:hAnsi="Cambria" w:cs="Calibri"/>
          <w:b/>
        </w:rPr>
        <w:t>3</w:t>
      </w:r>
      <w:r>
        <w:rPr>
          <w:rFonts w:ascii="Cambria" w:hAnsi="Cambria" w:cs="Calibri"/>
          <w:b/>
        </w:rPr>
        <w:t>/TR</w:t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                          Załącznik Nr </w:t>
      </w:r>
      <w:r w:rsidR="001D44DC">
        <w:rPr>
          <w:rFonts w:ascii="Cambria" w:hAnsi="Cambria" w:cs="Calibri"/>
          <w:b/>
        </w:rPr>
        <w:t>5</w:t>
      </w:r>
      <w:r w:rsidRPr="00F853C3">
        <w:rPr>
          <w:rFonts w:ascii="Cambria" w:hAnsi="Cambria" w:cs="Calibri"/>
          <w:b/>
        </w:rPr>
        <w:t xml:space="preserve"> do SWZ</w:t>
      </w:r>
    </w:p>
    <w:p w14:paraId="1A808B7F" w14:textId="4273C7AF" w:rsidR="00F45291" w:rsidRPr="00F45291" w:rsidRDefault="00F45291" w:rsidP="00F45291">
      <w:pPr>
        <w:widowControl w:val="0"/>
        <w:spacing w:after="0" w:line="240" w:lineRule="auto"/>
        <w:ind w:left="2124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45291">
        <w:rPr>
          <w:rFonts w:ascii="Cambria" w:hAnsi="Cambria" w:cs="Calibri"/>
          <w:b/>
        </w:rPr>
        <w:t xml:space="preserve">           Zamawiający:</w:t>
      </w:r>
    </w:p>
    <w:p w14:paraId="5074507E" w14:textId="77777777" w:rsidR="00F45291" w:rsidRPr="00F45291" w:rsidRDefault="00F45291" w:rsidP="00F45291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F45291">
        <w:rPr>
          <w:rFonts w:ascii="Cambria" w:hAnsi="Cambria" w:cs="Calibri"/>
          <w:b/>
        </w:rPr>
        <w:t xml:space="preserve">Zarząd Budynków Miejskich </w:t>
      </w:r>
    </w:p>
    <w:p w14:paraId="1940C4F2" w14:textId="7B224FDE" w:rsidR="00F45291" w:rsidRPr="00F45291" w:rsidRDefault="00F45291" w:rsidP="00F45291">
      <w:pPr>
        <w:widowControl w:val="0"/>
        <w:spacing w:after="0" w:line="240" w:lineRule="auto"/>
        <w:ind w:left="3540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    </w:t>
      </w:r>
      <w:r w:rsidRPr="00F45291">
        <w:rPr>
          <w:rFonts w:ascii="Cambria" w:hAnsi="Cambria" w:cs="Calibri"/>
          <w:b/>
        </w:rPr>
        <w:t xml:space="preserve">    II Towarzystwo Budownictwa Społecznego Sp.  z o.o.</w:t>
      </w:r>
    </w:p>
    <w:p w14:paraId="64D04337" w14:textId="77777777" w:rsidR="00F45291" w:rsidRPr="00F45291" w:rsidRDefault="00F45291" w:rsidP="00F45291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F45291">
        <w:rPr>
          <w:rFonts w:ascii="Cambria" w:hAnsi="Cambria" w:cs="Calibri"/>
          <w:b/>
        </w:rPr>
        <w:t>44-100 Gliwice, ul. Warszawska 35B</w:t>
      </w:r>
    </w:p>
    <w:p w14:paraId="24AF83E0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7C62FB9E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7F49E0F6" w14:textId="77777777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P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17CBA5B" w14:textId="5A00A489" w:rsidR="00E508DC" w:rsidRPr="0003246C" w:rsidRDefault="00F45291" w:rsidP="00AF44F6">
      <w:pPr>
        <w:spacing w:after="0" w:line="240" w:lineRule="auto"/>
        <w:jc w:val="both"/>
        <w:rPr>
          <w:rFonts w:ascii="Cambria" w:hAnsi="Cambria" w:cs="Tahoma"/>
          <w:b/>
          <w:bCs/>
          <w:iCs/>
          <w:szCs w:val="25"/>
        </w:rPr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Pr="00F45291">
        <w:rPr>
          <w:rFonts w:ascii="Cambria" w:eastAsia="Times New Roman" w:hAnsi="Cambria" w:cs="Calibri"/>
          <w:lang w:eastAsia="pl-PL"/>
        </w:rPr>
        <w:t xml:space="preserve"> </w:t>
      </w:r>
      <w:r>
        <w:rPr>
          <w:rFonts w:ascii="Cambria" w:hAnsi="Cambria" w:cs="Tahoma"/>
          <w:b/>
          <w:iCs/>
          <w:szCs w:val="25"/>
        </w:rPr>
        <w:t>„</w:t>
      </w:r>
      <w:r w:rsidR="001D44DC" w:rsidRPr="001D44DC">
        <w:rPr>
          <w:rFonts w:ascii="Cambria" w:hAnsi="Cambria" w:cs="Tahoma"/>
          <w:b/>
          <w:iCs/>
          <w:szCs w:val="25"/>
        </w:rPr>
        <w:t>Wykonanie okresowych przeglądów gwarancyjnych i pogwarancyjnych kotłów gazowych kondensacyjnych jedno i dwufunkcyjnych zainstalowanych w gminnych lokalach mieszkalnych i użytkowych zarządzanych przez Zarząd Budynków Miejskich II Towarzystwo Budownictwa Społecznego w Gliwicach</w:t>
      </w:r>
      <w:r w:rsidR="002F1245">
        <w:rPr>
          <w:rFonts w:ascii="Cambria" w:hAnsi="Cambria" w:cs="Tahoma"/>
          <w:b/>
          <w:iCs/>
          <w:szCs w:val="25"/>
        </w:rPr>
        <w:t>”</w:t>
      </w:r>
      <w:r w:rsidRPr="00F45291">
        <w:rPr>
          <w:rFonts w:ascii="Cambria" w:eastAsia="Times New Roman" w:hAnsi="Cambria" w:cs="Calibri"/>
          <w:i/>
          <w:lang w:eastAsia="pl-PL"/>
        </w:rPr>
        <w:t xml:space="preserve"> </w:t>
      </w:r>
      <w:r w:rsidR="00F63309">
        <w:rPr>
          <w:rFonts w:ascii="Cambria" w:eastAsia="Times New Roman" w:hAnsi="Cambria" w:cs="Calibri"/>
          <w:i/>
          <w:lang w:eastAsia="pl-PL"/>
        </w:rPr>
        <w:t xml:space="preserve"> </w:t>
      </w:r>
      <w:r>
        <w:rPr>
          <w:rFonts w:ascii="Cambria" w:eastAsia="Times New Roman" w:hAnsi="Cambria" w:cs="Calibri"/>
          <w:lang w:eastAsia="pl-PL"/>
        </w:rPr>
        <w:t>w</w:t>
      </w:r>
      <w:r w:rsidR="00E508DC" w:rsidRPr="00F45291">
        <w:rPr>
          <w:rFonts w:ascii="Cambria" w:hAnsi="Cambria"/>
        </w:rPr>
        <w:t xml:space="preserve"> związku z art. 7 ust. 1 ustawy z 13 kwietnia 2022 r. o szczególnych rozwiązaniach w zakresie przeciwdziałania wspieraniu agresji na Ukrainę oraz służących ochronie bezpieczeństwa narodowego oświadczam, że wykonawca: </w:t>
      </w:r>
    </w:p>
    <w:p w14:paraId="5C88EF34" w14:textId="77777777" w:rsidR="00AF44F6" w:rsidRPr="00F45291" w:rsidRDefault="00AF44F6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62A56237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45291">
        <w:rPr>
          <w:rFonts w:ascii="Cambria" w:hAnsi="Cambria"/>
        </w:rPr>
        <w:t xml:space="preserve">jest*/nie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DB5D598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45291">
        <w:rPr>
          <w:rFonts w:ascii="Cambria" w:hAnsi="Cambria"/>
        </w:rPr>
        <w:t>jest*/nie jest* beneficjentem rzeczywistym wykonawcy w rozumieniu ustawy z 1 marca 2018 r. o przeciwdziałaniu praniu pieniędzy oraz finansowaniu terroryzmu (tekst jedn.: Dz.U. z 2022 r. poz. 593 ze zm.),</w:t>
      </w:r>
    </w:p>
    <w:p w14:paraId="43D0293F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45291">
        <w:rPr>
          <w:rFonts w:ascii="Cambria" w:hAnsi="Cambria"/>
        </w:rPr>
        <w:t xml:space="preserve">jest* / nie jest* osobą wymienioną w wykazach określonych w rozporządzeniu 765/2006 i rozporządzeniu 269/2014 albo wpisaną na listę lub będąca takim beneficjentem rzeczywistym od 24 lutego 2022 r., o ile została wpisana na listę na podstawie decyzji w sprawie wpisu na listę rozstrzygającej o zastosowaniu środka, o którym mowa w art. 1 pkt 3 ww. ustawy; </w:t>
      </w:r>
    </w:p>
    <w:p w14:paraId="23CB27A3" w14:textId="77777777" w:rsidR="00E508DC" w:rsidRPr="00F45291" w:rsidRDefault="00E508DC" w:rsidP="00E508DC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F45291">
        <w:rPr>
          <w:rFonts w:ascii="Cambria" w:hAnsi="Cambria"/>
        </w:rPr>
        <w:t xml:space="preserve">jest* / nie jest* jednostką dominującą wykonawcy w rozumieniu art. 3 ust. 1 pkt 37 ustawy z 29 września 1994 r. o rachunkowości (tekst jedn.: Dz.U. z 2021 r. poz. 217 ze zm.), </w:t>
      </w:r>
    </w:p>
    <w:p w14:paraId="25C0E431" w14:textId="489F5116" w:rsidR="00505D86" w:rsidRDefault="00E508DC" w:rsidP="0015147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151478">
        <w:rPr>
          <w:rFonts w:ascii="Cambria" w:hAnsi="Cambria"/>
        </w:rPr>
        <w:t>jest* / nie jest* podmiotem wymienionym w wykazach określonych w rozporządzeniu 765/2006 i rozporządzeniu 269/2014 albo wpisanym na listę lub będącym taką jednostką dominującą od 24 lutego 2022 r., o ile został wpisany na listę na podstawie decyzji w sprawie wpisu na listę rozstrzygającej o zastosowaniu środka, o którym mowa w art. 1 pkt 3 ww. ustawy.</w:t>
      </w:r>
    </w:p>
    <w:p w14:paraId="7E8079A3" w14:textId="77777777" w:rsidR="00AF44F6" w:rsidRDefault="00AF44F6" w:rsidP="00AF44F6">
      <w:pPr>
        <w:jc w:val="both"/>
        <w:rPr>
          <w:rFonts w:ascii="Cambria" w:hAnsi="Cambria"/>
        </w:rPr>
      </w:pPr>
    </w:p>
    <w:p w14:paraId="6327CB95" w14:textId="3218DA6E" w:rsidR="00AF44F6" w:rsidRPr="00AF44F6" w:rsidRDefault="00AF44F6" w:rsidP="00AF44F6">
      <w:pPr>
        <w:jc w:val="both"/>
        <w:rPr>
          <w:rFonts w:ascii="Cambria" w:hAnsi="Cambria"/>
          <w:i/>
          <w:sz w:val="20"/>
        </w:rPr>
      </w:pPr>
      <w:r w:rsidRPr="00AF44F6">
        <w:rPr>
          <w:rFonts w:ascii="Cambria" w:hAnsi="Cambria"/>
          <w:i/>
          <w:sz w:val="20"/>
        </w:rPr>
        <w:t>(*) należy skreślić niewłaściwy wariant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AF44F6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282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DC"/>
    <w:rsid w:val="0003246C"/>
    <w:rsid w:val="000B5614"/>
    <w:rsid w:val="00151478"/>
    <w:rsid w:val="001D44DC"/>
    <w:rsid w:val="002F1245"/>
    <w:rsid w:val="003A7CA1"/>
    <w:rsid w:val="004030B3"/>
    <w:rsid w:val="00505D86"/>
    <w:rsid w:val="007175D6"/>
    <w:rsid w:val="007D0EAF"/>
    <w:rsid w:val="00A51FB4"/>
    <w:rsid w:val="00AF44F6"/>
    <w:rsid w:val="00DD45C8"/>
    <w:rsid w:val="00E508DC"/>
    <w:rsid w:val="00F327CB"/>
    <w:rsid w:val="00F45291"/>
    <w:rsid w:val="00F63309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368D3D35-EC85-478B-B0E1-71E17114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tbs2 wa</cp:lastModifiedBy>
  <cp:revision>2</cp:revision>
  <dcterms:created xsi:type="dcterms:W3CDTF">2023-03-15T11:57:00Z</dcterms:created>
  <dcterms:modified xsi:type="dcterms:W3CDTF">2023-03-15T11:57:00Z</dcterms:modified>
</cp:coreProperties>
</file>