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1C7E" w14:textId="77777777" w:rsidR="00923144" w:rsidRPr="00823A9B" w:rsidRDefault="00923144" w:rsidP="00923144">
      <w:pPr>
        <w:pStyle w:val="Zwykytekst1"/>
        <w:ind w:right="-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23A9B">
        <w:rPr>
          <w:rFonts w:ascii="Times New Roman" w:hAnsi="Times New Roman" w:cs="Times New Roman"/>
          <w:b/>
          <w:sz w:val="22"/>
          <w:szCs w:val="22"/>
        </w:rPr>
        <w:t>Załącznik nr 2 do SWZ</w:t>
      </w:r>
    </w:p>
    <w:p w14:paraId="50CFC48C" w14:textId="77777777" w:rsidR="00923144" w:rsidRPr="00823A9B" w:rsidRDefault="00923144" w:rsidP="00923144">
      <w:pPr>
        <w:pStyle w:val="Zwykytekst1"/>
        <w:ind w:right="-1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DB4003B" w14:textId="6E2F53A5" w:rsidR="00923144" w:rsidRPr="00823A9B" w:rsidRDefault="00923144" w:rsidP="00923144">
      <w:pPr>
        <w:pStyle w:val="Zwykytekst1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A9B">
        <w:rPr>
          <w:rFonts w:ascii="Times New Roman" w:hAnsi="Times New Roman" w:cs="Times New Roman"/>
          <w:b/>
          <w:sz w:val="22"/>
          <w:szCs w:val="22"/>
        </w:rPr>
        <w:t>FORMULARZ</w:t>
      </w:r>
      <w:r w:rsidR="00790964">
        <w:rPr>
          <w:rFonts w:ascii="Times New Roman" w:hAnsi="Times New Roman" w:cs="Times New Roman"/>
          <w:b/>
          <w:sz w:val="22"/>
          <w:szCs w:val="22"/>
        </w:rPr>
        <w:t xml:space="preserve"> PRZEDMIOTOWO-CENOWY</w:t>
      </w:r>
    </w:p>
    <w:p w14:paraId="0D79BB51" w14:textId="77777777" w:rsidR="00923144" w:rsidRPr="00823A9B" w:rsidRDefault="00923144" w:rsidP="00923144">
      <w:pPr>
        <w:pStyle w:val="Zwykytekst1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2D8FCA" w14:textId="77777777" w:rsidR="000F5B2B" w:rsidRPr="00823A9B" w:rsidRDefault="000F5B2B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3282"/>
        <w:gridCol w:w="874"/>
        <w:gridCol w:w="947"/>
        <w:gridCol w:w="1166"/>
        <w:gridCol w:w="677"/>
        <w:gridCol w:w="1275"/>
      </w:tblGrid>
      <w:tr w:rsidR="000F5B2B" w:rsidRPr="00823A9B" w14:paraId="79505A2D" w14:textId="77777777" w:rsidTr="00462DBA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0017" w14:textId="77777777" w:rsidR="000F5B2B" w:rsidRPr="00E01548" w:rsidRDefault="000F5B2B" w:rsidP="00E01548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bookmarkStart w:id="0" w:name="_Hlk117773108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45AE" w14:textId="77777777" w:rsidR="000F5B2B" w:rsidRPr="00E01548" w:rsidRDefault="000F5B2B" w:rsidP="00E01548">
            <w:pPr>
              <w:jc w:val="center"/>
              <w:rPr>
                <w:b/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Charakterystyka (wymagania minimalne)*</w:t>
            </w:r>
          </w:p>
          <w:p w14:paraId="484FD716" w14:textId="77777777" w:rsidR="000F5B2B" w:rsidRPr="00E01548" w:rsidRDefault="000F5B2B" w:rsidP="00E01548">
            <w:pPr>
              <w:jc w:val="center"/>
              <w:rPr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B4DA5" w14:textId="52692544" w:rsidR="000F5B2B" w:rsidRPr="00E01548" w:rsidRDefault="000F5B2B" w:rsidP="00E01548">
            <w:pPr>
              <w:jc w:val="center"/>
              <w:rPr>
                <w:b/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Parametry oferowane (proszę wypełnić dokładnie niniejszy opis oraz podać producenta oraz typ/model oferowanego sprzętu)</w:t>
            </w:r>
            <w:r w:rsidR="00316AC5">
              <w:rPr>
                <w:b/>
                <w:sz w:val="20"/>
                <w:szCs w:val="20"/>
              </w:rPr>
              <w:t>*</w:t>
            </w:r>
          </w:p>
          <w:p w14:paraId="78DE86EF" w14:textId="77777777" w:rsidR="000F5B2B" w:rsidRPr="00E01548" w:rsidRDefault="000F5B2B" w:rsidP="00E01548">
            <w:pPr>
              <w:jc w:val="center"/>
              <w:rPr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706B" w14:textId="77777777" w:rsidR="000F5B2B" w:rsidRPr="00E01548" w:rsidRDefault="000F5B2B" w:rsidP="00E01548">
            <w:pPr>
              <w:jc w:val="center"/>
              <w:rPr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7A6E" w14:textId="77777777" w:rsidR="000F5B2B" w:rsidRPr="00E01548" w:rsidRDefault="000F5B2B" w:rsidP="00E01548">
            <w:pPr>
              <w:jc w:val="center"/>
              <w:rPr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CBB0" w14:textId="77777777" w:rsidR="000F5B2B" w:rsidRPr="00E01548" w:rsidRDefault="000F5B2B" w:rsidP="00E01548">
            <w:pPr>
              <w:jc w:val="center"/>
              <w:rPr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Wartość</w:t>
            </w:r>
          </w:p>
          <w:p w14:paraId="10A81733" w14:textId="77777777" w:rsidR="000F5B2B" w:rsidRPr="00E01548" w:rsidRDefault="000F5B2B" w:rsidP="00E01548">
            <w:pPr>
              <w:jc w:val="center"/>
              <w:rPr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C789" w14:textId="77777777" w:rsidR="001754B9" w:rsidRPr="00E01548" w:rsidRDefault="000F5B2B" w:rsidP="00E01548">
            <w:pPr>
              <w:jc w:val="center"/>
              <w:rPr>
                <w:b/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%</w:t>
            </w:r>
          </w:p>
          <w:p w14:paraId="4F899B99" w14:textId="77777777" w:rsidR="000F5B2B" w:rsidRPr="00E01548" w:rsidRDefault="000F5B2B" w:rsidP="00E01548">
            <w:pPr>
              <w:jc w:val="center"/>
              <w:rPr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2BB3" w14:textId="77777777" w:rsidR="000F5B2B" w:rsidRPr="00E01548" w:rsidRDefault="000F5B2B" w:rsidP="00E01548">
            <w:pPr>
              <w:jc w:val="center"/>
              <w:rPr>
                <w:sz w:val="20"/>
                <w:szCs w:val="20"/>
              </w:rPr>
            </w:pPr>
            <w:r w:rsidRPr="00E01548">
              <w:rPr>
                <w:b/>
                <w:sz w:val="20"/>
                <w:szCs w:val="20"/>
              </w:rPr>
              <w:t>Wartość brutto</w:t>
            </w:r>
          </w:p>
        </w:tc>
      </w:tr>
      <w:bookmarkEnd w:id="0"/>
      <w:tr w:rsidR="000F5B2B" w:rsidRPr="00823A9B" w14:paraId="6B3042DC" w14:textId="77777777" w:rsidTr="00462DBA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5CC6" w14:textId="77777777" w:rsidR="000F5B2B" w:rsidRPr="00823A9B" w:rsidRDefault="000F5B2B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C51D" w14:textId="4DA327AF" w:rsidR="000F5B2B" w:rsidRPr="00823A9B" w:rsidRDefault="000F5B2B" w:rsidP="001754B9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b/>
                <w:bCs/>
                <w:color w:val="000000"/>
                <w:sz w:val="22"/>
                <w:szCs w:val="22"/>
                <w:lang w:eastAsia="pl-PL"/>
              </w:rPr>
              <w:t>Monitor interaktywn</w:t>
            </w:r>
            <w:r w:rsidR="00E01548"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  <w:r w:rsidR="00934328" w:rsidRPr="00823A9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wraz z</w:t>
            </w:r>
            <w:r w:rsidR="00E01548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mobilnym statywem</w:t>
            </w:r>
            <w:r w:rsidR="00E26E80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34328" w:rsidRPr="00823A9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A13E7" w:rsidRPr="00823A9B">
              <w:rPr>
                <w:b/>
                <w:bCs/>
                <w:color w:val="000000"/>
                <w:sz w:val="22"/>
                <w:szCs w:val="22"/>
                <w:lang w:eastAsia="pl-PL"/>
              </w:rPr>
              <w:t>oraz usługą</w:t>
            </w:r>
            <w:r w:rsidR="00934328" w:rsidRPr="00823A9B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montażu i szkolenia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DB151" w14:textId="77777777" w:rsidR="000F5B2B" w:rsidRPr="00823A9B" w:rsidRDefault="000F5B2B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4AB8" w14:textId="3F68D302" w:rsidR="000F5B2B" w:rsidRPr="00823A9B" w:rsidRDefault="00E01548" w:rsidP="00E01548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7239A" w14:textId="77777777" w:rsidR="000F5B2B" w:rsidRPr="00823A9B" w:rsidRDefault="000F5B2B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D8B9D" w14:textId="77777777" w:rsidR="000F5B2B" w:rsidRPr="00823A9B" w:rsidRDefault="000F5B2B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1B025" w14:textId="77777777" w:rsidR="000F5B2B" w:rsidRPr="00823A9B" w:rsidRDefault="000F5B2B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F586D" w14:textId="77777777" w:rsidR="000F5B2B" w:rsidRPr="00823A9B" w:rsidRDefault="000F5B2B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40278719" w14:textId="77777777" w:rsidTr="00E01548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D61A" w14:textId="77777777" w:rsidR="005E409D" w:rsidRPr="00823A9B" w:rsidRDefault="005E409D" w:rsidP="001754B9">
            <w:pPr>
              <w:jc w:val="center"/>
              <w:rPr>
                <w:sz w:val="22"/>
                <w:szCs w:val="22"/>
              </w:rPr>
            </w:pPr>
            <w:r w:rsidRPr="00823A9B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77BD" w14:textId="77777777" w:rsidR="005E409D" w:rsidRPr="00823A9B" w:rsidRDefault="005E409D" w:rsidP="001754B9">
            <w:pPr>
              <w:rPr>
                <w:sz w:val="22"/>
                <w:szCs w:val="22"/>
              </w:rPr>
            </w:pPr>
            <w:r w:rsidRPr="00823A9B">
              <w:rPr>
                <w:color w:val="000000"/>
                <w:sz w:val="22"/>
                <w:szCs w:val="22"/>
              </w:rPr>
              <w:t>należy wskazać -&gt;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74C2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093449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135AFD34" w14:textId="77777777" w:rsidTr="00E01548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94DC" w14:textId="77777777" w:rsidR="005E409D" w:rsidRPr="00823A9B" w:rsidRDefault="005E409D" w:rsidP="001754B9">
            <w:pPr>
              <w:jc w:val="center"/>
              <w:rPr>
                <w:sz w:val="22"/>
                <w:szCs w:val="22"/>
              </w:rPr>
            </w:pPr>
            <w:r w:rsidRPr="00823A9B">
              <w:rPr>
                <w:b/>
                <w:sz w:val="22"/>
                <w:szCs w:val="22"/>
              </w:rPr>
              <w:t>Typ/Model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A067" w14:textId="77777777" w:rsidR="005E409D" w:rsidRPr="00823A9B" w:rsidRDefault="005E409D" w:rsidP="001754B9">
            <w:pPr>
              <w:rPr>
                <w:sz w:val="22"/>
                <w:szCs w:val="22"/>
              </w:rPr>
            </w:pPr>
            <w:r w:rsidRPr="00823A9B">
              <w:rPr>
                <w:color w:val="000000"/>
                <w:sz w:val="22"/>
                <w:szCs w:val="22"/>
              </w:rPr>
              <w:t>należy wskazać -&gt;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B5925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0027D675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62810D75" w14:textId="77777777" w:rsidTr="00E01548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7E4C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Przekątna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F99E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64”</w:t>
            </w:r>
          </w:p>
          <w:p w14:paraId="2819DD72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116FD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58EBA0B4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0AB2AB6C" w14:textId="77777777" w:rsidTr="00E01548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19D9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533A" w14:textId="77777777" w:rsidR="005E409D" w:rsidRPr="00823A9B" w:rsidRDefault="005E409D" w:rsidP="001754B9">
            <w:pPr>
              <w:rPr>
                <w:sz w:val="22"/>
                <w:szCs w:val="22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 xml:space="preserve">Min. </w:t>
            </w:r>
            <w:r w:rsidRPr="00823A9B">
              <w:rPr>
                <w:sz w:val="22"/>
                <w:szCs w:val="22"/>
              </w:rPr>
              <w:t xml:space="preserve">3840×2160 @60 </w:t>
            </w:r>
            <w:proofErr w:type="spellStart"/>
            <w:r w:rsidRPr="00823A9B">
              <w:rPr>
                <w:sz w:val="22"/>
                <w:szCs w:val="22"/>
              </w:rPr>
              <w:t>Hz</w:t>
            </w:r>
            <w:proofErr w:type="spellEnd"/>
            <w:r w:rsidRPr="00823A9B">
              <w:rPr>
                <w:sz w:val="22"/>
                <w:szCs w:val="22"/>
              </w:rPr>
              <w:t xml:space="preserve"> </w:t>
            </w:r>
          </w:p>
          <w:p w14:paraId="7F1FB727" w14:textId="77777777" w:rsidR="005E409D" w:rsidRPr="00823A9B" w:rsidRDefault="005E409D" w:rsidP="001754B9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24043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7D283629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28853016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10B3" w14:textId="77777777" w:rsidR="005E409D" w:rsidRPr="00823A9B" w:rsidRDefault="005E409D" w:rsidP="001754B9">
            <w:pPr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5AED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350 cd/</w:t>
            </w:r>
            <w:r w:rsidRPr="00823A9B">
              <w:rPr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FCE9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65271CB5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46B049B7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77CA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Czas reakcji matrycy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31E9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Max. 8 ms</w:t>
            </w:r>
          </w:p>
          <w:p w14:paraId="102993F6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DEF74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6577F9A0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5CC1AA1D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BC1B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Kąty widzenia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54B8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178°/178° pion/poziom</w:t>
            </w:r>
          </w:p>
          <w:p w14:paraId="492FC287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8AE9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554BECA0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6A4FBD45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FB45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Żywotność matrycy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4CA7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50 000 godz.</w:t>
            </w:r>
          </w:p>
          <w:p w14:paraId="1A0C5A31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D421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692D706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7BD1591F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F3D5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Szyba frontowa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FE35" w14:textId="77777777" w:rsidR="005E409D" w:rsidRPr="00823A9B" w:rsidRDefault="005E409D" w:rsidP="001E11B8">
            <w:pPr>
              <w:pStyle w:val="Akapitzlist"/>
              <w:numPr>
                <w:ilvl w:val="0"/>
                <w:numId w:val="23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Twardość min. 7 w skali Mohsa</w:t>
            </w:r>
          </w:p>
          <w:p w14:paraId="709F0A32" w14:textId="77777777" w:rsidR="005E409D" w:rsidRPr="00823A9B" w:rsidRDefault="005E409D" w:rsidP="001E11B8">
            <w:pPr>
              <w:pStyle w:val="Akapitzlist"/>
              <w:numPr>
                <w:ilvl w:val="0"/>
                <w:numId w:val="23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Odległość między szybą a siatką podczerwieni &lt; 1 mm</w:t>
            </w:r>
          </w:p>
          <w:p w14:paraId="2057234A" w14:textId="77777777" w:rsidR="005E409D" w:rsidRPr="00823A9B" w:rsidRDefault="005E409D" w:rsidP="001E11B8">
            <w:pPr>
              <w:pStyle w:val="Akapitzlist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A2ED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56043E28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78048A05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FD3D" w14:textId="28A8DE13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D41E" w14:textId="77777777" w:rsidR="005E409D" w:rsidRPr="00823A9B" w:rsidRDefault="005E409D" w:rsidP="001E11B8">
            <w:pPr>
              <w:pStyle w:val="Akapitzlist"/>
              <w:numPr>
                <w:ilvl w:val="0"/>
                <w:numId w:val="23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 xml:space="preserve">Umożliwiająca </w:t>
            </w:r>
            <w:proofErr w:type="spellStart"/>
            <w:r w:rsidRPr="00823A9B">
              <w:rPr>
                <w:color w:val="000000"/>
                <w:sz w:val="22"/>
                <w:szCs w:val="22"/>
                <w:lang w:eastAsia="pl-PL"/>
              </w:rPr>
              <w:t>wielodotyk</w:t>
            </w:r>
            <w:proofErr w:type="spellEnd"/>
            <w:r w:rsidRPr="00823A9B">
              <w:rPr>
                <w:color w:val="000000"/>
                <w:sz w:val="22"/>
                <w:szCs w:val="22"/>
                <w:lang w:eastAsia="pl-PL"/>
              </w:rPr>
              <w:t xml:space="preserve"> – min. 15 punktów dotyku</w:t>
            </w:r>
          </w:p>
          <w:p w14:paraId="286D5D44" w14:textId="77777777" w:rsidR="005E409D" w:rsidRPr="00823A9B" w:rsidRDefault="005E409D" w:rsidP="001E11B8">
            <w:pPr>
              <w:pStyle w:val="Akapitzlist"/>
              <w:numPr>
                <w:ilvl w:val="0"/>
                <w:numId w:val="23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Umożliwiająca dotyk / obsługę za pomocą palca lub dowolnego wskaźnika</w:t>
            </w:r>
          </w:p>
          <w:p w14:paraId="069FAF6E" w14:textId="77777777" w:rsidR="005E409D" w:rsidRPr="00823A9B" w:rsidRDefault="005E409D" w:rsidP="001E11B8">
            <w:pPr>
              <w:pStyle w:val="Akapitzlist"/>
              <w:numPr>
                <w:ilvl w:val="0"/>
                <w:numId w:val="23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Umożliwiająca dotyk / obsługę pomimo uszkodzenia szyby bądź zarysowania</w:t>
            </w:r>
          </w:p>
          <w:p w14:paraId="3719CB81" w14:textId="77777777" w:rsidR="005E409D" w:rsidRPr="00823A9B" w:rsidRDefault="005E409D" w:rsidP="001E11B8">
            <w:pPr>
              <w:pStyle w:val="Akapitzlist"/>
              <w:numPr>
                <w:ilvl w:val="0"/>
                <w:numId w:val="23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Umożliwiająca dotyk / obsługę przedmiotem o średnicy 3 mm</w:t>
            </w:r>
          </w:p>
          <w:p w14:paraId="73A0E4B5" w14:textId="77777777" w:rsidR="005E409D" w:rsidRPr="00823A9B" w:rsidRDefault="005E409D" w:rsidP="001E11B8">
            <w:pPr>
              <w:pStyle w:val="Akapitzlist"/>
              <w:numPr>
                <w:ilvl w:val="0"/>
                <w:numId w:val="23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lastRenderedPageBreak/>
              <w:t>Czas reakcji dotyku max. 8 ms</w:t>
            </w:r>
          </w:p>
          <w:p w14:paraId="7E72F394" w14:textId="77777777" w:rsidR="005E409D" w:rsidRPr="00823A9B" w:rsidRDefault="005E409D" w:rsidP="001E11B8">
            <w:pPr>
              <w:pStyle w:val="Akapitzlist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7707A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1A2A79A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7A515CD0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E22B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Złącza wejściowe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6B4F" w14:textId="77777777" w:rsidR="005E409D" w:rsidRPr="00823A9B" w:rsidRDefault="005E409D" w:rsidP="001E11B8">
            <w:pPr>
              <w:pStyle w:val="Akapitzlist"/>
              <w:numPr>
                <w:ilvl w:val="0"/>
                <w:numId w:val="24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3 x HDMI 2.0 (4K @ 60Hz)</w:t>
            </w:r>
          </w:p>
          <w:p w14:paraId="15956774" w14:textId="77777777" w:rsidR="005E409D" w:rsidRPr="00823A9B" w:rsidRDefault="005E409D" w:rsidP="001E11B8">
            <w:pPr>
              <w:pStyle w:val="Akapitzlist"/>
              <w:numPr>
                <w:ilvl w:val="0"/>
                <w:numId w:val="24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1 x VGA</w:t>
            </w:r>
          </w:p>
          <w:p w14:paraId="1FAE97FF" w14:textId="77777777" w:rsidR="005E409D" w:rsidRPr="00823A9B" w:rsidRDefault="005E409D" w:rsidP="001E11B8">
            <w:pPr>
              <w:pStyle w:val="Akapitzlist"/>
              <w:numPr>
                <w:ilvl w:val="0"/>
                <w:numId w:val="24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 xml:space="preserve">1 x audio </w:t>
            </w:r>
            <w:proofErr w:type="spellStart"/>
            <w:r w:rsidRPr="00823A9B">
              <w:rPr>
                <w:color w:val="000000"/>
                <w:sz w:val="22"/>
                <w:szCs w:val="22"/>
                <w:lang w:eastAsia="pl-PL"/>
              </w:rPr>
              <w:t>MiniJack</w:t>
            </w:r>
            <w:proofErr w:type="spellEnd"/>
            <w:r w:rsidRPr="00823A9B">
              <w:rPr>
                <w:color w:val="000000"/>
                <w:sz w:val="22"/>
                <w:szCs w:val="22"/>
                <w:lang w:eastAsia="pl-PL"/>
              </w:rPr>
              <w:t xml:space="preserve"> 3,5 mm</w:t>
            </w:r>
          </w:p>
          <w:p w14:paraId="0809D6B9" w14:textId="77777777" w:rsidR="005E409D" w:rsidRPr="00823A9B" w:rsidRDefault="005E409D" w:rsidP="001E11B8">
            <w:pPr>
              <w:pStyle w:val="Akapitzlist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F3CD0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84CEDF3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22F22E4C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9A17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Złącza wyjściowe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2804" w14:textId="77777777" w:rsidR="005E409D" w:rsidRPr="00823A9B" w:rsidRDefault="005E409D" w:rsidP="001E11B8">
            <w:pPr>
              <w:pStyle w:val="Akapitzlist"/>
              <w:numPr>
                <w:ilvl w:val="0"/>
                <w:numId w:val="25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val="en-US" w:eastAsia="pl-PL"/>
              </w:rPr>
            </w:pPr>
            <w:r w:rsidRPr="00823A9B">
              <w:rPr>
                <w:color w:val="000000"/>
                <w:sz w:val="22"/>
                <w:szCs w:val="22"/>
                <w:lang w:val="en-US" w:eastAsia="pl-PL"/>
              </w:rPr>
              <w:t xml:space="preserve">Min. 1 x audio </w:t>
            </w:r>
            <w:proofErr w:type="spellStart"/>
            <w:r w:rsidRPr="00823A9B">
              <w:rPr>
                <w:color w:val="000000"/>
                <w:sz w:val="22"/>
                <w:szCs w:val="22"/>
                <w:lang w:val="en-US" w:eastAsia="pl-PL"/>
              </w:rPr>
              <w:t>MiniJack</w:t>
            </w:r>
            <w:proofErr w:type="spellEnd"/>
            <w:r w:rsidRPr="00823A9B">
              <w:rPr>
                <w:color w:val="000000"/>
                <w:sz w:val="22"/>
                <w:szCs w:val="22"/>
                <w:lang w:val="en-US" w:eastAsia="pl-PL"/>
              </w:rPr>
              <w:t xml:space="preserve"> 3,5 mm</w:t>
            </w:r>
          </w:p>
          <w:p w14:paraId="6511FC1D" w14:textId="77777777" w:rsidR="005E409D" w:rsidRPr="00823A9B" w:rsidRDefault="005E409D" w:rsidP="001E11B8">
            <w:pPr>
              <w:pStyle w:val="Akapitzlist"/>
              <w:ind w:left="355" w:hanging="283"/>
              <w:rPr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DC7E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874C68F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val="en-US" w:eastAsia="pl-PL"/>
              </w:rPr>
            </w:pPr>
          </w:p>
        </w:tc>
      </w:tr>
      <w:tr w:rsidR="005E409D" w:rsidRPr="00823A9B" w14:paraId="6AB144AE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E4FD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Pozostałe złącza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8D69" w14:textId="77777777" w:rsidR="005E409D" w:rsidRPr="00823A9B" w:rsidRDefault="005E409D" w:rsidP="001E11B8">
            <w:pPr>
              <w:pStyle w:val="Akapitzlist"/>
              <w:numPr>
                <w:ilvl w:val="0"/>
                <w:numId w:val="26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1 x port RS-232</w:t>
            </w:r>
          </w:p>
          <w:p w14:paraId="429CC445" w14:textId="77777777" w:rsidR="005E409D" w:rsidRPr="00823A9B" w:rsidRDefault="005E409D" w:rsidP="001E11B8">
            <w:pPr>
              <w:pStyle w:val="Akapitzlist"/>
              <w:numPr>
                <w:ilvl w:val="0"/>
                <w:numId w:val="26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1 x LAN (RJ-45)</w:t>
            </w:r>
          </w:p>
          <w:p w14:paraId="13225DB7" w14:textId="77777777" w:rsidR="005E409D" w:rsidRPr="00823A9B" w:rsidRDefault="005E409D" w:rsidP="001E11B8">
            <w:pPr>
              <w:pStyle w:val="Akapitzlist"/>
              <w:numPr>
                <w:ilvl w:val="0"/>
                <w:numId w:val="26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5 x USB w tym min. 3 x USB 3.0 i 1 x USB typu C</w:t>
            </w:r>
          </w:p>
          <w:p w14:paraId="2871F65F" w14:textId="77777777" w:rsidR="005E409D" w:rsidRPr="00823A9B" w:rsidRDefault="005E409D" w:rsidP="001E11B8">
            <w:pPr>
              <w:pStyle w:val="Akapitzlist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5987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634860AA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6A086546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A8C5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Poziom hałasu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5413" w14:textId="77777777" w:rsidR="005E409D" w:rsidRPr="00823A9B" w:rsidRDefault="005E409D" w:rsidP="001E11B8">
            <w:pPr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 xml:space="preserve">Max. 35 </w:t>
            </w:r>
            <w:proofErr w:type="spellStart"/>
            <w:r w:rsidRPr="00823A9B">
              <w:rPr>
                <w:color w:val="000000"/>
                <w:sz w:val="22"/>
                <w:szCs w:val="22"/>
                <w:lang w:eastAsia="pl-PL"/>
              </w:rPr>
              <w:t>dB</w:t>
            </w:r>
            <w:proofErr w:type="spellEnd"/>
          </w:p>
          <w:p w14:paraId="7F0533D1" w14:textId="77777777" w:rsidR="005E409D" w:rsidRPr="00823A9B" w:rsidRDefault="005E409D" w:rsidP="001E11B8">
            <w:pPr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CDBE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B5EAC65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37A4431B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0C50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Funkcje i cechy oprogramowania monitora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49C1" w14:textId="77777777" w:rsidR="005E409D" w:rsidRPr="00823A9B" w:rsidRDefault="005E409D" w:rsidP="001E11B8">
            <w:pPr>
              <w:pStyle w:val="Akapitzlist"/>
              <w:numPr>
                <w:ilvl w:val="0"/>
                <w:numId w:val="27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System do zdalnego zarządzania monitorami (MDM – Mobile Device Management) minimalnie z funkcją wyświetlania powiadomień i alertów</w:t>
            </w:r>
          </w:p>
          <w:p w14:paraId="6EFD5225" w14:textId="77777777" w:rsidR="005E409D" w:rsidRPr="00823A9B" w:rsidRDefault="005E409D" w:rsidP="001E11B8">
            <w:pPr>
              <w:pStyle w:val="Akapitzlist"/>
              <w:numPr>
                <w:ilvl w:val="0"/>
                <w:numId w:val="27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Oprogramowanie w języku polskim</w:t>
            </w:r>
          </w:p>
          <w:p w14:paraId="074537E7" w14:textId="77777777" w:rsidR="005E409D" w:rsidRPr="00823A9B" w:rsidRDefault="005E409D" w:rsidP="001E11B8">
            <w:pPr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01C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576E2592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2187D11A" w14:textId="77777777" w:rsidTr="00E01548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4052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Funkcjonalność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57A3" w14:textId="77777777" w:rsidR="005E409D" w:rsidRPr="00823A9B" w:rsidRDefault="005E409D" w:rsidP="001E11B8">
            <w:pPr>
              <w:pStyle w:val="Akapitzlist"/>
              <w:numPr>
                <w:ilvl w:val="0"/>
                <w:numId w:val="27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Możliwość zainstalowania na monitorze (na wbudowanym systemie) oprogramowania, które umożliwi udostępnianie treści na zewnętrzne urządzenia bezprzewodowe (Windows, Mac, Android, iOS). Oprogramowanie umożliwi osobom niedowidzącym i niepełnosprawnym ruchomo przeglądanie treści bez konieczności podchodzenia do monitora, na własnych urządzeniach mobilnych</w:t>
            </w:r>
          </w:p>
          <w:p w14:paraId="6385FDDA" w14:textId="77777777" w:rsidR="005E409D" w:rsidRPr="00823A9B" w:rsidRDefault="005E409D" w:rsidP="001E11B8">
            <w:pPr>
              <w:pStyle w:val="Akapitzlist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874C8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1054D54E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0CEC13FC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9C06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Wbudowane głośniki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7A41" w14:textId="77777777" w:rsidR="005E409D" w:rsidRPr="00823A9B" w:rsidRDefault="005E409D" w:rsidP="001E11B8">
            <w:pPr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Min. 2x15 W</w:t>
            </w:r>
          </w:p>
          <w:p w14:paraId="23E9F4FE" w14:textId="77777777" w:rsidR="005E409D" w:rsidRPr="00823A9B" w:rsidRDefault="005E409D" w:rsidP="001E11B8">
            <w:pPr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884F8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01C20FFD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09F12DB3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716E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lastRenderedPageBreak/>
              <w:t>Wymagana funkcjonalność</w:t>
            </w:r>
          </w:p>
          <w:p w14:paraId="1957735A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0B6F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Rozdzielczość 4K we wbudowanym systemie operacyjnym monitora</w:t>
            </w:r>
          </w:p>
          <w:p w14:paraId="7A767192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Dodatkowe funkcje systemu zdalnego zarządzania monitorami – instalowanie aplikacji, przesyłanie plików, włączanie/wyłączanie monitora, możliwość ustawienia kalendarza automatycznego włączania i wyłączania</w:t>
            </w:r>
          </w:p>
          <w:p w14:paraId="2CEFDC7C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Możliwość ustawienia hasła na dostęp do ustawień monitora</w:t>
            </w:r>
          </w:p>
          <w:p w14:paraId="08EA5100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Możliwość przewodowego wyświetlania obrazu z monitora (wraz z notatkami) np. na zewnętrznym odbiorniku, projektorze</w:t>
            </w:r>
          </w:p>
          <w:p w14:paraId="20321936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Aplikacja do nanoszenia notatek zainstalowana na monitorze interaktywnym. Możliwość zapisu notatek i ich późniejszego otwarcia na laptopie z systemem Windows w tym samym formacie, bez strat i uszkodzeń pliku, z dalszą możliwością edytowania obiektów</w:t>
            </w:r>
          </w:p>
          <w:p w14:paraId="3CFDE68A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Wbudowana aplikacja do notowania z możliwością schowania (zminimalizowania) paska narzędzi</w:t>
            </w:r>
          </w:p>
          <w:p w14:paraId="7381FF44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Wbudowana aplikacja do notowania z możliwością wysłania notatek poprzez e-mail bezpośrednio z menu tej aplikacji</w:t>
            </w:r>
          </w:p>
          <w:p w14:paraId="5D2ACA50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lastRenderedPageBreak/>
              <w:t>Wbudowana aplikacja do bezprzewodowej łączności przynajmniej z komputerami Windows (przesyłająca obraz i dźwięk oraz umożliwiająca zdalną, dotykową kontrolę komputera przez monitor interaktywny) oraz urządzeniami mobilnymi Android oraz iOS (przynajmniej przesyłanie obrazu). Połączenie min. 8 komputerów/urządzeń mobilnych na raz i wyświetlanie min. 4 obrazów jednocześnie)</w:t>
            </w:r>
          </w:p>
          <w:p w14:paraId="4DA04D95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Współdzielone porty USB – pamięć USB po podłączeniu będzie dostępna zarówno w systemie operacyjnym jak i komputerze OPS, który można dodać do monitora</w:t>
            </w:r>
          </w:p>
          <w:p w14:paraId="19CD23E6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Funkcja blokowania monitora – odblokowanie możliwe po podłączeniu klucza USB lub PIN lub równoważnie</w:t>
            </w:r>
          </w:p>
          <w:p w14:paraId="6DE6EF11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Narzędzie do głosowania o funkcjonalności nie gorszej niż: pytania jednokrotnego wyboru, pytania wielokrotnego wyboru, pytania typu „kto pierwszy się zgłosi do odpowiedzi ten jej udziela”, losowanie spośród zalogowanych uczestników osoby, która ma udzielić odpowiedzi</w:t>
            </w:r>
          </w:p>
          <w:p w14:paraId="4F6E4813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Funkcja wysyłania wiadomości przez zalogowanych użytkowników na monitor i wyświetlania </w:t>
            </w:r>
            <w:r w:rsidRPr="00E84E9A">
              <w:rPr>
                <w:color w:val="000000"/>
                <w:sz w:val="22"/>
                <w:szCs w:val="22"/>
                <w:lang w:eastAsia="pl-PL"/>
              </w:rPr>
              <w:lastRenderedPageBreak/>
              <w:t>wiadomości w formie paska informacyjnego</w:t>
            </w:r>
          </w:p>
          <w:p w14:paraId="54CFE621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Eksport wyników głosowania do formatu xls lub </w:t>
            </w:r>
            <w:proofErr w:type="spellStart"/>
            <w:r w:rsidRPr="00E84E9A">
              <w:rPr>
                <w:color w:val="000000"/>
                <w:sz w:val="22"/>
                <w:szCs w:val="22"/>
                <w:lang w:eastAsia="pl-PL"/>
              </w:rPr>
              <w:t>xlsx</w:t>
            </w:r>
            <w:proofErr w:type="spellEnd"/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 i otwarcie ich w oprogramowaniu Zamawiającego</w:t>
            </w:r>
          </w:p>
          <w:p w14:paraId="46BC690A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Wyeksportowane wyniki muszą posiadać takie informacje jak: kolejność pytania, typ pytania (jednokrotnego wyboru, wielokrotnego wyboru), poprawna odpowiedź, informację, który z uczestników jakiej odpowiedzi udzielił</w:t>
            </w:r>
          </w:p>
          <w:p w14:paraId="4516716F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Możliwość wykorzystania </w:t>
            </w:r>
            <w:proofErr w:type="spellStart"/>
            <w:r w:rsidRPr="00E84E9A">
              <w:rPr>
                <w:color w:val="000000"/>
                <w:sz w:val="22"/>
                <w:szCs w:val="22"/>
                <w:lang w:eastAsia="pl-PL"/>
              </w:rPr>
              <w:t>smartphona</w:t>
            </w:r>
            <w:proofErr w:type="spellEnd"/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 jako </w:t>
            </w:r>
            <w:proofErr w:type="spellStart"/>
            <w:r w:rsidRPr="00E84E9A">
              <w:rPr>
                <w:color w:val="000000"/>
                <w:sz w:val="22"/>
                <w:szCs w:val="22"/>
                <w:lang w:eastAsia="pl-PL"/>
              </w:rPr>
              <w:t>Touch</w:t>
            </w:r>
            <w:proofErr w:type="spellEnd"/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 Pad</w:t>
            </w:r>
          </w:p>
          <w:p w14:paraId="090A9023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Aktualizacja oprogramowania funkcjonalnego przez </w:t>
            </w:r>
            <w:proofErr w:type="spellStart"/>
            <w:r w:rsidRPr="00E84E9A">
              <w:rPr>
                <w:color w:val="000000"/>
                <w:sz w:val="22"/>
                <w:szCs w:val="22"/>
                <w:lang w:eastAsia="pl-PL"/>
              </w:rPr>
              <w:t>internet</w:t>
            </w:r>
            <w:proofErr w:type="spellEnd"/>
          </w:p>
          <w:p w14:paraId="754835E6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>Tryb ochrony wzroku</w:t>
            </w:r>
          </w:p>
          <w:p w14:paraId="6E48B8AE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Możliwość wyposażenia monitora w dedykowany </w:t>
            </w:r>
            <w:proofErr w:type="spellStart"/>
            <w:r w:rsidRPr="00E84E9A">
              <w:rPr>
                <w:color w:val="000000"/>
                <w:sz w:val="22"/>
                <w:szCs w:val="22"/>
                <w:lang w:eastAsia="pl-PL"/>
              </w:rPr>
              <w:t>dongiel</w:t>
            </w:r>
            <w:proofErr w:type="spellEnd"/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 USB / </w:t>
            </w:r>
            <w:proofErr w:type="spellStart"/>
            <w:r w:rsidRPr="00E84E9A">
              <w:rPr>
                <w:color w:val="000000"/>
                <w:sz w:val="22"/>
                <w:szCs w:val="22"/>
                <w:lang w:eastAsia="pl-PL"/>
              </w:rPr>
              <w:t>player</w:t>
            </w:r>
            <w:proofErr w:type="spellEnd"/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 USB oraz </w:t>
            </w:r>
            <w:proofErr w:type="spellStart"/>
            <w:r w:rsidRPr="00E84E9A">
              <w:rPr>
                <w:color w:val="000000"/>
                <w:sz w:val="22"/>
                <w:szCs w:val="22"/>
                <w:lang w:eastAsia="pl-PL"/>
              </w:rPr>
              <w:t>button</w:t>
            </w:r>
            <w:proofErr w:type="spellEnd"/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 do laptopa / komputera stacjonarnego, umożliwiający bezprzewodowe udostępnianie ekranu wraz z możliwością kontroli komputera z poziomu monitora bez konieczności instalowania oprogramowania czy też aplikacji – rozwiązanie </w:t>
            </w:r>
            <w:proofErr w:type="spellStart"/>
            <w:r w:rsidRPr="00E84E9A">
              <w:rPr>
                <w:color w:val="000000"/>
                <w:sz w:val="22"/>
                <w:szCs w:val="22"/>
                <w:lang w:eastAsia="pl-PL"/>
              </w:rPr>
              <w:t>Plug&amp;Play</w:t>
            </w:r>
            <w:proofErr w:type="spellEnd"/>
          </w:p>
          <w:p w14:paraId="76E1DC6D" w14:textId="77777777" w:rsidR="00E84E9A" w:rsidRPr="00E84E9A" w:rsidRDefault="00E84E9A" w:rsidP="00E84E9A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E84E9A">
              <w:rPr>
                <w:color w:val="000000"/>
                <w:sz w:val="22"/>
                <w:szCs w:val="22"/>
                <w:lang w:eastAsia="pl-PL"/>
              </w:rPr>
              <w:t xml:space="preserve">Szybka współpraca z Windows Ink w systemie Windows i pakiecie MS Office - korzystanie z narzędzi kursora oraz </w:t>
            </w:r>
            <w:r w:rsidRPr="00E84E9A">
              <w:rPr>
                <w:color w:val="000000"/>
                <w:sz w:val="22"/>
                <w:szCs w:val="22"/>
                <w:lang w:eastAsia="pl-PL"/>
              </w:rPr>
              <w:lastRenderedPageBreak/>
              <w:t>nanoszenia notatek bez ręcznego wybierania narzędzi, np. palec rozpoznawany jako kursor a pisak jako narzędzie nanoszenia notatek</w:t>
            </w:r>
          </w:p>
          <w:p w14:paraId="5CF460FD" w14:textId="77777777" w:rsidR="005E409D" w:rsidRPr="00823A9B" w:rsidRDefault="005E409D" w:rsidP="001E11B8">
            <w:pPr>
              <w:pStyle w:val="Akapitzlist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B4D6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0EDB30F0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4028DEA0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DC96" w14:textId="77777777" w:rsidR="005E409D" w:rsidRPr="00823A9B" w:rsidRDefault="005E409D" w:rsidP="001754B9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0E94" w14:textId="77777777" w:rsidR="005E409D" w:rsidRPr="00823A9B" w:rsidRDefault="005E409D" w:rsidP="00FC3388">
            <w:pPr>
              <w:pStyle w:val="Akapitzlist"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b/>
                <w:bCs/>
                <w:color w:val="000000"/>
                <w:sz w:val="22"/>
                <w:szCs w:val="22"/>
                <w:lang w:eastAsia="pl-PL"/>
              </w:rPr>
              <w:t>Statyw do monitora interaktywnego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D246D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6DBB2936" w14:textId="77777777" w:rsidR="005E409D" w:rsidRPr="00823A9B" w:rsidRDefault="005E409D" w:rsidP="001754B9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6945BBE7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6A13" w14:textId="77777777" w:rsidR="005E409D" w:rsidRPr="00823A9B" w:rsidRDefault="005E409D" w:rsidP="00934328">
            <w:pPr>
              <w:jc w:val="center"/>
              <w:rPr>
                <w:sz w:val="22"/>
                <w:szCs w:val="22"/>
              </w:rPr>
            </w:pPr>
            <w:r w:rsidRPr="00823A9B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65D2" w14:textId="77777777" w:rsidR="005E409D" w:rsidRPr="00823A9B" w:rsidRDefault="005E409D" w:rsidP="00934328">
            <w:pPr>
              <w:rPr>
                <w:sz w:val="22"/>
                <w:szCs w:val="22"/>
              </w:rPr>
            </w:pPr>
            <w:r w:rsidRPr="00823A9B">
              <w:rPr>
                <w:color w:val="000000"/>
                <w:sz w:val="22"/>
                <w:szCs w:val="22"/>
              </w:rPr>
              <w:t>należy wskazać -&gt;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1FA24" w14:textId="77777777" w:rsidR="005E409D" w:rsidRPr="00823A9B" w:rsidRDefault="005E409D" w:rsidP="00934328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4395EA2E" w14:textId="77777777" w:rsidR="005E409D" w:rsidRPr="00823A9B" w:rsidRDefault="005E409D" w:rsidP="00934328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30688F57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7AEA" w14:textId="77777777" w:rsidR="005E409D" w:rsidRPr="00823A9B" w:rsidRDefault="005E409D" w:rsidP="00934328">
            <w:pPr>
              <w:jc w:val="center"/>
              <w:rPr>
                <w:sz w:val="22"/>
                <w:szCs w:val="22"/>
              </w:rPr>
            </w:pPr>
            <w:r w:rsidRPr="00823A9B">
              <w:rPr>
                <w:b/>
                <w:sz w:val="22"/>
                <w:szCs w:val="22"/>
              </w:rPr>
              <w:t>Typ/Model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2F5C" w14:textId="77777777" w:rsidR="005E409D" w:rsidRPr="00823A9B" w:rsidRDefault="005E409D" w:rsidP="00934328">
            <w:pPr>
              <w:rPr>
                <w:sz w:val="22"/>
                <w:szCs w:val="22"/>
              </w:rPr>
            </w:pPr>
            <w:r w:rsidRPr="00823A9B">
              <w:rPr>
                <w:color w:val="000000"/>
                <w:sz w:val="22"/>
                <w:szCs w:val="22"/>
              </w:rPr>
              <w:t>należy wskazać -&gt;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B9C8" w14:textId="77777777" w:rsidR="005E409D" w:rsidRPr="00823A9B" w:rsidRDefault="005E409D" w:rsidP="00934328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17EB13F0" w14:textId="77777777" w:rsidR="005E409D" w:rsidRPr="00823A9B" w:rsidRDefault="005E409D" w:rsidP="00934328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3D83A060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DC71" w14:textId="77777777" w:rsidR="005E409D" w:rsidRPr="00823A9B" w:rsidRDefault="005E409D" w:rsidP="009343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9ABE" w14:textId="77777777" w:rsidR="005E409D" w:rsidRPr="00823A9B" w:rsidRDefault="005E409D" w:rsidP="001E11B8">
            <w:pPr>
              <w:pStyle w:val="Akapitzlist"/>
              <w:numPr>
                <w:ilvl w:val="0"/>
                <w:numId w:val="28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Statyw kompatybilny z monitorem z odpowiednią możliwością udźwigu;</w:t>
            </w:r>
          </w:p>
          <w:p w14:paraId="1AE52DA3" w14:textId="77777777" w:rsidR="005E409D" w:rsidRPr="00823A9B" w:rsidRDefault="005E409D" w:rsidP="001E11B8">
            <w:pPr>
              <w:pStyle w:val="Akapitzlist"/>
              <w:numPr>
                <w:ilvl w:val="0"/>
                <w:numId w:val="28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Statyw mobilny – wymagane kółka;</w:t>
            </w:r>
          </w:p>
          <w:p w14:paraId="65148C0C" w14:textId="77777777" w:rsidR="005E409D" w:rsidRPr="00823A9B" w:rsidRDefault="005E409D" w:rsidP="001E11B8">
            <w:pPr>
              <w:pStyle w:val="Akapitzlist"/>
              <w:numPr>
                <w:ilvl w:val="0"/>
                <w:numId w:val="28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Możliwość zablokowania jezdności statywu – blokady kółek</w:t>
            </w:r>
          </w:p>
          <w:p w14:paraId="604D8D49" w14:textId="77777777" w:rsidR="005E409D" w:rsidRPr="00823A9B" w:rsidRDefault="005E409D" w:rsidP="001E11B8">
            <w:pPr>
              <w:pStyle w:val="Akapitzlist"/>
              <w:numPr>
                <w:ilvl w:val="0"/>
                <w:numId w:val="28"/>
              </w:numPr>
              <w:suppressAutoHyphens w:val="0"/>
              <w:ind w:left="355" w:hanging="283"/>
              <w:rPr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color w:val="000000"/>
                <w:sz w:val="22"/>
                <w:szCs w:val="22"/>
                <w:lang w:eastAsia="pl-PL"/>
              </w:rPr>
              <w:t>Odległość pomiędzy kółkami statywu z przodu minimum 90 cm</w:t>
            </w:r>
          </w:p>
          <w:p w14:paraId="0F91A5BD" w14:textId="77777777" w:rsidR="005E409D" w:rsidRPr="00823A9B" w:rsidRDefault="005E409D" w:rsidP="00E84E9A">
            <w:pPr>
              <w:pStyle w:val="Akapitzlist"/>
              <w:suppressAutoHyphens w:val="0"/>
              <w:ind w:left="355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FC9B" w14:textId="77777777" w:rsidR="005E409D" w:rsidRPr="00823A9B" w:rsidRDefault="005E409D" w:rsidP="00934328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6BDAA1F2" w14:textId="77777777" w:rsidR="005E409D" w:rsidRPr="00823A9B" w:rsidRDefault="005E409D" w:rsidP="00934328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48745072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CE83" w14:textId="77777777" w:rsidR="005E409D" w:rsidRPr="00823A9B" w:rsidRDefault="005E409D" w:rsidP="005122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38ED" w14:textId="77777777" w:rsidR="005E409D" w:rsidRPr="00823A9B" w:rsidRDefault="005E409D" w:rsidP="001E11B8">
            <w:pPr>
              <w:pStyle w:val="Akapitzlist"/>
              <w:suppressAutoHyphens w:val="0"/>
              <w:ind w:left="355" w:hanging="283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23A9B">
              <w:rPr>
                <w:b/>
                <w:bCs/>
                <w:color w:val="000000"/>
                <w:sz w:val="22"/>
                <w:szCs w:val="22"/>
                <w:lang w:eastAsia="pl-PL"/>
              </w:rPr>
              <w:t>Wymagane usługi dodatkowe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CC4ED" w14:textId="77777777" w:rsidR="005E409D" w:rsidRPr="00823A9B" w:rsidRDefault="005E409D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72B6FFF" w14:textId="77777777" w:rsidR="005E409D" w:rsidRPr="00823A9B" w:rsidRDefault="005E409D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17CF37EE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F1D8" w14:textId="77777777" w:rsidR="005E409D" w:rsidRPr="00823A9B" w:rsidRDefault="005E409D" w:rsidP="005122DC">
            <w:pPr>
              <w:jc w:val="center"/>
              <w:rPr>
                <w:b/>
                <w:sz w:val="22"/>
                <w:szCs w:val="22"/>
              </w:rPr>
            </w:pPr>
            <w:r w:rsidRPr="00823A9B">
              <w:rPr>
                <w:b/>
                <w:sz w:val="22"/>
                <w:szCs w:val="22"/>
              </w:rPr>
              <w:t>Montaż i dostawa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EA1F" w14:textId="77777777" w:rsidR="00E84E9A" w:rsidRPr="00E84E9A" w:rsidRDefault="00E84E9A" w:rsidP="00E84E9A">
            <w:pPr>
              <w:jc w:val="both"/>
              <w:rPr>
                <w:sz w:val="22"/>
                <w:szCs w:val="22"/>
                <w:lang w:eastAsia="pl-PL"/>
              </w:rPr>
            </w:pPr>
            <w:r w:rsidRPr="00E84E9A">
              <w:rPr>
                <w:sz w:val="22"/>
                <w:szCs w:val="22"/>
                <w:lang w:eastAsia="pl-PL"/>
              </w:rPr>
              <w:t xml:space="preserve">Dostarczenie przez Wykonawcę sprzętu na własny koszt i ryzyko wraz z jego wniesieniem, montażem, konfiguracją i podłączeniem </w:t>
            </w:r>
            <w:r w:rsidRPr="00E84E9A">
              <w:rPr>
                <w:sz w:val="22"/>
                <w:szCs w:val="22"/>
                <w:lang w:eastAsia="pl-PL"/>
              </w:rPr>
              <w:br/>
              <w:t>w miejscach wskazanych przez Zamawiającego</w:t>
            </w:r>
          </w:p>
          <w:p w14:paraId="1E00E97C" w14:textId="77777777" w:rsidR="005E409D" w:rsidRPr="00E84E9A" w:rsidRDefault="005E409D" w:rsidP="001E11B8">
            <w:pPr>
              <w:pStyle w:val="Akapitzlist"/>
              <w:suppressAutoHyphens w:val="0"/>
              <w:ind w:left="355" w:hanging="283"/>
              <w:rPr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9EB94" w14:textId="77777777" w:rsidR="005E409D" w:rsidRPr="00823A9B" w:rsidRDefault="005E409D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2B9F42B7" w14:textId="77777777" w:rsidR="005E409D" w:rsidRPr="00823A9B" w:rsidRDefault="005E409D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E409D" w:rsidRPr="00823A9B" w14:paraId="643D01C3" w14:textId="77777777" w:rsidTr="00E01548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69F3" w14:textId="77777777" w:rsidR="005E409D" w:rsidRPr="00823A9B" w:rsidRDefault="005E409D" w:rsidP="005122DC">
            <w:pPr>
              <w:jc w:val="center"/>
              <w:rPr>
                <w:b/>
                <w:sz w:val="22"/>
                <w:szCs w:val="22"/>
              </w:rPr>
            </w:pPr>
            <w:r w:rsidRPr="00823A9B"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4C39" w14:textId="77777777" w:rsidR="00E84E9A" w:rsidRPr="00E84E9A" w:rsidRDefault="00E84E9A" w:rsidP="00E84E9A">
            <w:pPr>
              <w:jc w:val="both"/>
              <w:rPr>
                <w:sz w:val="22"/>
                <w:szCs w:val="22"/>
                <w:lang w:eastAsia="pl-PL"/>
              </w:rPr>
            </w:pPr>
            <w:r w:rsidRPr="00E84E9A">
              <w:rPr>
                <w:sz w:val="22"/>
                <w:szCs w:val="22"/>
                <w:lang w:eastAsia="pl-PL"/>
              </w:rPr>
              <w:t xml:space="preserve">Przeprowadzenie szkolenia wstępnego z obsługi i funkcjonalności dostarczonego sprzętu </w:t>
            </w:r>
            <w:r w:rsidRPr="00E84E9A">
              <w:rPr>
                <w:b/>
                <w:sz w:val="22"/>
                <w:szCs w:val="22"/>
                <w:lang w:eastAsia="pl-PL"/>
              </w:rPr>
              <w:t>dla 3 grup</w:t>
            </w:r>
            <w:r w:rsidRPr="00E84E9A">
              <w:rPr>
                <w:sz w:val="22"/>
                <w:szCs w:val="22"/>
                <w:lang w:eastAsia="pl-PL"/>
              </w:rPr>
              <w:t xml:space="preserve">, dla </w:t>
            </w:r>
            <w:r w:rsidRPr="00E84E9A">
              <w:rPr>
                <w:b/>
                <w:sz w:val="22"/>
                <w:szCs w:val="22"/>
                <w:lang w:eastAsia="pl-PL"/>
              </w:rPr>
              <w:t>co najwyżej 8 osób</w:t>
            </w:r>
            <w:r w:rsidRPr="00E84E9A">
              <w:rPr>
                <w:sz w:val="22"/>
                <w:szCs w:val="22"/>
                <w:lang w:eastAsia="pl-PL"/>
              </w:rPr>
              <w:t xml:space="preserve"> jednocześnie, trwające </w:t>
            </w:r>
            <w:r w:rsidRPr="00E84E9A">
              <w:rPr>
                <w:b/>
                <w:sz w:val="22"/>
                <w:szCs w:val="22"/>
                <w:lang w:eastAsia="pl-PL"/>
              </w:rPr>
              <w:t>co najmniej 4 godziny</w:t>
            </w:r>
            <w:r w:rsidRPr="00E84E9A">
              <w:rPr>
                <w:sz w:val="22"/>
                <w:szCs w:val="22"/>
                <w:lang w:eastAsia="pl-PL"/>
              </w:rPr>
              <w:t xml:space="preserve">. </w:t>
            </w:r>
          </w:p>
          <w:p w14:paraId="0B7FE846" w14:textId="3B0B9FE2" w:rsidR="00E84E9A" w:rsidRPr="00E84E9A" w:rsidRDefault="00E84E9A" w:rsidP="00E84E9A">
            <w:pPr>
              <w:jc w:val="both"/>
              <w:rPr>
                <w:sz w:val="22"/>
                <w:szCs w:val="22"/>
                <w:lang w:eastAsia="pl-PL"/>
              </w:rPr>
            </w:pPr>
            <w:r w:rsidRPr="00E84E9A">
              <w:rPr>
                <w:sz w:val="22"/>
                <w:szCs w:val="22"/>
                <w:lang w:eastAsia="pl-PL"/>
              </w:rPr>
              <w:t xml:space="preserve">Szkolenie wstępne musi odbyć się w godzinach 8:00-15:00 w dni robocze, nie więcej niż jedno szkolenie dziennie. Szkolenie musi być zrealizowane w </w:t>
            </w:r>
            <w:r w:rsidRPr="00E84E9A">
              <w:rPr>
                <w:b/>
                <w:sz w:val="22"/>
                <w:szCs w:val="22"/>
                <w:lang w:eastAsia="pl-PL"/>
              </w:rPr>
              <w:t>2023 r</w:t>
            </w:r>
            <w:r w:rsidRPr="00E84E9A">
              <w:rPr>
                <w:sz w:val="22"/>
                <w:szCs w:val="22"/>
                <w:lang w:eastAsia="pl-PL"/>
              </w:rPr>
              <w:t>.</w:t>
            </w:r>
            <w:r w:rsidRPr="00E84E9A">
              <w:rPr>
                <w:bCs/>
                <w:sz w:val="22"/>
                <w:szCs w:val="22"/>
                <w:lang w:eastAsia="pl-PL"/>
              </w:rPr>
              <w:t>,</w:t>
            </w:r>
            <w:r w:rsidRPr="00E84E9A">
              <w:rPr>
                <w:sz w:val="22"/>
                <w:szCs w:val="22"/>
                <w:lang w:eastAsia="pl-PL"/>
              </w:rPr>
              <w:t xml:space="preserve"> w terminach wskazanych przez Uniwersytet. Szkolenie wstępne odbędzie się w </w:t>
            </w:r>
            <w:r w:rsidRPr="00E84E9A">
              <w:rPr>
                <w:sz w:val="22"/>
                <w:szCs w:val="22"/>
                <w:lang w:eastAsia="pl-PL"/>
              </w:rPr>
              <w:lastRenderedPageBreak/>
              <w:t>obiektach, w których zamontowany będzie Sprzęt. Nie dopuszcza się szkoleń zdalnych, online czy wideokonferencji.</w:t>
            </w:r>
          </w:p>
          <w:p w14:paraId="44FE766F" w14:textId="77777777" w:rsidR="00E84E9A" w:rsidRPr="00E84E9A" w:rsidRDefault="00E84E9A" w:rsidP="00E84E9A">
            <w:pPr>
              <w:jc w:val="both"/>
              <w:rPr>
                <w:sz w:val="22"/>
                <w:szCs w:val="22"/>
                <w:lang w:eastAsia="pl-PL"/>
              </w:rPr>
            </w:pPr>
          </w:p>
          <w:p w14:paraId="71125238" w14:textId="77777777" w:rsidR="00E84E9A" w:rsidRPr="00E84E9A" w:rsidRDefault="00E84E9A" w:rsidP="00E84E9A">
            <w:pPr>
              <w:jc w:val="both"/>
              <w:rPr>
                <w:sz w:val="22"/>
                <w:szCs w:val="22"/>
                <w:lang w:eastAsia="pl-PL"/>
              </w:rPr>
            </w:pPr>
            <w:r w:rsidRPr="00E84E9A">
              <w:rPr>
                <w:sz w:val="22"/>
                <w:szCs w:val="22"/>
                <w:lang w:eastAsia="pl-PL"/>
              </w:rPr>
              <w:t xml:space="preserve">Do każdego sprzęty Wykonawca dostarcza materiały szkoleniowe </w:t>
            </w:r>
            <w:r w:rsidRPr="00E84E9A">
              <w:rPr>
                <w:sz w:val="22"/>
                <w:szCs w:val="22"/>
                <w:lang w:eastAsia="pl-PL"/>
              </w:rPr>
              <w:br/>
              <w:t>w formie elektronicznej na CD lub pendrive</w:t>
            </w:r>
          </w:p>
          <w:p w14:paraId="4CD8DF1B" w14:textId="40F2B916" w:rsidR="005E409D" w:rsidRPr="00E84E9A" w:rsidRDefault="005E409D" w:rsidP="00713A81">
            <w:pPr>
              <w:pStyle w:val="Akapitzlist"/>
              <w:suppressAutoHyphens w:val="0"/>
              <w:ind w:left="72"/>
              <w:rPr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3DA90" w14:textId="77777777" w:rsidR="005E409D" w:rsidRPr="00823A9B" w:rsidRDefault="005E409D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3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14924A" w14:textId="77777777" w:rsidR="005E409D" w:rsidRPr="00823A9B" w:rsidRDefault="005E409D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5122DC" w:rsidRPr="00823A9B" w14:paraId="6A3A7F8D" w14:textId="77777777" w:rsidTr="00462DBA">
        <w:trPr>
          <w:trHeight w:val="507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90BA" w14:textId="77777777" w:rsidR="005122DC" w:rsidRPr="00954849" w:rsidRDefault="005122DC" w:rsidP="005122DC">
            <w:pPr>
              <w:pStyle w:val="Akapitzlist"/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4849">
              <w:rPr>
                <w:b/>
                <w:bCs/>
                <w:color w:val="000000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1DEDA" w14:textId="77777777" w:rsidR="005122DC" w:rsidRPr="00823A9B" w:rsidRDefault="005122DC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77BF1C45" w14:textId="77777777" w:rsidR="005122DC" w:rsidRPr="00823A9B" w:rsidRDefault="005122DC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836A" w14:textId="77777777" w:rsidR="005122DC" w:rsidRPr="00823A9B" w:rsidRDefault="005122DC" w:rsidP="005122DC">
            <w:pPr>
              <w:pStyle w:val="Akapitzlist"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13C42C6" w14:textId="6A280A38" w:rsidR="005F1EC6" w:rsidRPr="00823A9B" w:rsidRDefault="001754B9" w:rsidP="00677256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823A9B">
        <w:rPr>
          <w:rFonts w:ascii="Times New Roman" w:hAnsi="Times New Roman" w:cs="Times New Roman"/>
          <w:b/>
          <w:bCs/>
          <w:iCs/>
          <w:sz w:val="22"/>
          <w:szCs w:val="22"/>
        </w:rPr>
        <w:br w:type="textWrapping" w:clear="all"/>
      </w:r>
      <w:r w:rsidR="00316AC5">
        <w:rPr>
          <w:rFonts w:ascii="Times New Roman" w:hAnsi="Times New Roman" w:cs="Times New Roman"/>
          <w:color w:val="00B0F0"/>
          <w:sz w:val="22"/>
          <w:szCs w:val="22"/>
        </w:rPr>
        <w:t xml:space="preserve">*) </w:t>
      </w:r>
      <w:r w:rsidR="005F1EC6" w:rsidRPr="00316AC5">
        <w:rPr>
          <w:rFonts w:ascii="Times New Roman" w:hAnsi="Times New Roman" w:cs="Times New Roman"/>
          <w:color w:val="00B0F0"/>
          <w:sz w:val="22"/>
          <w:szCs w:val="22"/>
        </w:rPr>
        <w:t>Wykonawca zobowiązany jest podać producenta, typ, model, parametry techniczne oferowanego sprzętu w odniesieniu do wymagań Zamawiającego zawartych w kolumnie 1. Niewypełnienie jakiejkolwiek pozycji formularza cenowego dotyczącej parametrów oferowanego sprzętu spowoduje odrzucenie oferty Wykonawcy.</w:t>
      </w:r>
    </w:p>
    <w:p w14:paraId="5FDA9E1D" w14:textId="77777777" w:rsidR="000F5B2B" w:rsidRPr="00823A9B" w:rsidRDefault="000F5B2B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0F0A5DC" w14:textId="77777777" w:rsidR="00026AD4" w:rsidRPr="00823A9B" w:rsidRDefault="00026AD4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3BA0D3E0" w14:textId="77777777" w:rsidR="00954849" w:rsidRPr="00D50947" w:rsidRDefault="00954849" w:rsidP="00954849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23ED0CAC" w14:textId="77777777" w:rsidR="00954849" w:rsidRPr="00D50947" w:rsidRDefault="00954849" w:rsidP="00954849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580BE339" w14:textId="77777777" w:rsidR="00954849" w:rsidRPr="00D50947" w:rsidRDefault="00954849" w:rsidP="00954849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5B18D926" w14:textId="77777777" w:rsidR="00954849" w:rsidRPr="00D50947" w:rsidRDefault="00954849" w:rsidP="0095484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634F5FAB" w14:textId="77777777" w:rsidR="00954849" w:rsidRDefault="00954849" w:rsidP="00954849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C5D8492" w14:textId="77777777" w:rsidR="008D5C17" w:rsidRPr="00823A9B" w:rsidRDefault="008D5C17">
      <w:pPr>
        <w:rPr>
          <w:sz w:val="22"/>
          <w:szCs w:val="22"/>
        </w:rPr>
      </w:pPr>
    </w:p>
    <w:sectPr w:rsidR="008D5C17" w:rsidRPr="00823A9B" w:rsidSect="00E60C89">
      <w:footerReference w:type="default" r:id="rId7"/>
      <w:pgSz w:w="16838" w:h="11906" w:orient="landscape"/>
      <w:pgMar w:top="709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F6F7" w14:textId="77777777" w:rsidR="00497189" w:rsidRDefault="00497189" w:rsidP="00E60C89">
      <w:r>
        <w:separator/>
      </w:r>
    </w:p>
  </w:endnote>
  <w:endnote w:type="continuationSeparator" w:id="0">
    <w:p w14:paraId="5E791266" w14:textId="77777777" w:rsidR="00497189" w:rsidRDefault="00497189" w:rsidP="00E6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09528468"/>
      <w:docPartObj>
        <w:docPartGallery w:val="Page Numbers (Bottom of Page)"/>
        <w:docPartUnique/>
      </w:docPartObj>
    </w:sdtPr>
    <w:sdtContent>
      <w:p w14:paraId="1A96CBB3" w14:textId="040DE4B7" w:rsidR="00E60C89" w:rsidRDefault="00E60C8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C01F9BC" w14:textId="77777777" w:rsidR="00E60C89" w:rsidRDefault="00E60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19D8" w14:textId="77777777" w:rsidR="00497189" w:rsidRDefault="00497189" w:rsidP="00E60C89">
      <w:r>
        <w:separator/>
      </w:r>
    </w:p>
  </w:footnote>
  <w:footnote w:type="continuationSeparator" w:id="0">
    <w:p w14:paraId="7D28EA17" w14:textId="77777777" w:rsidR="00497189" w:rsidRDefault="00497189" w:rsidP="00E6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6C4A5C0"/>
    <w:name w:val="WW8Num3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1EA16BF"/>
    <w:multiLevelType w:val="hybridMultilevel"/>
    <w:tmpl w:val="850E01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27611B1"/>
    <w:multiLevelType w:val="multilevel"/>
    <w:tmpl w:val="69707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C6E3F"/>
    <w:multiLevelType w:val="hybridMultilevel"/>
    <w:tmpl w:val="75628B7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06B741EA"/>
    <w:multiLevelType w:val="hybridMultilevel"/>
    <w:tmpl w:val="DADCE1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D71311"/>
    <w:multiLevelType w:val="multilevel"/>
    <w:tmpl w:val="96025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47B2C"/>
    <w:multiLevelType w:val="multilevel"/>
    <w:tmpl w:val="EDD82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2449B"/>
    <w:multiLevelType w:val="multilevel"/>
    <w:tmpl w:val="0FA80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932003"/>
    <w:multiLevelType w:val="multilevel"/>
    <w:tmpl w:val="B58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56D6"/>
    <w:multiLevelType w:val="hybridMultilevel"/>
    <w:tmpl w:val="35D69D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6418D"/>
    <w:multiLevelType w:val="hybridMultilevel"/>
    <w:tmpl w:val="EBFA78C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2E390254"/>
    <w:multiLevelType w:val="multilevel"/>
    <w:tmpl w:val="317E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E4676B"/>
    <w:multiLevelType w:val="multilevel"/>
    <w:tmpl w:val="1408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676F"/>
    <w:multiLevelType w:val="hybridMultilevel"/>
    <w:tmpl w:val="D1B0F22E"/>
    <w:styleLink w:val="Kreski"/>
    <w:lvl w:ilvl="0" w:tplc="710C7C4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D681F8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094F65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DF230CE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6C6225E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B4867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A229168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02CE806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B18748E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8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2031F"/>
    <w:multiLevelType w:val="hybridMultilevel"/>
    <w:tmpl w:val="EEF6F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34B16"/>
    <w:multiLevelType w:val="hybridMultilevel"/>
    <w:tmpl w:val="0AB41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0A2"/>
    <w:multiLevelType w:val="multilevel"/>
    <w:tmpl w:val="24401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53AC6"/>
    <w:multiLevelType w:val="hybridMultilevel"/>
    <w:tmpl w:val="DAA8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1831"/>
    <w:multiLevelType w:val="hybridMultilevel"/>
    <w:tmpl w:val="D1B0F22E"/>
    <w:numStyleLink w:val="Kreski"/>
  </w:abstractNum>
  <w:abstractNum w:abstractNumId="30" w15:restartNumberingAfterBreak="0">
    <w:nsid w:val="7A030C22"/>
    <w:multiLevelType w:val="multilevel"/>
    <w:tmpl w:val="CF603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5"/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26"/>
  </w:num>
  <w:num w:numId="10">
    <w:abstractNumId w:val="7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 w:numId="20">
    <w:abstractNumId w:val="17"/>
  </w:num>
  <w:num w:numId="21">
    <w:abstractNumId w:val="29"/>
    <w:lvlOverride w:ilvl="0">
      <w:lvl w:ilvl="0" w:tplc="214473A6">
        <w:start w:val="1"/>
        <w:numFmt w:val="bullet"/>
        <w:lvlText w:val="-"/>
        <w:lvlJc w:val="left"/>
        <w:pPr>
          <w:ind w:left="2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2CCAB1AC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B06A5BF6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60CAC080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93E43A3A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150CEA5C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7CAE048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BADC0CB8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67641E0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22">
    <w:abstractNumId w:val="11"/>
  </w:num>
  <w:num w:numId="23">
    <w:abstractNumId w:val="12"/>
  </w:num>
  <w:num w:numId="24">
    <w:abstractNumId w:val="9"/>
  </w:num>
  <w:num w:numId="25">
    <w:abstractNumId w:val="23"/>
  </w:num>
  <w:num w:numId="26">
    <w:abstractNumId w:val="27"/>
  </w:num>
  <w:num w:numId="27">
    <w:abstractNumId w:val="24"/>
  </w:num>
  <w:num w:numId="28">
    <w:abstractNumId w:val="19"/>
  </w:num>
  <w:num w:numId="29">
    <w:abstractNumId w:val="13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44"/>
    <w:rsid w:val="00025789"/>
    <w:rsid w:val="00026AD4"/>
    <w:rsid w:val="00041010"/>
    <w:rsid w:val="000F5B2B"/>
    <w:rsid w:val="00133AA2"/>
    <w:rsid w:val="001754B9"/>
    <w:rsid w:val="001E11B8"/>
    <w:rsid w:val="00296EA6"/>
    <w:rsid w:val="002D53F2"/>
    <w:rsid w:val="00316AC5"/>
    <w:rsid w:val="003C12EA"/>
    <w:rsid w:val="003F087E"/>
    <w:rsid w:val="004071FC"/>
    <w:rsid w:val="00462DBA"/>
    <w:rsid w:val="00497189"/>
    <w:rsid w:val="005122DC"/>
    <w:rsid w:val="00590CEE"/>
    <w:rsid w:val="005D3D0B"/>
    <w:rsid w:val="005E409D"/>
    <w:rsid w:val="005F1EC6"/>
    <w:rsid w:val="0065201E"/>
    <w:rsid w:val="00677256"/>
    <w:rsid w:val="00687E5C"/>
    <w:rsid w:val="006B7463"/>
    <w:rsid w:val="006F7DD9"/>
    <w:rsid w:val="00713A81"/>
    <w:rsid w:val="00790964"/>
    <w:rsid w:val="007B578A"/>
    <w:rsid w:val="007C14A0"/>
    <w:rsid w:val="00823A9B"/>
    <w:rsid w:val="008974D8"/>
    <w:rsid w:val="008D5C17"/>
    <w:rsid w:val="0090093E"/>
    <w:rsid w:val="00922E11"/>
    <w:rsid w:val="00923144"/>
    <w:rsid w:val="00934328"/>
    <w:rsid w:val="00954849"/>
    <w:rsid w:val="00A877E3"/>
    <w:rsid w:val="00B635EF"/>
    <w:rsid w:val="00B74EAE"/>
    <w:rsid w:val="00BB64C4"/>
    <w:rsid w:val="00BF065A"/>
    <w:rsid w:val="00D25084"/>
    <w:rsid w:val="00D62D5A"/>
    <w:rsid w:val="00D85630"/>
    <w:rsid w:val="00E01548"/>
    <w:rsid w:val="00E021B6"/>
    <w:rsid w:val="00E26E80"/>
    <w:rsid w:val="00E60C89"/>
    <w:rsid w:val="00E75EA8"/>
    <w:rsid w:val="00E84E9A"/>
    <w:rsid w:val="00FA13E7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C37D"/>
  <w15:chartTrackingRefBased/>
  <w15:docId w15:val="{45919D48-7E0E-49D2-B6B8-E4874E2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2314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87E5C"/>
    <w:pPr>
      <w:ind w:left="720"/>
      <w:contextualSpacing/>
    </w:pPr>
  </w:style>
  <w:style w:type="paragraph" w:customStyle="1" w:styleId="Domylne">
    <w:name w:val="Domyślne"/>
    <w:rsid w:val="00687E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687E5C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E60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C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0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C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12</cp:revision>
  <dcterms:created xsi:type="dcterms:W3CDTF">2022-10-27T08:47:00Z</dcterms:created>
  <dcterms:modified xsi:type="dcterms:W3CDTF">2022-10-27T12:46:00Z</dcterms:modified>
</cp:coreProperties>
</file>