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BB" w:rsidRPr="00FF2A2D" w:rsidRDefault="008638BB" w:rsidP="008638BB">
      <w:pPr>
        <w:ind w:left="7080"/>
        <w:rPr>
          <w:rFonts w:ascii="Tahoma" w:hAnsi="Tahoma" w:cs="Tahoma"/>
          <w:b/>
          <w:sz w:val="16"/>
          <w:szCs w:val="16"/>
        </w:rPr>
      </w:pPr>
      <w:proofErr w:type="gramStart"/>
      <w:r w:rsidRPr="007E6CDE">
        <w:rPr>
          <w:rFonts w:ascii="Tahoma" w:eastAsia="Calibri" w:hAnsi="Tahoma" w:cs="Tahoma"/>
          <w:b/>
          <w:sz w:val="16"/>
          <w:szCs w:val="16"/>
        </w:rPr>
        <w:t>załącznik</w:t>
      </w:r>
      <w:proofErr w:type="gramEnd"/>
      <w:r w:rsidRPr="007E6CDE">
        <w:rPr>
          <w:rFonts w:ascii="Tahoma" w:eastAsia="Calibri" w:hAnsi="Tahoma" w:cs="Tahoma"/>
          <w:b/>
          <w:sz w:val="16"/>
          <w:szCs w:val="16"/>
        </w:rPr>
        <w:t xml:space="preserve"> nr </w:t>
      </w:r>
      <w:r>
        <w:rPr>
          <w:rFonts w:ascii="Tahoma" w:eastAsia="Calibri" w:hAnsi="Tahoma" w:cs="Tahoma"/>
          <w:b/>
          <w:sz w:val="16"/>
          <w:szCs w:val="16"/>
        </w:rPr>
        <w:t xml:space="preserve">8 </w:t>
      </w:r>
      <w:r w:rsidRPr="007E6CDE">
        <w:rPr>
          <w:rFonts w:ascii="Tahoma" w:eastAsia="Calibri" w:hAnsi="Tahoma" w:cs="Tahoma"/>
          <w:b/>
          <w:sz w:val="16"/>
          <w:szCs w:val="16"/>
        </w:rPr>
        <w:t xml:space="preserve">do </w:t>
      </w:r>
      <w:r>
        <w:rPr>
          <w:rFonts w:ascii="Tahoma" w:eastAsia="Calibri" w:hAnsi="Tahoma" w:cs="Tahoma"/>
          <w:b/>
          <w:sz w:val="16"/>
          <w:szCs w:val="16"/>
        </w:rPr>
        <w:t>SWZ</w:t>
      </w:r>
      <w:r w:rsidRPr="007E6CDE" w:rsidDel="00231B94">
        <w:rPr>
          <w:rFonts w:ascii="Calibri" w:eastAsia="Calibri" w:hAnsi="Calibri"/>
          <w:b/>
          <w:sz w:val="24"/>
          <w:szCs w:val="24"/>
        </w:rPr>
        <w:t xml:space="preserve"> </w:t>
      </w:r>
    </w:p>
    <w:p w:rsidR="008638BB" w:rsidRDefault="008638BB" w:rsidP="008638BB">
      <w:pPr>
        <w:autoSpaceDE w:val="0"/>
        <w:autoSpaceDN w:val="0"/>
        <w:adjustRightInd w:val="0"/>
        <w:ind w:left="6804"/>
        <w:rPr>
          <w:rFonts w:ascii="Tahoma" w:hAnsi="Tahoma" w:cs="Tahoma"/>
          <w:b/>
          <w:bCs/>
          <w:sz w:val="18"/>
          <w:szCs w:val="18"/>
        </w:rPr>
      </w:pPr>
    </w:p>
    <w:p w:rsidR="008638BB" w:rsidRPr="008638BB" w:rsidRDefault="008638BB" w:rsidP="008638BB">
      <w:pPr>
        <w:autoSpaceDE w:val="0"/>
        <w:autoSpaceDN w:val="0"/>
        <w:adjustRightInd w:val="0"/>
        <w:ind w:left="6804"/>
        <w:rPr>
          <w:rFonts w:ascii="Tahoma" w:hAnsi="Tahoma" w:cs="Tahoma"/>
          <w:b/>
          <w:bCs/>
          <w:sz w:val="18"/>
          <w:szCs w:val="18"/>
        </w:rPr>
      </w:pPr>
      <w:r w:rsidRPr="008638BB">
        <w:rPr>
          <w:rFonts w:ascii="Tahoma" w:hAnsi="Tahoma" w:cs="Tahoma"/>
          <w:b/>
          <w:bCs/>
          <w:sz w:val="18"/>
          <w:szCs w:val="18"/>
        </w:rPr>
        <w:t>Zamawiający:</w:t>
      </w:r>
    </w:p>
    <w:p w:rsidR="008638BB" w:rsidRPr="008638BB" w:rsidRDefault="008638BB" w:rsidP="008638BB">
      <w:pPr>
        <w:autoSpaceDE w:val="0"/>
        <w:autoSpaceDN w:val="0"/>
        <w:adjustRightInd w:val="0"/>
        <w:ind w:left="6804"/>
        <w:rPr>
          <w:rFonts w:ascii="Tahoma" w:hAnsi="Tahoma" w:cs="Tahoma"/>
          <w:sz w:val="18"/>
          <w:szCs w:val="18"/>
        </w:rPr>
      </w:pPr>
      <w:r w:rsidRPr="008638BB">
        <w:rPr>
          <w:rFonts w:ascii="Tahoma" w:hAnsi="Tahoma" w:cs="Tahoma"/>
          <w:sz w:val="18"/>
          <w:szCs w:val="18"/>
        </w:rPr>
        <w:t>Dom Kultury w Rawiczu</w:t>
      </w:r>
    </w:p>
    <w:p w:rsidR="008638BB" w:rsidRPr="008638BB" w:rsidRDefault="008638BB" w:rsidP="008638BB">
      <w:pPr>
        <w:autoSpaceDE w:val="0"/>
        <w:autoSpaceDN w:val="0"/>
        <w:adjustRightInd w:val="0"/>
        <w:ind w:left="6804"/>
        <w:rPr>
          <w:rFonts w:ascii="Tahoma" w:hAnsi="Tahoma" w:cs="Tahoma"/>
          <w:sz w:val="18"/>
          <w:szCs w:val="18"/>
        </w:rPr>
      </w:pPr>
      <w:proofErr w:type="gramStart"/>
      <w:r w:rsidRPr="008638BB">
        <w:rPr>
          <w:rFonts w:ascii="Tahoma" w:hAnsi="Tahoma" w:cs="Tahoma"/>
          <w:sz w:val="18"/>
          <w:szCs w:val="18"/>
        </w:rPr>
        <w:t>ul</w:t>
      </w:r>
      <w:proofErr w:type="gramEnd"/>
      <w:r w:rsidRPr="008638BB">
        <w:rPr>
          <w:rFonts w:ascii="Tahoma" w:hAnsi="Tahoma" w:cs="Tahoma"/>
          <w:sz w:val="18"/>
          <w:szCs w:val="18"/>
        </w:rPr>
        <w:t>. Targowa 1</w:t>
      </w:r>
    </w:p>
    <w:p w:rsidR="004F416F" w:rsidRPr="008638BB" w:rsidRDefault="008638BB" w:rsidP="008638BB">
      <w:pPr>
        <w:autoSpaceDE w:val="0"/>
        <w:autoSpaceDN w:val="0"/>
        <w:adjustRightInd w:val="0"/>
        <w:ind w:left="6804"/>
        <w:rPr>
          <w:rFonts w:ascii="Tahoma" w:hAnsi="Tahoma" w:cs="Tahoma"/>
          <w:sz w:val="18"/>
          <w:szCs w:val="18"/>
        </w:rPr>
      </w:pPr>
      <w:r w:rsidRPr="008638BB">
        <w:rPr>
          <w:rFonts w:ascii="Tahoma" w:hAnsi="Tahoma" w:cs="Tahoma"/>
          <w:sz w:val="18"/>
          <w:szCs w:val="18"/>
        </w:rPr>
        <w:t>63-900 Rawicz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773"/>
        <w:gridCol w:w="6252"/>
        <w:gridCol w:w="1014"/>
      </w:tblGrid>
      <w:tr w:rsidR="00A36EE0" w:rsidTr="007C23C9">
        <w:trPr>
          <w:trHeight w:val="2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Heading"/>
              <w:jc w:val="left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Heading"/>
              <w:jc w:val="left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Nazwa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Heading"/>
              <w:jc w:val="left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Parametry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0" w:rsidRDefault="00A36EE0" w:rsidP="005231FC">
            <w:pPr>
              <w:pStyle w:val="TableHeading"/>
              <w:jc w:val="left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I</w:t>
            </w:r>
            <w:r>
              <w:rPr>
                <w:b w:val="0"/>
                <w:bCs w:val="0"/>
                <w:color w:val="000000"/>
              </w:rPr>
              <w:t xml:space="preserve">lość </w:t>
            </w:r>
          </w:p>
        </w:tc>
      </w:tr>
      <w:tr w:rsidR="00A36EE0" w:rsidTr="007C23C9">
        <w:trPr>
          <w:trHeight w:val="2251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A36EE0">
            <w:pPr>
              <w:pStyle w:val="TableContents"/>
              <w:ind w:left="-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Projektor cyfrowy DCI - laserowy</w:t>
            </w:r>
            <w:r>
              <w:rPr>
                <w:color w:val="000000"/>
              </w:rPr>
              <w:br/>
              <w:t>(1 sztuka)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pełna zgodność ze standardem kinowym DCI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laserowe źródło światła z zastosowaniem lasera klasy 1 o mocy dostosowanej do odpowiedniego doświetlenia ekranu o rozmiarze 9m x 4m przy projekcji 2D oraz 3D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kompaktowa obudowa - źródło światła oraz chłodzenie zintegrowane w obudowie projektora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możliwość zamontowania zintegrowanego serwera kina cyfrowego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szt. </w:t>
            </w:r>
          </w:p>
        </w:tc>
      </w:tr>
      <w:tr w:rsidR="00A36EE0" w:rsidTr="007C23C9">
        <w:trPr>
          <w:trHeight w:val="1684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Obiektyw do projektora</w:t>
            </w:r>
            <w:r>
              <w:rPr>
                <w:color w:val="000000"/>
              </w:rPr>
              <w:br/>
              <w:t>(1 sztuka)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pełna kompatybilność z zaoferowanym modelem projektora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- zmotoryzowany zoom i </w:t>
            </w:r>
            <w:proofErr w:type="spellStart"/>
            <w:r>
              <w:rPr>
                <w:color w:val="000000"/>
              </w:rPr>
              <w:t>focus</w:t>
            </w:r>
            <w:proofErr w:type="spellEnd"/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odpowiednia ogniskowej dobranej do wielkości ekranu i odległości projekcyjnej, umożliwiający ustawienie obrazu dla formatów FLAT i SCOPE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szt. </w:t>
            </w:r>
          </w:p>
        </w:tc>
      </w:tr>
      <w:tr w:rsidR="00A36EE0" w:rsidTr="007C23C9">
        <w:trPr>
          <w:trHeight w:val="1960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Serwer kina cyfrowego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 sztuka)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pełna zgodność ze standardem kinowym DCI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możliwość zintegrowania z projektorem – montaż w obudowie projektora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- macierz </w:t>
            </w:r>
            <w:proofErr w:type="gramStart"/>
            <w:r>
              <w:rPr>
                <w:color w:val="000000"/>
              </w:rPr>
              <w:t>dyskowa co</w:t>
            </w:r>
            <w:proofErr w:type="gramEnd"/>
            <w:r>
              <w:rPr>
                <w:color w:val="000000"/>
              </w:rPr>
              <w:t xml:space="preserve"> najmniej 3x2TB,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wejście HDMI dla podłączenia sygnałów alternatywnych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cyfrowe wyjście dźwięku w standardzie AES/EBU na złączu RJ45 do 16 kanałów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</w:tr>
      <w:tr w:rsidR="00A36EE0" w:rsidTr="007C23C9">
        <w:trPr>
          <w:trHeight w:val="3814"/>
          <w:jc w:val="center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Dostawa, montaż, konfiguracja, szkolenie z obsługi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 komplet)</w:t>
            </w:r>
          </w:p>
        </w:tc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należy zdemontować stary zestaw projekcyjny i w jego miejsce zainstalować nowe urządzenia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do montażu należy wykorzystać posiadany przez Zamawiającego stolik projekcyjny, w razie potrzeby należy uwzględnić jego modyfikację w celu dostosowania do nowego projektora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- sprzęt musi być dostarczony w formie umożliwiającej jego natychmiastowe użytkowanie bez konieczności dokonywania jakichkolwiek dodatkowych zakupów przez Zamawiającego (m.in. </w:t>
            </w:r>
            <w:proofErr w:type="spellStart"/>
            <w:r>
              <w:rPr>
                <w:color w:val="000000"/>
              </w:rPr>
              <w:t>switch</w:t>
            </w:r>
            <w:proofErr w:type="spellEnd"/>
            <w:r>
              <w:rPr>
                <w:color w:val="000000"/>
              </w:rPr>
              <w:t>, listwy i okablowanie zasilające, nowe okablowanie sygnałowe itp.)</w:t>
            </w:r>
          </w:p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- nowy zestaw projekcyjny musi współpracować z procesorem dźwięku kinowego (Dolby CP650) oraz systemem 3D (Master Image </w:t>
            </w:r>
            <w:proofErr w:type="spellStart"/>
            <w:r>
              <w:rPr>
                <w:color w:val="000000"/>
              </w:rPr>
              <w:t>Clarity</w:t>
            </w:r>
            <w:proofErr w:type="spellEnd"/>
            <w:r>
              <w:rPr>
                <w:color w:val="000000"/>
              </w:rPr>
              <w:t xml:space="preserve">) będącym </w:t>
            </w:r>
            <w:bookmarkStart w:id="0" w:name="_GoBack"/>
            <w:bookmarkEnd w:id="0"/>
            <w:r>
              <w:rPr>
                <w:color w:val="000000"/>
              </w:rPr>
              <w:t>na wyposażeniu kina.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0" w:rsidRDefault="00A36EE0" w:rsidP="005231F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komplet. </w:t>
            </w:r>
          </w:p>
        </w:tc>
      </w:tr>
    </w:tbl>
    <w:p w:rsidR="002C1DA8" w:rsidRDefault="002C1DA8">
      <w:pPr>
        <w:rPr>
          <w:rFonts w:ascii="Tahoma" w:hAnsi="Tahoma" w:cs="Tahoma"/>
          <w:sz w:val="20"/>
          <w:szCs w:val="20"/>
        </w:rPr>
      </w:pPr>
    </w:p>
    <w:sectPr w:rsidR="002C1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21" w:rsidRDefault="00EE6921" w:rsidP="008638BB">
      <w:pPr>
        <w:spacing w:after="0" w:line="240" w:lineRule="auto"/>
      </w:pPr>
      <w:r>
        <w:separator/>
      </w:r>
    </w:p>
  </w:endnote>
  <w:endnote w:type="continuationSeparator" w:id="0">
    <w:p w:rsidR="00EE6921" w:rsidRDefault="00EE6921" w:rsidP="0086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21" w:rsidRDefault="00EE6921" w:rsidP="008638BB">
      <w:pPr>
        <w:spacing w:after="0" w:line="240" w:lineRule="auto"/>
      </w:pPr>
      <w:r>
        <w:separator/>
      </w:r>
    </w:p>
  </w:footnote>
  <w:footnote w:type="continuationSeparator" w:id="0">
    <w:p w:rsidR="00EE6921" w:rsidRDefault="00EE6921" w:rsidP="0086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BB" w:rsidRPr="002F1309" w:rsidRDefault="008638BB" w:rsidP="008638BB">
    <w:pPr>
      <w:jc w:val="center"/>
      <w:rPr>
        <w:rFonts w:ascii="Tahoma" w:eastAsia="Calibri" w:hAnsi="Tahoma" w:cs="Tahoma"/>
        <w:b/>
        <w:bCs/>
        <w:sz w:val="18"/>
        <w:szCs w:val="18"/>
      </w:rPr>
    </w:pPr>
    <w:r w:rsidRPr="002F1309">
      <w:rPr>
        <w:rFonts w:ascii="Tahoma" w:hAnsi="Tahoma" w:cs="Tahoma"/>
        <w:sz w:val="18"/>
        <w:szCs w:val="18"/>
      </w:rPr>
      <w:t xml:space="preserve">Nazwa zadania: </w:t>
    </w:r>
    <w:r w:rsidRPr="002F1309">
      <w:rPr>
        <w:rFonts w:ascii="Tahoma" w:eastAsia="Calibri" w:hAnsi="Tahoma" w:cs="Tahoma"/>
        <w:b/>
        <w:bCs/>
        <w:sz w:val="18"/>
        <w:szCs w:val="18"/>
      </w:rPr>
      <w:t>Zakup sprzętu do projekcji cyfrowych w Kinie Promień w Rawiczu</w:t>
    </w:r>
  </w:p>
  <w:p w:rsidR="008638BB" w:rsidRPr="002F1309" w:rsidRDefault="00A36EE0" w:rsidP="008638BB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Nr sprawy DK-01/213/2024</w:t>
    </w:r>
  </w:p>
  <w:p w:rsidR="008638BB" w:rsidRDefault="00863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1E94"/>
    <w:multiLevelType w:val="hybridMultilevel"/>
    <w:tmpl w:val="6D06EB5E"/>
    <w:lvl w:ilvl="0" w:tplc="4BCAF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F"/>
    <w:rsid w:val="00182495"/>
    <w:rsid w:val="002C1DA8"/>
    <w:rsid w:val="004F416F"/>
    <w:rsid w:val="005635B1"/>
    <w:rsid w:val="007C23C9"/>
    <w:rsid w:val="007C692F"/>
    <w:rsid w:val="007E2A13"/>
    <w:rsid w:val="008638BB"/>
    <w:rsid w:val="009D2309"/>
    <w:rsid w:val="00A36EE0"/>
    <w:rsid w:val="00AC0CAC"/>
    <w:rsid w:val="00C80F25"/>
    <w:rsid w:val="00DD6BDF"/>
    <w:rsid w:val="00E67E65"/>
    <w:rsid w:val="00EE6921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65EC-3CCB-40D1-B649-A03526F2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1D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BB"/>
  </w:style>
  <w:style w:type="paragraph" w:styleId="Stopka">
    <w:name w:val="footer"/>
    <w:basedOn w:val="Normalny"/>
    <w:link w:val="StopkaZnak"/>
    <w:uiPriority w:val="99"/>
    <w:unhideWhenUsed/>
    <w:rsid w:val="0086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BB"/>
  </w:style>
  <w:style w:type="paragraph" w:customStyle="1" w:styleId="TableContents">
    <w:name w:val="Table Contents"/>
    <w:basedOn w:val="Standard"/>
    <w:rsid w:val="00A36EE0"/>
    <w:pPr>
      <w:suppressLineNumbers/>
    </w:pPr>
    <w:rPr>
      <w:rFonts w:ascii="Liberation Serif" w:eastAsia="NSimSun" w:hAnsi="Liberation Serif" w:cs="Lucida Sans"/>
      <w:sz w:val="24"/>
      <w:szCs w:val="24"/>
      <w:lang w:bidi="hi-IN"/>
    </w:rPr>
  </w:style>
  <w:style w:type="paragraph" w:customStyle="1" w:styleId="TableHeading">
    <w:name w:val="Table Heading"/>
    <w:basedOn w:val="TableContents"/>
    <w:rsid w:val="00A36EE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Głowacz</dc:creator>
  <cp:keywords/>
  <dc:description/>
  <cp:lastModifiedBy>Aneta Głowacz</cp:lastModifiedBy>
  <cp:revision>5</cp:revision>
  <cp:lastPrinted>2023-01-31T12:12:00Z</cp:lastPrinted>
  <dcterms:created xsi:type="dcterms:W3CDTF">2023-02-01T11:38:00Z</dcterms:created>
  <dcterms:modified xsi:type="dcterms:W3CDTF">2024-05-13T09:05:00Z</dcterms:modified>
</cp:coreProperties>
</file>