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874EC" w14:textId="77777777" w:rsidR="00BE499E" w:rsidRPr="00F95925" w:rsidRDefault="00BE499E" w:rsidP="00BE499E">
      <w:pPr>
        <w:pStyle w:val="Nagwek1"/>
        <w:jc w:val="right"/>
        <w:rPr>
          <w:rFonts w:ascii="Arial" w:hAnsi="Arial" w:cs="Arial"/>
          <w:b w:val="0"/>
          <w:bCs/>
          <w:sz w:val="20"/>
        </w:rPr>
      </w:pPr>
    </w:p>
    <w:p w14:paraId="021A6B03" w14:textId="77777777" w:rsidR="00BE499E" w:rsidRDefault="00BE499E" w:rsidP="00BE499E">
      <w:pPr>
        <w:jc w:val="center"/>
        <w:rPr>
          <w:rFonts w:ascii="Arial" w:eastAsia="Calibri" w:hAnsi="Arial" w:cs="Arial"/>
          <w:b/>
        </w:rPr>
      </w:pPr>
    </w:p>
    <w:p w14:paraId="4A880D6F" w14:textId="77777777" w:rsidR="00BE499E" w:rsidRPr="00063C1A" w:rsidRDefault="00BE499E" w:rsidP="007E539D">
      <w:pPr>
        <w:jc w:val="center"/>
        <w:rPr>
          <w:rFonts w:eastAsia="Calibri" w:cstheme="minorHAnsi"/>
          <w:b/>
        </w:rPr>
      </w:pPr>
      <w:r w:rsidRPr="00063C1A">
        <w:rPr>
          <w:rFonts w:eastAsia="Calibri" w:cstheme="minorHAnsi"/>
          <w:b/>
        </w:rPr>
        <w:t>Szczegółowy opis przedmiotu zamówienia</w:t>
      </w:r>
    </w:p>
    <w:p w14:paraId="62538202" w14:textId="1E3DADA2" w:rsidR="002933FE" w:rsidRPr="00063C1A" w:rsidRDefault="002933FE" w:rsidP="003006AC">
      <w:pPr>
        <w:pStyle w:val="Akapitzlist"/>
        <w:numPr>
          <w:ilvl w:val="0"/>
          <w:numId w:val="7"/>
        </w:numPr>
        <w:ind w:left="709" w:hanging="349"/>
        <w:rPr>
          <w:rFonts w:asciiTheme="minorHAnsi" w:hAnsiTheme="minorHAnsi" w:cstheme="minorHAnsi"/>
          <w:b/>
          <w:bCs/>
        </w:rPr>
      </w:pPr>
      <w:r w:rsidRPr="00063C1A">
        <w:rPr>
          <w:rFonts w:asciiTheme="minorHAnsi" w:hAnsiTheme="minorHAnsi" w:cstheme="minorHAnsi"/>
          <w:b/>
          <w:bCs/>
        </w:rPr>
        <w:t xml:space="preserve">Minimalne wymagania techniczne dla ubrań specjalnych: </w:t>
      </w:r>
    </w:p>
    <w:p w14:paraId="726D5B3E" w14:textId="77777777" w:rsidR="003006AC" w:rsidRPr="003006AC" w:rsidRDefault="003006AC" w:rsidP="003006AC">
      <w:pPr>
        <w:pStyle w:val="Akapitzlist"/>
        <w:ind w:left="1080"/>
        <w:rPr>
          <w:b/>
          <w:bCs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07"/>
        <w:gridCol w:w="2470"/>
        <w:gridCol w:w="3059"/>
        <w:gridCol w:w="3328"/>
      </w:tblGrid>
      <w:tr w:rsidR="007E539D" w:rsidRPr="0074112F" w14:paraId="4F70FD05" w14:textId="77777777" w:rsidTr="00BE2FCA">
        <w:tc>
          <w:tcPr>
            <w:tcW w:w="607" w:type="dxa"/>
          </w:tcPr>
          <w:p w14:paraId="60782FC5" w14:textId="77777777" w:rsidR="007E539D" w:rsidRPr="0074112F" w:rsidRDefault="007E539D">
            <w:pPr>
              <w:rPr>
                <w:b/>
              </w:rPr>
            </w:pPr>
            <w:r w:rsidRPr="0074112F">
              <w:rPr>
                <w:b/>
              </w:rPr>
              <w:t>Lp.</w:t>
            </w:r>
          </w:p>
        </w:tc>
        <w:tc>
          <w:tcPr>
            <w:tcW w:w="8857" w:type="dxa"/>
            <w:gridSpan w:val="3"/>
          </w:tcPr>
          <w:p w14:paraId="7DCD7E3E" w14:textId="77777777" w:rsidR="007E539D" w:rsidRPr="0074112F" w:rsidRDefault="007E539D">
            <w:pPr>
              <w:rPr>
                <w:b/>
              </w:rPr>
            </w:pPr>
            <w:r w:rsidRPr="0074112F">
              <w:rPr>
                <w:b/>
              </w:rPr>
              <w:t>Warunki zamawiającego</w:t>
            </w:r>
          </w:p>
        </w:tc>
      </w:tr>
      <w:tr w:rsidR="007E539D" w:rsidRPr="0074112F" w14:paraId="565B79E8" w14:textId="77777777" w:rsidTr="00BE2FCA">
        <w:tc>
          <w:tcPr>
            <w:tcW w:w="607" w:type="dxa"/>
          </w:tcPr>
          <w:p w14:paraId="3CA78341" w14:textId="77777777" w:rsidR="007E539D" w:rsidRPr="0074112F" w:rsidRDefault="007E539D">
            <w:pPr>
              <w:rPr>
                <w:b/>
              </w:rPr>
            </w:pPr>
            <w:r w:rsidRPr="0074112F">
              <w:rPr>
                <w:b/>
              </w:rPr>
              <w:t>1.</w:t>
            </w:r>
          </w:p>
        </w:tc>
        <w:tc>
          <w:tcPr>
            <w:tcW w:w="8857" w:type="dxa"/>
            <w:gridSpan w:val="3"/>
          </w:tcPr>
          <w:p w14:paraId="016337AC" w14:textId="77777777" w:rsidR="007E539D" w:rsidRPr="0074112F" w:rsidRDefault="007E539D">
            <w:pPr>
              <w:rPr>
                <w:b/>
              </w:rPr>
            </w:pPr>
            <w:r w:rsidRPr="0074112F">
              <w:rPr>
                <w:b/>
              </w:rPr>
              <w:t>Warunki ogólne ubrania zgodnego z normą PN-EN 469</w:t>
            </w:r>
          </w:p>
        </w:tc>
      </w:tr>
      <w:tr w:rsidR="007E539D" w:rsidRPr="0074112F" w14:paraId="437D2E00" w14:textId="77777777" w:rsidTr="00BE2FCA">
        <w:tc>
          <w:tcPr>
            <w:tcW w:w="607" w:type="dxa"/>
          </w:tcPr>
          <w:p w14:paraId="0E608A82" w14:textId="77777777" w:rsidR="007E539D" w:rsidRPr="0074112F" w:rsidRDefault="009B63F3">
            <w:r w:rsidRPr="0074112F">
              <w:t>1.1</w:t>
            </w:r>
          </w:p>
        </w:tc>
        <w:tc>
          <w:tcPr>
            <w:tcW w:w="8857" w:type="dxa"/>
            <w:gridSpan w:val="3"/>
          </w:tcPr>
          <w:p w14:paraId="28AE5846" w14:textId="77777777" w:rsidR="007E539D" w:rsidRPr="0074112F" w:rsidRDefault="007E539D" w:rsidP="004D5679">
            <w:pPr>
              <w:jc w:val="both"/>
              <w:rPr>
                <w:b/>
              </w:rPr>
            </w:pPr>
            <w:r w:rsidRPr="0074112F">
              <w:t>Ubranie musi posiadać świadectwo dopuszczenia CNBOP-PIB, certyfikat oceny tupu UE potwierdzających zgodność z PN-EN 469</w:t>
            </w:r>
            <w:r w:rsidR="00C456F2" w:rsidRPr="0074112F">
              <w:t xml:space="preserve"> (</w:t>
            </w:r>
            <w:r w:rsidR="00C456F2" w:rsidRPr="0074112F">
              <w:rPr>
                <w:b/>
              </w:rPr>
              <w:t>nr ref PN-EN 469:2021-01</w:t>
            </w:r>
            <w:r w:rsidR="00C456F2" w:rsidRPr="0074112F">
              <w:t>)</w:t>
            </w:r>
            <w:r w:rsidRPr="0074112F">
              <w:t xml:space="preserve">. </w:t>
            </w:r>
          </w:p>
        </w:tc>
      </w:tr>
      <w:tr w:rsidR="007E539D" w:rsidRPr="0074112F" w14:paraId="671195EB" w14:textId="77777777" w:rsidTr="00BE2FCA">
        <w:tc>
          <w:tcPr>
            <w:tcW w:w="607" w:type="dxa"/>
          </w:tcPr>
          <w:p w14:paraId="345A9529" w14:textId="77777777" w:rsidR="007E539D" w:rsidRPr="0074112F" w:rsidRDefault="009B63F3">
            <w:r w:rsidRPr="0074112F">
              <w:t>1.2</w:t>
            </w:r>
          </w:p>
        </w:tc>
        <w:tc>
          <w:tcPr>
            <w:tcW w:w="8857" w:type="dxa"/>
            <w:gridSpan w:val="3"/>
          </w:tcPr>
          <w:p w14:paraId="12191399" w14:textId="77777777" w:rsidR="007E539D" w:rsidRPr="0074112F" w:rsidRDefault="007E539D" w:rsidP="004D5679">
            <w:pPr>
              <w:jc w:val="both"/>
            </w:pPr>
            <w:r w:rsidRPr="0074112F">
              <w:t>Ubranie składa się z kurtki i spodni.</w:t>
            </w:r>
          </w:p>
        </w:tc>
      </w:tr>
      <w:tr w:rsidR="007E539D" w:rsidRPr="0074112F" w14:paraId="46539168" w14:textId="77777777" w:rsidTr="00BE2FCA">
        <w:tc>
          <w:tcPr>
            <w:tcW w:w="607" w:type="dxa"/>
          </w:tcPr>
          <w:p w14:paraId="28B14133" w14:textId="77777777" w:rsidR="007E539D" w:rsidRPr="0074112F" w:rsidRDefault="009B63F3">
            <w:r w:rsidRPr="0074112F">
              <w:t>1.3</w:t>
            </w:r>
          </w:p>
        </w:tc>
        <w:tc>
          <w:tcPr>
            <w:tcW w:w="8857" w:type="dxa"/>
            <w:gridSpan w:val="3"/>
          </w:tcPr>
          <w:p w14:paraId="331EF96D" w14:textId="77777777" w:rsidR="007E539D" w:rsidRPr="0074112F" w:rsidRDefault="007E539D" w:rsidP="004D5679">
            <w:pPr>
              <w:jc w:val="both"/>
            </w:pPr>
            <w:r w:rsidRPr="0074112F">
              <w:t>Konstrukcja ubrania powinna stanowić wielowarstwowy układ gwarantujący spełnienie wymagań określonych w zharmonizowanej normie PN-EN 469 poziom wykonania 2. Możliwe są również inne rozwiązania w zakresie warstw konstrukcyjnych uwzględniające nowe technologie</w:t>
            </w:r>
            <w:r w:rsidR="004D5679" w:rsidRPr="0074112F">
              <w:br/>
            </w:r>
            <w:r w:rsidRPr="0074112F">
              <w:t>i inżynierie materiałowe, gwarantujące spełnienie wymagań określonych w ww. normie. Zastosowane rozwiązania konstrukcyjne przez producentów nie mogą wpływać na zewnętrzny widoczny krój ubrania.</w:t>
            </w:r>
          </w:p>
        </w:tc>
      </w:tr>
      <w:tr w:rsidR="007E539D" w:rsidRPr="0074112F" w14:paraId="10DF5E4A" w14:textId="77777777" w:rsidTr="00BE2FCA">
        <w:tc>
          <w:tcPr>
            <w:tcW w:w="607" w:type="dxa"/>
          </w:tcPr>
          <w:p w14:paraId="0EFE0F36" w14:textId="77777777" w:rsidR="007E539D" w:rsidRPr="0074112F" w:rsidRDefault="009B63F3">
            <w:r w:rsidRPr="0074112F">
              <w:t>1.4</w:t>
            </w:r>
          </w:p>
        </w:tc>
        <w:tc>
          <w:tcPr>
            <w:tcW w:w="8857" w:type="dxa"/>
            <w:gridSpan w:val="3"/>
          </w:tcPr>
          <w:p w14:paraId="439A4895" w14:textId="77777777" w:rsidR="007E539D" w:rsidRPr="0074112F" w:rsidRDefault="007E539D" w:rsidP="004D5679">
            <w:pPr>
              <w:jc w:val="both"/>
            </w:pPr>
            <w:r w:rsidRPr="0074112F">
              <w:t xml:space="preserve">Zewnętrzną warstwę kurtki i spodni powinna stanowić tkanina z wykończeniem </w:t>
            </w:r>
            <w:proofErr w:type="spellStart"/>
            <w:r w:rsidRPr="0074112F">
              <w:t>olejo</w:t>
            </w:r>
            <w:proofErr w:type="spellEnd"/>
            <w:r w:rsidRPr="0074112F">
              <w:t xml:space="preserve">- </w:t>
            </w:r>
            <w:r w:rsidR="004D5679" w:rsidRPr="0074112F">
              <w:br/>
            </w:r>
            <w:r w:rsidRPr="0074112F">
              <w:t xml:space="preserve">i wodoodpornym w kolorze żółtym w odcieniu naturalnego </w:t>
            </w:r>
            <w:proofErr w:type="spellStart"/>
            <w:r w:rsidRPr="0074112F">
              <w:t>aramidu</w:t>
            </w:r>
            <w:proofErr w:type="spellEnd"/>
            <w:r w:rsidRPr="0074112F">
              <w:t>.</w:t>
            </w:r>
          </w:p>
        </w:tc>
      </w:tr>
      <w:tr w:rsidR="007E539D" w:rsidRPr="0074112F" w14:paraId="0F326FF4" w14:textId="77777777" w:rsidTr="00BE2FCA">
        <w:tc>
          <w:tcPr>
            <w:tcW w:w="607" w:type="dxa"/>
          </w:tcPr>
          <w:p w14:paraId="6430EE69" w14:textId="77777777" w:rsidR="007E539D" w:rsidRPr="0074112F" w:rsidRDefault="009B63F3">
            <w:r w:rsidRPr="0074112F">
              <w:t>1.5</w:t>
            </w:r>
          </w:p>
        </w:tc>
        <w:tc>
          <w:tcPr>
            <w:tcW w:w="8857" w:type="dxa"/>
            <w:gridSpan w:val="3"/>
          </w:tcPr>
          <w:p w14:paraId="44370E75" w14:textId="77777777" w:rsidR="007E539D" w:rsidRPr="0074112F" w:rsidRDefault="007E539D" w:rsidP="004D5679">
            <w:pPr>
              <w:jc w:val="both"/>
            </w:pPr>
            <w:r w:rsidRPr="0074112F">
              <w:t xml:space="preserve">Tkaniny konstrukcyjne ubrania oraz nici powinny być wykonane z włókien, których cecha trudnopalności </w:t>
            </w:r>
            <w:r w:rsidRPr="0074112F">
              <w:rPr>
                <w:rFonts w:eastAsia="Calibri"/>
                <w:bCs/>
              </w:rPr>
              <w:t xml:space="preserve">(wskaźnik rozprzestrzeniania płomienia poziom 3, badanie wg PN-EN ISO 15025) została osiągnięta przez modyfikację ich struktury chemicznej. Zabrania się stosowania tkanin </w:t>
            </w:r>
            <w:r w:rsidR="004D5679" w:rsidRPr="0074112F">
              <w:rPr>
                <w:rFonts w:eastAsia="Calibri"/>
                <w:bCs/>
              </w:rPr>
              <w:br/>
            </w:r>
            <w:r w:rsidRPr="0074112F">
              <w:rPr>
                <w:rFonts w:eastAsia="Calibri"/>
                <w:bCs/>
              </w:rPr>
              <w:t>i nici, których trudnopalność została osiągnięta poprzez zastosowanie środków chemicznych zmniejszających palność nanoszonych przez natrysk, zanurzenie lub inne technologie.</w:t>
            </w:r>
          </w:p>
        </w:tc>
      </w:tr>
      <w:tr w:rsidR="007E539D" w:rsidRPr="0074112F" w14:paraId="6F533E9B" w14:textId="77777777" w:rsidTr="00BE2FCA">
        <w:tc>
          <w:tcPr>
            <w:tcW w:w="607" w:type="dxa"/>
          </w:tcPr>
          <w:p w14:paraId="1CFDA821" w14:textId="77777777" w:rsidR="007E539D" w:rsidRPr="0074112F" w:rsidRDefault="009B63F3">
            <w:r w:rsidRPr="0074112F">
              <w:t>1.6</w:t>
            </w:r>
          </w:p>
        </w:tc>
        <w:tc>
          <w:tcPr>
            <w:tcW w:w="8857" w:type="dxa"/>
            <w:gridSpan w:val="3"/>
          </w:tcPr>
          <w:p w14:paraId="4A27AE37" w14:textId="77777777" w:rsidR="007E539D" w:rsidRPr="0074112F" w:rsidRDefault="007E539D" w:rsidP="00584E68">
            <w:pPr>
              <w:spacing w:line="276" w:lineRule="auto"/>
              <w:jc w:val="both"/>
            </w:pPr>
            <w:r w:rsidRPr="0074112F">
              <w:t xml:space="preserve">Wszystkie warstwy konstrukcyjne kurtki i spodni powinny być ze sobą związane na stałe. </w:t>
            </w:r>
            <w:r w:rsidR="004D5679" w:rsidRPr="0074112F">
              <w:br/>
            </w:r>
            <w:r w:rsidRPr="0074112F">
              <w:t>W przypadku gdy układ wielowarstwowy uniemożliwia oględziny poszczególnych warstw, kurtka i spodnie muszą posiadać taką ilość otworów rewizyjnych o minimalnej długości 40 cm każdy, aby umożliwić okresową inspekcję każdej z wewnętrznych warstw ubrania.</w:t>
            </w:r>
          </w:p>
        </w:tc>
      </w:tr>
      <w:tr w:rsidR="007E539D" w:rsidRPr="0074112F" w14:paraId="762F1768" w14:textId="77777777" w:rsidTr="00BE2FCA">
        <w:tc>
          <w:tcPr>
            <w:tcW w:w="607" w:type="dxa"/>
          </w:tcPr>
          <w:p w14:paraId="6795BD36" w14:textId="77777777" w:rsidR="007E539D" w:rsidRPr="0074112F" w:rsidRDefault="007E539D" w:rsidP="00E31903">
            <w:pPr>
              <w:rPr>
                <w:b/>
              </w:rPr>
            </w:pPr>
            <w:r w:rsidRPr="0074112F">
              <w:rPr>
                <w:b/>
              </w:rPr>
              <w:t>2.</w:t>
            </w:r>
          </w:p>
        </w:tc>
        <w:tc>
          <w:tcPr>
            <w:tcW w:w="8857" w:type="dxa"/>
            <w:gridSpan w:val="3"/>
          </w:tcPr>
          <w:p w14:paraId="7688B906" w14:textId="77777777" w:rsidR="007E539D" w:rsidRPr="0074112F" w:rsidRDefault="007E539D" w:rsidP="00E31903">
            <w:pPr>
              <w:jc w:val="both"/>
              <w:rPr>
                <w:b/>
              </w:rPr>
            </w:pPr>
            <w:r w:rsidRPr="0074112F">
              <w:rPr>
                <w:b/>
              </w:rPr>
              <w:t>Szczegółowy opis wyglądu kurtki</w:t>
            </w:r>
          </w:p>
        </w:tc>
      </w:tr>
      <w:tr w:rsidR="007E539D" w:rsidRPr="0074112F" w14:paraId="4A066D6B" w14:textId="77777777" w:rsidTr="00BE2FCA">
        <w:tc>
          <w:tcPr>
            <w:tcW w:w="607" w:type="dxa"/>
          </w:tcPr>
          <w:p w14:paraId="07A1F748" w14:textId="77777777" w:rsidR="007E539D" w:rsidRPr="0074112F" w:rsidRDefault="009B63F3" w:rsidP="00E31903">
            <w:r w:rsidRPr="0074112F">
              <w:t>2.1</w:t>
            </w:r>
          </w:p>
        </w:tc>
        <w:tc>
          <w:tcPr>
            <w:tcW w:w="8857" w:type="dxa"/>
            <w:gridSpan w:val="3"/>
          </w:tcPr>
          <w:p w14:paraId="6B983A6E" w14:textId="77777777" w:rsidR="007E539D" w:rsidRPr="0074112F" w:rsidRDefault="007E539D" w:rsidP="00584E68">
            <w:pPr>
              <w:jc w:val="both"/>
            </w:pPr>
            <w:r w:rsidRPr="0074112F">
              <w:t xml:space="preserve">Kurtka zapinana jednogłowicowym zamkiem błyskawicznym, z systemem awaryjnego rozsuwania, do głowicy zamka zamocowany uchwyt pozwalający na zasuwanie i rozsuwanie zamka ręką </w:t>
            </w:r>
            <w:r w:rsidR="004D5679" w:rsidRPr="0074112F">
              <w:br/>
            </w:r>
            <w:r w:rsidRPr="0074112F">
              <w:t>w rękawicy zgodnej z PN-EN 659.</w:t>
            </w:r>
          </w:p>
        </w:tc>
      </w:tr>
      <w:tr w:rsidR="007E539D" w:rsidRPr="0074112F" w14:paraId="4744BDBE" w14:textId="77777777" w:rsidTr="00BE2FCA">
        <w:tc>
          <w:tcPr>
            <w:tcW w:w="607" w:type="dxa"/>
          </w:tcPr>
          <w:p w14:paraId="73A08B98" w14:textId="77777777" w:rsidR="007E539D" w:rsidRPr="0074112F" w:rsidRDefault="009B63F3" w:rsidP="00E31903">
            <w:r w:rsidRPr="0074112F">
              <w:t>2.2</w:t>
            </w:r>
          </w:p>
        </w:tc>
        <w:tc>
          <w:tcPr>
            <w:tcW w:w="8857" w:type="dxa"/>
            <w:gridSpan w:val="3"/>
          </w:tcPr>
          <w:p w14:paraId="71182B5F" w14:textId="77777777" w:rsidR="007E539D" w:rsidRPr="0074112F" w:rsidRDefault="007E539D" w:rsidP="00584E68">
            <w:pPr>
              <w:jc w:val="both"/>
            </w:pPr>
            <w:r w:rsidRPr="0074112F">
              <w:t xml:space="preserve">Zamek </w:t>
            </w:r>
            <w:r w:rsidR="004D5679" w:rsidRPr="0074112F">
              <w:t>grubo cząstkowy</w:t>
            </w:r>
            <w:r w:rsidRPr="0074112F">
              <w:t xml:space="preserve"> o szerokości łańcucha spinającego minimum 8 mm i grubości łańcucha spinającego minimum 2,0 mm, wszyty tak aby przy jego wymianie nie naruszać szwów konstrukcyjnych kurtki oraz aby nie następowało rozrywanie w jego dolnym odcinku podczas głębokich wykroków oraz była możliwość połączenia dolnych, wsuwanych elementów zamka </w:t>
            </w:r>
            <w:r w:rsidR="004D5679" w:rsidRPr="0074112F">
              <w:br/>
            </w:r>
            <w:r w:rsidRPr="0074112F">
              <w:t>w rękawicy zgodnej z PN-EN 659.</w:t>
            </w:r>
          </w:p>
        </w:tc>
      </w:tr>
      <w:tr w:rsidR="007E539D" w:rsidRPr="0074112F" w14:paraId="790A96F5" w14:textId="77777777" w:rsidTr="00BE2FCA">
        <w:tc>
          <w:tcPr>
            <w:tcW w:w="607" w:type="dxa"/>
          </w:tcPr>
          <w:p w14:paraId="333000F5" w14:textId="77777777" w:rsidR="007E539D" w:rsidRPr="0074112F" w:rsidRDefault="009B63F3" w:rsidP="00E31903">
            <w:r w:rsidRPr="0074112F">
              <w:t>2.3</w:t>
            </w:r>
          </w:p>
        </w:tc>
        <w:tc>
          <w:tcPr>
            <w:tcW w:w="8857" w:type="dxa"/>
            <w:gridSpan w:val="3"/>
          </w:tcPr>
          <w:p w14:paraId="53A19629" w14:textId="77777777" w:rsidR="007E539D" w:rsidRPr="0074112F" w:rsidRDefault="007E539D" w:rsidP="00E31903">
            <w:pPr>
              <w:jc w:val="both"/>
            </w:pPr>
            <w:r w:rsidRPr="0074112F">
              <w:t>Zamek przykryty plisą o szerokości min. 100 mm z tkaniny zewnętrznej z wykończeniem wodoszczelnym</w:t>
            </w:r>
            <w:r w:rsidRPr="0074112F">
              <w:rPr>
                <w:color w:val="000000" w:themeColor="text1"/>
              </w:rPr>
              <w:t>. Zapięcie plisy taśmą typu „rzep”, ciągłą lub w odcinkach, sze</w:t>
            </w:r>
            <w:r w:rsidRPr="0074112F">
              <w:t>rokość taśmy min. 30 mm.</w:t>
            </w:r>
          </w:p>
        </w:tc>
      </w:tr>
      <w:tr w:rsidR="007E539D" w:rsidRPr="0074112F" w14:paraId="061E323E" w14:textId="77777777" w:rsidTr="00BE2FCA">
        <w:tc>
          <w:tcPr>
            <w:tcW w:w="607" w:type="dxa"/>
          </w:tcPr>
          <w:p w14:paraId="264E1CB5" w14:textId="77777777" w:rsidR="007E539D" w:rsidRPr="0074112F" w:rsidRDefault="009B63F3" w:rsidP="00E31903">
            <w:r w:rsidRPr="0074112F">
              <w:t>2.4</w:t>
            </w:r>
          </w:p>
        </w:tc>
        <w:tc>
          <w:tcPr>
            <w:tcW w:w="8857" w:type="dxa"/>
            <w:gridSpan w:val="3"/>
          </w:tcPr>
          <w:p w14:paraId="1DB00E38" w14:textId="77777777" w:rsidR="007E539D" w:rsidRPr="0074112F" w:rsidRDefault="007E539D" w:rsidP="00E31903">
            <w:pPr>
              <w:jc w:val="both"/>
            </w:pPr>
            <w:r w:rsidRPr="0074112F">
              <w:t>Kurtka powinna zachodzić na spodnie, długość kurtki - minimum do wysokości krocza użytkownika.</w:t>
            </w:r>
          </w:p>
        </w:tc>
      </w:tr>
      <w:tr w:rsidR="007E539D" w:rsidRPr="0074112F" w14:paraId="673CACAA" w14:textId="77777777" w:rsidTr="00BE2FCA">
        <w:tc>
          <w:tcPr>
            <w:tcW w:w="607" w:type="dxa"/>
          </w:tcPr>
          <w:p w14:paraId="4F7A3B54" w14:textId="77777777" w:rsidR="007E539D" w:rsidRPr="0074112F" w:rsidRDefault="009B63F3" w:rsidP="00E31903">
            <w:r w:rsidRPr="0074112F">
              <w:t>2.5</w:t>
            </w:r>
          </w:p>
        </w:tc>
        <w:tc>
          <w:tcPr>
            <w:tcW w:w="8857" w:type="dxa"/>
            <w:gridSpan w:val="3"/>
          </w:tcPr>
          <w:p w14:paraId="1F42F84F" w14:textId="77777777" w:rsidR="007E539D" w:rsidRPr="0074112F" w:rsidRDefault="007E539D" w:rsidP="00E31903">
            <w:pPr>
              <w:jc w:val="both"/>
            </w:pPr>
            <w:r w:rsidRPr="0074112F">
              <w:t>Tył kurtki wydłużony w stosunku do przodu o 50</w:t>
            </w:r>
            <w:r w:rsidRPr="0074112F">
              <w:rPr>
                <w:rFonts w:ascii="Symbol" w:eastAsia="Symbol" w:hAnsi="Symbol" w:cs="Symbol"/>
              </w:rPr>
              <w:t></w:t>
            </w:r>
            <w:r w:rsidRPr="0074112F">
              <w:t>10 mm.</w:t>
            </w:r>
          </w:p>
        </w:tc>
      </w:tr>
      <w:tr w:rsidR="007E539D" w:rsidRPr="0074112F" w14:paraId="4DE26ADE" w14:textId="77777777" w:rsidTr="00BE2FCA">
        <w:tc>
          <w:tcPr>
            <w:tcW w:w="607" w:type="dxa"/>
          </w:tcPr>
          <w:p w14:paraId="1DB8D7EB" w14:textId="77777777" w:rsidR="007E539D" w:rsidRPr="0074112F" w:rsidRDefault="009B63F3" w:rsidP="00E31903">
            <w:r w:rsidRPr="0074112F">
              <w:t>2.6</w:t>
            </w:r>
          </w:p>
        </w:tc>
        <w:tc>
          <w:tcPr>
            <w:tcW w:w="8857" w:type="dxa"/>
            <w:gridSpan w:val="3"/>
          </w:tcPr>
          <w:p w14:paraId="574003E6" w14:textId="77777777" w:rsidR="007E539D" w:rsidRPr="0074112F" w:rsidRDefault="007E539D" w:rsidP="00E31903">
            <w:pPr>
              <w:jc w:val="both"/>
            </w:pPr>
            <w:r w:rsidRPr="0074112F">
              <w:t>Kołnierz kurtki podwyższony, miękki z tkaniny zewnętrznej w formie stójki,  chroniący krtań.</w:t>
            </w:r>
          </w:p>
        </w:tc>
      </w:tr>
      <w:tr w:rsidR="007E539D" w:rsidRPr="0074112F" w14:paraId="713D8444" w14:textId="77777777" w:rsidTr="00BE2FCA">
        <w:tc>
          <w:tcPr>
            <w:tcW w:w="607" w:type="dxa"/>
          </w:tcPr>
          <w:p w14:paraId="022A9819" w14:textId="77777777" w:rsidR="007E539D" w:rsidRPr="0074112F" w:rsidRDefault="009B63F3" w:rsidP="00E31903">
            <w:r w:rsidRPr="0074112F">
              <w:t>2.7</w:t>
            </w:r>
          </w:p>
        </w:tc>
        <w:tc>
          <w:tcPr>
            <w:tcW w:w="8857" w:type="dxa"/>
            <w:gridSpan w:val="3"/>
          </w:tcPr>
          <w:p w14:paraId="3719BB91" w14:textId="77777777" w:rsidR="007E539D" w:rsidRPr="0074112F" w:rsidRDefault="007E539D" w:rsidP="00E31903">
            <w:pPr>
              <w:jc w:val="both"/>
            </w:pPr>
            <w:r w:rsidRPr="0074112F">
              <w:t>Pod brodą, dodatkowa ochrona krtani w postaci pasa z tkaniny zewnętrznej, zapinanego na taśmę typu „rzep”, umożliwiającego również dopasowanie kołnierza do obwodu szyi i uszczelnienie kołnierza pod brodą. Dopuszcza się odpowiednie wyprofilowanie plisy kryjącej zamek aby zapewnić ochronę szyi i krtani jak wyżej.</w:t>
            </w:r>
          </w:p>
        </w:tc>
      </w:tr>
      <w:tr w:rsidR="007E539D" w:rsidRPr="0074112F" w14:paraId="105AEB83" w14:textId="77777777" w:rsidTr="00BE2FCA">
        <w:tc>
          <w:tcPr>
            <w:tcW w:w="607" w:type="dxa"/>
          </w:tcPr>
          <w:p w14:paraId="60080655" w14:textId="77777777" w:rsidR="007E539D" w:rsidRPr="0074112F" w:rsidRDefault="009B63F3" w:rsidP="00E31903">
            <w:r w:rsidRPr="0074112F">
              <w:lastRenderedPageBreak/>
              <w:t>2.8</w:t>
            </w:r>
          </w:p>
        </w:tc>
        <w:tc>
          <w:tcPr>
            <w:tcW w:w="8857" w:type="dxa"/>
            <w:gridSpan w:val="3"/>
          </w:tcPr>
          <w:p w14:paraId="2EE7DECB" w14:textId="77777777" w:rsidR="007E539D" w:rsidRPr="0074112F" w:rsidRDefault="007E539D" w:rsidP="00E31903">
            <w:pPr>
              <w:jc w:val="both"/>
            </w:pPr>
            <w:r w:rsidRPr="0074112F">
              <w:t xml:space="preserve">Na stójce z lewej i z prawej strony oraz na lewej piersi, powyżej taśmy typu „rzep” do mocowania dystynkcji, uchwyt z tkaniny zewnętrznej zapinany taśmą typu „rzep” do mocowania głośnika </w:t>
            </w:r>
            <w:r w:rsidR="004D5679" w:rsidRPr="0074112F">
              <w:br/>
            </w:r>
            <w:r w:rsidRPr="0074112F">
              <w:t>i mikrofonu  radiotelefonu.</w:t>
            </w:r>
          </w:p>
        </w:tc>
      </w:tr>
      <w:tr w:rsidR="007E539D" w:rsidRPr="0074112F" w14:paraId="6156B553" w14:textId="77777777" w:rsidTr="00BE2FCA">
        <w:tc>
          <w:tcPr>
            <w:tcW w:w="607" w:type="dxa"/>
          </w:tcPr>
          <w:p w14:paraId="0B09CB4C" w14:textId="77777777" w:rsidR="007E539D" w:rsidRPr="0074112F" w:rsidRDefault="009B63F3" w:rsidP="00E31903">
            <w:r w:rsidRPr="0074112F">
              <w:t>2.9</w:t>
            </w:r>
          </w:p>
        </w:tc>
        <w:tc>
          <w:tcPr>
            <w:tcW w:w="8857" w:type="dxa"/>
            <w:gridSpan w:val="3"/>
          </w:tcPr>
          <w:p w14:paraId="11C8D9C2" w14:textId="77777777" w:rsidR="007E539D" w:rsidRPr="0074112F" w:rsidRDefault="007E539D" w:rsidP="00E31903">
            <w:pPr>
              <w:jc w:val="both"/>
            </w:pPr>
            <w:r w:rsidRPr="0074112F">
              <w:t>Taśma typu „rzep” do mocowania dystynkcji o wymiarach 80x50±2 mm umieszczona bezpośrednio nad taśmą ostrzegawczą.</w:t>
            </w:r>
          </w:p>
        </w:tc>
      </w:tr>
      <w:tr w:rsidR="007E539D" w:rsidRPr="0074112F" w14:paraId="15F729BE" w14:textId="77777777" w:rsidTr="00BE2FCA">
        <w:tc>
          <w:tcPr>
            <w:tcW w:w="607" w:type="dxa"/>
          </w:tcPr>
          <w:p w14:paraId="567726CA" w14:textId="77777777" w:rsidR="007E539D" w:rsidRPr="0074112F" w:rsidRDefault="009B63F3" w:rsidP="00E31903">
            <w:r w:rsidRPr="0074112F">
              <w:t>2.10</w:t>
            </w:r>
          </w:p>
        </w:tc>
        <w:tc>
          <w:tcPr>
            <w:tcW w:w="8857" w:type="dxa"/>
            <w:gridSpan w:val="3"/>
          </w:tcPr>
          <w:p w14:paraId="3417F3F7" w14:textId="77777777" w:rsidR="007E539D" w:rsidRPr="0074112F" w:rsidRDefault="007E539D" w:rsidP="00A34875">
            <w:pPr>
              <w:jc w:val="both"/>
            </w:pPr>
            <w:r w:rsidRPr="0074112F">
              <w:t xml:space="preserve">Rękawy o ergonomicznym kroju, wyprofilowane za pomocą zaszewek, klinów i cięć, w celu umożliwienia łatwiejszego zginania rąk w łokciu, wszyte tak aby zapobiegały podciąganiu kurtki podczas podnoszenia ramion. Wszystkie zaszewki, cięcia, kliny muszą być wykonane we wszystkich warstwach kurtki a nie tylko w warstwie zewnętrznej. Od wewnątrz rękawy wykończone ściągaczem elastycznym z otworem na kciuk, możliwe są inne rozwiązania zapobiegające podciąganiu rękawa. Na zewnątrz mankiet wyposażony w ściągacz wykonany </w:t>
            </w:r>
            <w:r w:rsidR="004D5679" w:rsidRPr="0074112F">
              <w:br/>
            </w:r>
            <w:r w:rsidRPr="0074112F">
              <w:t xml:space="preserve">z tkaniny zewnętrznej z taśmą typu „rzep”, umożliwiający dopasowanie rękawa w nadgarstku. Dolna krawędź mankietu na całym obwodzie wykończona lamówką z tkaniny powlekanej </w:t>
            </w:r>
            <w:r w:rsidR="004D5679" w:rsidRPr="0074112F">
              <w:br/>
            </w:r>
            <w:r w:rsidRPr="0074112F">
              <w:t>o zwiększonej odporności na przecieranie.</w:t>
            </w:r>
          </w:p>
        </w:tc>
      </w:tr>
      <w:tr w:rsidR="007E539D" w:rsidRPr="0074112F" w14:paraId="387AA072" w14:textId="77777777" w:rsidTr="00BE2FCA">
        <w:tc>
          <w:tcPr>
            <w:tcW w:w="607" w:type="dxa"/>
          </w:tcPr>
          <w:p w14:paraId="46091DCA" w14:textId="77777777" w:rsidR="007E539D" w:rsidRPr="0074112F" w:rsidRDefault="009B63F3" w:rsidP="00E31903">
            <w:r w:rsidRPr="0074112F">
              <w:t>2.11</w:t>
            </w:r>
          </w:p>
        </w:tc>
        <w:tc>
          <w:tcPr>
            <w:tcW w:w="8857" w:type="dxa"/>
            <w:gridSpan w:val="3"/>
          </w:tcPr>
          <w:p w14:paraId="66C897F6" w14:textId="77777777" w:rsidR="007E539D" w:rsidRPr="0074112F" w:rsidRDefault="007E539D" w:rsidP="00E31903">
            <w:pPr>
              <w:jc w:val="both"/>
            </w:pPr>
            <w:r w:rsidRPr="0074112F">
              <w:t>Na łokciach dodatkowe wzmocnienia chroniące stawy łokciowe, w postaci wkładu elementu amortyzującego nacisk oraz z tkaniny powlekanej o zwiększonej odporności na przetarcie, kolor powłoki ochronnej czarny.</w:t>
            </w:r>
          </w:p>
        </w:tc>
      </w:tr>
      <w:tr w:rsidR="007E539D" w:rsidRPr="0074112F" w14:paraId="231E052A" w14:textId="77777777" w:rsidTr="00BE2FCA">
        <w:tc>
          <w:tcPr>
            <w:tcW w:w="607" w:type="dxa"/>
          </w:tcPr>
          <w:p w14:paraId="5369F45A" w14:textId="77777777" w:rsidR="007E539D" w:rsidRPr="0074112F" w:rsidRDefault="009B63F3" w:rsidP="00E31903">
            <w:r w:rsidRPr="0074112F">
              <w:t>2.12</w:t>
            </w:r>
          </w:p>
        </w:tc>
        <w:tc>
          <w:tcPr>
            <w:tcW w:w="8857" w:type="dxa"/>
            <w:gridSpan w:val="3"/>
          </w:tcPr>
          <w:p w14:paraId="22D010B7" w14:textId="77777777" w:rsidR="007E539D" w:rsidRPr="0074112F" w:rsidRDefault="007E539D" w:rsidP="00E31903">
            <w:pPr>
              <w:jc w:val="both"/>
            </w:pPr>
            <w:r w:rsidRPr="0074112F">
              <w:t>Na plecach i barkach wewnętrzne elementy amortyzujące naciski od taśm nośnych aparatu oddechowego.</w:t>
            </w:r>
          </w:p>
        </w:tc>
      </w:tr>
      <w:tr w:rsidR="007E539D" w:rsidRPr="0074112F" w14:paraId="5185FCC4" w14:textId="77777777" w:rsidTr="00BE2FCA">
        <w:tc>
          <w:tcPr>
            <w:tcW w:w="607" w:type="dxa"/>
          </w:tcPr>
          <w:p w14:paraId="51B8D713" w14:textId="77777777" w:rsidR="007E539D" w:rsidRPr="0074112F" w:rsidRDefault="009B63F3" w:rsidP="00E31903">
            <w:r w:rsidRPr="0074112F">
              <w:t>2.13</w:t>
            </w:r>
          </w:p>
        </w:tc>
        <w:tc>
          <w:tcPr>
            <w:tcW w:w="8857" w:type="dxa"/>
            <w:gridSpan w:val="3"/>
          </w:tcPr>
          <w:p w14:paraId="3B1FE44C" w14:textId="77777777" w:rsidR="007E539D" w:rsidRPr="0074112F" w:rsidRDefault="007E539D" w:rsidP="00E31903">
            <w:pPr>
              <w:jc w:val="both"/>
            </w:pPr>
            <w:r w:rsidRPr="0074112F">
              <w:t>Konstrukcja doln</w:t>
            </w:r>
            <w:r w:rsidR="004D5679" w:rsidRPr="0074112F">
              <w:t xml:space="preserve">ej wewnętrznej krawędzi kurtki </w:t>
            </w:r>
            <w:r w:rsidRPr="0074112F">
              <w:t>i rękawów na całym obwodzie powinna chronić przed podsiąkaniem wody na warstwę termoizolacyjną.</w:t>
            </w:r>
          </w:p>
        </w:tc>
      </w:tr>
      <w:tr w:rsidR="007E539D" w:rsidRPr="0074112F" w14:paraId="62EFF2E2" w14:textId="77777777" w:rsidTr="00BE2FCA">
        <w:tc>
          <w:tcPr>
            <w:tcW w:w="607" w:type="dxa"/>
          </w:tcPr>
          <w:p w14:paraId="1C3EDE25" w14:textId="77777777" w:rsidR="007E539D" w:rsidRPr="0074112F" w:rsidRDefault="009B63F3" w:rsidP="00E31903">
            <w:r w:rsidRPr="0074112F">
              <w:t>2.14</w:t>
            </w:r>
          </w:p>
        </w:tc>
        <w:tc>
          <w:tcPr>
            <w:tcW w:w="8857" w:type="dxa"/>
            <w:gridSpan w:val="3"/>
          </w:tcPr>
          <w:p w14:paraId="32DCFD58" w14:textId="77777777" w:rsidR="007E539D" w:rsidRPr="0074112F" w:rsidRDefault="007E539D" w:rsidP="00E31903">
            <w:pPr>
              <w:jc w:val="both"/>
            </w:pPr>
            <w:r w:rsidRPr="0074112F">
              <w:t>W dolnej przedniej części kurtki powinny być wpuszczane dwie kieszenie kryte patkami, zapinanymi taśmą typu „rzep”. W każdej kieszeni lub obok niej umieszczony karabińczyk lub pętla do mocowania drobnego wyposażenia.</w:t>
            </w:r>
          </w:p>
        </w:tc>
      </w:tr>
      <w:tr w:rsidR="007E539D" w:rsidRPr="0074112F" w14:paraId="127801D9" w14:textId="77777777" w:rsidTr="00BE2FCA">
        <w:tc>
          <w:tcPr>
            <w:tcW w:w="607" w:type="dxa"/>
          </w:tcPr>
          <w:p w14:paraId="2A45A0BE" w14:textId="77777777" w:rsidR="007E539D" w:rsidRPr="0074112F" w:rsidRDefault="009B63F3" w:rsidP="00E31903">
            <w:r w:rsidRPr="0074112F">
              <w:t>2.15</w:t>
            </w:r>
          </w:p>
        </w:tc>
        <w:tc>
          <w:tcPr>
            <w:tcW w:w="8857" w:type="dxa"/>
            <w:gridSpan w:val="3"/>
          </w:tcPr>
          <w:p w14:paraId="4C346E4B" w14:textId="77777777" w:rsidR="007E539D" w:rsidRPr="0074112F" w:rsidRDefault="007E539D" w:rsidP="00E31903">
            <w:pPr>
              <w:jc w:val="both"/>
            </w:pPr>
            <w:r w:rsidRPr="0074112F">
              <w:t>W górnej części powyżej taśmy ostrzegawczej, na prawej piersi, powinna znajdować się kieszeń wpuszczana, zapinana zamkiem błyskawicznym i kryta patką.</w:t>
            </w:r>
          </w:p>
        </w:tc>
      </w:tr>
      <w:tr w:rsidR="007E539D" w:rsidRPr="0074112F" w14:paraId="5F29AE9D" w14:textId="77777777" w:rsidTr="00BE2FCA">
        <w:tc>
          <w:tcPr>
            <w:tcW w:w="607" w:type="dxa"/>
          </w:tcPr>
          <w:p w14:paraId="20EBAA11" w14:textId="77777777" w:rsidR="007E539D" w:rsidRPr="0074112F" w:rsidRDefault="009B63F3" w:rsidP="00E31903">
            <w:r w:rsidRPr="0074112F">
              <w:t>2.16</w:t>
            </w:r>
          </w:p>
        </w:tc>
        <w:tc>
          <w:tcPr>
            <w:tcW w:w="8857" w:type="dxa"/>
            <w:gridSpan w:val="3"/>
          </w:tcPr>
          <w:p w14:paraId="0BE8058D" w14:textId="77777777" w:rsidR="007E539D" w:rsidRPr="0074112F" w:rsidRDefault="007E539D" w:rsidP="00260004">
            <w:pPr>
              <w:jc w:val="both"/>
            </w:pPr>
            <w:r w:rsidRPr="0074112F">
              <w:t>Poniżej taśmy ostrzegawczej naszywka z tkaniny zewnętrznej z uchwytami oraz obejma z tkaniny zewnętrznej, zapinana na taśmę typu „rzep” np. do mocowania: sygnalizatora bezruchu, latarki, rękawic itp.</w:t>
            </w:r>
          </w:p>
        </w:tc>
      </w:tr>
      <w:tr w:rsidR="007E539D" w:rsidRPr="0074112F" w14:paraId="3A73983A" w14:textId="77777777" w:rsidTr="00BE2FCA">
        <w:tc>
          <w:tcPr>
            <w:tcW w:w="607" w:type="dxa"/>
          </w:tcPr>
          <w:p w14:paraId="5D1CA64F" w14:textId="77777777" w:rsidR="007E539D" w:rsidRPr="0074112F" w:rsidRDefault="009B63F3" w:rsidP="00E31903">
            <w:r w:rsidRPr="0074112F">
              <w:t>2.17</w:t>
            </w:r>
          </w:p>
        </w:tc>
        <w:tc>
          <w:tcPr>
            <w:tcW w:w="8857" w:type="dxa"/>
            <w:gridSpan w:val="3"/>
          </w:tcPr>
          <w:p w14:paraId="2F250668" w14:textId="77777777" w:rsidR="007E539D" w:rsidRPr="0074112F" w:rsidRDefault="007E539D" w:rsidP="00E31903">
            <w:pPr>
              <w:jc w:val="both"/>
            </w:pPr>
            <w:r w:rsidRPr="0074112F">
              <w:t xml:space="preserve">Dopuszcza się wykonanie otworów w przedniej części kurtki, krytych patką i tunelu pod warstwą zewnętrzną kurtki do wprowadzenia pętli ratowniczej w miejscach uzgodnionych </w:t>
            </w:r>
            <w:r w:rsidR="004D5679" w:rsidRPr="0074112F">
              <w:br/>
            </w:r>
            <w:r w:rsidRPr="0074112F">
              <w:t>z zamawiającym.</w:t>
            </w:r>
          </w:p>
        </w:tc>
      </w:tr>
      <w:tr w:rsidR="007E539D" w:rsidRPr="0074112F" w14:paraId="3E29F92F" w14:textId="77777777" w:rsidTr="00BE2FCA">
        <w:tc>
          <w:tcPr>
            <w:tcW w:w="607" w:type="dxa"/>
          </w:tcPr>
          <w:p w14:paraId="7FA3B7BE" w14:textId="77777777" w:rsidR="007E539D" w:rsidRPr="0074112F" w:rsidRDefault="009B63F3" w:rsidP="00E31903">
            <w:r w:rsidRPr="0074112F">
              <w:t>2.18</w:t>
            </w:r>
          </w:p>
        </w:tc>
        <w:tc>
          <w:tcPr>
            <w:tcW w:w="8857" w:type="dxa"/>
            <w:gridSpan w:val="3"/>
          </w:tcPr>
          <w:p w14:paraId="46CCE996" w14:textId="77777777" w:rsidR="007E539D" w:rsidRPr="0074112F" w:rsidRDefault="007E539D" w:rsidP="00E31903">
            <w:pPr>
              <w:jc w:val="both"/>
            </w:pPr>
            <w:r w:rsidRPr="0074112F">
              <w:t>Kurtka nie może posiadać żadnych otworów na powierzchni pleców.</w:t>
            </w:r>
          </w:p>
        </w:tc>
      </w:tr>
      <w:tr w:rsidR="007E539D" w:rsidRPr="0074112F" w14:paraId="4E3FE1EE" w14:textId="77777777" w:rsidTr="00BE2FCA">
        <w:tc>
          <w:tcPr>
            <w:tcW w:w="607" w:type="dxa"/>
          </w:tcPr>
          <w:p w14:paraId="6B4943CF" w14:textId="77777777" w:rsidR="007E539D" w:rsidRPr="0074112F" w:rsidRDefault="009B63F3" w:rsidP="00E31903">
            <w:r w:rsidRPr="0074112F">
              <w:t>2.19</w:t>
            </w:r>
          </w:p>
        </w:tc>
        <w:tc>
          <w:tcPr>
            <w:tcW w:w="8857" w:type="dxa"/>
            <w:gridSpan w:val="3"/>
          </w:tcPr>
          <w:p w14:paraId="74BB3DD4" w14:textId="77777777" w:rsidR="007E539D" w:rsidRPr="0074112F" w:rsidRDefault="007E539D" w:rsidP="00E31903">
            <w:pPr>
              <w:jc w:val="both"/>
            </w:pPr>
            <w:r w:rsidRPr="0074112F">
              <w:t xml:space="preserve">Na lewej piersi, poniżej taśmy ostrzegawczej umieszczona kieszeń mieszkowa, naszywana </w:t>
            </w:r>
            <w:r w:rsidR="004D5679" w:rsidRPr="0074112F">
              <w:br/>
            </w:r>
            <w:r w:rsidRPr="0074112F">
              <w:t>o regulowanej głębokości i zamykana patką, przeznaczona na radiotelefon.  Konstrukcja kieszeni powinna uwzględniać wystającą z lewej lub prawej strony antenę radiotelefonu oraz możliwość odprowadzania wody z jej wnętrza.</w:t>
            </w:r>
          </w:p>
        </w:tc>
      </w:tr>
      <w:tr w:rsidR="007E539D" w:rsidRPr="0074112F" w14:paraId="1913AB55" w14:textId="77777777" w:rsidTr="00BE2FCA">
        <w:tc>
          <w:tcPr>
            <w:tcW w:w="607" w:type="dxa"/>
          </w:tcPr>
          <w:p w14:paraId="03CB414E" w14:textId="77777777" w:rsidR="007E539D" w:rsidRPr="0074112F" w:rsidRDefault="009B63F3" w:rsidP="00E31903">
            <w:r w:rsidRPr="0074112F">
              <w:t>2.20</w:t>
            </w:r>
          </w:p>
        </w:tc>
        <w:tc>
          <w:tcPr>
            <w:tcW w:w="8857" w:type="dxa"/>
            <w:gridSpan w:val="3"/>
          </w:tcPr>
          <w:p w14:paraId="2794F8A5" w14:textId="77777777" w:rsidR="007E539D" w:rsidRPr="0074112F" w:rsidRDefault="007E539D" w:rsidP="00E31903">
            <w:pPr>
              <w:jc w:val="both"/>
            </w:pPr>
            <w:r w:rsidRPr="0074112F">
              <w:t>Patki wszystkich kieszeni powinny posiadać system ułatwiający dostęp do kieszeni bez zdejmowania rękawic.</w:t>
            </w:r>
          </w:p>
        </w:tc>
      </w:tr>
      <w:tr w:rsidR="007E539D" w:rsidRPr="0074112F" w14:paraId="13D1F54B" w14:textId="77777777" w:rsidTr="00BE2FCA">
        <w:tc>
          <w:tcPr>
            <w:tcW w:w="607" w:type="dxa"/>
          </w:tcPr>
          <w:p w14:paraId="22A0AA1B" w14:textId="77777777" w:rsidR="007E539D" w:rsidRPr="0074112F" w:rsidRDefault="009B63F3" w:rsidP="00E31903">
            <w:r w:rsidRPr="0074112F">
              <w:t>2.21</w:t>
            </w:r>
          </w:p>
        </w:tc>
        <w:tc>
          <w:tcPr>
            <w:tcW w:w="8857" w:type="dxa"/>
            <w:gridSpan w:val="3"/>
          </w:tcPr>
          <w:p w14:paraId="08AA9991" w14:textId="77777777" w:rsidR="007E539D" w:rsidRPr="0074112F" w:rsidRDefault="007E539D" w:rsidP="00E31903">
            <w:pPr>
              <w:jc w:val="both"/>
            </w:pPr>
            <w:r w:rsidRPr="0074112F">
              <w:t>W górnej, lewej części kurtki, pod plisą kryjącą zamek, powinna znajdować się kieszeń („napoleońska”) wpuszczana, zabezpieczona przed przemakaniem i zapinana zamkiem błyskawicznym.</w:t>
            </w:r>
          </w:p>
        </w:tc>
      </w:tr>
      <w:tr w:rsidR="007E539D" w:rsidRPr="0074112F" w14:paraId="56BCCDD9" w14:textId="77777777" w:rsidTr="00BE2FCA">
        <w:tc>
          <w:tcPr>
            <w:tcW w:w="607" w:type="dxa"/>
          </w:tcPr>
          <w:p w14:paraId="78BBF8C3" w14:textId="77777777" w:rsidR="007E539D" w:rsidRPr="0074112F" w:rsidRDefault="009B63F3" w:rsidP="00E31903">
            <w:r w:rsidRPr="0074112F">
              <w:t>2.22</w:t>
            </w:r>
          </w:p>
        </w:tc>
        <w:tc>
          <w:tcPr>
            <w:tcW w:w="8857" w:type="dxa"/>
            <w:gridSpan w:val="3"/>
          </w:tcPr>
          <w:p w14:paraId="5E434BB9" w14:textId="77777777" w:rsidR="007E539D" w:rsidRPr="0074112F" w:rsidRDefault="007E539D" w:rsidP="00E31903">
            <w:pPr>
              <w:jc w:val="both"/>
            </w:pPr>
            <w:r w:rsidRPr="0074112F">
              <w:t>W przedniej dolnej, wewnętrznej części kurtki po prawej lub lewej stronie na podszewce  naszyta jest kieszeń zapinana dowolną techniką.</w:t>
            </w:r>
          </w:p>
        </w:tc>
      </w:tr>
      <w:tr w:rsidR="007E539D" w:rsidRPr="0074112F" w14:paraId="4E34975B" w14:textId="77777777" w:rsidTr="00BE2FCA">
        <w:tc>
          <w:tcPr>
            <w:tcW w:w="607" w:type="dxa"/>
          </w:tcPr>
          <w:p w14:paraId="2431EF47" w14:textId="77777777" w:rsidR="007E539D" w:rsidRPr="0074112F" w:rsidRDefault="009B63F3" w:rsidP="00E31903">
            <w:r w:rsidRPr="0074112F">
              <w:t>2.23</w:t>
            </w:r>
          </w:p>
        </w:tc>
        <w:tc>
          <w:tcPr>
            <w:tcW w:w="8857" w:type="dxa"/>
            <w:gridSpan w:val="3"/>
          </w:tcPr>
          <w:p w14:paraId="2AB52A6C" w14:textId="77777777" w:rsidR="007E539D" w:rsidRPr="0074112F" w:rsidRDefault="007E539D" w:rsidP="00260004">
            <w:pPr>
              <w:spacing w:line="276" w:lineRule="auto"/>
              <w:jc w:val="both"/>
            </w:pPr>
            <w:r w:rsidRPr="0074112F">
              <w:t>Kurtka oznaczona układem taśm łączonych z kurtką podwójnym ściegiem, nićmi o kolorze zbliżonym do koloru taśmy:</w:t>
            </w:r>
          </w:p>
          <w:p w14:paraId="03292A7C" w14:textId="77777777" w:rsidR="007E539D" w:rsidRPr="0074112F" w:rsidRDefault="007E539D" w:rsidP="00260004">
            <w:pPr>
              <w:spacing w:line="276" w:lineRule="auto"/>
              <w:jc w:val="both"/>
            </w:pPr>
            <w:r w:rsidRPr="0074112F">
              <w:t xml:space="preserve">a/ taśmy perforowane, fluorescencyjna o właściwościach odblaskowych i odblaskowa, każda </w:t>
            </w:r>
            <w:r w:rsidR="004D5679" w:rsidRPr="0074112F">
              <w:br/>
            </w:r>
            <w:r w:rsidRPr="0074112F">
              <w:t>o szerokości 5 cm. Taśma górna w kolorze srebrnym odblaskowym, dolna w kolorze żółtym fluorescencyjnym o właściwościach odblaskowych oddalona od srebrnej w odstępie do 1 cm. Taśmy rozmieszczone w następujący sposób:</w:t>
            </w:r>
          </w:p>
          <w:p w14:paraId="5D4F81D4" w14:textId="77777777" w:rsidR="007E539D" w:rsidRPr="0074112F" w:rsidRDefault="007E539D" w:rsidP="00260004">
            <w:pPr>
              <w:spacing w:line="276" w:lineRule="auto"/>
              <w:jc w:val="both"/>
            </w:pPr>
            <w:r w:rsidRPr="0074112F">
              <w:lastRenderedPageBreak/>
              <w:t xml:space="preserve">- na dole, na obwodzie, poziomo maksymalnie 10 mm, pod dolnymi krawędziami patek dolnych </w:t>
            </w:r>
          </w:p>
        </w:tc>
      </w:tr>
      <w:tr w:rsidR="007E539D" w:rsidRPr="0074112F" w14:paraId="6AAA4059" w14:textId="77777777" w:rsidTr="00BE2FCA">
        <w:tc>
          <w:tcPr>
            <w:tcW w:w="607" w:type="dxa"/>
          </w:tcPr>
          <w:p w14:paraId="529F59C5" w14:textId="77777777" w:rsidR="007E539D" w:rsidRPr="0074112F" w:rsidRDefault="009B63F3" w:rsidP="00E31903">
            <w:r w:rsidRPr="0074112F">
              <w:lastRenderedPageBreak/>
              <w:t>2.24</w:t>
            </w:r>
          </w:p>
        </w:tc>
        <w:tc>
          <w:tcPr>
            <w:tcW w:w="8857" w:type="dxa"/>
            <w:gridSpan w:val="3"/>
          </w:tcPr>
          <w:p w14:paraId="4643C0FE" w14:textId="77777777" w:rsidR="007E539D" w:rsidRPr="0074112F" w:rsidRDefault="007E539D" w:rsidP="00260004">
            <w:pPr>
              <w:spacing w:line="276" w:lineRule="auto"/>
              <w:jc w:val="both"/>
            </w:pPr>
            <w:r w:rsidRPr="0074112F">
              <w:t xml:space="preserve">b/ taśma z dwoma pasami koloru żółtego fluorescencyjnego o szerokości 15±1 mm z pasem </w:t>
            </w:r>
            <w:r w:rsidR="004D5679" w:rsidRPr="0074112F">
              <w:br/>
            </w:r>
            <w:r w:rsidRPr="0074112F">
              <w:t>o szerokości 20±1 mm koloru srebrnego odblaskowego umieszczonym   pośrodku rozmieszczona w następujący sposób:</w:t>
            </w:r>
          </w:p>
          <w:p w14:paraId="304FB5BA" w14:textId="77777777" w:rsidR="007E539D" w:rsidRPr="0074112F" w:rsidRDefault="007E539D" w:rsidP="00260004">
            <w:pPr>
              <w:spacing w:line="276" w:lineRule="auto"/>
              <w:jc w:val="both"/>
            </w:pPr>
            <w:r w:rsidRPr="0074112F">
              <w:t>- na całym obwodzie rękawów powyżej taśmy ściągającej mankiet rękawa, jednak tak aby nie kolidowała ze wzmocnieniami na łokciach,</w:t>
            </w:r>
          </w:p>
          <w:p w14:paraId="7CFB7828" w14:textId="77777777" w:rsidR="007E539D" w:rsidRPr="0074112F" w:rsidRDefault="007E539D" w:rsidP="00260004">
            <w:pPr>
              <w:spacing w:line="276" w:lineRule="auto"/>
              <w:jc w:val="both"/>
            </w:pPr>
            <w:r w:rsidRPr="0074112F">
              <w:t>- poziome odcinki taśm z przodu kurtki na wysokości klatki piersiowej,</w:t>
            </w:r>
          </w:p>
          <w:p w14:paraId="563DA3B2" w14:textId="77777777" w:rsidR="007E539D" w:rsidRPr="0074112F" w:rsidRDefault="007E539D" w:rsidP="00260004">
            <w:pPr>
              <w:tabs>
                <w:tab w:val="left" w:pos="709"/>
              </w:tabs>
              <w:spacing w:line="276" w:lineRule="auto"/>
              <w:jc w:val="both"/>
            </w:pPr>
            <w:r w:rsidRPr="0074112F">
              <w:t>- odcinki taśm na ramieniu na wysokości taśm piersiowych prostopadle do osi wzdłużnej rękawa,</w:t>
            </w:r>
          </w:p>
          <w:p w14:paraId="15BDC599" w14:textId="77777777" w:rsidR="007E539D" w:rsidRPr="0074112F" w:rsidRDefault="007E539D" w:rsidP="00260004">
            <w:pPr>
              <w:spacing w:line="276" w:lineRule="auto"/>
              <w:jc w:val="both"/>
            </w:pPr>
            <w:r w:rsidRPr="0074112F">
              <w:t xml:space="preserve">- dwa pionowe pasy na plecach, górne krawędzie ok. 2 cm poniżej dolnej krawędzi napisu </w:t>
            </w:r>
            <w:r w:rsidRPr="0074112F">
              <w:rPr>
                <w:noProof/>
                <w:lang w:eastAsia="pl-PL"/>
              </w:rPr>
              <w:drawing>
                <wp:inline distT="0" distB="0" distL="0" distR="0" wp14:anchorId="263D3FD3" wp14:editId="16C659EC">
                  <wp:extent cx="1140162" cy="453081"/>
                  <wp:effectExtent l="0" t="0" r="3175" b="4445"/>
                  <wp:docPr id="18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579" cy="4544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4112F">
              <w:t xml:space="preserve">, na dole połączone z górną krawędzią poziomej taśmy   ostrzegawczej. </w:t>
            </w:r>
          </w:p>
          <w:p w14:paraId="2C524192" w14:textId="77777777" w:rsidR="007E539D" w:rsidRPr="0074112F" w:rsidRDefault="007E539D" w:rsidP="00E31903">
            <w:pPr>
              <w:jc w:val="both"/>
            </w:pPr>
          </w:p>
        </w:tc>
      </w:tr>
      <w:tr w:rsidR="007E539D" w:rsidRPr="0074112F" w14:paraId="019421E7" w14:textId="77777777" w:rsidTr="00BE2FCA">
        <w:tc>
          <w:tcPr>
            <w:tcW w:w="607" w:type="dxa"/>
          </w:tcPr>
          <w:p w14:paraId="20738D05" w14:textId="77777777" w:rsidR="007E539D" w:rsidRPr="0074112F" w:rsidRDefault="009B63F3" w:rsidP="00E31903">
            <w:r w:rsidRPr="0074112F">
              <w:t>2.25</w:t>
            </w:r>
          </w:p>
        </w:tc>
        <w:tc>
          <w:tcPr>
            <w:tcW w:w="8857" w:type="dxa"/>
            <w:gridSpan w:val="3"/>
          </w:tcPr>
          <w:p w14:paraId="0BF5C7DF" w14:textId="77777777" w:rsidR="007E539D" w:rsidRPr="0074112F" w:rsidRDefault="007E539D" w:rsidP="004462A6">
            <w:pPr>
              <w:spacing w:line="276" w:lineRule="auto"/>
              <w:jc w:val="both"/>
            </w:pPr>
            <w:r w:rsidRPr="0074112F">
              <w:t xml:space="preserve">Na kurtce umieszczone, mocowane taśmą typu „rzep” oznaczenie formacji w kolorze czarnym, wykonane techniką sitodruku na trudnopalnym podkładzie w kolorze żółtym fluorescencyjnym </w:t>
            </w:r>
            <w:r w:rsidR="004D5679" w:rsidRPr="0074112F">
              <w:br/>
            </w:r>
            <w:r w:rsidRPr="0074112F">
              <w:t xml:space="preserve">o właściwościach odblaskowych: </w:t>
            </w:r>
          </w:p>
          <w:p w14:paraId="6F015B53" w14:textId="77777777" w:rsidR="007E539D" w:rsidRPr="0074112F" w:rsidRDefault="007E539D" w:rsidP="004462A6">
            <w:pPr>
              <w:widowControl w:val="0"/>
              <w:tabs>
                <w:tab w:val="center" w:pos="4536"/>
                <w:tab w:val="right" w:pos="8789"/>
              </w:tabs>
              <w:spacing w:line="276" w:lineRule="auto"/>
              <w:ind w:right="-142"/>
            </w:pPr>
            <w:r w:rsidRPr="0074112F">
              <w:t xml:space="preserve">- na lewym i prawym rękawie, 10±5 mm, poniżej górnej taśmy ostrzegawczej - skrót </w:t>
            </w:r>
            <w:r w:rsidRPr="0074112F">
              <w:rPr>
                <w:b/>
              </w:rPr>
              <w:t>PSP</w:t>
            </w:r>
            <w:r w:rsidRPr="0074112F">
              <w:t>,</w:t>
            </w:r>
            <w:r w:rsidRPr="0074112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2196A87" w14:textId="77777777" w:rsidR="007E539D" w:rsidRPr="0074112F" w:rsidRDefault="007E539D" w:rsidP="004462A6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74112F">
              <w:t xml:space="preserve">- w górnej części na prawej piersi, na patce kieszeni umieszczony skrót </w:t>
            </w:r>
            <w:r w:rsidRPr="0074112F">
              <w:rPr>
                <w:b/>
              </w:rPr>
              <w:t xml:space="preserve">PSP. </w:t>
            </w:r>
          </w:p>
          <w:p w14:paraId="44187BC2" w14:textId="77777777" w:rsidR="007E539D" w:rsidRPr="0074112F" w:rsidRDefault="007E539D" w:rsidP="004462A6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74112F">
              <w:t>Napisy</w:t>
            </w:r>
            <w:r w:rsidRPr="0074112F">
              <w:rPr>
                <w:b/>
              </w:rPr>
              <w:t xml:space="preserve"> </w:t>
            </w:r>
            <w:r w:rsidRPr="0074112F">
              <w:rPr>
                <w:b/>
                <w:color w:val="FFC000"/>
              </w:rPr>
              <w:t xml:space="preserve"> </w:t>
            </w:r>
            <w:r w:rsidRPr="0074112F">
              <w:rPr>
                <w:b/>
              </w:rPr>
              <w:t>PSP</w:t>
            </w:r>
            <w:r w:rsidRPr="0074112F">
              <w:rPr>
                <w:color w:val="000000" w:themeColor="text1"/>
              </w:rPr>
              <w:t xml:space="preserve"> wykonane</w:t>
            </w:r>
            <w:r w:rsidRPr="0074112F">
              <w:rPr>
                <w:b/>
                <w:color w:val="FFC000"/>
              </w:rPr>
              <w:t xml:space="preserve"> </w:t>
            </w:r>
            <w:r w:rsidRPr="0074112F">
              <w:t xml:space="preserve">czcionką </w:t>
            </w:r>
            <w:r w:rsidRPr="0074112F">
              <w:rPr>
                <w:b/>
              </w:rPr>
              <w:t>IMPACT</w:t>
            </w:r>
            <w:r w:rsidRPr="0074112F">
              <w:t xml:space="preserve"> o wymiarach: wysokość  liter 32±1 mm, długość napisu 65±1 mm. Napis umieszczony centralnie na podkładzie o wymiarach 50x90±2 mm, </w:t>
            </w:r>
          </w:p>
          <w:p w14:paraId="7A509C96" w14:textId="77777777" w:rsidR="007E539D" w:rsidRPr="0074112F" w:rsidRDefault="007E539D" w:rsidP="004462A6">
            <w:pPr>
              <w:jc w:val="both"/>
            </w:pPr>
            <w:r w:rsidRPr="0074112F">
              <w:t xml:space="preserve">- na lewym ramieniu 10÷15 mm poniżej podkładu z napisem </w:t>
            </w:r>
            <w:r w:rsidRPr="0074112F">
              <w:rPr>
                <w:b/>
              </w:rPr>
              <w:t xml:space="preserve">PSP </w:t>
            </w:r>
            <w:r w:rsidRPr="0074112F">
              <w:t>umieszczony odcinek taśmy typu „rzep” o wymiarach 80x20±2 mm do mocowania emblematu z nazwą miasta, w którym stacjonuje jednostka PSP.</w:t>
            </w:r>
          </w:p>
        </w:tc>
      </w:tr>
      <w:tr w:rsidR="007E539D" w:rsidRPr="0074112F" w14:paraId="2B348B4E" w14:textId="77777777" w:rsidTr="00BE2FCA">
        <w:tc>
          <w:tcPr>
            <w:tcW w:w="607" w:type="dxa"/>
          </w:tcPr>
          <w:p w14:paraId="2AE554B0" w14:textId="77777777" w:rsidR="007E539D" w:rsidRPr="0074112F" w:rsidRDefault="009B63F3" w:rsidP="00E31903">
            <w:r w:rsidRPr="0074112F">
              <w:t>2.26</w:t>
            </w:r>
          </w:p>
        </w:tc>
        <w:tc>
          <w:tcPr>
            <w:tcW w:w="8857" w:type="dxa"/>
            <w:gridSpan w:val="3"/>
          </w:tcPr>
          <w:p w14:paraId="3AEEBF80" w14:textId="77777777" w:rsidR="007E539D" w:rsidRPr="0074112F" w:rsidRDefault="007E539D" w:rsidP="00E87ADD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74112F">
              <w:t xml:space="preserve">- na plecach umieszczony centralnie napis, </w:t>
            </w:r>
            <w:r w:rsidRPr="0074112F">
              <w:rPr>
                <w:rFonts w:ascii="Calibri" w:hAnsi="Calibri"/>
                <w:noProof/>
                <w:szCs w:val="20"/>
                <w:lang w:eastAsia="pl-PL"/>
              </w:rPr>
              <w:drawing>
                <wp:inline distT="0" distB="0" distL="0" distR="0" wp14:anchorId="52746529" wp14:editId="5659B919">
                  <wp:extent cx="1033145" cy="419735"/>
                  <wp:effectExtent l="0" t="0" r="0" b="0"/>
                  <wp:docPr id="22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41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112F">
              <w:t xml:space="preserve">, wykonany w dwóch wierszach, na trudnopalnym podkładzie w </w:t>
            </w:r>
            <w:r w:rsidR="004D5679" w:rsidRPr="0074112F">
              <w:t xml:space="preserve">kolorze żółtym fluorescencyjnym </w:t>
            </w:r>
            <w:r w:rsidRPr="0074112F">
              <w:t xml:space="preserve">o właściwościach odblaskowych, </w:t>
            </w:r>
            <w:r w:rsidR="004D5679" w:rsidRPr="0074112F">
              <w:br/>
            </w:r>
            <w:r w:rsidRPr="0074112F">
              <w:t>o wymiarach 120x340</w:t>
            </w:r>
            <w:r w:rsidRPr="0074112F">
              <w:rPr>
                <w:rFonts w:ascii="Symbol" w:eastAsia="Symbol" w:hAnsi="Symbol" w:cs="Symbol"/>
              </w:rPr>
              <w:t></w:t>
            </w:r>
            <w:r w:rsidRPr="0074112F">
              <w:t xml:space="preserve">2 mm, tak aby górna krawędź podkładu znajdowała się w odległości 120±20 mm pod linią wszycia kołnierza. Odległość między wierszami napisu - 12 mm. Napis wykonany czcionką </w:t>
            </w:r>
            <w:r w:rsidRPr="0074112F">
              <w:rPr>
                <w:b/>
              </w:rPr>
              <w:t>IMPACT</w:t>
            </w:r>
            <w:r w:rsidRPr="0074112F">
              <w:t xml:space="preserve"> z charakterystyczną literą „</w:t>
            </w:r>
            <w:r w:rsidRPr="0074112F">
              <w:rPr>
                <w:b/>
              </w:rPr>
              <w:t>Ƶ</w:t>
            </w:r>
            <w:r w:rsidRPr="0074112F">
              <w:t xml:space="preserve">”. Wymiary napisu: Długość napisu: </w:t>
            </w:r>
            <w:r w:rsidRPr="0074112F">
              <w:rPr>
                <w:b/>
              </w:rPr>
              <w:t>PAŃSTWOWA</w:t>
            </w:r>
            <w:r w:rsidRPr="0074112F">
              <w:t>”- 260±1mm, „</w:t>
            </w:r>
            <w:r w:rsidRPr="0074112F">
              <w:rPr>
                <w:b/>
              </w:rPr>
              <w:t>STRAƵ POƵARNA</w:t>
            </w:r>
            <w:r w:rsidRPr="0074112F">
              <w:t>” – 322±1 mm,</w:t>
            </w:r>
            <w:r w:rsidRPr="0074112F">
              <w:rPr>
                <w:color w:val="FF0000"/>
              </w:rPr>
              <w:t xml:space="preserve"> </w:t>
            </w:r>
            <w:r w:rsidRPr="0074112F">
              <w:t xml:space="preserve">wysokość liter 39±1 mm. </w:t>
            </w:r>
            <w:r w:rsidRPr="0074112F">
              <w:rPr>
                <w:rFonts w:ascii="Times New Roman" w:hAnsi="Times New Roman"/>
                <w:noProof/>
                <w:szCs w:val="24"/>
                <w:lang w:eastAsia="pl-PL"/>
              </w:rPr>
              <w:drawing>
                <wp:inline distT="0" distB="0" distL="0" distR="0" wp14:anchorId="4B1EE0CD" wp14:editId="7AA307D0">
                  <wp:extent cx="4705350" cy="2990850"/>
                  <wp:effectExtent l="0" t="0" r="0" b="0"/>
                  <wp:docPr id="2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rtka c przód 11.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0" cy="299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35757D" w14:textId="77777777" w:rsidR="007E539D" w:rsidRPr="0074112F" w:rsidRDefault="007E539D" w:rsidP="00E87ADD">
            <w:pPr>
              <w:pStyle w:val="Tekstpodstawowy"/>
              <w:spacing w:line="240" w:lineRule="auto"/>
              <w:ind w:left="480"/>
              <w:rPr>
                <w:rFonts w:ascii="Times New Roman" w:hAnsi="Times New Roman"/>
                <w:szCs w:val="24"/>
              </w:rPr>
            </w:pPr>
            <w:r w:rsidRPr="0074112F">
              <w:rPr>
                <w:rFonts w:ascii="Times New Roman" w:hAnsi="Times New Roman"/>
                <w:noProof/>
                <w:szCs w:val="24"/>
              </w:rPr>
              <w:lastRenderedPageBreak/>
              <w:drawing>
                <wp:inline distT="0" distB="0" distL="0" distR="0" wp14:anchorId="5B6FB39E" wp14:editId="674A9461">
                  <wp:extent cx="4667250" cy="2790825"/>
                  <wp:effectExtent l="0" t="0" r="0" b="9525"/>
                  <wp:docPr id="2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rtka c tył 11.0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279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E938CB" w14:textId="77777777" w:rsidR="007E539D" w:rsidRPr="0074112F" w:rsidRDefault="007E539D" w:rsidP="003E01DC">
            <w:pPr>
              <w:jc w:val="both"/>
            </w:pPr>
            <w:r w:rsidRPr="0074112F">
              <w:t>Przykładowy widok kurtki</w:t>
            </w:r>
          </w:p>
        </w:tc>
      </w:tr>
      <w:tr w:rsidR="007E539D" w:rsidRPr="0074112F" w14:paraId="0F370E0F" w14:textId="77777777" w:rsidTr="00BE2FCA">
        <w:tc>
          <w:tcPr>
            <w:tcW w:w="607" w:type="dxa"/>
          </w:tcPr>
          <w:p w14:paraId="19D0F4B9" w14:textId="77777777" w:rsidR="007E539D" w:rsidRPr="0074112F" w:rsidRDefault="009B63F3" w:rsidP="007E539D">
            <w:pPr>
              <w:pStyle w:val="Tekstpodstawowy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74112F">
              <w:rPr>
                <w:rFonts w:ascii="Times New Roman" w:hAnsi="Times New Roman"/>
                <w:b/>
                <w:szCs w:val="24"/>
              </w:rPr>
              <w:lastRenderedPageBreak/>
              <w:t>3</w:t>
            </w:r>
          </w:p>
        </w:tc>
        <w:tc>
          <w:tcPr>
            <w:tcW w:w="8857" w:type="dxa"/>
            <w:gridSpan w:val="3"/>
          </w:tcPr>
          <w:p w14:paraId="00491854" w14:textId="77777777" w:rsidR="007E539D" w:rsidRPr="0074112F" w:rsidRDefault="007E539D" w:rsidP="003E01DC">
            <w:pPr>
              <w:jc w:val="both"/>
              <w:rPr>
                <w:b/>
              </w:rPr>
            </w:pPr>
            <w:r w:rsidRPr="0074112F">
              <w:rPr>
                <w:b/>
              </w:rPr>
              <w:t>Szczegółowy opis wyglądu spodni.</w:t>
            </w:r>
          </w:p>
        </w:tc>
      </w:tr>
      <w:tr w:rsidR="007E539D" w:rsidRPr="0074112F" w14:paraId="3D4E556D" w14:textId="77777777" w:rsidTr="00BE2FCA">
        <w:tc>
          <w:tcPr>
            <w:tcW w:w="607" w:type="dxa"/>
          </w:tcPr>
          <w:p w14:paraId="4E230A20" w14:textId="77777777" w:rsidR="007E539D" w:rsidRPr="0074112F" w:rsidRDefault="009B63F3" w:rsidP="00E31903">
            <w:r w:rsidRPr="0074112F">
              <w:t>3.1</w:t>
            </w:r>
          </w:p>
        </w:tc>
        <w:tc>
          <w:tcPr>
            <w:tcW w:w="8857" w:type="dxa"/>
            <w:gridSpan w:val="3"/>
          </w:tcPr>
          <w:p w14:paraId="31484A12" w14:textId="77777777" w:rsidR="007E539D" w:rsidRPr="0074112F" w:rsidRDefault="007E539D" w:rsidP="00E31903">
            <w:pPr>
              <w:jc w:val="both"/>
            </w:pPr>
            <w:r w:rsidRPr="0074112F">
              <w:t xml:space="preserve">Nogawki szerokie nakładane na obuwie, o ergonomicznym kroju, wyprofilowane za pomocą zaszewek i cięć, ułatwiające klękanie, kucanie, głębokie wykroki oraz wchodzenie po drabinie. Wszystkie zaszewki i cięcia muszą być wykonane we wszystkich warstwach spodni a nie tylko </w:t>
            </w:r>
            <w:r w:rsidR="004D5679" w:rsidRPr="0074112F">
              <w:br/>
            </w:r>
            <w:r w:rsidRPr="0074112F">
              <w:t>w warstwie zewnętrznej.</w:t>
            </w:r>
          </w:p>
        </w:tc>
      </w:tr>
      <w:tr w:rsidR="007E539D" w:rsidRPr="0074112F" w14:paraId="0A9FD7FA" w14:textId="77777777" w:rsidTr="00BE2FCA">
        <w:tc>
          <w:tcPr>
            <w:tcW w:w="607" w:type="dxa"/>
          </w:tcPr>
          <w:p w14:paraId="01301BFB" w14:textId="77777777" w:rsidR="007E539D" w:rsidRPr="0074112F" w:rsidRDefault="009B63F3" w:rsidP="00E31903">
            <w:r w:rsidRPr="0074112F">
              <w:t>3.2</w:t>
            </w:r>
          </w:p>
        </w:tc>
        <w:tc>
          <w:tcPr>
            <w:tcW w:w="8857" w:type="dxa"/>
            <w:gridSpan w:val="3"/>
          </w:tcPr>
          <w:p w14:paraId="2DAE1672" w14:textId="77777777" w:rsidR="007E539D" w:rsidRPr="0074112F" w:rsidRDefault="007E539D" w:rsidP="00E31903">
            <w:pPr>
              <w:jc w:val="both"/>
            </w:pPr>
            <w:r w:rsidRPr="0074112F">
              <w:rPr>
                <w:bCs/>
              </w:rPr>
              <w:t>Na wysokości kolan kilkumilimetrowej grubości (min. 5 mm), wymienne przez użytkownika, wkłady amortyzujące nacisk oraz na zewnątrz wzmocnienia z tkaniny powlekanej o zwiększonej odporności na ścieranie,</w:t>
            </w:r>
            <w:r w:rsidRPr="0074112F">
              <w:t xml:space="preserve"> kolor powłoki ochronnej czarny</w:t>
            </w:r>
            <w:r w:rsidRPr="0074112F">
              <w:rPr>
                <w:bCs/>
              </w:rPr>
              <w:t>.</w:t>
            </w:r>
          </w:p>
        </w:tc>
      </w:tr>
      <w:tr w:rsidR="007E539D" w:rsidRPr="0074112F" w14:paraId="0BCA2A81" w14:textId="77777777" w:rsidTr="00BE2FCA">
        <w:tc>
          <w:tcPr>
            <w:tcW w:w="607" w:type="dxa"/>
          </w:tcPr>
          <w:p w14:paraId="312D5884" w14:textId="77777777" w:rsidR="007E539D" w:rsidRPr="0074112F" w:rsidRDefault="009B63F3" w:rsidP="00E31903">
            <w:r w:rsidRPr="0074112F">
              <w:t>3.3</w:t>
            </w:r>
          </w:p>
        </w:tc>
        <w:tc>
          <w:tcPr>
            <w:tcW w:w="8857" w:type="dxa"/>
            <w:gridSpan w:val="3"/>
          </w:tcPr>
          <w:p w14:paraId="33A9951C" w14:textId="77777777" w:rsidR="007E539D" w:rsidRPr="0074112F" w:rsidRDefault="007E539D" w:rsidP="0052600C">
            <w:pPr>
              <w:jc w:val="both"/>
            </w:pPr>
            <w:r w:rsidRPr="0074112F">
              <w:rPr>
                <w:bCs/>
              </w:rPr>
              <w:t>Na boku uda w połowie odległości między pasem a stawem kolanowym, na każdej, nogawce kieszeń typu „cargo” z mieszkiem w części tylnej, kryta patką zapinaną taśmą typu „rzep”.</w:t>
            </w:r>
          </w:p>
        </w:tc>
      </w:tr>
      <w:tr w:rsidR="007E539D" w:rsidRPr="0074112F" w14:paraId="1346F5D5" w14:textId="77777777" w:rsidTr="00BE2FCA">
        <w:tc>
          <w:tcPr>
            <w:tcW w:w="607" w:type="dxa"/>
          </w:tcPr>
          <w:p w14:paraId="65CD5218" w14:textId="77777777" w:rsidR="007E539D" w:rsidRPr="0074112F" w:rsidRDefault="009B63F3" w:rsidP="00E31903">
            <w:r w:rsidRPr="0074112F">
              <w:t>3.4</w:t>
            </w:r>
          </w:p>
        </w:tc>
        <w:tc>
          <w:tcPr>
            <w:tcW w:w="8857" w:type="dxa"/>
            <w:gridSpan w:val="3"/>
          </w:tcPr>
          <w:p w14:paraId="10D33FE5" w14:textId="77777777" w:rsidR="007E539D" w:rsidRPr="0074112F" w:rsidRDefault="007E539D" w:rsidP="00E31903">
            <w:pPr>
              <w:jc w:val="both"/>
            </w:pPr>
            <w:r w:rsidRPr="0074112F">
              <w:rPr>
                <w:bCs/>
              </w:rPr>
              <w:t>P</w:t>
            </w:r>
            <w:r w:rsidRPr="0074112F">
              <w:t>atki kieszeni powinny posiadać system ułatwiający dostęp do kieszeni bez zdejmowania rękawic.</w:t>
            </w:r>
          </w:p>
        </w:tc>
      </w:tr>
      <w:tr w:rsidR="007E539D" w:rsidRPr="0074112F" w14:paraId="00D59044" w14:textId="77777777" w:rsidTr="00BE2FCA">
        <w:tc>
          <w:tcPr>
            <w:tcW w:w="607" w:type="dxa"/>
          </w:tcPr>
          <w:p w14:paraId="2451A45A" w14:textId="77777777" w:rsidR="007E539D" w:rsidRPr="0074112F" w:rsidRDefault="009B63F3" w:rsidP="00E31903">
            <w:r w:rsidRPr="0074112F">
              <w:t>3.5</w:t>
            </w:r>
          </w:p>
        </w:tc>
        <w:tc>
          <w:tcPr>
            <w:tcW w:w="8857" w:type="dxa"/>
            <w:gridSpan w:val="3"/>
          </w:tcPr>
          <w:p w14:paraId="6B1ADE78" w14:textId="77777777" w:rsidR="007E539D" w:rsidRPr="0074112F" w:rsidRDefault="007E539D" w:rsidP="00E31903">
            <w:pPr>
              <w:jc w:val="both"/>
            </w:pPr>
            <w:r w:rsidRPr="0074112F">
              <w:rPr>
                <w:bCs/>
              </w:rPr>
              <w:t xml:space="preserve">Dolne krawędzie nogawek na całym obwodzie oraz w dolnej części zewnętrzne, pionowe szwy nogawek, po wewnętrznej stronie nogawek, zabezpieczone przed przecieraniem lamówką </w:t>
            </w:r>
            <w:r w:rsidR="00D20031" w:rsidRPr="0074112F">
              <w:rPr>
                <w:bCs/>
              </w:rPr>
              <w:br/>
            </w:r>
            <w:r w:rsidRPr="0074112F">
              <w:rPr>
                <w:bCs/>
              </w:rPr>
              <w:t>z tkaniny powlekanej o zwiększonej odporności na ścieranie.</w:t>
            </w:r>
          </w:p>
        </w:tc>
      </w:tr>
      <w:tr w:rsidR="007E539D" w:rsidRPr="0074112F" w14:paraId="1669EA88" w14:textId="77777777" w:rsidTr="00BE2FCA">
        <w:tc>
          <w:tcPr>
            <w:tcW w:w="607" w:type="dxa"/>
          </w:tcPr>
          <w:p w14:paraId="1C0C3F1F" w14:textId="205EA225" w:rsidR="007E539D" w:rsidRPr="0074112F" w:rsidRDefault="009B63F3" w:rsidP="00E31903">
            <w:r w:rsidRPr="0074112F">
              <w:t>3.</w:t>
            </w:r>
            <w:r w:rsidR="00AB2653">
              <w:t>6</w:t>
            </w:r>
          </w:p>
        </w:tc>
        <w:tc>
          <w:tcPr>
            <w:tcW w:w="8857" w:type="dxa"/>
            <w:gridSpan w:val="3"/>
          </w:tcPr>
          <w:p w14:paraId="1CDE4781" w14:textId="77777777" w:rsidR="007E539D" w:rsidRPr="0074112F" w:rsidRDefault="007E539D" w:rsidP="00E31903">
            <w:pPr>
              <w:jc w:val="both"/>
            </w:pPr>
            <w:r w:rsidRPr="0074112F">
              <w:rPr>
                <w:bCs/>
              </w:rPr>
              <w:t>Wewnątrz nogawek na całym obwodzie, warstwa zabezpieczającą przed podsiąkaniem wody na warstwę termoizolacyjną.</w:t>
            </w:r>
          </w:p>
        </w:tc>
      </w:tr>
      <w:tr w:rsidR="007E539D" w:rsidRPr="0074112F" w14:paraId="74D24B2A" w14:textId="77777777" w:rsidTr="00BE2FCA">
        <w:tc>
          <w:tcPr>
            <w:tcW w:w="607" w:type="dxa"/>
          </w:tcPr>
          <w:p w14:paraId="78572A3F" w14:textId="4D41D1A7" w:rsidR="007E539D" w:rsidRPr="0074112F" w:rsidRDefault="009B63F3" w:rsidP="00E31903">
            <w:r w:rsidRPr="0074112F">
              <w:t>3.</w:t>
            </w:r>
            <w:r w:rsidR="00AB2653">
              <w:t>7</w:t>
            </w:r>
          </w:p>
        </w:tc>
        <w:tc>
          <w:tcPr>
            <w:tcW w:w="8857" w:type="dxa"/>
            <w:gridSpan w:val="3"/>
          </w:tcPr>
          <w:p w14:paraId="42FCBC58" w14:textId="77777777" w:rsidR="007E539D" w:rsidRPr="0074112F" w:rsidRDefault="007E539D" w:rsidP="00E31903">
            <w:pPr>
              <w:jc w:val="both"/>
            </w:pPr>
            <w:r w:rsidRPr="0074112F">
              <w:rPr>
                <w:bCs/>
              </w:rPr>
              <w:t>Spodnie, z</w:t>
            </w:r>
            <w:r w:rsidRPr="0074112F">
              <w:t xml:space="preserve"> tyłu z podwyższonym karczkiem</w:t>
            </w:r>
            <w:r w:rsidRPr="0074112F">
              <w:rPr>
                <w:bCs/>
              </w:rPr>
              <w:t xml:space="preserve"> powinny mieć: możliwość regulacji obwodu pasa.</w:t>
            </w:r>
          </w:p>
        </w:tc>
      </w:tr>
      <w:tr w:rsidR="007E539D" w:rsidRPr="0074112F" w14:paraId="0A9B23DB" w14:textId="77777777" w:rsidTr="00BE2FCA">
        <w:tc>
          <w:tcPr>
            <w:tcW w:w="607" w:type="dxa"/>
          </w:tcPr>
          <w:p w14:paraId="429A8A3C" w14:textId="474A9852" w:rsidR="007E539D" w:rsidRPr="0074112F" w:rsidRDefault="009B63F3" w:rsidP="00E31903">
            <w:r w:rsidRPr="0074112F">
              <w:t>3.</w:t>
            </w:r>
            <w:r w:rsidR="00AB2653">
              <w:t>8</w:t>
            </w:r>
          </w:p>
        </w:tc>
        <w:tc>
          <w:tcPr>
            <w:tcW w:w="8857" w:type="dxa"/>
            <w:gridSpan w:val="3"/>
          </w:tcPr>
          <w:p w14:paraId="3DB602ED" w14:textId="77777777" w:rsidR="007E539D" w:rsidRPr="0074112F" w:rsidRDefault="007E539D" w:rsidP="0052600C">
            <w:pPr>
              <w:spacing w:line="276" w:lineRule="auto"/>
              <w:jc w:val="both"/>
            </w:pPr>
            <w:r w:rsidRPr="0074112F">
              <w:rPr>
                <w:bCs/>
              </w:rPr>
              <w:t xml:space="preserve">Elastyczne szelki o regulowanej długości i szerokości min. 50 mm, z możliwości wypinania ze spodni. Szelki powinny być łączone z nierozciągliwą tkaniną na wysokości barków, przechodząc </w:t>
            </w:r>
            <w:r w:rsidR="00D20031" w:rsidRPr="0074112F">
              <w:rPr>
                <w:bCs/>
              </w:rPr>
              <w:br/>
            </w:r>
            <w:r w:rsidRPr="0074112F">
              <w:rPr>
                <w:bCs/>
              </w:rPr>
              <w:t>w element tkaninowy stabilizujący szelki i ograniczający zsuwanie się szelek z ramion.</w:t>
            </w:r>
          </w:p>
        </w:tc>
      </w:tr>
      <w:tr w:rsidR="007E539D" w:rsidRPr="0074112F" w14:paraId="4128EC51" w14:textId="77777777" w:rsidTr="00BE2FCA">
        <w:tc>
          <w:tcPr>
            <w:tcW w:w="607" w:type="dxa"/>
          </w:tcPr>
          <w:p w14:paraId="7CBB2F4B" w14:textId="2098944D" w:rsidR="007E539D" w:rsidRPr="0074112F" w:rsidRDefault="009B63F3" w:rsidP="00E31903">
            <w:r w:rsidRPr="0074112F">
              <w:t>3.</w:t>
            </w:r>
            <w:r w:rsidR="00AB2653">
              <w:t>9</w:t>
            </w:r>
          </w:p>
        </w:tc>
        <w:tc>
          <w:tcPr>
            <w:tcW w:w="8857" w:type="dxa"/>
            <w:gridSpan w:val="3"/>
          </w:tcPr>
          <w:p w14:paraId="34124CEE" w14:textId="77777777" w:rsidR="007E539D" w:rsidRPr="0074112F" w:rsidRDefault="007E539D" w:rsidP="0052600C">
            <w:pPr>
              <w:spacing w:line="276" w:lineRule="auto"/>
              <w:jc w:val="both"/>
            </w:pPr>
            <w:r w:rsidRPr="0074112F">
              <w:t xml:space="preserve">Spodnie oznaczone układem dwukolorowej taśmy perforowanej, dwa pasy w kolorze żółtym fluorescencyjnym ze srebrnym pasem odblaskowym po środku, łączonej ze spodniami podwójnym ściegiem, nićmi o kolorze zbliżonym do koloru żółtego. Taśma rozmieszczona </w:t>
            </w:r>
            <w:r w:rsidR="00D20031" w:rsidRPr="0074112F">
              <w:br/>
            </w:r>
            <w:r w:rsidRPr="0074112F">
              <w:t>w następujący sposób:</w:t>
            </w:r>
          </w:p>
          <w:p w14:paraId="3D1E0387" w14:textId="77777777" w:rsidR="007E539D" w:rsidRPr="0074112F" w:rsidRDefault="007E539D" w:rsidP="0052600C">
            <w:pPr>
              <w:spacing w:line="276" w:lineRule="auto"/>
              <w:jc w:val="both"/>
            </w:pPr>
            <w:r w:rsidRPr="0074112F">
              <w:t>a/ taśma z pasami każdego koloru  o szerokości 25±1 mm:</w:t>
            </w:r>
          </w:p>
          <w:p w14:paraId="437A2D4E" w14:textId="77777777" w:rsidR="007E539D" w:rsidRPr="0074112F" w:rsidRDefault="007E539D" w:rsidP="0052600C">
            <w:pPr>
              <w:jc w:val="both"/>
            </w:pPr>
            <w:r w:rsidRPr="0074112F">
              <w:rPr>
                <w:bCs/>
              </w:rPr>
              <w:t>na podudziu na całym obwodzie nogawek,</w:t>
            </w:r>
            <w:r w:rsidRPr="0074112F">
              <w:t xml:space="preserve"> </w:t>
            </w:r>
            <w:r w:rsidRPr="0074112F">
              <w:rPr>
                <w:bCs/>
              </w:rPr>
              <w:t>jednak tak aby nie kolidowała ze wzmocnieniami na kolanach,</w:t>
            </w:r>
            <w:r w:rsidRPr="0074112F">
              <w:t xml:space="preserve"> taśma z pasami żółtym i srebrnym, pas każdego koloru o szerokości 25±1 mm.</w:t>
            </w:r>
          </w:p>
        </w:tc>
      </w:tr>
      <w:tr w:rsidR="007E539D" w:rsidRPr="0074112F" w14:paraId="79EA0C37" w14:textId="77777777" w:rsidTr="00BE2FCA">
        <w:tc>
          <w:tcPr>
            <w:tcW w:w="607" w:type="dxa"/>
          </w:tcPr>
          <w:p w14:paraId="59FEB73E" w14:textId="7C826186" w:rsidR="007E539D" w:rsidRPr="0074112F" w:rsidRDefault="009B63F3" w:rsidP="00E31903">
            <w:r w:rsidRPr="0074112F">
              <w:t>3.</w:t>
            </w:r>
            <w:r w:rsidR="00AB2653">
              <w:t>10</w:t>
            </w:r>
          </w:p>
        </w:tc>
        <w:tc>
          <w:tcPr>
            <w:tcW w:w="8857" w:type="dxa"/>
            <w:gridSpan w:val="3"/>
          </w:tcPr>
          <w:p w14:paraId="1BC89ADF" w14:textId="77777777" w:rsidR="007E539D" w:rsidRPr="0074112F" w:rsidRDefault="007E539D" w:rsidP="00E31903">
            <w:pPr>
              <w:jc w:val="both"/>
            </w:pPr>
            <w:r w:rsidRPr="0074112F">
              <w:t xml:space="preserve">Na kieszeniach 40 mm od ich dolnej krawędzi umieszczone, mocowane taśmą typu „rzep” oznaczenie formacji w kolorze czarnym, wykonane techniką sitodruku na trudnopalnym podkładzie w kolorze żółtym fluorescencyjnym o właściwościach odblaskowych, o wymiarach 50x90±2 mm.  Napis </w:t>
            </w:r>
            <w:r w:rsidRPr="0074112F">
              <w:rPr>
                <w:b/>
              </w:rPr>
              <w:t>PSP</w:t>
            </w:r>
            <w:r w:rsidRPr="0074112F">
              <w:t xml:space="preserve">, wykonany czcionką </w:t>
            </w:r>
            <w:r w:rsidRPr="0074112F">
              <w:rPr>
                <w:b/>
              </w:rPr>
              <w:t>IMPACT</w:t>
            </w:r>
            <w:r w:rsidRPr="0074112F">
              <w:t xml:space="preserve"> </w:t>
            </w:r>
            <w:r w:rsidRPr="0074112F">
              <w:br/>
              <w:t>o wymiarach: wysokość  liter 32±1 mm, długość napisu 65±1 mm.</w:t>
            </w:r>
          </w:p>
        </w:tc>
      </w:tr>
      <w:tr w:rsidR="007E539D" w:rsidRPr="0074112F" w14:paraId="75A66F43" w14:textId="77777777" w:rsidTr="00BE2FCA">
        <w:tc>
          <w:tcPr>
            <w:tcW w:w="607" w:type="dxa"/>
          </w:tcPr>
          <w:p w14:paraId="22E38475" w14:textId="77777777" w:rsidR="007E539D" w:rsidRPr="0074112F" w:rsidRDefault="007E539D" w:rsidP="00E31903"/>
        </w:tc>
        <w:tc>
          <w:tcPr>
            <w:tcW w:w="8857" w:type="dxa"/>
            <w:gridSpan w:val="3"/>
          </w:tcPr>
          <w:p w14:paraId="0D5D3454" w14:textId="77777777" w:rsidR="007E539D" w:rsidRPr="0074112F" w:rsidRDefault="007E539D" w:rsidP="00E31903">
            <w:pPr>
              <w:jc w:val="both"/>
            </w:pPr>
            <w:r w:rsidRPr="0074112F">
              <w:rPr>
                <w:noProof/>
                <w:lang w:eastAsia="pl-PL"/>
              </w:rPr>
              <w:drawing>
                <wp:inline distT="0" distB="0" distL="0" distR="0" wp14:anchorId="332B413A" wp14:editId="1D722ECE">
                  <wp:extent cx="1635777" cy="3677624"/>
                  <wp:effectExtent l="0" t="0" r="2540" b="0"/>
                  <wp:docPr id="25" name="Obraz 19" descr="C:\Users\rczarnecki\AppData\Local\Microsoft\Windows\Temporary Internet Files\Content.Outlook\9K292KCC\Spodnie P Ciężkie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czarnecki\AppData\Local\Microsoft\Windows\Temporary Internet Files\Content.Outlook\9K292KCC\Spodnie P Ciężkie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27" cy="3733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12F">
              <w:rPr>
                <w:noProof/>
                <w:lang w:eastAsia="pl-PL"/>
              </w:rPr>
              <w:drawing>
                <wp:inline distT="0" distB="0" distL="0" distR="0" wp14:anchorId="407A5B6B" wp14:editId="3111F5C2">
                  <wp:extent cx="1650206" cy="3673502"/>
                  <wp:effectExtent l="0" t="0" r="7620" b="3175"/>
                  <wp:docPr id="26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podnie T Ciężkieccccc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439" cy="3718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D3A5B" w14:textId="77777777" w:rsidR="007E539D" w:rsidRPr="0074112F" w:rsidRDefault="007E539D" w:rsidP="00E31903">
            <w:pPr>
              <w:jc w:val="both"/>
            </w:pPr>
          </w:p>
          <w:p w14:paraId="4FA4859B" w14:textId="77777777" w:rsidR="007E539D" w:rsidRPr="0074112F" w:rsidRDefault="007E539D" w:rsidP="00E31903">
            <w:pPr>
              <w:jc w:val="both"/>
            </w:pPr>
            <w:r w:rsidRPr="0074112F">
              <w:rPr>
                <w:bCs/>
              </w:rPr>
              <w:t>Przykładowy widok spodni</w:t>
            </w:r>
          </w:p>
        </w:tc>
      </w:tr>
      <w:tr w:rsidR="007E539D" w:rsidRPr="0074112F" w14:paraId="05061097" w14:textId="77777777" w:rsidTr="00BE2FCA">
        <w:tc>
          <w:tcPr>
            <w:tcW w:w="607" w:type="dxa"/>
          </w:tcPr>
          <w:p w14:paraId="0D074305" w14:textId="77777777" w:rsidR="007E539D" w:rsidRPr="0074112F" w:rsidRDefault="009B63F3" w:rsidP="00E31903">
            <w:r w:rsidRPr="0074112F">
              <w:t>4</w:t>
            </w:r>
          </w:p>
        </w:tc>
        <w:tc>
          <w:tcPr>
            <w:tcW w:w="8857" w:type="dxa"/>
            <w:gridSpan w:val="3"/>
          </w:tcPr>
          <w:p w14:paraId="6AA2DD06" w14:textId="77777777" w:rsidR="007E539D" w:rsidRPr="0074112F" w:rsidRDefault="007E539D" w:rsidP="00E31903">
            <w:pPr>
              <w:jc w:val="both"/>
            </w:pPr>
            <w:r w:rsidRPr="0074112F">
              <w:rPr>
                <w:b/>
                <w:bCs/>
              </w:rPr>
              <w:t>Parametry surowców</w:t>
            </w:r>
          </w:p>
        </w:tc>
      </w:tr>
      <w:tr w:rsidR="007E539D" w:rsidRPr="0074112F" w14:paraId="6077A70C" w14:textId="77777777" w:rsidTr="00BE2FCA">
        <w:tc>
          <w:tcPr>
            <w:tcW w:w="607" w:type="dxa"/>
          </w:tcPr>
          <w:p w14:paraId="54B7296D" w14:textId="77777777" w:rsidR="007E539D" w:rsidRPr="0074112F" w:rsidRDefault="009B63F3" w:rsidP="00E31903">
            <w:r w:rsidRPr="0074112F">
              <w:t>4.1</w:t>
            </w:r>
          </w:p>
        </w:tc>
        <w:tc>
          <w:tcPr>
            <w:tcW w:w="8857" w:type="dxa"/>
            <w:gridSpan w:val="3"/>
          </w:tcPr>
          <w:p w14:paraId="11BD19C2" w14:textId="77777777" w:rsidR="007E539D" w:rsidRPr="0074112F" w:rsidRDefault="007E539D" w:rsidP="00E31903">
            <w:pPr>
              <w:jc w:val="both"/>
              <w:rPr>
                <w:b/>
                <w:bCs/>
              </w:rPr>
            </w:pPr>
            <w:r w:rsidRPr="0074112F">
              <w:rPr>
                <w:b/>
                <w:bCs/>
              </w:rPr>
              <w:t>a/tkanina zewnętrzna</w:t>
            </w:r>
          </w:p>
          <w:p w14:paraId="1E91F52E" w14:textId="77777777" w:rsidR="007E539D" w:rsidRPr="0074112F" w:rsidRDefault="007E539D" w:rsidP="00E31903">
            <w:pPr>
              <w:jc w:val="both"/>
            </w:pPr>
            <w:r w:rsidRPr="0074112F">
              <w:t>Tkanina zewnętrzna ubrania specjalnego powinna spełniać wymagania określone normą PN-EN 469</w:t>
            </w:r>
            <w:r w:rsidR="00BE2FCA" w:rsidRPr="0074112F">
              <w:t xml:space="preserve"> (</w:t>
            </w:r>
            <w:r w:rsidR="00BE2FCA" w:rsidRPr="0074112F">
              <w:rPr>
                <w:b/>
              </w:rPr>
              <w:t>nr ref PN-EN 469:2021-01)</w:t>
            </w:r>
            <w:r w:rsidRPr="0074112F">
              <w:t xml:space="preserve"> oraz dodatkowo parametry zawarte poniżej badane po 20 cyklach prania w temp. 60 </w:t>
            </w:r>
            <w:proofErr w:type="spellStart"/>
            <w:r w:rsidRPr="0074112F">
              <w:t>st.C</w:t>
            </w:r>
            <w:proofErr w:type="spellEnd"/>
            <w:r w:rsidR="00BE2FCA" w:rsidRPr="0074112F">
              <w:t xml:space="preserve"> (normy w tabeli podane za normą PN</w:t>
            </w:r>
            <w:r w:rsidR="007B6078" w:rsidRPr="0074112F">
              <w:t>-EN 469)</w:t>
            </w:r>
          </w:p>
        </w:tc>
      </w:tr>
      <w:tr w:rsidR="007E539D" w:rsidRPr="0074112F" w14:paraId="0BE6DA83" w14:textId="77777777" w:rsidTr="00D20031">
        <w:tc>
          <w:tcPr>
            <w:tcW w:w="607" w:type="dxa"/>
          </w:tcPr>
          <w:p w14:paraId="6950602F" w14:textId="77777777" w:rsidR="007E539D" w:rsidRPr="0074112F" w:rsidRDefault="009B63F3" w:rsidP="00E31903">
            <w:r w:rsidRPr="0074112F">
              <w:t>4.2</w:t>
            </w:r>
          </w:p>
        </w:tc>
        <w:tc>
          <w:tcPr>
            <w:tcW w:w="2470" w:type="dxa"/>
          </w:tcPr>
          <w:p w14:paraId="4B86C955" w14:textId="77777777" w:rsidR="007E539D" w:rsidRPr="0074112F" w:rsidRDefault="007E539D" w:rsidP="007E539D">
            <w:pPr>
              <w:spacing w:line="276" w:lineRule="auto"/>
              <w:rPr>
                <w:bCs/>
              </w:rPr>
            </w:pPr>
            <w:r w:rsidRPr="0074112F">
              <w:rPr>
                <w:bCs/>
              </w:rPr>
              <w:t>Wskaźnik ograniczonego rozprzestrzeniania płomienia wg PN-EN 469</w:t>
            </w:r>
          </w:p>
        </w:tc>
        <w:tc>
          <w:tcPr>
            <w:tcW w:w="3059" w:type="dxa"/>
          </w:tcPr>
          <w:p w14:paraId="0CE6AF0E" w14:textId="77777777" w:rsidR="007E539D" w:rsidRPr="0074112F" w:rsidRDefault="007E539D" w:rsidP="00D20031">
            <w:pPr>
              <w:spacing w:line="276" w:lineRule="auto"/>
              <w:rPr>
                <w:bCs/>
              </w:rPr>
            </w:pPr>
            <w:r w:rsidRPr="0074112F">
              <w:rPr>
                <w:bCs/>
              </w:rPr>
              <w:t>3</w:t>
            </w:r>
          </w:p>
        </w:tc>
        <w:tc>
          <w:tcPr>
            <w:tcW w:w="3328" w:type="dxa"/>
          </w:tcPr>
          <w:p w14:paraId="08D65227" w14:textId="77777777" w:rsidR="007E539D" w:rsidRPr="0074112F" w:rsidRDefault="007E539D" w:rsidP="00A10DA5">
            <w:pPr>
              <w:spacing w:line="276" w:lineRule="auto"/>
              <w:rPr>
                <w:bCs/>
              </w:rPr>
            </w:pPr>
            <w:r w:rsidRPr="0074112F">
              <w:rPr>
                <w:bCs/>
              </w:rPr>
              <w:t>Metodyka badań</w:t>
            </w:r>
          </w:p>
          <w:p w14:paraId="211A6023" w14:textId="77777777" w:rsidR="007E539D" w:rsidRPr="0074112F" w:rsidRDefault="007E539D" w:rsidP="00A10DA5">
            <w:pPr>
              <w:spacing w:line="276" w:lineRule="auto"/>
              <w:rPr>
                <w:bCs/>
              </w:rPr>
            </w:pPr>
            <w:r w:rsidRPr="0074112F">
              <w:rPr>
                <w:bCs/>
              </w:rPr>
              <w:t>EN ISO 14116:201</w:t>
            </w:r>
            <w:r w:rsidR="006E0AAB" w:rsidRPr="0074112F">
              <w:rPr>
                <w:bCs/>
              </w:rPr>
              <w:t>5</w:t>
            </w:r>
          </w:p>
        </w:tc>
      </w:tr>
      <w:tr w:rsidR="007E539D" w:rsidRPr="0074112F" w14:paraId="0C0884E5" w14:textId="77777777" w:rsidTr="00BE2FCA">
        <w:tc>
          <w:tcPr>
            <w:tcW w:w="607" w:type="dxa"/>
          </w:tcPr>
          <w:p w14:paraId="3259851E" w14:textId="77777777" w:rsidR="007E539D" w:rsidRPr="0074112F" w:rsidRDefault="009B63F3" w:rsidP="00E31903">
            <w:r w:rsidRPr="0074112F">
              <w:t>4.3</w:t>
            </w:r>
          </w:p>
        </w:tc>
        <w:tc>
          <w:tcPr>
            <w:tcW w:w="2470" w:type="dxa"/>
          </w:tcPr>
          <w:p w14:paraId="2F54AC36" w14:textId="77777777" w:rsidR="007E539D" w:rsidRPr="0074112F" w:rsidRDefault="007E539D" w:rsidP="007E539D">
            <w:pPr>
              <w:spacing w:line="276" w:lineRule="auto"/>
              <w:rPr>
                <w:bCs/>
              </w:rPr>
            </w:pPr>
            <w:r w:rsidRPr="0074112F">
              <w:rPr>
                <w:bCs/>
              </w:rPr>
              <w:t>Wytrzymałość  na rozciąganie po działaniu promieniowania cieplnego wg PN-EN 469</w:t>
            </w:r>
          </w:p>
        </w:tc>
        <w:tc>
          <w:tcPr>
            <w:tcW w:w="3059" w:type="dxa"/>
          </w:tcPr>
          <w:p w14:paraId="5E5F6510" w14:textId="77777777" w:rsidR="007E539D" w:rsidRPr="0074112F" w:rsidRDefault="007E539D" w:rsidP="00384F18">
            <w:pPr>
              <w:spacing w:line="276" w:lineRule="auto"/>
              <w:rPr>
                <w:bCs/>
              </w:rPr>
            </w:pPr>
            <w:r w:rsidRPr="0074112F">
              <w:rPr>
                <w:bCs/>
              </w:rPr>
              <w:t>≥ 1000 N osnowa</w:t>
            </w:r>
          </w:p>
          <w:p w14:paraId="0CB501AA" w14:textId="77777777" w:rsidR="007E539D" w:rsidRPr="0074112F" w:rsidRDefault="007E539D" w:rsidP="00384F18">
            <w:pPr>
              <w:spacing w:line="276" w:lineRule="auto"/>
              <w:rPr>
                <w:bCs/>
              </w:rPr>
            </w:pPr>
            <w:r w:rsidRPr="0074112F">
              <w:rPr>
                <w:bCs/>
              </w:rPr>
              <w:t>≥  900 N wątek</w:t>
            </w:r>
          </w:p>
        </w:tc>
        <w:tc>
          <w:tcPr>
            <w:tcW w:w="3328" w:type="dxa"/>
          </w:tcPr>
          <w:p w14:paraId="170D8AFC" w14:textId="77777777" w:rsidR="007E539D" w:rsidRPr="0074112F" w:rsidRDefault="007E539D" w:rsidP="00384F18">
            <w:pPr>
              <w:spacing w:line="276" w:lineRule="auto"/>
              <w:rPr>
                <w:bCs/>
              </w:rPr>
            </w:pPr>
            <w:r w:rsidRPr="0074112F">
              <w:rPr>
                <w:bCs/>
              </w:rPr>
              <w:t>Metodyka badań</w:t>
            </w:r>
          </w:p>
          <w:p w14:paraId="7D99B02C" w14:textId="77777777" w:rsidR="007E539D" w:rsidRPr="0074112F" w:rsidRDefault="007E539D" w:rsidP="00A10DA5">
            <w:pPr>
              <w:spacing w:line="276" w:lineRule="auto"/>
              <w:rPr>
                <w:bCs/>
              </w:rPr>
            </w:pPr>
            <w:r w:rsidRPr="0074112F">
              <w:rPr>
                <w:bCs/>
              </w:rPr>
              <w:t>EN ISO 13934-1:20</w:t>
            </w:r>
            <w:r w:rsidR="006E0AAB" w:rsidRPr="0074112F">
              <w:rPr>
                <w:bCs/>
              </w:rPr>
              <w:t>13</w:t>
            </w:r>
          </w:p>
        </w:tc>
      </w:tr>
      <w:tr w:rsidR="007E539D" w:rsidRPr="0074112F" w14:paraId="550D30E1" w14:textId="77777777" w:rsidTr="00BE2FCA">
        <w:tc>
          <w:tcPr>
            <w:tcW w:w="607" w:type="dxa"/>
          </w:tcPr>
          <w:p w14:paraId="3DDEF0E0" w14:textId="77777777" w:rsidR="007E539D" w:rsidRPr="0074112F" w:rsidRDefault="009B63F3" w:rsidP="00E31903">
            <w:r w:rsidRPr="0074112F">
              <w:t>4.4</w:t>
            </w:r>
          </w:p>
        </w:tc>
        <w:tc>
          <w:tcPr>
            <w:tcW w:w="2470" w:type="dxa"/>
          </w:tcPr>
          <w:p w14:paraId="2CCB973F" w14:textId="77777777" w:rsidR="007E539D" w:rsidRPr="0074112F" w:rsidRDefault="007E539D" w:rsidP="007E539D">
            <w:pPr>
              <w:spacing w:line="276" w:lineRule="auto"/>
              <w:rPr>
                <w:bCs/>
              </w:rPr>
            </w:pPr>
            <w:r w:rsidRPr="0074112F">
              <w:rPr>
                <w:bCs/>
              </w:rPr>
              <w:t>Wytrzymałość na rozciąganie wg PN-EN 469</w:t>
            </w:r>
          </w:p>
        </w:tc>
        <w:tc>
          <w:tcPr>
            <w:tcW w:w="3059" w:type="dxa"/>
          </w:tcPr>
          <w:p w14:paraId="19760582" w14:textId="77777777" w:rsidR="007E539D" w:rsidRPr="0074112F" w:rsidRDefault="007E539D" w:rsidP="00384F18">
            <w:pPr>
              <w:spacing w:line="276" w:lineRule="auto"/>
              <w:rPr>
                <w:bCs/>
              </w:rPr>
            </w:pPr>
            <w:r w:rsidRPr="0074112F">
              <w:rPr>
                <w:bCs/>
              </w:rPr>
              <w:t>≥ 1000 N osnowa</w:t>
            </w:r>
          </w:p>
          <w:p w14:paraId="5FBE19DA" w14:textId="77777777" w:rsidR="007E539D" w:rsidRPr="0074112F" w:rsidRDefault="007E539D" w:rsidP="00384F18">
            <w:pPr>
              <w:spacing w:line="276" w:lineRule="auto"/>
              <w:rPr>
                <w:bCs/>
              </w:rPr>
            </w:pPr>
            <w:r w:rsidRPr="0074112F">
              <w:rPr>
                <w:bCs/>
              </w:rPr>
              <w:t>≥  900 N wątek</w:t>
            </w:r>
          </w:p>
        </w:tc>
        <w:tc>
          <w:tcPr>
            <w:tcW w:w="3328" w:type="dxa"/>
          </w:tcPr>
          <w:p w14:paraId="1AF2A0EE" w14:textId="77777777" w:rsidR="007E539D" w:rsidRPr="0074112F" w:rsidRDefault="007E539D" w:rsidP="00384F18">
            <w:pPr>
              <w:spacing w:line="276" w:lineRule="auto"/>
              <w:ind w:right="-113"/>
              <w:rPr>
                <w:bCs/>
              </w:rPr>
            </w:pPr>
            <w:r w:rsidRPr="0074112F">
              <w:rPr>
                <w:bCs/>
              </w:rPr>
              <w:t>Metodyka badań</w:t>
            </w:r>
          </w:p>
          <w:p w14:paraId="6914910B" w14:textId="77777777" w:rsidR="007E539D" w:rsidRPr="0074112F" w:rsidRDefault="007E539D" w:rsidP="00A10DA5">
            <w:pPr>
              <w:spacing w:line="276" w:lineRule="auto"/>
              <w:ind w:right="-113"/>
              <w:rPr>
                <w:bCs/>
              </w:rPr>
            </w:pPr>
            <w:r w:rsidRPr="0074112F">
              <w:rPr>
                <w:bCs/>
              </w:rPr>
              <w:t>EN ISO 13934-1:20</w:t>
            </w:r>
            <w:r w:rsidR="006E0AAB" w:rsidRPr="0074112F">
              <w:rPr>
                <w:bCs/>
              </w:rPr>
              <w:t>13</w:t>
            </w:r>
          </w:p>
        </w:tc>
      </w:tr>
      <w:tr w:rsidR="007E539D" w:rsidRPr="0074112F" w14:paraId="4E5709F5" w14:textId="77777777" w:rsidTr="00BE2FCA">
        <w:tc>
          <w:tcPr>
            <w:tcW w:w="607" w:type="dxa"/>
          </w:tcPr>
          <w:p w14:paraId="7619186D" w14:textId="77777777" w:rsidR="007E539D" w:rsidRPr="0074112F" w:rsidRDefault="009B63F3" w:rsidP="00E31903">
            <w:r w:rsidRPr="0074112F">
              <w:t>4.5</w:t>
            </w:r>
          </w:p>
        </w:tc>
        <w:tc>
          <w:tcPr>
            <w:tcW w:w="2470" w:type="dxa"/>
          </w:tcPr>
          <w:p w14:paraId="3BCB14FE" w14:textId="77777777" w:rsidR="007E539D" w:rsidRPr="0074112F" w:rsidRDefault="007E539D" w:rsidP="007E539D">
            <w:pPr>
              <w:spacing w:line="276" w:lineRule="auto"/>
              <w:rPr>
                <w:bCs/>
              </w:rPr>
            </w:pPr>
            <w:r w:rsidRPr="0074112F">
              <w:rPr>
                <w:bCs/>
              </w:rPr>
              <w:t>Wytrzymałość na rozdzieranie wg PN-EN 469</w:t>
            </w:r>
          </w:p>
        </w:tc>
        <w:tc>
          <w:tcPr>
            <w:tcW w:w="3059" w:type="dxa"/>
          </w:tcPr>
          <w:p w14:paraId="78F136CD" w14:textId="77777777" w:rsidR="007E539D" w:rsidRPr="0074112F" w:rsidRDefault="007E539D" w:rsidP="00384F18">
            <w:pPr>
              <w:spacing w:line="276" w:lineRule="auto"/>
              <w:rPr>
                <w:bCs/>
              </w:rPr>
            </w:pPr>
            <w:r w:rsidRPr="0074112F">
              <w:rPr>
                <w:bCs/>
              </w:rPr>
              <w:t>≥ 40 N osnowa</w:t>
            </w:r>
          </w:p>
          <w:p w14:paraId="58D05134" w14:textId="77777777" w:rsidR="007E539D" w:rsidRPr="0074112F" w:rsidRDefault="007E539D" w:rsidP="00384F18">
            <w:pPr>
              <w:spacing w:line="276" w:lineRule="auto"/>
              <w:rPr>
                <w:bCs/>
              </w:rPr>
            </w:pPr>
            <w:r w:rsidRPr="0074112F">
              <w:rPr>
                <w:bCs/>
              </w:rPr>
              <w:t>≥  40 N wątek</w:t>
            </w:r>
          </w:p>
        </w:tc>
        <w:tc>
          <w:tcPr>
            <w:tcW w:w="3328" w:type="dxa"/>
          </w:tcPr>
          <w:p w14:paraId="4AC8261C" w14:textId="77777777" w:rsidR="007E539D" w:rsidRPr="0074112F" w:rsidRDefault="007E539D" w:rsidP="00BE2FCA">
            <w:pPr>
              <w:spacing w:line="276" w:lineRule="auto"/>
              <w:ind w:right="-113"/>
              <w:rPr>
                <w:bCs/>
              </w:rPr>
            </w:pPr>
            <w:r w:rsidRPr="0074112F">
              <w:rPr>
                <w:bCs/>
              </w:rPr>
              <w:t>Metodyka badań</w:t>
            </w:r>
          </w:p>
          <w:p w14:paraId="7B6AE16D" w14:textId="77777777" w:rsidR="007E539D" w:rsidRPr="0074112F" w:rsidRDefault="007E539D" w:rsidP="00BE2FCA">
            <w:pPr>
              <w:spacing w:line="276" w:lineRule="auto"/>
              <w:ind w:right="-113"/>
              <w:rPr>
                <w:bCs/>
              </w:rPr>
            </w:pPr>
            <w:r w:rsidRPr="0074112F">
              <w:rPr>
                <w:bCs/>
              </w:rPr>
              <w:t>EN ISO13937-2:200</w:t>
            </w:r>
            <w:r w:rsidR="00BE2FCA" w:rsidRPr="0074112F">
              <w:rPr>
                <w:bCs/>
              </w:rPr>
              <w:t>0</w:t>
            </w:r>
          </w:p>
        </w:tc>
      </w:tr>
      <w:tr w:rsidR="007E539D" w:rsidRPr="0074112F" w14:paraId="3EF11EF2" w14:textId="77777777" w:rsidTr="00BE2FCA">
        <w:tc>
          <w:tcPr>
            <w:tcW w:w="607" w:type="dxa"/>
          </w:tcPr>
          <w:p w14:paraId="7C25E37A" w14:textId="77777777" w:rsidR="007E539D" w:rsidRPr="0074112F" w:rsidRDefault="009B63F3" w:rsidP="00E31903">
            <w:r w:rsidRPr="0074112F">
              <w:t>4.6</w:t>
            </w:r>
          </w:p>
        </w:tc>
        <w:tc>
          <w:tcPr>
            <w:tcW w:w="2470" w:type="dxa"/>
          </w:tcPr>
          <w:p w14:paraId="5494B99A" w14:textId="77777777" w:rsidR="007E539D" w:rsidRPr="0074112F" w:rsidRDefault="007E539D" w:rsidP="007E539D">
            <w:pPr>
              <w:spacing w:line="276" w:lineRule="auto"/>
              <w:rPr>
                <w:bCs/>
              </w:rPr>
            </w:pPr>
            <w:r w:rsidRPr="0074112F">
              <w:rPr>
                <w:bCs/>
              </w:rPr>
              <w:t xml:space="preserve">Wskaźnik </w:t>
            </w:r>
            <w:r w:rsidR="00D20031" w:rsidRPr="0074112F">
              <w:rPr>
                <w:bCs/>
              </w:rPr>
              <w:t>nie zwilżalności</w:t>
            </w:r>
            <w:r w:rsidRPr="0074112F">
              <w:rPr>
                <w:bCs/>
              </w:rPr>
              <w:t xml:space="preserve"> ciekłych substancji chemicznych wg PN-EN 469</w:t>
            </w:r>
          </w:p>
        </w:tc>
        <w:tc>
          <w:tcPr>
            <w:tcW w:w="3059" w:type="dxa"/>
          </w:tcPr>
          <w:p w14:paraId="68A13391" w14:textId="77777777" w:rsidR="007E539D" w:rsidRPr="0074112F" w:rsidRDefault="007E539D" w:rsidP="00A10DA5">
            <w:pPr>
              <w:spacing w:line="276" w:lineRule="auto"/>
              <w:jc w:val="center"/>
              <w:rPr>
                <w:bCs/>
              </w:rPr>
            </w:pPr>
            <w:r w:rsidRPr="0074112F">
              <w:rPr>
                <w:bCs/>
              </w:rPr>
              <w:t>&gt;80%</w:t>
            </w:r>
          </w:p>
        </w:tc>
        <w:tc>
          <w:tcPr>
            <w:tcW w:w="3328" w:type="dxa"/>
          </w:tcPr>
          <w:p w14:paraId="0B442DBA" w14:textId="77777777" w:rsidR="007E539D" w:rsidRPr="0074112F" w:rsidRDefault="007E539D" w:rsidP="00384F18">
            <w:pPr>
              <w:spacing w:line="276" w:lineRule="auto"/>
              <w:rPr>
                <w:bCs/>
              </w:rPr>
            </w:pPr>
            <w:r w:rsidRPr="0074112F">
              <w:rPr>
                <w:bCs/>
              </w:rPr>
              <w:t>Metodyka badań</w:t>
            </w:r>
          </w:p>
          <w:p w14:paraId="519AE933" w14:textId="77777777" w:rsidR="007E539D" w:rsidRPr="0074112F" w:rsidRDefault="007E539D" w:rsidP="00384F18">
            <w:pPr>
              <w:spacing w:line="276" w:lineRule="auto"/>
              <w:rPr>
                <w:bCs/>
              </w:rPr>
            </w:pPr>
            <w:r w:rsidRPr="0074112F">
              <w:rPr>
                <w:bCs/>
              </w:rPr>
              <w:t>EN ISO 6530:200</w:t>
            </w:r>
            <w:r w:rsidR="00BE2FCA" w:rsidRPr="0074112F">
              <w:rPr>
                <w:bCs/>
              </w:rPr>
              <w:t>5</w:t>
            </w:r>
          </w:p>
        </w:tc>
      </w:tr>
      <w:tr w:rsidR="007E539D" w:rsidRPr="0074112F" w14:paraId="4067E079" w14:textId="77777777" w:rsidTr="00BE2FCA">
        <w:tc>
          <w:tcPr>
            <w:tcW w:w="607" w:type="dxa"/>
          </w:tcPr>
          <w:p w14:paraId="433D0673" w14:textId="77777777" w:rsidR="007E539D" w:rsidRPr="0074112F" w:rsidRDefault="009B63F3" w:rsidP="00E31903">
            <w:r w:rsidRPr="0074112F">
              <w:t>4.7</w:t>
            </w:r>
          </w:p>
        </w:tc>
        <w:tc>
          <w:tcPr>
            <w:tcW w:w="8857" w:type="dxa"/>
            <w:gridSpan w:val="3"/>
          </w:tcPr>
          <w:p w14:paraId="172D5022" w14:textId="77777777" w:rsidR="007E539D" w:rsidRPr="0074112F" w:rsidRDefault="007E539D" w:rsidP="003E01DC">
            <w:pPr>
              <w:spacing w:line="276" w:lineRule="auto"/>
            </w:pPr>
            <w:r w:rsidRPr="0074112F">
              <w:rPr>
                <w:b/>
              </w:rPr>
              <w:t xml:space="preserve">b/ membrana: </w:t>
            </w:r>
            <w:r w:rsidRPr="0074112F">
              <w:t>Wymagana membrana dwukomponentowa na bazie PTFE.</w:t>
            </w:r>
          </w:p>
        </w:tc>
      </w:tr>
      <w:tr w:rsidR="007E539D" w:rsidRPr="0074112F" w14:paraId="28299364" w14:textId="77777777" w:rsidTr="00BE2FCA">
        <w:tc>
          <w:tcPr>
            <w:tcW w:w="607" w:type="dxa"/>
          </w:tcPr>
          <w:p w14:paraId="6C1B5DAB" w14:textId="77777777" w:rsidR="007E539D" w:rsidRPr="0074112F" w:rsidRDefault="009B63F3" w:rsidP="00E31903">
            <w:r w:rsidRPr="0074112F">
              <w:t>4.8</w:t>
            </w:r>
          </w:p>
        </w:tc>
        <w:tc>
          <w:tcPr>
            <w:tcW w:w="8857" w:type="dxa"/>
            <w:gridSpan w:val="3"/>
          </w:tcPr>
          <w:p w14:paraId="70E54F8C" w14:textId="77777777" w:rsidR="007E539D" w:rsidRPr="0074112F" w:rsidRDefault="007E539D" w:rsidP="003E01DC">
            <w:pPr>
              <w:spacing w:line="276" w:lineRule="auto"/>
            </w:pPr>
            <w:r w:rsidRPr="0074112F">
              <w:rPr>
                <w:b/>
              </w:rPr>
              <w:t xml:space="preserve">c/ opór pary wodnej dla zestawu komponentów tworzących kurtkę i spodnie ubrania specjalnego. </w:t>
            </w:r>
            <w:r w:rsidRPr="0074112F">
              <w:t>Ret ≤ 18 m</w:t>
            </w:r>
            <w:r w:rsidRPr="0074112F">
              <w:rPr>
                <w:vertAlign w:val="superscript"/>
              </w:rPr>
              <w:t>2</w:t>
            </w:r>
            <w:r w:rsidRPr="0074112F">
              <w:t>Pa/W</w:t>
            </w:r>
          </w:p>
        </w:tc>
      </w:tr>
      <w:tr w:rsidR="007E539D" w:rsidRPr="0074112F" w14:paraId="4504AAAD" w14:textId="77777777" w:rsidTr="00BE2FCA">
        <w:tc>
          <w:tcPr>
            <w:tcW w:w="607" w:type="dxa"/>
          </w:tcPr>
          <w:p w14:paraId="5E081B99" w14:textId="77777777" w:rsidR="007E539D" w:rsidRPr="0074112F" w:rsidRDefault="009B63F3" w:rsidP="00E31903">
            <w:bookmarkStart w:id="0" w:name="_Hlk180137348"/>
            <w:r w:rsidRPr="0074112F">
              <w:t>4.9</w:t>
            </w:r>
          </w:p>
        </w:tc>
        <w:tc>
          <w:tcPr>
            <w:tcW w:w="8857" w:type="dxa"/>
            <w:gridSpan w:val="3"/>
          </w:tcPr>
          <w:p w14:paraId="7817A63A" w14:textId="77777777" w:rsidR="007E539D" w:rsidRPr="0074112F" w:rsidRDefault="007E539D" w:rsidP="003E01DC">
            <w:pPr>
              <w:spacing w:line="276" w:lineRule="auto"/>
              <w:rPr>
                <w:b/>
              </w:rPr>
            </w:pPr>
            <w:r w:rsidRPr="0074112F">
              <w:rPr>
                <w:b/>
              </w:rPr>
              <w:t>d/ tkanina lub dzianina powlekana o zwiększonej odporności na ścieranie (dotyczy powłoki ochronnej na kolana</w:t>
            </w:r>
            <w:r w:rsidR="00D316D2" w:rsidRPr="0074112F">
              <w:rPr>
                <w:b/>
              </w:rPr>
              <w:t xml:space="preserve"> i łokcie</w:t>
            </w:r>
            <w:r w:rsidRPr="0074112F">
              <w:rPr>
                <w:b/>
              </w:rPr>
              <w:t>)</w:t>
            </w:r>
          </w:p>
          <w:p w14:paraId="3E51039E" w14:textId="77777777" w:rsidR="007E539D" w:rsidRPr="0074112F" w:rsidRDefault="007E539D" w:rsidP="00E31903">
            <w:pPr>
              <w:jc w:val="both"/>
            </w:pPr>
            <w:r w:rsidRPr="0074112F">
              <w:t>Rozprzestrzenianie płomienia wg pkt. 6</w:t>
            </w:r>
            <w:r w:rsidR="00AE2928" w:rsidRPr="0074112F">
              <w:t>.</w:t>
            </w:r>
            <w:r w:rsidR="00D54F14" w:rsidRPr="0074112F">
              <w:t>2</w:t>
            </w:r>
            <w:r w:rsidRPr="0074112F">
              <w:t>.1.1 PN-EN 469 – Wskaźnik 3. Gramatura – minimum 310 g/m</w:t>
            </w:r>
            <w:r w:rsidRPr="0074112F">
              <w:rPr>
                <w:vertAlign w:val="superscript"/>
              </w:rPr>
              <w:t>2</w:t>
            </w:r>
            <w:r w:rsidRPr="0074112F">
              <w:t>.</w:t>
            </w:r>
          </w:p>
        </w:tc>
      </w:tr>
      <w:tr w:rsidR="007E539D" w:rsidRPr="0074112F" w14:paraId="3F2FB0C1" w14:textId="77777777" w:rsidTr="00BE2FCA">
        <w:tc>
          <w:tcPr>
            <w:tcW w:w="607" w:type="dxa"/>
          </w:tcPr>
          <w:p w14:paraId="5F14865D" w14:textId="77777777" w:rsidR="007E539D" w:rsidRPr="0074112F" w:rsidRDefault="009B63F3" w:rsidP="00E31903">
            <w:r w:rsidRPr="0074112F">
              <w:t>5</w:t>
            </w:r>
          </w:p>
        </w:tc>
        <w:tc>
          <w:tcPr>
            <w:tcW w:w="8857" w:type="dxa"/>
            <w:gridSpan w:val="3"/>
          </w:tcPr>
          <w:p w14:paraId="31737D9F" w14:textId="77777777" w:rsidR="007E539D" w:rsidRPr="0074112F" w:rsidRDefault="007E539D" w:rsidP="00392144">
            <w:pPr>
              <w:spacing w:line="276" w:lineRule="auto"/>
              <w:rPr>
                <w:b/>
              </w:rPr>
            </w:pPr>
            <w:r w:rsidRPr="0074112F">
              <w:rPr>
                <w:b/>
              </w:rPr>
              <w:t>Rozmiary:</w:t>
            </w:r>
          </w:p>
          <w:p w14:paraId="36A6FC74" w14:textId="77777777" w:rsidR="007E539D" w:rsidRPr="0074112F" w:rsidRDefault="007E539D" w:rsidP="00392144">
            <w:pPr>
              <w:jc w:val="both"/>
            </w:pPr>
            <w:r w:rsidRPr="0074112F">
              <w:t>Według indywidualnej tabeli rozmiarów producenta, stopniowanie wzrostu, obwodu klatki piersiowej i obwodu pasa max. co 4 cm. Dopuszcza się także stopniowanie wzrostu co 6 cm.</w:t>
            </w:r>
          </w:p>
        </w:tc>
      </w:tr>
      <w:bookmarkEnd w:id="0"/>
    </w:tbl>
    <w:p w14:paraId="239CA1F3" w14:textId="77777777" w:rsidR="00EB58B7" w:rsidRDefault="00EB58B7"/>
    <w:p w14:paraId="141C6E3F" w14:textId="5802BCB0" w:rsidR="002933FE" w:rsidRPr="003006AC" w:rsidRDefault="002933FE" w:rsidP="003006AC">
      <w:pPr>
        <w:pStyle w:val="Akapitzlist"/>
        <w:numPr>
          <w:ilvl w:val="0"/>
          <w:numId w:val="7"/>
        </w:numPr>
        <w:spacing w:line="276" w:lineRule="auto"/>
        <w:ind w:left="709" w:hanging="349"/>
        <w:rPr>
          <w:b/>
          <w:bCs/>
        </w:rPr>
      </w:pPr>
      <w:r w:rsidRPr="003006AC">
        <w:rPr>
          <w:b/>
          <w:bCs/>
        </w:rPr>
        <w:t>Minimalne wymagania techniczne dla hełmu strażackiego: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07"/>
        <w:gridCol w:w="8857"/>
      </w:tblGrid>
      <w:tr w:rsidR="003006AC" w:rsidRPr="0074112F" w14:paraId="4D8025B5" w14:textId="77777777" w:rsidTr="00AB2653">
        <w:tc>
          <w:tcPr>
            <w:tcW w:w="607" w:type="dxa"/>
          </w:tcPr>
          <w:p w14:paraId="678B32F6" w14:textId="7A5BAD57" w:rsidR="003006AC" w:rsidRPr="0074112F" w:rsidRDefault="003006AC" w:rsidP="003006AC">
            <w:pPr>
              <w:spacing w:line="276" w:lineRule="auto"/>
            </w:pPr>
            <w:r>
              <w:t>1.</w:t>
            </w:r>
          </w:p>
        </w:tc>
        <w:tc>
          <w:tcPr>
            <w:tcW w:w="8857" w:type="dxa"/>
          </w:tcPr>
          <w:p w14:paraId="3C34B7E8" w14:textId="46D777C1" w:rsidR="003006AC" w:rsidRPr="0074112F" w:rsidRDefault="003006AC" w:rsidP="003006AC">
            <w:pPr>
              <w:spacing w:line="276" w:lineRule="auto"/>
            </w:pPr>
            <w:r>
              <w:t>H</w:t>
            </w:r>
            <w:r w:rsidRPr="00BB1978">
              <w:t>ełm powinien spełniać wymagania normy PN-EN 443:2008 Klasa B  oraz klasyfikacji niskotemperaturowej dla temperatury – 20</w:t>
            </w:r>
            <w:r w:rsidRPr="003006AC">
              <w:rPr>
                <w:vertAlign w:val="superscript"/>
              </w:rPr>
              <w:t>0</w:t>
            </w:r>
            <w:r w:rsidRPr="00BB1978">
              <w:t>C i niższych</w:t>
            </w:r>
            <w:r>
              <w:t>,</w:t>
            </w:r>
          </w:p>
        </w:tc>
      </w:tr>
      <w:tr w:rsidR="003006AC" w:rsidRPr="0074112F" w14:paraId="64F19FFF" w14:textId="77777777" w:rsidTr="00AB2653">
        <w:tc>
          <w:tcPr>
            <w:tcW w:w="607" w:type="dxa"/>
          </w:tcPr>
          <w:p w14:paraId="48337635" w14:textId="09401EF2" w:rsidR="003006AC" w:rsidRPr="0074112F" w:rsidRDefault="003006AC" w:rsidP="003006AC">
            <w:pPr>
              <w:spacing w:line="276" w:lineRule="auto"/>
            </w:pPr>
            <w:r>
              <w:t>2.</w:t>
            </w:r>
          </w:p>
        </w:tc>
        <w:tc>
          <w:tcPr>
            <w:tcW w:w="8857" w:type="dxa"/>
          </w:tcPr>
          <w:p w14:paraId="3FEF9345" w14:textId="16EBDDF2" w:rsidR="003006AC" w:rsidRPr="0074112F" w:rsidRDefault="003006AC" w:rsidP="003006AC">
            <w:pPr>
              <w:spacing w:line="276" w:lineRule="auto"/>
            </w:pPr>
            <w:r>
              <w:t>W</w:t>
            </w:r>
            <w:r w:rsidRPr="00BB1978">
              <w:t>yposażony w przeźroczystą przyłbicę główną</w:t>
            </w:r>
            <w:r>
              <w:t>,</w:t>
            </w:r>
          </w:p>
        </w:tc>
      </w:tr>
      <w:tr w:rsidR="003006AC" w:rsidRPr="0074112F" w14:paraId="040272F0" w14:textId="77777777" w:rsidTr="00AB2653">
        <w:tc>
          <w:tcPr>
            <w:tcW w:w="607" w:type="dxa"/>
          </w:tcPr>
          <w:p w14:paraId="13BEA952" w14:textId="059D4E3B" w:rsidR="003006AC" w:rsidRDefault="003006AC" w:rsidP="003006AC">
            <w:pPr>
              <w:spacing w:line="276" w:lineRule="auto"/>
            </w:pPr>
            <w:r>
              <w:t xml:space="preserve">3. </w:t>
            </w:r>
          </w:p>
        </w:tc>
        <w:tc>
          <w:tcPr>
            <w:tcW w:w="8857" w:type="dxa"/>
          </w:tcPr>
          <w:p w14:paraId="147267BD" w14:textId="30563EDD" w:rsidR="003006AC" w:rsidRPr="00BB1978" w:rsidRDefault="003006AC" w:rsidP="003006AC">
            <w:pPr>
              <w:spacing w:line="276" w:lineRule="auto"/>
            </w:pPr>
            <w:r>
              <w:t xml:space="preserve">Wyposażony w okulary ochronne oraz osłonę </w:t>
            </w:r>
            <w:r w:rsidRPr="00BB1978">
              <w:t>karku</w:t>
            </w:r>
            <w:r w:rsidR="0036678B">
              <w:t xml:space="preserve"> </w:t>
            </w:r>
            <w:r>
              <w:t>i krawędzi,</w:t>
            </w:r>
          </w:p>
        </w:tc>
      </w:tr>
      <w:tr w:rsidR="007A45A7" w:rsidRPr="0074112F" w14:paraId="25C775A0" w14:textId="77777777" w:rsidTr="00AB2653">
        <w:tc>
          <w:tcPr>
            <w:tcW w:w="607" w:type="dxa"/>
          </w:tcPr>
          <w:p w14:paraId="1FEFFF0E" w14:textId="136069AD" w:rsidR="007A45A7" w:rsidRDefault="005550C1" w:rsidP="003006AC">
            <w:r>
              <w:t>4.</w:t>
            </w:r>
          </w:p>
        </w:tc>
        <w:tc>
          <w:tcPr>
            <w:tcW w:w="8857" w:type="dxa"/>
          </w:tcPr>
          <w:p w14:paraId="55187182" w14:textId="77B6610D" w:rsidR="007A45A7" w:rsidRDefault="007A45A7" w:rsidP="003006AC">
            <w:r>
              <w:t>Wyposażony w latarkę</w:t>
            </w:r>
            <w:r w:rsidR="005550C1">
              <w:t xml:space="preserve"> zamontowaną bezpośrednio do hełmu (latarka na</w:t>
            </w:r>
            <w:r w:rsidR="0036678B">
              <w:t xml:space="preserve"> </w:t>
            </w:r>
            <w:r w:rsidR="005550C1">
              <w:t>hełmowa)</w:t>
            </w:r>
          </w:p>
        </w:tc>
      </w:tr>
      <w:tr w:rsidR="003006AC" w:rsidRPr="0074112F" w14:paraId="286F0633" w14:textId="77777777" w:rsidTr="00AB2653">
        <w:tc>
          <w:tcPr>
            <w:tcW w:w="607" w:type="dxa"/>
          </w:tcPr>
          <w:p w14:paraId="663C95E5" w14:textId="72FB6613" w:rsidR="003006AC" w:rsidRDefault="005550C1" w:rsidP="003006AC">
            <w:pPr>
              <w:spacing w:line="276" w:lineRule="auto"/>
            </w:pPr>
            <w:r>
              <w:t>5</w:t>
            </w:r>
            <w:r w:rsidR="003006AC">
              <w:t>.</w:t>
            </w:r>
          </w:p>
        </w:tc>
        <w:tc>
          <w:tcPr>
            <w:tcW w:w="8857" w:type="dxa"/>
          </w:tcPr>
          <w:p w14:paraId="3D4F5B51" w14:textId="1A6B50D9" w:rsidR="003006AC" w:rsidRDefault="003006AC" w:rsidP="0036678B">
            <w:r>
              <w:t>Posiadać m</w:t>
            </w:r>
            <w:r w:rsidRPr="00BB1978">
              <w:t>ożliwość dopasowania rozmiaru głowy w zakresie 49-67 cm za pomocą wygodnego pokrętła znajdującego się na skorupie zewnętrznej</w:t>
            </w:r>
            <w:r>
              <w:t>,</w:t>
            </w:r>
          </w:p>
        </w:tc>
      </w:tr>
      <w:tr w:rsidR="003006AC" w:rsidRPr="0074112F" w14:paraId="3B32AD17" w14:textId="77777777" w:rsidTr="0036678B">
        <w:trPr>
          <w:trHeight w:val="296"/>
        </w:trPr>
        <w:tc>
          <w:tcPr>
            <w:tcW w:w="607" w:type="dxa"/>
          </w:tcPr>
          <w:p w14:paraId="379A93B0" w14:textId="44B15474" w:rsidR="003006AC" w:rsidRDefault="005550C1" w:rsidP="003006AC">
            <w:pPr>
              <w:spacing w:line="276" w:lineRule="auto"/>
            </w:pPr>
            <w:r>
              <w:t>6</w:t>
            </w:r>
            <w:r w:rsidR="003006AC">
              <w:t>.</w:t>
            </w:r>
          </w:p>
        </w:tc>
        <w:tc>
          <w:tcPr>
            <w:tcW w:w="8857" w:type="dxa"/>
          </w:tcPr>
          <w:p w14:paraId="402088F3" w14:textId="5A00923C" w:rsidR="003006AC" w:rsidRDefault="000C407C" w:rsidP="003006AC">
            <w:pPr>
              <w:spacing w:line="276" w:lineRule="auto"/>
            </w:pPr>
            <w:r>
              <w:t>K</w:t>
            </w:r>
            <w:r w:rsidR="003006AC" w:rsidRPr="00BB1978">
              <w:t>olor czerwony RAL 3020</w:t>
            </w:r>
            <w:r w:rsidR="00DF3C6F">
              <w:t>, wraz z naklejkami czerwonymi odblaskowymi</w:t>
            </w:r>
          </w:p>
        </w:tc>
      </w:tr>
    </w:tbl>
    <w:p w14:paraId="54FB8E15" w14:textId="77777777" w:rsidR="002933FE" w:rsidRPr="0074112F" w:rsidRDefault="002933FE" w:rsidP="003006AC"/>
    <w:p w14:paraId="3578BBF0" w14:textId="5B497156" w:rsidR="002933FE" w:rsidRPr="00063C1A" w:rsidRDefault="000F51D1" w:rsidP="003006AC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63C1A">
        <w:rPr>
          <w:rFonts w:asciiTheme="minorHAnsi" w:hAnsiTheme="minorHAnsi" w:cstheme="minorHAnsi"/>
        </w:rPr>
        <w:t xml:space="preserve">Zamawiający informuje, że dopuszcza zastosowanie materiałów równoważnych. </w:t>
      </w:r>
      <w:r w:rsidR="0036678B">
        <w:rPr>
          <w:rFonts w:asciiTheme="minorHAnsi" w:hAnsiTheme="minorHAnsi" w:cstheme="minorHAnsi"/>
        </w:rPr>
        <w:br/>
      </w:r>
      <w:bookmarkStart w:id="1" w:name="_GoBack"/>
      <w:bookmarkEnd w:id="1"/>
      <w:r w:rsidRPr="00063C1A">
        <w:rPr>
          <w:rFonts w:asciiTheme="minorHAnsi" w:hAnsiTheme="minorHAnsi" w:cstheme="minorHAnsi"/>
        </w:rPr>
        <w:t>Za równoważne uważa się taki produkt/materiał o parametrach technicznych, funkcjonalnych i jakościowych nie gorszych niż wymienione w opisie przedmiotu zamówienia oraz zachowany zostanie poziom bezpieczeństwa, który pozwoli na uzyskanie świadectwa dopuszczenia.</w:t>
      </w:r>
      <w:r w:rsidR="002933FE" w:rsidRPr="00063C1A">
        <w:rPr>
          <w:rFonts w:asciiTheme="minorHAnsi" w:hAnsiTheme="minorHAnsi" w:cstheme="minorHAnsi"/>
        </w:rPr>
        <w:t xml:space="preserve"> </w:t>
      </w:r>
      <w:r w:rsidRPr="00063C1A">
        <w:rPr>
          <w:rFonts w:asciiTheme="minorHAnsi" w:hAnsiTheme="minorHAnsi" w:cstheme="minorHAnsi"/>
        </w:rPr>
        <w:t>W przypadku zaproponowania rozwiązań równoważnych Wykonawca zobowiązany jest złożyć w ofercie własne oświadczenie wraz z dowodami dokumentującymi, że zastosowan</w:t>
      </w:r>
      <w:r w:rsidR="00D20031" w:rsidRPr="00063C1A">
        <w:rPr>
          <w:rFonts w:asciiTheme="minorHAnsi" w:hAnsiTheme="minorHAnsi" w:cstheme="minorHAnsi"/>
        </w:rPr>
        <w:t>e</w:t>
      </w:r>
      <w:r w:rsidRPr="00063C1A">
        <w:rPr>
          <w:rFonts w:asciiTheme="minorHAnsi" w:hAnsiTheme="minorHAnsi" w:cstheme="minorHAnsi"/>
        </w:rPr>
        <w:t xml:space="preserve"> rozwiązania są równoważne wymogom norm i przepisów powołanych w opisie przedmiotu zamówienia.</w:t>
      </w:r>
      <w:r w:rsidR="003006AC" w:rsidRPr="00063C1A">
        <w:rPr>
          <w:rFonts w:asciiTheme="minorHAnsi" w:hAnsiTheme="minorHAnsi" w:cstheme="minorHAnsi"/>
        </w:rPr>
        <w:t xml:space="preserve"> </w:t>
      </w:r>
      <w:r w:rsidR="003006AC" w:rsidRPr="00063C1A">
        <w:rPr>
          <w:rFonts w:asciiTheme="minorHAnsi" w:hAnsiTheme="minorHAnsi" w:cstheme="minorHAnsi"/>
        </w:rPr>
        <w:br/>
      </w:r>
      <w:r w:rsidRPr="00063C1A">
        <w:rPr>
          <w:rFonts w:asciiTheme="minorHAnsi" w:hAnsiTheme="minorHAnsi" w:cstheme="minorHAnsi"/>
        </w:rPr>
        <w:t>Zamawiający informuje, że tam gdzie nie określono edycji normy obowiązuje jej aktualna edycja.</w:t>
      </w:r>
    </w:p>
    <w:p w14:paraId="100BBFE7" w14:textId="77777777" w:rsidR="003006AC" w:rsidRPr="00063C1A" w:rsidRDefault="003006AC" w:rsidP="002933FE">
      <w:pPr>
        <w:pStyle w:val="Akapitzlist"/>
        <w:jc w:val="both"/>
        <w:rPr>
          <w:rFonts w:asciiTheme="minorHAnsi" w:hAnsiTheme="minorHAnsi" w:cstheme="minorHAnsi"/>
        </w:rPr>
      </w:pPr>
    </w:p>
    <w:p w14:paraId="6F396774" w14:textId="26E2EE5D" w:rsidR="00446A6D" w:rsidRPr="00063C1A" w:rsidRDefault="00111EC0" w:rsidP="003006AC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Wraz z </w:t>
      </w:r>
      <w:r w:rsidR="00446A6D" w:rsidRPr="00063C1A">
        <w:rPr>
          <w:rFonts w:asciiTheme="minorHAnsi" w:hAnsiTheme="minorHAnsi" w:cstheme="minorHAnsi"/>
          <w:b/>
          <w:bCs/>
        </w:rPr>
        <w:t>ofertą</w:t>
      </w:r>
      <w:r>
        <w:rPr>
          <w:rFonts w:asciiTheme="minorHAnsi" w:hAnsiTheme="minorHAnsi" w:cstheme="minorHAnsi"/>
          <w:b/>
          <w:bCs/>
        </w:rPr>
        <w:t xml:space="preserve"> Wykonawca składa następujące dokumenty:</w:t>
      </w:r>
      <w:r w:rsidR="00446A6D" w:rsidRPr="00063C1A">
        <w:rPr>
          <w:rFonts w:asciiTheme="minorHAnsi" w:hAnsiTheme="minorHAnsi" w:cstheme="minorHAnsi"/>
          <w:b/>
          <w:bCs/>
        </w:rPr>
        <w:t xml:space="preserve"> </w:t>
      </w:r>
    </w:p>
    <w:p w14:paraId="3673C249" w14:textId="468A427B" w:rsidR="003006AC" w:rsidRPr="00063C1A" w:rsidRDefault="00446A6D" w:rsidP="00300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eastAsia="Batang" w:hAnsiTheme="minorHAnsi" w:cstheme="minorHAnsi"/>
        </w:rPr>
      </w:pPr>
      <w:r w:rsidRPr="00063C1A">
        <w:rPr>
          <w:rFonts w:asciiTheme="minorHAnsi" w:eastAsia="Batang" w:hAnsiTheme="minorHAnsi" w:cstheme="minorHAnsi"/>
        </w:rPr>
        <w:t xml:space="preserve">ważne, w dniu składania ofert, </w:t>
      </w:r>
      <w:r w:rsidRPr="00063C1A">
        <w:rPr>
          <w:rFonts w:asciiTheme="minorHAnsi" w:eastAsia="Batang" w:hAnsiTheme="minorHAnsi" w:cstheme="minorHAnsi"/>
          <w:b/>
        </w:rPr>
        <w:t>świadectwo dopuszczenia</w:t>
      </w:r>
      <w:r w:rsidRPr="00063C1A">
        <w:rPr>
          <w:rFonts w:asciiTheme="minorHAnsi" w:eastAsia="Batang" w:hAnsiTheme="minorHAnsi" w:cstheme="minorHAnsi"/>
        </w:rPr>
        <w:t xml:space="preserve"> na oferowane </w:t>
      </w:r>
      <w:r w:rsidRPr="00111EC0">
        <w:rPr>
          <w:rFonts w:asciiTheme="minorHAnsi" w:eastAsia="Batang" w:hAnsiTheme="minorHAnsi" w:cstheme="minorHAnsi"/>
          <w:b/>
          <w:bCs/>
        </w:rPr>
        <w:t>ubrania specjalne</w:t>
      </w:r>
      <w:r w:rsidR="003006AC" w:rsidRPr="00111EC0">
        <w:rPr>
          <w:rFonts w:asciiTheme="minorHAnsi" w:eastAsia="Batang" w:hAnsiTheme="minorHAnsi" w:cstheme="minorHAnsi"/>
          <w:b/>
          <w:bCs/>
        </w:rPr>
        <w:t xml:space="preserve"> oraz hełmy strażackie</w:t>
      </w:r>
      <w:r w:rsidRPr="00063C1A">
        <w:rPr>
          <w:rFonts w:asciiTheme="minorHAnsi" w:eastAsia="Batang" w:hAnsiTheme="minorHAnsi" w:cstheme="minorHAnsi"/>
        </w:rPr>
        <w:t xml:space="preserve"> wydane przez jednostkę dopuszczającą zgodnie </w:t>
      </w:r>
      <w:r w:rsidR="003006AC" w:rsidRPr="00063C1A">
        <w:rPr>
          <w:rFonts w:asciiTheme="minorHAnsi" w:eastAsia="Batang" w:hAnsiTheme="minorHAnsi" w:cstheme="minorHAnsi"/>
        </w:rPr>
        <w:br/>
      </w:r>
      <w:r w:rsidRPr="00063C1A">
        <w:rPr>
          <w:rFonts w:asciiTheme="minorHAnsi" w:eastAsia="Batang" w:hAnsiTheme="minorHAnsi" w:cstheme="minorHAnsi"/>
        </w:rPr>
        <w:t>z rozporządzeniem MSWiA z dnia 20 czerwca 2007 r. w sprawie wykazu wyrobów służących zapewnieniu bezpieczeństwa publicznego lub ochronie zdrowia i życia oraz mienia, a także zasad wydawania dopuszczenia tych wyrobów do użytkowania (Dz. U. Nr 143 poz. 1002 ze zmianami)</w:t>
      </w:r>
      <w:r w:rsidR="003006AC" w:rsidRPr="00063C1A">
        <w:rPr>
          <w:rFonts w:asciiTheme="minorHAnsi" w:eastAsia="Batang" w:hAnsiTheme="minorHAnsi" w:cstheme="minorHAnsi"/>
        </w:rPr>
        <w:t>,</w:t>
      </w:r>
    </w:p>
    <w:p w14:paraId="7E62C134" w14:textId="77777777" w:rsidR="003006AC" w:rsidRPr="00063C1A" w:rsidRDefault="00446A6D" w:rsidP="00300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eastAsia="Batang" w:hAnsiTheme="minorHAnsi" w:cstheme="minorHAnsi"/>
        </w:rPr>
      </w:pPr>
      <w:r w:rsidRPr="00063C1A">
        <w:rPr>
          <w:rFonts w:asciiTheme="minorHAnsi" w:eastAsia="Batang" w:hAnsiTheme="minorHAnsi" w:cstheme="minorHAnsi"/>
        </w:rPr>
        <w:t xml:space="preserve">ważny, w dniu składania ofert, </w:t>
      </w:r>
      <w:r w:rsidRPr="00063C1A">
        <w:rPr>
          <w:rFonts w:asciiTheme="minorHAnsi" w:eastAsia="Batang" w:hAnsiTheme="minorHAnsi" w:cstheme="minorHAnsi"/>
          <w:b/>
        </w:rPr>
        <w:t>certyfikat oceny typu UE</w:t>
      </w:r>
      <w:r w:rsidRPr="00063C1A">
        <w:rPr>
          <w:rFonts w:asciiTheme="minorHAnsi" w:eastAsia="Batang" w:hAnsiTheme="minorHAnsi" w:cstheme="minorHAnsi"/>
        </w:rPr>
        <w:t xml:space="preserve"> na oferowane ubranie specjalne </w:t>
      </w:r>
      <w:r w:rsidR="003006AC" w:rsidRPr="00063C1A">
        <w:rPr>
          <w:rFonts w:asciiTheme="minorHAnsi" w:eastAsia="Batang" w:hAnsiTheme="minorHAnsi" w:cstheme="minorHAnsi"/>
        </w:rPr>
        <w:t xml:space="preserve">oraz hełm strażacki </w:t>
      </w:r>
      <w:r w:rsidRPr="00063C1A">
        <w:rPr>
          <w:rFonts w:asciiTheme="minorHAnsi" w:eastAsia="Batang" w:hAnsiTheme="minorHAnsi" w:cstheme="minorHAnsi"/>
        </w:rPr>
        <w:t>wydany przez upoważnioną do tego jednostkę notyfikowaną</w:t>
      </w:r>
      <w:r w:rsidR="003006AC" w:rsidRPr="00063C1A">
        <w:rPr>
          <w:rFonts w:asciiTheme="minorHAnsi" w:eastAsia="Batang" w:hAnsiTheme="minorHAnsi" w:cstheme="minorHAnsi"/>
        </w:rPr>
        <w:t>,</w:t>
      </w:r>
    </w:p>
    <w:p w14:paraId="6A42F852" w14:textId="1FBBC0CB" w:rsidR="000F51D1" w:rsidRDefault="00446A6D" w:rsidP="00D2003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eastAsia="Batang" w:hAnsiTheme="minorHAnsi" w:cstheme="minorHAnsi"/>
        </w:rPr>
      </w:pPr>
      <w:r w:rsidRPr="00063C1A">
        <w:rPr>
          <w:rFonts w:asciiTheme="minorHAnsi" w:eastAsia="Batang" w:hAnsiTheme="minorHAnsi" w:cstheme="minorHAnsi"/>
          <w:b/>
        </w:rPr>
        <w:t>Deklarację zgodności UE</w:t>
      </w:r>
      <w:r w:rsidRPr="00063C1A">
        <w:rPr>
          <w:rFonts w:asciiTheme="minorHAnsi" w:eastAsia="Batang" w:hAnsiTheme="minorHAnsi" w:cstheme="minorHAnsi"/>
        </w:rPr>
        <w:t xml:space="preserve"> na oferowane ubranie specjalne</w:t>
      </w:r>
      <w:r w:rsidR="003006AC" w:rsidRPr="00063C1A">
        <w:rPr>
          <w:rFonts w:asciiTheme="minorHAnsi" w:eastAsia="Batang" w:hAnsiTheme="minorHAnsi" w:cstheme="minorHAnsi"/>
        </w:rPr>
        <w:t xml:space="preserve"> oraz hełm strażacki</w:t>
      </w:r>
      <w:r w:rsidRPr="00063C1A">
        <w:rPr>
          <w:rFonts w:asciiTheme="minorHAnsi" w:eastAsia="Batang" w:hAnsiTheme="minorHAnsi" w:cstheme="minorHAnsi"/>
        </w:rPr>
        <w:t>.</w:t>
      </w:r>
    </w:p>
    <w:p w14:paraId="5C2CD587" w14:textId="77777777" w:rsidR="005550C1" w:rsidRDefault="005550C1" w:rsidP="005550C1">
      <w:pPr>
        <w:pStyle w:val="Akapitzlist"/>
        <w:autoSpaceDE w:val="0"/>
        <w:autoSpaceDN w:val="0"/>
        <w:adjustRightInd w:val="0"/>
        <w:spacing w:after="120"/>
        <w:ind w:left="1146"/>
        <w:jc w:val="both"/>
        <w:rPr>
          <w:rFonts w:asciiTheme="minorHAnsi" w:eastAsia="Batang" w:hAnsiTheme="minorHAnsi" w:cstheme="minorHAnsi"/>
        </w:rPr>
      </w:pPr>
    </w:p>
    <w:p w14:paraId="613BE3BC" w14:textId="38AC97F0" w:rsidR="005550C1" w:rsidRPr="005550C1" w:rsidRDefault="005550C1" w:rsidP="005550C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Theme="minorHAnsi" w:eastAsia="Batang" w:hAnsiTheme="minorHAnsi" w:cstheme="minorHAnsi"/>
        </w:rPr>
      </w:pPr>
      <w:bookmarkStart w:id="2" w:name="_Hlk185490317"/>
      <w:r w:rsidRPr="005550C1">
        <w:rPr>
          <w:rFonts w:asciiTheme="minorHAnsi" w:hAnsiTheme="minorHAnsi" w:cstheme="minorHAnsi"/>
          <w:color w:val="000000"/>
        </w:rPr>
        <w:t>Zamawiający zastrzega sobie prawo zwiększenia lub zmniejszenia ilości zamawianego</w:t>
      </w:r>
      <w:r>
        <w:rPr>
          <w:rFonts w:asciiTheme="minorHAnsi" w:hAnsiTheme="minorHAnsi" w:cstheme="minorHAnsi"/>
          <w:color w:val="000000"/>
        </w:rPr>
        <w:t xml:space="preserve"> asortymentu mundurowego</w:t>
      </w:r>
      <w:r w:rsidRPr="005550C1">
        <w:rPr>
          <w:rFonts w:asciiTheme="minorHAnsi" w:hAnsiTheme="minorHAnsi" w:cstheme="minorHAnsi"/>
          <w:color w:val="000000"/>
        </w:rPr>
        <w:t>. Zamawiający zastrzega sobie prawo do zmian w realizacji zamówienia.</w:t>
      </w:r>
      <w:bookmarkEnd w:id="2"/>
    </w:p>
    <w:sectPr w:rsidR="005550C1" w:rsidRPr="005550C1" w:rsidSect="00EB58B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60B5D" w14:textId="77777777" w:rsidR="00F9172F" w:rsidRDefault="00F9172F" w:rsidP="00F9172F">
      <w:pPr>
        <w:spacing w:after="0" w:line="240" w:lineRule="auto"/>
      </w:pPr>
      <w:r>
        <w:separator/>
      </w:r>
    </w:p>
  </w:endnote>
  <w:endnote w:type="continuationSeparator" w:id="0">
    <w:p w14:paraId="2423D0F8" w14:textId="77777777" w:rsidR="00F9172F" w:rsidRDefault="00F9172F" w:rsidP="00F9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308DE" w14:textId="77777777" w:rsidR="00F9172F" w:rsidRDefault="00F9172F" w:rsidP="00F9172F">
      <w:pPr>
        <w:spacing w:after="0" w:line="240" w:lineRule="auto"/>
      </w:pPr>
      <w:r>
        <w:separator/>
      </w:r>
    </w:p>
  </w:footnote>
  <w:footnote w:type="continuationSeparator" w:id="0">
    <w:p w14:paraId="6FE84C35" w14:textId="77777777" w:rsidR="00F9172F" w:rsidRDefault="00F9172F" w:rsidP="00F91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3F6D1" w14:textId="1841AD90" w:rsidR="00F9172F" w:rsidRPr="00F9172F" w:rsidRDefault="004D5679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WT.2370.</w:t>
    </w:r>
    <w:r w:rsidR="005550C1">
      <w:rPr>
        <w:rFonts w:ascii="Times New Roman" w:hAnsi="Times New Roman" w:cs="Times New Roman"/>
        <w:sz w:val="16"/>
        <w:szCs w:val="16"/>
      </w:rPr>
      <w:t>63</w:t>
    </w:r>
    <w:r>
      <w:rPr>
        <w:rFonts w:ascii="Times New Roman" w:hAnsi="Times New Roman" w:cs="Times New Roman"/>
        <w:sz w:val="16"/>
        <w:szCs w:val="16"/>
      </w:rPr>
      <w:t>.2024</w:t>
    </w:r>
    <w:r w:rsidR="0074112F">
      <w:rPr>
        <w:rFonts w:ascii="Times New Roman" w:hAnsi="Times New Roman" w:cs="Times New Roman"/>
        <w:sz w:val="16"/>
        <w:szCs w:val="16"/>
      </w:rPr>
      <w:tab/>
    </w:r>
    <w:r w:rsidR="0074112F">
      <w:rPr>
        <w:rFonts w:ascii="Times New Roman" w:hAnsi="Times New Roman" w:cs="Times New Roman"/>
        <w:sz w:val="16"/>
        <w:szCs w:val="16"/>
      </w:rPr>
      <w:tab/>
      <w:t xml:space="preserve">Zał. 2 do zaproszenia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34915"/>
    <w:multiLevelType w:val="hybridMultilevel"/>
    <w:tmpl w:val="5E2C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722B"/>
    <w:multiLevelType w:val="hybridMultilevel"/>
    <w:tmpl w:val="DED87EB8"/>
    <w:lvl w:ilvl="0" w:tplc="C1300142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="Calibri" w:eastAsia="Batang" w:hAnsi="Calibri" w:cs="Calibri"/>
      </w:r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2" w15:restartNumberingAfterBreak="0">
    <w:nsid w:val="1EA26059"/>
    <w:multiLevelType w:val="hybridMultilevel"/>
    <w:tmpl w:val="C4F2051C"/>
    <w:lvl w:ilvl="0" w:tplc="7D6C1F9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93619"/>
    <w:multiLevelType w:val="hybridMultilevel"/>
    <w:tmpl w:val="AA8A005C"/>
    <w:lvl w:ilvl="0" w:tplc="2FD41D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A5272"/>
    <w:multiLevelType w:val="hybridMultilevel"/>
    <w:tmpl w:val="46FCAC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0DC2206"/>
    <w:multiLevelType w:val="hybridMultilevel"/>
    <w:tmpl w:val="D900766E"/>
    <w:lvl w:ilvl="0" w:tplc="36E69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F4E6C"/>
    <w:multiLevelType w:val="hybridMultilevel"/>
    <w:tmpl w:val="9C645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66"/>
    <w:rsid w:val="00063C1A"/>
    <w:rsid w:val="000834C7"/>
    <w:rsid w:val="000B56CE"/>
    <w:rsid w:val="000C407C"/>
    <w:rsid w:val="000F51D1"/>
    <w:rsid w:val="00111EC0"/>
    <w:rsid w:val="00117FE6"/>
    <w:rsid w:val="001B35E3"/>
    <w:rsid w:val="00211C10"/>
    <w:rsid w:val="00260004"/>
    <w:rsid w:val="002928A0"/>
    <w:rsid w:val="002933FE"/>
    <w:rsid w:val="002B6581"/>
    <w:rsid w:val="003006AC"/>
    <w:rsid w:val="003616B2"/>
    <w:rsid w:val="0036678B"/>
    <w:rsid w:val="00392144"/>
    <w:rsid w:val="003C21F5"/>
    <w:rsid w:val="003E01DC"/>
    <w:rsid w:val="00404177"/>
    <w:rsid w:val="004462A6"/>
    <w:rsid w:val="00446A6D"/>
    <w:rsid w:val="00496AD4"/>
    <w:rsid w:val="004C04C7"/>
    <w:rsid w:val="004D13FC"/>
    <w:rsid w:val="004D5679"/>
    <w:rsid w:val="0052600C"/>
    <w:rsid w:val="005550C1"/>
    <w:rsid w:val="00584E68"/>
    <w:rsid w:val="005930EF"/>
    <w:rsid w:val="005C7466"/>
    <w:rsid w:val="00613505"/>
    <w:rsid w:val="0062222E"/>
    <w:rsid w:val="00622CC4"/>
    <w:rsid w:val="00671E54"/>
    <w:rsid w:val="006E0AAB"/>
    <w:rsid w:val="006F49EA"/>
    <w:rsid w:val="00725B7F"/>
    <w:rsid w:val="0074112F"/>
    <w:rsid w:val="007A45A7"/>
    <w:rsid w:val="007B6078"/>
    <w:rsid w:val="007E539D"/>
    <w:rsid w:val="007E6D1A"/>
    <w:rsid w:val="00871688"/>
    <w:rsid w:val="009254C8"/>
    <w:rsid w:val="009B63F3"/>
    <w:rsid w:val="009D55AE"/>
    <w:rsid w:val="009E2649"/>
    <w:rsid w:val="00A10DA5"/>
    <w:rsid w:val="00A34875"/>
    <w:rsid w:val="00A41B08"/>
    <w:rsid w:val="00AB2653"/>
    <w:rsid w:val="00AE2928"/>
    <w:rsid w:val="00BC3E5A"/>
    <w:rsid w:val="00BE2FCA"/>
    <w:rsid w:val="00BE499E"/>
    <w:rsid w:val="00C30BF6"/>
    <w:rsid w:val="00C456F2"/>
    <w:rsid w:val="00C4581F"/>
    <w:rsid w:val="00C65A19"/>
    <w:rsid w:val="00C91062"/>
    <w:rsid w:val="00CC7B93"/>
    <w:rsid w:val="00CE718A"/>
    <w:rsid w:val="00D20031"/>
    <w:rsid w:val="00D316D2"/>
    <w:rsid w:val="00D54F14"/>
    <w:rsid w:val="00D56912"/>
    <w:rsid w:val="00DF3C6F"/>
    <w:rsid w:val="00E777A9"/>
    <w:rsid w:val="00E87ADD"/>
    <w:rsid w:val="00EA5595"/>
    <w:rsid w:val="00EB58B7"/>
    <w:rsid w:val="00F67C2D"/>
    <w:rsid w:val="00F82099"/>
    <w:rsid w:val="00F9172F"/>
    <w:rsid w:val="00F95F27"/>
    <w:rsid w:val="00FA7FB9"/>
    <w:rsid w:val="00FD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61DA"/>
  <w15:docId w15:val="{28645A41-CF8E-487F-B670-90FD455A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6AC"/>
  </w:style>
  <w:style w:type="paragraph" w:styleId="Nagwek1">
    <w:name w:val="heading 1"/>
    <w:basedOn w:val="Normalny"/>
    <w:next w:val="Normalny"/>
    <w:link w:val="Nagwek1Znak"/>
    <w:uiPriority w:val="9"/>
    <w:qFormat/>
    <w:rsid w:val="00BE49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00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87AD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7ADD"/>
    <w:pPr>
      <w:widowControl w:val="0"/>
      <w:tabs>
        <w:tab w:val="left" w:pos="2520"/>
      </w:tabs>
      <w:spacing w:after="0" w:line="360" w:lineRule="auto"/>
      <w:ind w:right="-28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87ADD"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0F51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499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E499E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E499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46A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72F"/>
  </w:style>
  <w:style w:type="paragraph" w:styleId="Stopka">
    <w:name w:val="footer"/>
    <w:basedOn w:val="Normalny"/>
    <w:link w:val="StopkaZnak"/>
    <w:uiPriority w:val="99"/>
    <w:unhideWhenUsed/>
    <w:rsid w:val="00F9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FAE2D-0407-445A-BEEC-3630A28F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2133</Words>
  <Characters>12800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Łuczaj</dc:creator>
  <cp:keywords/>
  <dc:description/>
  <cp:lastModifiedBy>E.Czyrek (KW Rzeszów)</cp:lastModifiedBy>
  <cp:revision>12</cp:revision>
  <dcterms:created xsi:type="dcterms:W3CDTF">2024-09-24T07:45:00Z</dcterms:created>
  <dcterms:modified xsi:type="dcterms:W3CDTF">2024-12-19T08:04:00Z</dcterms:modified>
</cp:coreProperties>
</file>