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A82CA2">
        <w:rPr>
          <w:rFonts w:ascii="Arial" w:eastAsia="Times New Roman" w:hAnsi="Arial" w:cs="Arial"/>
          <w:bCs/>
          <w:sz w:val="20"/>
          <w:szCs w:val="20"/>
          <w:lang w:eastAsia="pl-PL"/>
        </w:rPr>
        <w:t xml:space="preserve">2, postępowanie nr </w:t>
      </w:r>
      <w:r w:rsidR="0080107D">
        <w:rPr>
          <w:rFonts w:ascii="Arial" w:eastAsia="Times New Roman" w:hAnsi="Arial" w:cs="Arial"/>
          <w:bCs/>
          <w:sz w:val="20"/>
          <w:szCs w:val="20"/>
          <w:lang w:eastAsia="pl-PL"/>
        </w:rPr>
        <w:t>24</w:t>
      </w:r>
      <w:r w:rsidR="00A82CA2">
        <w:rPr>
          <w:rFonts w:ascii="Arial" w:eastAsia="Times New Roman" w:hAnsi="Arial" w:cs="Arial"/>
          <w:bCs/>
          <w:sz w:val="20"/>
          <w:szCs w:val="20"/>
          <w:lang w:eastAsia="pl-PL"/>
        </w:rPr>
        <w:t>/W1</w:t>
      </w:r>
      <w:r>
        <w:rPr>
          <w:rFonts w:ascii="Arial" w:eastAsia="Times New Roman" w:hAnsi="Arial" w:cs="Arial"/>
          <w:bCs/>
          <w:sz w:val="20"/>
          <w:szCs w:val="20"/>
          <w:lang w:eastAsia="pl-PL"/>
        </w:rPr>
        <w:t>/2021</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E714D0"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E714D0" w:rsidRPr="00664481"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E714D0"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E714D0" w:rsidRPr="008023F8" w:rsidRDefault="00E714D0" w:rsidP="00E714D0">
      <w:pPr>
        <w:tabs>
          <w:tab w:val="left" w:pos="7513"/>
        </w:tabs>
        <w:spacing w:after="0"/>
        <w:jc w:val="both"/>
        <w:rPr>
          <w:rFonts w:ascii="Arial" w:eastAsia="Times New Roman" w:hAnsi="Arial" w:cs="Arial"/>
          <w:sz w:val="20"/>
          <w:szCs w:val="20"/>
          <w:u w:val="single"/>
          <w:lang w:eastAsia="pl-PL"/>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E714D0">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E714D0" w:rsidRDefault="00E714D0" w:rsidP="00E714D0">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p>
    <w:p w:rsidR="00E714D0" w:rsidRPr="008023F8" w:rsidRDefault="00E714D0" w:rsidP="00E714D0">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E714D0" w:rsidRPr="00A70A32" w:rsidRDefault="00E714D0" w:rsidP="00E714D0">
      <w:pPr>
        <w:rPr>
          <w:rFonts w:ascii="Arial" w:hAnsi="Arial" w:cs="Arial"/>
          <w:sz w:val="24"/>
          <w:szCs w:val="24"/>
        </w:rPr>
      </w:pP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 z późn. zm.</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E714D0" w:rsidRDefault="00E714D0" w:rsidP="005927D4">
      <w:pPr>
        <w:spacing w:after="0"/>
        <w:ind w:firstLine="709"/>
        <w:jc w:val="center"/>
        <w:rPr>
          <w:rFonts w:ascii="Arial" w:hAnsi="Arial" w:cs="Arial"/>
          <w:b/>
          <w:sz w:val="24"/>
          <w:szCs w:val="24"/>
        </w:rPr>
      </w:pPr>
      <w:r w:rsidRPr="00A82CA2">
        <w:rPr>
          <w:rFonts w:ascii="Arial" w:hAnsi="Arial" w:cs="Arial"/>
          <w:b/>
          <w:sz w:val="24"/>
          <w:szCs w:val="24"/>
        </w:rPr>
        <w:t>„</w:t>
      </w:r>
      <w:r w:rsidR="0080107D" w:rsidRPr="0080107D">
        <w:rPr>
          <w:rFonts w:ascii="Arial" w:hAnsi="Arial" w:cs="Arial"/>
          <w:b/>
          <w:sz w:val="24"/>
          <w:szCs w:val="24"/>
        </w:rPr>
        <w:t>Remont  przyłącza wodociągowego wraz z naprawą nawierzchni przy bud. nr 79 na terenie JW. w Białymstoku</w:t>
      </w:r>
      <w:r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A82CA2" w:rsidP="00A82CA2">
      <w:pPr>
        <w:spacing w:after="0"/>
        <w:ind w:firstLine="709"/>
        <w:jc w:val="center"/>
        <w:rPr>
          <w:rFonts w:ascii="Arial" w:hAnsi="Arial" w:cs="Arial"/>
          <w:b/>
          <w:sz w:val="24"/>
          <w:szCs w:val="24"/>
        </w:rPr>
      </w:pPr>
      <w:r w:rsidRPr="00A82CA2">
        <w:rPr>
          <w:rFonts w:ascii="Arial" w:hAnsi="Arial" w:cs="Arial"/>
          <w:b/>
          <w:sz w:val="24"/>
          <w:szCs w:val="24"/>
        </w:rPr>
        <w:t xml:space="preserve">postępowanie nr </w:t>
      </w:r>
      <w:r w:rsidR="0080107D">
        <w:rPr>
          <w:rFonts w:ascii="Arial" w:hAnsi="Arial" w:cs="Arial"/>
          <w:b/>
          <w:sz w:val="24"/>
          <w:szCs w:val="24"/>
        </w:rPr>
        <w:t>24</w:t>
      </w:r>
      <w:r w:rsidRPr="00A82CA2">
        <w:rPr>
          <w:rFonts w:ascii="Arial" w:hAnsi="Arial" w:cs="Arial"/>
          <w:b/>
          <w:sz w:val="24"/>
          <w:szCs w:val="24"/>
        </w:rPr>
        <w:t>/W1</w:t>
      </w:r>
      <w:r w:rsidR="00E714D0" w:rsidRPr="00A82CA2">
        <w:rPr>
          <w:rFonts w:ascii="Arial" w:hAnsi="Arial" w:cs="Arial"/>
          <w:b/>
          <w:sz w:val="24"/>
          <w:szCs w:val="24"/>
        </w:rPr>
        <w:t>/2021</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E714D0" w:rsidRDefault="00E714D0" w:rsidP="00E714D0">
      <w:pPr>
        <w:widowControl w:val="0"/>
        <w:adjustRightInd w:val="0"/>
        <w:spacing w:after="0" w:line="240" w:lineRule="auto"/>
        <w:jc w:val="both"/>
        <w:rPr>
          <w:rFonts w:ascii="Arial" w:eastAsia="Times New Roman" w:hAnsi="Arial" w:cs="Arial"/>
          <w:bCs/>
          <w:sz w:val="24"/>
          <w:szCs w:val="24"/>
          <w:lang w:eastAsia="pl-PL"/>
        </w:rPr>
      </w:pPr>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bookmarkStart w:id="0" w:name="_GoBack"/>
      <w:bookmarkEnd w:id="0"/>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714D0" w:rsidRPr="005919D6" w:rsidRDefault="00E714D0" w:rsidP="00E714D0">
      <w:pPr>
        <w:spacing w:after="0" w:line="360" w:lineRule="auto"/>
        <w:jc w:val="both"/>
        <w:rPr>
          <w:rFonts w:ascii="Arial" w:hAnsi="Arial" w:cs="Arial"/>
          <w:b/>
          <w:color w:val="FF0000"/>
          <w:sz w:val="16"/>
          <w:szCs w:val="16"/>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 xml:space="preserve">(podać pełną nazwę/firmę, adres, a także w zależności od podmiotu: NIP/PESEL, KRS/CEiDG)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E714D0" w:rsidRDefault="00E714D0" w:rsidP="00E714D0">
      <w:pPr>
        <w:spacing w:after="0"/>
        <w:jc w:val="both"/>
        <w:rPr>
          <w:rFonts w:ascii="Arial" w:hAnsi="Arial" w:cs="Arial"/>
          <w:sz w:val="24"/>
          <w:szCs w:val="24"/>
        </w:rPr>
      </w:pP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 xml:space="preserve">polegam na zasobach następującego/ych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Default="00E714D0" w:rsidP="00E714D0">
      <w:pPr>
        <w:widowControl w:val="0"/>
        <w:adjustRightInd w:val="0"/>
        <w:spacing w:after="0"/>
        <w:jc w:val="both"/>
        <w:rPr>
          <w:rFonts w:ascii="Arial" w:eastAsia="Times New Roman" w:hAnsi="Arial" w:cs="Arial"/>
          <w:bCs/>
          <w:sz w:val="18"/>
          <w:szCs w:val="18"/>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spacing w:line="360" w:lineRule="auto"/>
        <w:ind w:left="70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Default="0080107D"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E714D0" w:rsidRPr="005919D6">
        <w:rPr>
          <w:rFonts w:ascii="Arial" w:hAnsi="Arial" w:cs="Arial"/>
          <w:b/>
          <w:color w:val="FF0000"/>
          <w:sz w:val="16"/>
          <w:szCs w:val="16"/>
        </w:rPr>
        <w:t xml:space="preserve">[UWAGA: W przypadku gdy </w:t>
      </w:r>
      <w:r w:rsidR="00E714D0">
        <w:rPr>
          <w:rFonts w:ascii="Arial" w:hAnsi="Arial" w:cs="Arial"/>
          <w:b/>
          <w:color w:val="FF0000"/>
          <w:sz w:val="16"/>
          <w:szCs w:val="16"/>
        </w:rPr>
        <w:t>Wykonawca nie należy do tej samej grupy kapitałowej</w:t>
      </w:r>
      <w:r w:rsidR="00E714D0"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iCs/>
          <w:sz w:val="24"/>
          <w:szCs w:val="24"/>
          <w:vertAlign w:val="superscript"/>
          <w:lang w:val="x-none" w:eastAsia="x-none"/>
        </w:rPr>
        <w:t>Wykonawcy)</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E714D0">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Pr="00BB77DB">
        <w:rPr>
          <w:rFonts w:ascii="Arial" w:eastAsia="Times New Roman" w:hAnsi="Arial" w:cs="Arial"/>
          <w:bCs/>
          <w:iCs/>
          <w:sz w:val="18"/>
          <w:szCs w:val="18"/>
          <w:vertAlign w:val="superscript"/>
          <w:lang w:val="x-none" w:eastAsia="x-none"/>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lang w:eastAsia="x-none"/>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4A770B" w:rsidRPr="00E714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C4" w:rsidRDefault="00C924C4">
      <w:pPr>
        <w:spacing w:after="0" w:line="240" w:lineRule="auto"/>
      </w:pPr>
      <w:r>
        <w:separator/>
      </w:r>
    </w:p>
  </w:endnote>
  <w:endnote w:type="continuationSeparator" w:id="0">
    <w:p w:rsidR="00C924C4" w:rsidRDefault="00C9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E714D0">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80107D" w:rsidRPr="0080107D">
          <w:rPr>
            <w:rFonts w:ascii="Arial" w:eastAsiaTheme="majorEastAsia" w:hAnsi="Arial" w:cs="Arial"/>
            <w:noProof/>
            <w:sz w:val="18"/>
            <w:szCs w:val="18"/>
          </w:rPr>
          <w:t>2</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0107D">
          <w:rPr>
            <w:rFonts w:ascii="Arial" w:eastAsiaTheme="majorEastAsia" w:hAnsi="Arial" w:cs="Arial"/>
            <w:sz w:val="18"/>
            <w:szCs w:val="18"/>
          </w:rPr>
          <w:t>4</w:t>
        </w:r>
      </w:p>
    </w:sdtContent>
  </w:sdt>
  <w:p w:rsidR="00AF2231" w:rsidRDefault="00C92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C4" w:rsidRDefault="00C924C4">
      <w:pPr>
        <w:spacing w:after="0" w:line="240" w:lineRule="auto"/>
      </w:pPr>
      <w:r>
        <w:separator/>
      </w:r>
    </w:p>
  </w:footnote>
  <w:footnote w:type="continuationSeparator" w:id="0">
    <w:p w:rsidR="00C924C4" w:rsidRDefault="00C9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Pr="00CB4D6A" w:rsidRDefault="0080107D" w:rsidP="00CB4D6A">
    <w:pPr>
      <w:pStyle w:val="Nagwek"/>
    </w:pPr>
    <w:r>
      <w:rPr>
        <w:rFonts w:ascii="Arial" w:eastAsia="Times New Roman" w:hAnsi="Arial" w:cs="Arial"/>
        <w:bCs/>
        <w:sz w:val="20"/>
        <w:szCs w:val="20"/>
        <w:lang w:eastAsia="pl-PL"/>
      </w:rPr>
      <w:t>24</w:t>
    </w:r>
    <w:r w:rsidR="00A82CA2">
      <w:rPr>
        <w:rFonts w:ascii="Arial" w:eastAsia="Times New Roman" w:hAnsi="Arial" w:cs="Arial"/>
        <w:bCs/>
        <w:sz w:val="20"/>
        <w:szCs w:val="20"/>
        <w:lang w:eastAsia="pl-PL"/>
      </w:rPr>
      <w:t>/W1</w:t>
    </w:r>
    <w:r w:rsidR="00E714D0">
      <w:rPr>
        <w:rFonts w:ascii="Arial" w:eastAsia="Times New Roman" w:hAnsi="Arial" w:cs="Arial"/>
        <w:bCs/>
        <w:sz w:val="20"/>
        <w:szCs w:val="20"/>
        <w:lang w:eastAsia="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0"/>
    <w:rsid w:val="001938E1"/>
    <w:rsid w:val="004A770B"/>
    <w:rsid w:val="004D206C"/>
    <w:rsid w:val="00504117"/>
    <w:rsid w:val="005927D4"/>
    <w:rsid w:val="0080107D"/>
    <w:rsid w:val="00A82CA2"/>
    <w:rsid w:val="00C924C4"/>
    <w:rsid w:val="00D77FCB"/>
    <w:rsid w:val="00E7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84F8"/>
  <w15:docId w15:val="{EAB586E5-184B-4B5A-AD3B-F4848C6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Piekutowska Magdalena</cp:lastModifiedBy>
  <cp:revision>6</cp:revision>
  <dcterms:created xsi:type="dcterms:W3CDTF">2021-04-16T06:24:00Z</dcterms:created>
  <dcterms:modified xsi:type="dcterms:W3CDTF">2021-08-31T11:22:00Z</dcterms:modified>
</cp:coreProperties>
</file>