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CD" w:rsidRDefault="0031166B">
      <w:pPr>
        <w:pStyle w:val="Nagwek"/>
        <w:jc w:val="center"/>
      </w:pPr>
      <w:r>
        <w:rPr>
          <w:noProof/>
        </w:rPr>
        <w:drawing>
          <wp:inline distT="0" distB="0" distL="0" distR="0">
            <wp:extent cx="5761355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2CD" w:rsidRDefault="00DE32C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E32CD" w:rsidRDefault="00DE32C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E32CD" w:rsidRDefault="00DE32C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E32CD" w:rsidRDefault="00844BB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SPECYFIKACJA WARUNKÓW ZAMÓWIENIA</w:t>
      </w:r>
    </w:p>
    <w:p w:rsidR="00DE32CD" w:rsidRDefault="00DE32CD">
      <w:pPr>
        <w:spacing w:after="0" w:line="240" w:lineRule="auto"/>
        <w:jc w:val="center"/>
        <w:rPr>
          <w:rFonts w:cstheme="majorHAnsi"/>
        </w:rPr>
      </w:pPr>
    </w:p>
    <w:p w:rsidR="00DE32CD" w:rsidRDefault="00DE32CD">
      <w:pPr>
        <w:spacing w:after="0" w:line="240" w:lineRule="auto"/>
        <w:jc w:val="center"/>
        <w:rPr>
          <w:rFonts w:cstheme="majorHAnsi"/>
        </w:rPr>
      </w:pPr>
    </w:p>
    <w:p w:rsidR="00DE32CD" w:rsidRDefault="00844BB4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:rsidR="0031166B" w:rsidRPr="0031166B" w:rsidRDefault="0031166B" w:rsidP="0031166B">
      <w:pPr>
        <w:suppressAutoHyphens w:val="0"/>
        <w:spacing w:after="0" w:line="312" w:lineRule="auto"/>
        <w:jc w:val="center"/>
        <w:rPr>
          <w:rFonts w:eastAsia="Times New Roman" w:cs="Times New Roman"/>
          <w:b/>
        </w:rPr>
      </w:pPr>
      <w:r w:rsidRPr="0031166B">
        <w:rPr>
          <w:rFonts w:eastAsia="Times New Roman" w:cs="Times New Roman"/>
          <w:b/>
        </w:rPr>
        <w:t>Uniwersytet Przyrodniczy w Poznaniu</w:t>
      </w:r>
    </w:p>
    <w:p w:rsidR="0031166B" w:rsidRPr="0031166B" w:rsidRDefault="0031166B" w:rsidP="0031166B">
      <w:pPr>
        <w:suppressAutoHyphens w:val="0"/>
        <w:spacing w:after="0" w:line="312" w:lineRule="auto"/>
        <w:jc w:val="center"/>
        <w:rPr>
          <w:rFonts w:eastAsia="Times New Roman" w:cs="Times New Roman"/>
          <w:b/>
        </w:rPr>
      </w:pPr>
      <w:r w:rsidRPr="0031166B">
        <w:rPr>
          <w:rFonts w:eastAsia="Times New Roman" w:cs="Times New Roman"/>
          <w:b/>
        </w:rPr>
        <w:t>Zakład Doświadczalny Technologii Produkcji Pasz i Akwakultury w Muchocinie</w:t>
      </w:r>
    </w:p>
    <w:p w:rsidR="0031166B" w:rsidRPr="0031166B" w:rsidRDefault="0031166B" w:rsidP="0031166B">
      <w:pPr>
        <w:suppressAutoHyphens w:val="0"/>
        <w:spacing w:after="0" w:line="312" w:lineRule="auto"/>
        <w:jc w:val="center"/>
        <w:rPr>
          <w:rFonts w:eastAsia="Times New Roman" w:cs="Times New Roman"/>
          <w:b/>
        </w:rPr>
      </w:pPr>
      <w:r w:rsidRPr="0031166B">
        <w:rPr>
          <w:rFonts w:eastAsia="Times New Roman" w:cs="Times New Roman"/>
          <w:b/>
        </w:rPr>
        <w:t>Muchocin 20, 64-400 Międzychód</w:t>
      </w:r>
    </w:p>
    <w:p w:rsidR="00DE32CD" w:rsidRDefault="00DE32CD">
      <w:pPr>
        <w:spacing w:after="0" w:line="312" w:lineRule="auto"/>
        <w:jc w:val="center"/>
        <w:rPr>
          <w:rFonts w:eastAsia="Times New Roman" w:cstheme="majorHAnsi"/>
        </w:rPr>
      </w:pPr>
    </w:p>
    <w:p w:rsidR="00DE32CD" w:rsidRDefault="00DE32CD">
      <w:pPr>
        <w:spacing w:after="0" w:line="312" w:lineRule="auto"/>
        <w:jc w:val="both"/>
        <w:rPr>
          <w:b/>
          <w:sz w:val="32"/>
          <w:szCs w:val="32"/>
        </w:rPr>
      </w:pPr>
    </w:p>
    <w:p w:rsidR="00DE32CD" w:rsidRDefault="00844BB4">
      <w:pPr>
        <w:spacing w:after="0" w:line="312" w:lineRule="auto"/>
        <w:jc w:val="both"/>
        <w:rPr>
          <w:iCs/>
        </w:rPr>
      </w:pPr>
      <w:r>
        <w:t xml:space="preserve">Postępowanie o udzielenie zamówienia publicznego prowadzone w </w:t>
      </w:r>
      <w:r>
        <w:rPr>
          <w:b/>
        </w:rPr>
        <w:t>trybie podstawowym bez przeprowadzenia negocjacji na podstawie art. 275 pkt 1</w:t>
      </w:r>
      <w:r>
        <w:t xml:space="preserve"> ustawy z dnia 11 września 2019 roku Prawo Zamówień Publicznych (</w:t>
      </w:r>
      <w:proofErr w:type="spellStart"/>
      <w:r w:rsidR="00FF6EEE">
        <w:t>t.j</w:t>
      </w:r>
      <w:proofErr w:type="spellEnd"/>
      <w:r w:rsidR="00FF6EEE">
        <w:t xml:space="preserve">. </w:t>
      </w:r>
      <w:r>
        <w:t>Dz. U. z 2022 poz. 1710 ze zm.</w:t>
      </w:r>
      <w:r>
        <w:rPr>
          <w:iCs/>
        </w:rPr>
        <w:t>), pod nazwą:</w:t>
      </w:r>
    </w:p>
    <w:p w:rsidR="00DE32CD" w:rsidRDefault="00DE32CD">
      <w:pPr>
        <w:spacing w:after="0" w:line="312" w:lineRule="auto"/>
        <w:jc w:val="both"/>
        <w:rPr>
          <w:i/>
          <w:iCs/>
        </w:rPr>
      </w:pPr>
    </w:p>
    <w:p w:rsidR="000B4731" w:rsidRDefault="000B4731" w:rsidP="000B4731">
      <w:pPr>
        <w:spacing w:after="0" w:line="312" w:lineRule="auto"/>
        <w:jc w:val="center"/>
        <w:rPr>
          <w:b/>
          <w:iCs/>
          <w:sz w:val="24"/>
          <w:szCs w:val="24"/>
        </w:rPr>
      </w:pPr>
      <w:bookmarkStart w:id="0" w:name="_Hlk132749392"/>
      <w:r w:rsidRPr="000B4731">
        <w:rPr>
          <w:b/>
          <w:iCs/>
          <w:sz w:val="24"/>
          <w:szCs w:val="24"/>
        </w:rPr>
        <w:t xml:space="preserve">Zakup pojazdów dla </w:t>
      </w:r>
      <w:r w:rsidRPr="000B4731">
        <w:rPr>
          <w:rFonts w:eastAsia="Times New Roman" w:cstheme="minorHAnsi"/>
          <w:b/>
          <w:sz w:val="24"/>
          <w:szCs w:val="24"/>
        </w:rPr>
        <w:t xml:space="preserve">Zakładu Doświadczalnego Technologii Produkcji Pasz i Akwakultury </w:t>
      </w:r>
      <w:r w:rsidR="003344BD">
        <w:rPr>
          <w:rFonts w:eastAsia="Times New Roman" w:cstheme="minorHAnsi"/>
          <w:b/>
          <w:sz w:val="24"/>
          <w:szCs w:val="24"/>
        </w:rPr>
        <w:br/>
      </w:r>
      <w:r w:rsidRPr="000B4731">
        <w:rPr>
          <w:rFonts w:eastAsia="Times New Roman" w:cstheme="minorHAnsi"/>
          <w:b/>
          <w:sz w:val="24"/>
          <w:szCs w:val="24"/>
        </w:rPr>
        <w:t xml:space="preserve">w Muchocinie </w:t>
      </w:r>
      <w:r w:rsidRPr="000B4731">
        <w:rPr>
          <w:b/>
          <w:iCs/>
          <w:sz w:val="24"/>
          <w:szCs w:val="24"/>
        </w:rPr>
        <w:t xml:space="preserve">- liczba części 3 </w:t>
      </w:r>
    </w:p>
    <w:bookmarkEnd w:id="0"/>
    <w:p w:rsidR="000B4731" w:rsidRPr="000B4731" w:rsidRDefault="000B4731" w:rsidP="000B4731">
      <w:pPr>
        <w:spacing w:after="0" w:line="312" w:lineRule="auto"/>
        <w:jc w:val="center"/>
        <w:rPr>
          <w:b/>
          <w:iCs/>
          <w:sz w:val="24"/>
          <w:szCs w:val="24"/>
        </w:rPr>
      </w:pPr>
    </w:p>
    <w:p w:rsidR="000B4731" w:rsidRDefault="000B4731">
      <w:pPr>
        <w:spacing w:after="0" w:line="312" w:lineRule="auto"/>
        <w:jc w:val="both"/>
        <w:rPr>
          <w:rFonts w:ascii="Calibri" w:hAnsi="Calibri" w:cs="Calibri"/>
        </w:rPr>
      </w:pPr>
      <w:r>
        <w:rPr>
          <w:i/>
          <w:iCs/>
        </w:rPr>
        <w:t xml:space="preserve">(część 1 </w:t>
      </w:r>
      <w:r>
        <w:rPr>
          <w:rFonts w:ascii="Calibri" w:hAnsi="Calibri" w:cs="Calibri"/>
        </w:rPr>
        <w:t>Samochód typu furgon do transportu sprzętu i wyposażenia do połowów badawczych ryb)</w:t>
      </w:r>
    </w:p>
    <w:p w:rsidR="000B4731" w:rsidRDefault="000B4731">
      <w:pPr>
        <w:spacing w:after="0" w:line="312" w:lineRule="auto"/>
        <w:jc w:val="both"/>
        <w:rPr>
          <w:rFonts w:ascii="Calibri" w:hAnsi="Calibri" w:cs="Calibri"/>
        </w:rPr>
      </w:pPr>
      <w:r>
        <w:rPr>
          <w:i/>
          <w:iCs/>
        </w:rPr>
        <w:t xml:space="preserve">(część 2 </w:t>
      </w:r>
      <w:r>
        <w:rPr>
          <w:rFonts w:ascii="Calibri" w:hAnsi="Calibri" w:cs="Calibri"/>
        </w:rPr>
        <w:t xml:space="preserve">Samochód typu furgon towarowy do transportu sprzętu i wyposażenia do rekonesansu </w:t>
      </w:r>
      <w:proofErr w:type="spellStart"/>
      <w:r>
        <w:rPr>
          <w:rFonts w:ascii="Calibri" w:hAnsi="Calibri" w:cs="Calibri"/>
        </w:rPr>
        <w:t>przedpołowowego</w:t>
      </w:r>
      <w:proofErr w:type="spellEnd"/>
      <w:r>
        <w:rPr>
          <w:rFonts w:ascii="Calibri" w:hAnsi="Calibri" w:cs="Calibri"/>
        </w:rPr>
        <w:t>)</w:t>
      </w:r>
    </w:p>
    <w:p w:rsidR="000B4731" w:rsidRDefault="000B4731">
      <w:pPr>
        <w:spacing w:after="0" w:line="312" w:lineRule="auto"/>
        <w:jc w:val="both"/>
        <w:rPr>
          <w:i/>
          <w:iCs/>
        </w:rPr>
      </w:pPr>
      <w:r>
        <w:rPr>
          <w:i/>
          <w:iCs/>
        </w:rPr>
        <w:t xml:space="preserve">(część 3 </w:t>
      </w:r>
      <w:r>
        <w:rPr>
          <w:rFonts w:ascii="Calibri" w:hAnsi="Calibri" w:cs="Calibri"/>
        </w:rPr>
        <w:t>Pojazd użytkowy kabinowy ze skrzynią ładunkową)</w:t>
      </w:r>
    </w:p>
    <w:p w:rsidR="00DE32CD" w:rsidRDefault="00DE32CD">
      <w:pPr>
        <w:spacing w:after="0" w:line="312" w:lineRule="auto"/>
        <w:jc w:val="both"/>
        <w:rPr>
          <w:i/>
          <w:iCs/>
        </w:rPr>
      </w:pPr>
      <w:bookmarkStart w:id="1" w:name="_Hlk24623380"/>
      <w:bookmarkEnd w:id="1"/>
    </w:p>
    <w:p w:rsidR="00DE32CD" w:rsidRDefault="00844BB4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Numer sprawy:</w:t>
      </w:r>
    </w:p>
    <w:p w:rsidR="00DE32CD" w:rsidRDefault="00E94E73">
      <w:pPr>
        <w:jc w:val="center"/>
        <w:rPr>
          <w:b/>
        </w:rPr>
      </w:pPr>
      <w:r>
        <w:rPr>
          <w:rFonts w:cstheme="minorHAnsi"/>
        </w:rPr>
        <w:t>1</w:t>
      </w:r>
      <w:r w:rsidR="0031166B">
        <w:rPr>
          <w:rFonts w:cstheme="minorHAnsi"/>
        </w:rPr>
        <w:t>/</w:t>
      </w:r>
      <w:proofErr w:type="spellStart"/>
      <w:r w:rsidR="0031166B" w:rsidRPr="00D55F60">
        <w:rPr>
          <w:rFonts w:cstheme="minorHAnsi"/>
        </w:rPr>
        <w:t>ZDTPPiA</w:t>
      </w:r>
      <w:proofErr w:type="spellEnd"/>
      <w:r w:rsidR="0031166B" w:rsidRPr="00D55F60">
        <w:rPr>
          <w:rFonts w:cstheme="minorHAnsi"/>
        </w:rPr>
        <w:t>/262/202</w:t>
      </w:r>
      <w:r w:rsidR="0031166B">
        <w:rPr>
          <w:rFonts w:cstheme="minorHAnsi"/>
        </w:rPr>
        <w:t>3</w:t>
      </w:r>
    </w:p>
    <w:p w:rsidR="00DE32CD" w:rsidRDefault="00844BB4">
      <w:pPr>
        <w:spacing w:after="0" w:line="312" w:lineRule="auto"/>
        <w:jc w:val="center"/>
        <w:rPr>
          <w:b/>
        </w:rPr>
      </w:pPr>
      <w:r>
        <w:rPr>
          <w:b/>
          <w:iCs/>
        </w:rPr>
        <w:t>Wartość zamówienia: poniżej 215 000 euro</w:t>
      </w:r>
    </w:p>
    <w:p w:rsidR="00DE32CD" w:rsidRDefault="00DE32CD">
      <w:pPr>
        <w:spacing w:after="0" w:line="312" w:lineRule="auto"/>
        <w:jc w:val="center"/>
        <w:rPr>
          <w:rFonts w:cstheme="majorHAnsi"/>
          <w:b/>
        </w:rPr>
      </w:pPr>
    </w:p>
    <w:p w:rsidR="00DE32CD" w:rsidRDefault="00DE32CD">
      <w:pPr>
        <w:spacing w:after="0" w:line="312" w:lineRule="auto"/>
        <w:jc w:val="center"/>
        <w:rPr>
          <w:rFonts w:cstheme="majorHAnsi"/>
          <w:b/>
          <w:bCs/>
        </w:rPr>
      </w:pPr>
    </w:p>
    <w:p w:rsidR="00DE32CD" w:rsidRDefault="00DE32CD">
      <w:pPr>
        <w:spacing w:after="0" w:line="312" w:lineRule="auto"/>
        <w:jc w:val="both"/>
        <w:rPr>
          <w:rFonts w:eastAsia="Times New Roman" w:cstheme="majorHAnsi"/>
        </w:rPr>
      </w:pPr>
    </w:p>
    <w:p w:rsidR="00DE32CD" w:rsidRDefault="00DE32CD">
      <w:pPr>
        <w:spacing w:after="0" w:line="312" w:lineRule="auto"/>
        <w:jc w:val="both"/>
        <w:rPr>
          <w:rFonts w:eastAsia="Times New Roman" w:cstheme="majorHAnsi"/>
        </w:rPr>
      </w:pPr>
    </w:p>
    <w:p w:rsidR="00DE32CD" w:rsidRDefault="00DE32CD">
      <w:pPr>
        <w:spacing w:after="0" w:line="312" w:lineRule="auto"/>
        <w:jc w:val="both"/>
        <w:rPr>
          <w:rFonts w:eastAsia="Times New Roman" w:cstheme="majorHAnsi"/>
        </w:rPr>
      </w:pPr>
    </w:p>
    <w:p w:rsidR="00DE32CD" w:rsidRDefault="00DE32CD">
      <w:pPr>
        <w:spacing w:after="0" w:line="312" w:lineRule="auto"/>
        <w:jc w:val="both"/>
        <w:rPr>
          <w:rFonts w:eastAsia="Times New Roman" w:cstheme="majorHAnsi"/>
          <w:b/>
        </w:rPr>
      </w:pPr>
    </w:p>
    <w:tbl>
      <w:tblPr>
        <w:tblpPr w:leftFromText="141" w:rightFromText="141" w:vertAnchor="text" w:horzAnchor="margin" w:tblpXSpec="center" w:tblpY="-31"/>
        <w:tblW w:w="0" w:type="auto"/>
        <w:tblBorders>
          <w:insideV w:val="single" w:sz="4" w:space="0" w:color="auto"/>
        </w:tblBorders>
        <w:tblLook w:val="04A0"/>
      </w:tblPr>
      <w:tblGrid>
        <w:gridCol w:w="5312"/>
      </w:tblGrid>
      <w:tr w:rsidR="0031166B" w:rsidRPr="0031166B" w:rsidTr="00700399">
        <w:trPr>
          <w:trHeight w:val="767"/>
        </w:trPr>
        <w:tc>
          <w:tcPr>
            <w:tcW w:w="5312" w:type="dxa"/>
            <w:shd w:val="clear" w:color="auto" w:fill="auto"/>
          </w:tcPr>
          <w:p w:rsidR="00865D7D" w:rsidRDefault="00865D7D" w:rsidP="00865D7D">
            <w:pPr>
              <w:spacing w:after="0" w:line="312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>ZATWIERDZAM</w:t>
            </w:r>
          </w:p>
          <w:p w:rsidR="0031166B" w:rsidRPr="0031166B" w:rsidRDefault="0031166B" w:rsidP="0031166B">
            <w:pPr>
              <w:suppressAutoHyphens w:val="0"/>
              <w:jc w:val="center"/>
              <w:rPr>
                <w:rFonts w:cstheme="minorHAnsi"/>
                <w:b/>
              </w:rPr>
            </w:pPr>
            <w:r w:rsidRPr="0031166B">
              <w:rPr>
                <w:rFonts w:cstheme="minorHAnsi"/>
                <w:b/>
              </w:rPr>
              <w:t>Dyrektor</w:t>
            </w:r>
          </w:p>
        </w:tc>
      </w:tr>
      <w:tr w:rsidR="0031166B" w:rsidRPr="00D56A06" w:rsidTr="00700399">
        <w:trPr>
          <w:trHeight w:val="502"/>
        </w:trPr>
        <w:tc>
          <w:tcPr>
            <w:tcW w:w="5312" w:type="dxa"/>
            <w:shd w:val="clear" w:color="auto" w:fill="auto"/>
            <w:vAlign w:val="center"/>
          </w:tcPr>
          <w:p w:rsidR="0031166B" w:rsidRPr="000362E3" w:rsidRDefault="0031166B" w:rsidP="0031166B">
            <w:pPr>
              <w:suppressAutoHyphens w:val="0"/>
              <w:jc w:val="center"/>
              <w:rPr>
                <w:rFonts w:cstheme="minorHAnsi"/>
                <w:b/>
                <w:lang w:val="en-US"/>
              </w:rPr>
            </w:pPr>
            <w:r w:rsidRPr="000362E3">
              <w:rPr>
                <w:rFonts w:cstheme="minorHAnsi"/>
                <w:b/>
                <w:lang w:val="en-US"/>
              </w:rPr>
              <w:t xml:space="preserve">prof. UPP </w:t>
            </w:r>
            <w:proofErr w:type="spellStart"/>
            <w:r w:rsidRPr="000362E3">
              <w:rPr>
                <w:rFonts w:cstheme="minorHAnsi"/>
                <w:b/>
                <w:lang w:val="en-US"/>
              </w:rPr>
              <w:t>dr</w:t>
            </w:r>
            <w:proofErr w:type="spellEnd"/>
            <w:r w:rsidRPr="000362E3">
              <w:rPr>
                <w:rFonts w:cstheme="minorHAnsi"/>
                <w:b/>
                <w:lang w:val="en-US"/>
              </w:rPr>
              <w:t xml:space="preserve"> hab. Jan Mazurkiewicz</w:t>
            </w:r>
          </w:p>
        </w:tc>
      </w:tr>
    </w:tbl>
    <w:p w:rsidR="00DE32CD" w:rsidRPr="000362E3" w:rsidRDefault="00DE32CD">
      <w:pPr>
        <w:spacing w:after="0" w:line="312" w:lineRule="auto"/>
        <w:ind w:left="4248"/>
        <w:jc w:val="center"/>
        <w:rPr>
          <w:rFonts w:eastAsia="Times New Roman" w:cstheme="majorHAnsi"/>
          <w:lang w:val="en-US"/>
        </w:rPr>
      </w:pPr>
    </w:p>
    <w:p w:rsidR="00DE32CD" w:rsidRPr="000362E3" w:rsidRDefault="00DE32CD">
      <w:pPr>
        <w:spacing w:after="0" w:line="312" w:lineRule="auto"/>
        <w:ind w:left="4248"/>
        <w:jc w:val="center"/>
        <w:rPr>
          <w:rFonts w:eastAsia="Times New Roman" w:cstheme="majorHAnsi"/>
          <w:lang w:val="en-US"/>
        </w:rPr>
      </w:pPr>
    </w:p>
    <w:p w:rsidR="00DE32CD" w:rsidRPr="000362E3" w:rsidRDefault="00DE32CD">
      <w:pPr>
        <w:spacing w:after="0" w:line="312" w:lineRule="auto"/>
        <w:rPr>
          <w:rFonts w:eastAsia="Times New Roman" w:cstheme="majorHAnsi"/>
          <w:lang w:val="en-US"/>
        </w:rPr>
      </w:pPr>
    </w:p>
    <w:p w:rsidR="0031166B" w:rsidRPr="000362E3" w:rsidRDefault="0031166B">
      <w:pPr>
        <w:spacing w:after="0" w:line="240" w:lineRule="auto"/>
        <w:rPr>
          <w:b/>
          <w:lang w:val="en-US"/>
        </w:rPr>
      </w:pPr>
      <w:r w:rsidRPr="000362E3">
        <w:rPr>
          <w:b/>
          <w:lang w:val="en-US"/>
        </w:rPr>
        <w:br w:type="page"/>
      </w: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1. ZAMAWIAJĄCY</w:t>
      </w:r>
    </w:p>
    <w:p w:rsidR="00DE32CD" w:rsidRDefault="00DE32CD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521"/>
        <w:gridCol w:w="4521"/>
      </w:tblGrid>
      <w:tr w:rsidR="0031166B" w:rsidTr="00700399">
        <w:tc>
          <w:tcPr>
            <w:tcW w:w="4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Pr="00255F8B" w:rsidRDefault="0031166B" w:rsidP="00700399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Uniwersytet Przyrodniczy w Poznaniu </w:t>
            </w:r>
            <w:r w:rsidRPr="00255F8B">
              <w:rPr>
                <w:rFonts w:eastAsia="Times New Roman" w:cstheme="minorHAnsi"/>
                <w:sz w:val="24"/>
                <w:szCs w:val="24"/>
              </w:rPr>
              <w:t>Zakład Doświadczalny Technologii Produkcji Pasz i Akwakultury w Muchocinie</w:t>
            </w:r>
          </w:p>
          <w:p w:rsidR="0031166B" w:rsidRPr="00DD425A" w:rsidRDefault="0031166B" w:rsidP="00700399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>Muchocin 20, 64-400 Międzychód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Pr="00B86A2C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95 748-2496</w:t>
            </w:r>
          </w:p>
        </w:tc>
      </w:tr>
      <w:tr w:rsidR="0031166B" w:rsidTr="00700399"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Pr="00B86A2C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REGON: 000001844</w:t>
            </w:r>
          </w:p>
        </w:tc>
      </w:tr>
      <w:tr w:rsidR="0031166B" w:rsidTr="00700399"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Pr="00B86A2C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</w:tr>
      <w:tr w:rsidR="0031166B" w:rsidTr="00700399">
        <w:trPr>
          <w:trHeight w:val="537"/>
        </w:trPr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166B" w:rsidRDefault="0031166B" w:rsidP="0070039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poniedziałek- piątek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31166B" w:rsidTr="00700399">
        <w:tc>
          <w:tcPr>
            <w:tcW w:w="9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Default="0031166B" w:rsidP="0070039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1166B" w:rsidRDefault="0031166B" w:rsidP="00700399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 xml:space="preserve">Adres strony internetowej: </w:t>
            </w:r>
            <w:r w:rsidRPr="0059368A">
              <w:rPr>
                <w:rFonts w:asciiTheme="minorHAnsi" w:hAnsiTheme="minorHAnsi"/>
                <w:sz w:val="22"/>
                <w:szCs w:val="22"/>
              </w:rPr>
              <w:t>http://muchocin.up.poznan.pl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31166B" w:rsidRPr="00B86A2C" w:rsidRDefault="0031166B" w:rsidP="0070039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66B" w:rsidTr="00700399">
        <w:tc>
          <w:tcPr>
            <w:tcW w:w="90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66B" w:rsidRPr="0096335D" w:rsidRDefault="0031166B" w:rsidP="0070039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66B" w:rsidRPr="0096335D" w:rsidRDefault="0031166B" w:rsidP="0070039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35D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prowadzonego </w:t>
            </w:r>
            <w:proofErr w:type="spellStart"/>
            <w:r w:rsidRPr="0096335D">
              <w:rPr>
                <w:rFonts w:asciiTheme="minorHAnsi" w:hAnsiTheme="minorHAnsi" w:cstheme="minorHAnsi"/>
                <w:sz w:val="22"/>
                <w:szCs w:val="22"/>
              </w:rPr>
              <w:t>postępowania:</w:t>
            </w:r>
            <w:hyperlink r:id="rId11" w:history="1">
              <w:r w:rsidRPr="0096335D">
                <w:rPr>
                  <w:rStyle w:val="Hipercze"/>
                  <w:rFonts w:asciiTheme="minorHAnsi" w:hAnsiTheme="minorHAnsi" w:cstheme="minorHAnsi"/>
                </w:rPr>
                <w:t>https</w:t>
              </w:r>
              <w:proofErr w:type="spellEnd"/>
              <w:r w:rsidRPr="0096335D">
                <w:rPr>
                  <w:rStyle w:val="Hipercze"/>
                  <w:rFonts w:asciiTheme="minorHAnsi" w:hAnsiTheme="minorHAnsi" w:cstheme="minorHAnsi"/>
                </w:rPr>
                <w:t>://platformazakupowa.pl/pn/up_poznan</w:t>
              </w:r>
            </w:hyperlink>
          </w:p>
          <w:p w:rsidR="0031166B" w:rsidRDefault="0031166B" w:rsidP="0070039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35D">
              <w:rPr>
                <w:rFonts w:asciiTheme="minorHAnsi" w:hAnsiTheme="minorHAnsi" w:cstheme="minorHAnsi"/>
                <w:sz w:val="22"/>
                <w:szCs w:val="22"/>
              </w:rPr>
              <w:t>Pod w/w adresem udostępnione będą również zmiany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i wyjaśnienia treści SWZ oraz inne dokumenty zamówienia bezpośrednio związane z postępowaniem o udzielenie zamówienia.</w:t>
            </w:r>
          </w:p>
          <w:p w:rsidR="0031166B" w:rsidRPr="00B86A2C" w:rsidRDefault="0031166B" w:rsidP="0070039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166B" w:rsidRDefault="0031166B">
      <w:pPr>
        <w:spacing w:after="0" w:line="240" w:lineRule="auto"/>
        <w:jc w:val="center"/>
      </w:pPr>
    </w:p>
    <w:p w:rsidR="00DE32CD" w:rsidRDefault="00DE32CD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E32CD" w:rsidRDefault="00844BB4">
      <w:pPr>
        <w:spacing w:after="0" w:line="240" w:lineRule="auto"/>
        <w:jc w:val="both"/>
      </w:pPr>
      <w:r>
        <w:t>Postępowanie o udzielenie zamówienia publicznego jest oznaczone numerem sprawy:</w:t>
      </w:r>
    </w:p>
    <w:p w:rsidR="0031166B" w:rsidRDefault="00E94E73" w:rsidP="0031166B">
      <w:pPr>
        <w:rPr>
          <w:b/>
        </w:rPr>
      </w:pPr>
      <w:r>
        <w:rPr>
          <w:rFonts w:cstheme="minorHAnsi"/>
        </w:rPr>
        <w:t>1</w:t>
      </w:r>
      <w:r w:rsidR="0031166B">
        <w:rPr>
          <w:rFonts w:cstheme="minorHAnsi"/>
        </w:rPr>
        <w:t>/</w:t>
      </w:r>
      <w:proofErr w:type="spellStart"/>
      <w:r w:rsidR="0031166B" w:rsidRPr="00D55F60">
        <w:rPr>
          <w:rFonts w:cstheme="minorHAnsi"/>
        </w:rPr>
        <w:t>ZDTPPiA</w:t>
      </w:r>
      <w:proofErr w:type="spellEnd"/>
      <w:r w:rsidR="0031166B" w:rsidRPr="00D55F60">
        <w:rPr>
          <w:rFonts w:cstheme="minorHAnsi"/>
        </w:rPr>
        <w:t>/262/202</w:t>
      </w:r>
      <w:r w:rsidR="0031166B">
        <w:rPr>
          <w:rFonts w:cstheme="minorHAnsi"/>
        </w:rPr>
        <w:t>3</w:t>
      </w:r>
    </w:p>
    <w:p w:rsidR="00DE32CD" w:rsidRDefault="00844BB4">
      <w:pPr>
        <w:spacing w:after="0" w:line="240" w:lineRule="auto"/>
        <w:jc w:val="both"/>
      </w:pPr>
      <w:r>
        <w:t>We wszystkich kontaktach z Zamawiającym Wykonawcy powinni powoływać się na ten numer sprawy.</w:t>
      </w:r>
    </w:p>
    <w:p w:rsidR="00DE32CD" w:rsidRDefault="00DE32CD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E32CD" w:rsidRDefault="00DE32CD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E32CD" w:rsidRDefault="00844BB4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2. OSOBY UPRAWNIONE DO KOMUNIKOWANIA SIĘ Z WYKONAWCAMI</w:t>
      </w:r>
    </w:p>
    <w:p w:rsidR="00DE32CD" w:rsidRDefault="00DE32CD">
      <w:pPr>
        <w:spacing w:after="0" w:line="240" w:lineRule="auto"/>
      </w:pPr>
    </w:p>
    <w:p w:rsidR="0031166B" w:rsidRPr="0031166B" w:rsidRDefault="0031166B" w:rsidP="0031166B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1166B">
        <w:rPr>
          <w:rFonts w:eastAsia="Times New Roman" w:cs="Times New Roman"/>
          <w:lang w:eastAsia="pl-PL"/>
        </w:rPr>
        <w:t>Osoba uprawniona przez Zamawiającego do komunikowania się z Wykonawcami:</w:t>
      </w:r>
    </w:p>
    <w:p w:rsidR="0031166B" w:rsidRPr="0031166B" w:rsidRDefault="0031166B" w:rsidP="0031166B">
      <w:pPr>
        <w:suppressAutoHyphens w:val="0"/>
        <w:spacing w:after="0" w:line="240" w:lineRule="auto"/>
        <w:ind w:left="360"/>
        <w:contextualSpacing/>
        <w:rPr>
          <w:rFonts w:eastAsia="Times New Roman" w:cstheme="minorHAnsi"/>
          <w:lang w:eastAsia="pl-PL"/>
        </w:rPr>
      </w:pPr>
      <w:r w:rsidRPr="0031166B">
        <w:rPr>
          <w:rFonts w:eastAsia="Times New Roman" w:cstheme="minorHAnsi"/>
          <w:lang w:eastAsia="pl-PL"/>
        </w:rPr>
        <w:t xml:space="preserve">mgr inż. Grażyna Florczyk  </w:t>
      </w:r>
    </w:p>
    <w:p w:rsidR="0031166B" w:rsidRPr="0031166B" w:rsidRDefault="0031166B" w:rsidP="0031166B">
      <w:pPr>
        <w:suppressAutoHyphens w:val="0"/>
        <w:spacing w:after="0" w:line="240" w:lineRule="auto"/>
        <w:ind w:left="360"/>
        <w:contextualSpacing/>
        <w:rPr>
          <w:rFonts w:eastAsia="Times New Roman" w:cstheme="minorHAnsi"/>
          <w:lang w:eastAsia="pl-PL"/>
        </w:rPr>
      </w:pPr>
      <w:r w:rsidRPr="0031166B">
        <w:rPr>
          <w:rFonts w:eastAsia="Times New Roman" w:cstheme="minorHAnsi"/>
          <w:lang w:eastAsia="pl-PL"/>
        </w:rPr>
        <w:t xml:space="preserve">adres e-mail: </w:t>
      </w:r>
      <w:hyperlink r:id="rId12" w:history="1">
        <w:r w:rsidRPr="0031166B">
          <w:rPr>
            <w:rFonts w:eastAsia="Times New Roman" w:cstheme="minorHAnsi"/>
            <w:color w:val="0000FF"/>
            <w:u w:val="single"/>
            <w:lang w:eastAsia="pl-PL"/>
          </w:rPr>
          <w:t>grazyna.florczyk@up.poznan.pl</w:t>
        </w:r>
      </w:hyperlink>
    </w:p>
    <w:p w:rsidR="00DE32CD" w:rsidRDefault="00DE32CD">
      <w:pPr>
        <w:spacing w:after="0" w:line="240" w:lineRule="auto"/>
      </w:pPr>
    </w:p>
    <w:p w:rsidR="00DE32CD" w:rsidRDefault="00844BB4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3. TRYB UDZIELENIA ZAMÓWIENIA</w:t>
      </w:r>
    </w:p>
    <w:p w:rsidR="00DE32CD" w:rsidRDefault="00DE32CD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zgodnie z przepisami ustawy z dnia 11 września 2019 r. – Prawo zamówień publicznych (zwanej dalej: ustawą </w:t>
      </w:r>
      <w:proofErr w:type="spellStart"/>
      <w:r>
        <w:t>Pzp</w:t>
      </w:r>
      <w:proofErr w:type="spellEnd"/>
      <w:r>
        <w:t xml:space="preserve">), a także przepisami wykonawczymi wydanymi do ustawy </w:t>
      </w:r>
      <w:proofErr w:type="spellStart"/>
      <w:r>
        <w:t>Pzp</w:t>
      </w:r>
      <w:proofErr w:type="spellEnd"/>
      <w:r>
        <w:t>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na podstawie art. 275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 - w trybie podstawowym bez przeprowadzenia negocjacji.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>Postępowanie prowadzone jest w języku polskim.</w:t>
      </w:r>
    </w:p>
    <w:p w:rsidR="000B4731" w:rsidRDefault="00844BB4" w:rsidP="000B4731">
      <w:pPr>
        <w:numPr>
          <w:ilvl w:val="0"/>
          <w:numId w:val="2"/>
        </w:numPr>
        <w:spacing w:after="0" w:line="240" w:lineRule="auto"/>
        <w:jc w:val="both"/>
      </w:pPr>
      <w:r>
        <w:t>Szacunkowa wartość zamówienia jest mniejsza niż próg unijny, tj. mniejsza niż 215 000 euro</w:t>
      </w:r>
    </w:p>
    <w:p w:rsidR="000B4731" w:rsidRDefault="0031166B" w:rsidP="00B76CA2">
      <w:pPr>
        <w:numPr>
          <w:ilvl w:val="0"/>
          <w:numId w:val="2"/>
        </w:numPr>
        <w:spacing w:after="0" w:line="240" w:lineRule="auto"/>
        <w:jc w:val="both"/>
      </w:pPr>
      <w:r w:rsidRPr="000B4731">
        <w:rPr>
          <w:rFonts w:cstheme="minorHAnsi"/>
          <w:b/>
        </w:rPr>
        <w:t xml:space="preserve">Postępowanie jest współfinansowane w ramach operacji </w:t>
      </w:r>
      <w:r w:rsidR="000B4731" w:rsidRPr="000B4731">
        <w:rPr>
          <w:rFonts w:ascii="Calibri" w:hAnsi="Calibri" w:cs="Calibri"/>
          <w:color w:val="000000"/>
        </w:rPr>
        <w:t xml:space="preserve">pt.: „Opracowanie i testowanie innowacyjnych, </w:t>
      </w:r>
      <w:proofErr w:type="spellStart"/>
      <w:r w:rsidR="000B4731" w:rsidRPr="000B4731">
        <w:rPr>
          <w:rFonts w:ascii="Calibri" w:hAnsi="Calibri" w:cs="Calibri"/>
          <w:color w:val="000000"/>
        </w:rPr>
        <w:t>zasobooszczędnych</w:t>
      </w:r>
      <w:proofErr w:type="spellEnd"/>
      <w:r w:rsidR="000B4731" w:rsidRPr="000B4731">
        <w:rPr>
          <w:rFonts w:ascii="Calibri" w:hAnsi="Calibri" w:cs="Calibri"/>
          <w:color w:val="000000"/>
        </w:rPr>
        <w:t xml:space="preserve"> systemów badawczych parametrów środowiskowych oraz stanu ichtiofauny ze szczególnym uwzględnieniem populacji </w:t>
      </w:r>
      <w:proofErr w:type="spellStart"/>
      <w:r w:rsidR="000B4731" w:rsidRPr="000B4731">
        <w:rPr>
          <w:rFonts w:ascii="Calibri" w:hAnsi="Calibri" w:cs="Calibri"/>
          <w:color w:val="000000"/>
        </w:rPr>
        <w:t>Coregonidów</w:t>
      </w:r>
      <w:proofErr w:type="spellEnd"/>
      <w:r w:rsidR="000B4731" w:rsidRPr="000B4731">
        <w:rPr>
          <w:rFonts w:ascii="Calibri" w:hAnsi="Calibri" w:cs="Calibri"/>
          <w:color w:val="000000"/>
        </w:rPr>
        <w:t xml:space="preserve"> dla zrównoważonego środowiskowo rybactwa jeziorowego”. Umowa nr </w:t>
      </w:r>
      <w:r w:rsidR="000B4731" w:rsidRPr="000B4731">
        <w:rPr>
          <w:rFonts w:ascii="Calibri" w:hAnsi="Calibri" w:cs="Calibri"/>
        </w:rPr>
        <w:t>00001-6520.13-OR1500001/22.</w:t>
      </w:r>
      <w:r w:rsidR="000B4731" w:rsidRPr="000B4731">
        <w:rPr>
          <w:rFonts w:ascii="Calibri" w:hAnsi="Calibri" w:cs="Calibri"/>
          <w:color w:val="000000"/>
        </w:rPr>
        <w:t xml:space="preserve">Dofinansowanie w ramach Programu Operacyjnego "Rybactwo i Morze", działanie 1.13 „Innowacje”, w zakresie Priorytetu 1. Promowanie rybołówstwa zrównoważonego środowiskowo, </w:t>
      </w:r>
      <w:proofErr w:type="spellStart"/>
      <w:r w:rsidR="000B4731" w:rsidRPr="000B4731">
        <w:rPr>
          <w:rFonts w:ascii="Calibri" w:hAnsi="Calibri" w:cs="Calibri"/>
          <w:color w:val="000000"/>
        </w:rPr>
        <w:t>zasobooszczędnego</w:t>
      </w:r>
      <w:proofErr w:type="spellEnd"/>
      <w:r w:rsidR="000B4731" w:rsidRPr="000B4731">
        <w:rPr>
          <w:rFonts w:ascii="Calibri" w:hAnsi="Calibri" w:cs="Calibri"/>
          <w:color w:val="000000"/>
        </w:rPr>
        <w:t>, innowacyjnego, konkurencyjnego i opartego na wiedzy</w:t>
      </w:r>
      <w:r w:rsidR="000362E3">
        <w:rPr>
          <w:rFonts w:ascii="Calibri" w:hAnsi="Calibri" w:cs="Calibri"/>
          <w:color w:val="000000"/>
        </w:rPr>
        <w:t>.</w:t>
      </w:r>
    </w:p>
    <w:p w:rsidR="0031166B" w:rsidRPr="00DD425A" w:rsidRDefault="0031166B" w:rsidP="000B4731">
      <w:pPr>
        <w:suppressAutoHyphens w:val="0"/>
        <w:spacing w:after="0" w:line="240" w:lineRule="auto"/>
        <w:ind w:left="360"/>
        <w:jc w:val="both"/>
        <w:rPr>
          <w:rFonts w:cstheme="minorHAnsi"/>
        </w:rPr>
      </w:pPr>
    </w:p>
    <w:p w:rsidR="0031166B" w:rsidRPr="0031166B" w:rsidRDefault="0031166B" w:rsidP="0031166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</w:rPr>
      </w:pPr>
      <w:r>
        <w:t>Zamawiający może unieważnić postępowanie o udzielenie zamówienia, jeżeli środki publiczne, które zamawiający zamierzał przeznaczyć na sfinansowanie całości lub części zamówienia, nie z</w:t>
      </w:r>
      <w:r>
        <w:t>o</w:t>
      </w:r>
      <w:r>
        <w:t>stały mu przyznane, a możliwość unieważnienia postępowania na tej podstawie została przew</w:t>
      </w:r>
      <w:r>
        <w:t>i</w:t>
      </w:r>
      <w:r>
        <w:t>dziana w ogłoszeniu o zamówieniu.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>Zamawiający nie prowadzi postępowania w celu zawarcia umowy ramowej.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dopuszcza możliwości składania ofert wariantowych, o których mowa w  art. 92 ustawy </w:t>
      </w:r>
      <w:proofErr w:type="spellStart"/>
      <w:r>
        <w:t>Pzp</w:t>
      </w:r>
      <w:proofErr w:type="spellEnd"/>
      <w:r>
        <w:t>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udzielenia zamówień, o których mowa w art. 214 ust. 1 </w:t>
      </w:r>
      <w:proofErr w:type="spellStart"/>
      <w:r>
        <w:t>pkt</w:t>
      </w:r>
      <w:proofErr w:type="spellEnd"/>
      <w:r>
        <w:t xml:space="preserve"> 7 ustawy </w:t>
      </w:r>
      <w:proofErr w:type="spellStart"/>
      <w:r>
        <w:t>Pzp</w:t>
      </w:r>
      <w:proofErr w:type="spellEnd"/>
      <w:r>
        <w:t xml:space="preserve">. 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przewiduje prowadzenia rozliczeń między Zamawiającym a Wykonawcą w walutach obcych (rozliczenia będą prowadzone w PLN).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:rsidR="00DE32CD" w:rsidRDefault="00844BB4">
      <w:pPr>
        <w:numPr>
          <w:ilvl w:val="0"/>
          <w:numId w:val="2"/>
        </w:numPr>
        <w:spacing w:after="0" w:line="240" w:lineRule="auto"/>
        <w:jc w:val="both"/>
        <w:rPr>
          <w:rStyle w:val="Hipercze"/>
          <w:color w:val="auto"/>
          <w:u w:val="none"/>
        </w:rPr>
      </w:pPr>
      <w:r>
        <w:t xml:space="preserve">Ogłoszenie o zamówieniu zostało zamieszczone na stronie internetowej prowadzonego postępowania, pod adresem: </w:t>
      </w:r>
      <w:hyperlink r:id="rId13">
        <w:r>
          <w:rPr>
            <w:rStyle w:val="Hipercze"/>
            <w:rFonts w:cstheme="minorHAnsi"/>
          </w:rPr>
          <w:t>https://platformazakupowa.pl/pn/up_poznan.</w:t>
        </w:r>
      </w:hyperlink>
    </w:p>
    <w:p w:rsidR="00DE32CD" w:rsidRDefault="00DE32CD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4. OPIS PRZEDMIOTU ZAMÓWIENIA</w:t>
      </w:r>
    </w:p>
    <w:p w:rsidR="00DE32CD" w:rsidRDefault="00DE32CD">
      <w:pPr>
        <w:spacing w:after="0" w:line="240" w:lineRule="auto"/>
        <w:ind w:left="360"/>
        <w:jc w:val="center"/>
      </w:pPr>
    </w:p>
    <w:p w:rsidR="00B13D27" w:rsidRPr="006C6DB9" w:rsidRDefault="00B13D27" w:rsidP="0096335D">
      <w:pPr>
        <w:spacing w:after="0" w:line="276" w:lineRule="auto"/>
        <w:jc w:val="both"/>
        <w:rPr>
          <w:b/>
          <w:iCs/>
        </w:rPr>
      </w:pPr>
      <w:r w:rsidRPr="006C6DB9">
        <w:t xml:space="preserve">1. </w:t>
      </w:r>
      <w:r w:rsidR="00844BB4" w:rsidRPr="006C6DB9">
        <w:t xml:space="preserve">Przedmiotem zamówienia jest </w:t>
      </w:r>
      <w:r w:rsidRPr="006C6DB9">
        <w:rPr>
          <w:b/>
          <w:iCs/>
        </w:rPr>
        <w:t xml:space="preserve">Zakup pojazdów dla </w:t>
      </w:r>
      <w:r w:rsidRPr="006C6DB9">
        <w:rPr>
          <w:rFonts w:eastAsia="Times New Roman" w:cstheme="minorHAnsi"/>
          <w:b/>
        </w:rPr>
        <w:t xml:space="preserve">Zakładu Doświadczalnego Technologii Produkcji Pasz i Akwakultury w Muchocinie </w:t>
      </w:r>
      <w:r w:rsidRPr="006C6DB9">
        <w:rPr>
          <w:b/>
          <w:iCs/>
        </w:rPr>
        <w:t>- liczba części 3</w:t>
      </w:r>
    </w:p>
    <w:p w:rsidR="00B13D27" w:rsidRDefault="00B13D27" w:rsidP="0096335D">
      <w:pPr>
        <w:spacing w:after="0" w:line="276" w:lineRule="auto"/>
        <w:jc w:val="both"/>
      </w:pPr>
      <w:r>
        <w:t>2. Szczegółowy opis przedmiotu zamówienia dla każdej z części znajduje się w załączniku 2 do SWZ</w:t>
      </w:r>
      <w:r w:rsidR="000362E3">
        <w:t>.</w:t>
      </w:r>
    </w:p>
    <w:p w:rsidR="00DE32CD" w:rsidRPr="00B13D27" w:rsidRDefault="00844BB4" w:rsidP="0096335D">
      <w:pPr>
        <w:spacing w:after="0" w:line="276" w:lineRule="auto"/>
        <w:jc w:val="both"/>
        <w:rPr>
          <w:b/>
          <w:iCs/>
          <w:sz w:val="24"/>
          <w:szCs w:val="24"/>
        </w:rPr>
      </w:pPr>
      <w:r w:rsidRPr="00441B3D">
        <w:t>W przypadku kiedy Wykonawca zamierza powierzyć Podwykonawcy wykonanie części zamówienia zobowiązany jest wskazać w Formularzu oferty tę część zamówienia.</w:t>
      </w:r>
    </w:p>
    <w:p w:rsidR="00525A46" w:rsidRPr="00525A46" w:rsidRDefault="00FF6EEE" w:rsidP="0096335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3. </w:t>
      </w:r>
      <w:r w:rsidR="00844BB4">
        <w:rPr>
          <w:rFonts w:cstheme="minorHAnsi"/>
          <w:color w:val="000000" w:themeColor="text1"/>
        </w:rPr>
        <w:t xml:space="preserve">Opis przedmiotu zamówienia wg kodu CPV: </w:t>
      </w:r>
    </w:p>
    <w:p w:rsidR="00E94E73" w:rsidRDefault="00B13D27" w:rsidP="0096335D">
      <w:pPr>
        <w:spacing w:after="0" w:line="276" w:lineRule="auto"/>
        <w:ind w:left="360"/>
      </w:pPr>
      <w:r w:rsidRPr="006C6DB9">
        <w:t>34100000-8 Pojazdy silnikowe</w:t>
      </w:r>
      <w:r w:rsidRPr="006C6DB9">
        <w:br/>
        <w:t>34130000-7 Pojazdy silnikowe do transportu towarów</w:t>
      </w:r>
    </w:p>
    <w:p w:rsidR="005C17ED" w:rsidRPr="00525A46" w:rsidRDefault="00E94E73" w:rsidP="0096335D">
      <w:pPr>
        <w:spacing w:after="0" w:line="276" w:lineRule="auto"/>
        <w:ind w:left="360"/>
        <w:rPr>
          <w:rFonts w:cstheme="minorHAnsi"/>
        </w:rPr>
      </w:pPr>
      <w:r w:rsidRPr="006C6DB9">
        <w:t>34114000-9 Pojazdy specjalne</w:t>
      </w:r>
      <w:r w:rsidR="00B13D27">
        <w:br/>
      </w:r>
      <w:r w:rsidR="00FF6EEE">
        <w:rPr>
          <w:rFonts w:cstheme="minorHAnsi"/>
        </w:rPr>
        <w:t xml:space="preserve">4. </w:t>
      </w:r>
      <w:r w:rsidR="005C17ED" w:rsidRPr="00525A46">
        <w:rPr>
          <w:rFonts w:cstheme="minorHAnsi"/>
        </w:rPr>
        <w:t>Przedmiot zamówienia został podzielony na 3 części:</w:t>
      </w:r>
    </w:p>
    <w:p w:rsidR="006054EA" w:rsidRDefault="005C17ED" w:rsidP="00D56A06">
      <w:pPr>
        <w:spacing w:after="0" w:line="312" w:lineRule="auto"/>
        <w:jc w:val="both"/>
        <w:rPr>
          <w:iCs/>
        </w:rPr>
      </w:pPr>
      <w:r w:rsidRPr="002C485A">
        <w:rPr>
          <w:iCs/>
        </w:rPr>
        <w:t xml:space="preserve">- część 1 </w:t>
      </w:r>
      <w:r w:rsidRPr="002C485A">
        <w:rPr>
          <w:rFonts w:ascii="Calibri" w:hAnsi="Calibri" w:cs="Calibri"/>
        </w:rPr>
        <w:t>Samochód typu furgon do transportu sprzętu i wyposażenia do połowów badawczych ryb</w:t>
      </w:r>
      <w:r w:rsidR="000362E3">
        <w:rPr>
          <w:rFonts w:ascii="Calibri" w:hAnsi="Calibri" w:cs="Calibri"/>
        </w:rPr>
        <w:t>.</w:t>
      </w:r>
    </w:p>
    <w:p w:rsidR="006054EA" w:rsidRDefault="005C17ED" w:rsidP="00D56A06">
      <w:pPr>
        <w:spacing w:after="0" w:line="312" w:lineRule="auto"/>
        <w:jc w:val="both"/>
        <w:rPr>
          <w:rFonts w:ascii="Calibri" w:hAnsi="Calibri" w:cs="Calibri"/>
        </w:rPr>
      </w:pPr>
      <w:r w:rsidRPr="002C485A">
        <w:rPr>
          <w:iCs/>
        </w:rPr>
        <w:t xml:space="preserve"> -część 2 </w:t>
      </w:r>
      <w:r w:rsidRPr="002C485A">
        <w:rPr>
          <w:rFonts w:ascii="Calibri" w:hAnsi="Calibri" w:cs="Calibri"/>
        </w:rPr>
        <w:t xml:space="preserve">Samochód typu furgon towarowy do transportu sprzętu i wyposażenia do rekonesansu </w:t>
      </w:r>
      <w:proofErr w:type="spellStart"/>
      <w:r w:rsidRPr="002C485A">
        <w:rPr>
          <w:rFonts w:ascii="Calibri" w:hAnsi="Calibri" w:cs="Calibri"/>
        </w:rPr>
        <w:t>przedpołowowego</w:t>
      </w:r>
      <w:proofErr w:type="spellEnd"/>
      <w:r w:rsidR="000362E3">
        <w:rPr>
          <w:rFonts w:ascii="Calibri" w:hAnsi="Calibri" w:cs="Calibri"/>
        </w:rPr>
        <w:t>.</w:t>
      </w:r>
    </w:p>
    <w:p w:rsidR="006054EA" w:rsidRDefault="005C17ED" w:rsidP="00D56A06">
      <w:pPr>
        <w:spacing w:after="0" w:line="312" w:lineRule="auto"/>
        <w:jc w:val="both"/>
        <w:rPr>
          <w:rFonts w:ascii="Calibri" w:hAnsi="Calibri" w:cs="Calibri"/>
        </w:rPr>
      </w:pPr>
      <w:r w:rsidRPr="002C485A">
        <w:rPr>
          <w:iCs/>
        </w:rPr>
        <w:t xml:space="preserve"> - część 3 </w:t>
      </w:r>
      <w:r w:rsidRPr="002C485A">
        <w:rPr>
          <w:rFonts w:ascii="Calibri" w:hAnsi="Calibri" w:cs="Calibri"/>
        </w:rPr>
        <w:t>Pojazd użytkowy kabinowy ze skrzynią ładunkową</w:t>
      </w:r>
      <w:r w:rsidR="000362E3">
        <w:rPr>
          <w:rFonts w:ascii="Calibri" w:hAnsi="Calibri" w:cs="Calibri"/>
        </w:rPr>
        <w:t>.</w:t>
      </w:r>
    </w:p>
    <w:p w:rsidR="00525A46" w:rsidRDefault="00525A46" w:rsidP="00525A46">
      <w:pPr>
        <w:ind w:hanging="284"/>
        <w:jc w:val="both"/>
        <w:rPr>
          <w:rFonts w:cstheme="minorHAnsi"/>
          <w:shd w:val="clear" w:color="auto" w:fill="FFFFFF"/>
        </w:rPr>
      </w:pPr>
      <w:r>
        <w:rPr>
          <w:color w:val="000000"/>
        </w:rPr>
        <w:t xml:space="preserve">5. </w:t>
      </w:r>
      <w:r w:rsidR="005C17ED">
        <w:rPr>
          <w:color w:val="000000"/>
        </w:rPr>
        <w:t>Zamawiający odrzuci ofertę, której minimalne parametry techniczne nie będą spełniały wymagań opisu przedmiotu zamówienia</w:t>
      </w:r>
      <w:r w:rsidR="005C17ED">
        <w:t xml:space="preserve"> w zakresie części 1, części 2, części 3.</w:t>
      </w:r>
    </w:p>
    <w:p w:rsidR="005C17ED" w:rsidRDefault="00525A46" w:rsidP="00525A46">
      <w:pPr>
        <w:suppressAutoHyphens w:val="0"/>
        <w:spacing w:after="0" w:line="240" w:lineRule="auto"/>
        <w:ind w:hanging="284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6. </w:t>
      </w:r>
      <w:r w:rsidRPr="0066215A">
        <w:rPr>
          <w:rFonts w:cstheme="minorHAnsi"/>
          <w:shd w:val="clear" w:color="auto" w:fill="FFFFFF"/>
        </w:rPr>
        <w:t>Wykonawca może złożyć wyłącznie jedną ofertę </w:t>
      </w:r>
      <w:r w:rsidRPr="0066215A">
        <w:rPr>
          <w:rFonts w:cstheme="minorHAnsi"/>
        </w:rPr>
        <w:t xml:space="preserve">na każdą z części. Zamawiający nie zastrzega liczby części na które Wykonawca może złożyć ofertę. </w:t>
      </w:r>
      <w:r w:rsidRPr="0066215A">
        <w:rPr>
          <w:rFonts w:cstheme="minorHAnsi"/>
          <w:bCs/>
        </w:rPr>
        <w:t>Potencjalny dostawca może złożyć ofertę na wszys</w:t>
      </w:r>
      <w:r w:rsidRPr="0066215A">
        <w:rPr>
          <w:rFonts w:cstheme="minorHAnsi"/>
          <w:bCs/>
        </w:rPr>
        <w:t>t</w:t>
      </w:r>
      <w:r w:rsidRPr="0066215A">
        <w:rPr>
          <w:rFonts w:cstheme="minorHAnsi"/>
          <w:bCs/>
        </w:rPr>
        <w:t>kie części lub wybrane przez siebie</w:t>
      </w:r>
      <w:r w:rsidRPr="0066215A">
        <w:rPr>
          <w:rFonts w:cstheme="minorHAnsi"/>
        </w:rPr>
        <w:t xml:space="preserve"> części.</w:t>
      </w:r>
    </w:p>
    <w:p w:rsidR="00FF6EEE" w:rsidRPr="002E131F" w:rsidRDefault="00FF6EEE" w:rsidP="00525A46">
      <w:pPr>
        <w:suppressAutoHyphens w:val="0"/>
        <w:spacing w:after="0" w:line="240" w:lineRule="auto"/>
        <w:ind w:hanging="284"/>
        <w:jc w:val="both"/>
        <w:rPr>
          <w:rFonts w:cstheme="minorHAnsi"/>
        </w:rPr>
      </w:pPr>
      <w:r>
        <w:rPr>
          <w:rFonts w:cstheme="minorHAnsi"/>
        </w:rPr>
        <w:t>7. Rodzaj zamówienia: dostawa.</w:t>
      </w:r>
    </w:p>
    <w:p w:rsidR="006C6DB9" w:rsidRDefault="006C6DB9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5. TERMIN REALIZACJI ZAMÓWIENIA</w:t>
      </w:r>
      <w:r w:rsidR="00EA0C38">
        <w:rPr>
          <w:b/>
        </w:rPr>
        <w:t xml:space="preserve"> w zakresie części 1-3</w:t>
      </w:r>
    </w:p>
    <w:p w:rsidR="00DE32CD" w:rsidRDefault="00DE32CD">
      <w:pPr>
        <w:spacing w:after="0" w:line="240" w:lineRule="auto"/>
      </w:pPr>
    </w:p>
    <w:p w:rsidR="00DE32CD" w:rsidRDefault="00D153C4" w:rsidP="008F6659">
      <w:pPr>
        <w:jc w:val="both"/>
      </w:pPr>
      <w:r>
        <w:rPr>
          <w:rFonts w:ascii="Calibri" w:hAnsi="Calibri" w:cs="Calibri"/>
        </w:rPr>
        <w:t xml:space="preserve">Zamówienie będzie realizowane </w:t>
      </w:r>
      <w:r w:rsidR="0056525B">
        <w:rPr>
          <w:rFonts w:ascii="Calibri" w:hAnsi="Calibri" w:cs="Calibri"/>
          <w:b/>
          <w:bCs/>
        </w:rPr>
        <w:t xml:space="preserve">do </w:t>
      </w:r>
      <w:r w:rsidR="00860082">
        <w:rPr>
          <w:rFonts w:ascii="Calibri" w:hAnsi="Calibri" w:cs="Calibri"/>
          <w:b/>
          <w:bCs/>
        </w:rPr>
        <w:t>2</w:t>
      </w:r>
      <w:r w:rsidR="0056525B">
        <w:rPr>
          <w:rFonts w:ascii="Calibri" w:hAnsi="Calibri" w:cs="Calibri"/>
          <w:b/>
          <w:bCs/>
        </w:rPr>
        <w:t xml:space="preserve"> tygodni</w:t>
      </w:r>
      <w:r w:rsidRPr="00F9153E">
        <w:rPr>
          <w:rFonts w:ascii="Calibri" w:hAnsi="Calibri" w:cs="Calibri"/>
          <w:b/>
          <w:bCs/>
        </w:rPr>
        <w:t xml:space="preserve"> od daty zawarcia umowy</w:t>
      </w:r>
      <w:r w:rsidR="00404A94">
        <w:rPr>
          <w:rFonts w:ascii="Calibri" w:hAnsi="Calibri" w:cs="Calibri"/>
          <w:bCs/>
        </w:rPr>
        <w:t>.</w:t>
      </w:r>
    </w:p>
    <w:p w:rsidR="00E94E73" w:rsidRPr="008F6659" w:rsidRDefault="00E94E73" w:rsidP="008F6659">
      <w:pPr>
        <w:spacing w:after="0"/>
        <w:jc w:val="both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6. PROJEKTOWANE POSTANOWIENIA UMOWY</w:t>
      </w:r>
    </w:p>
    <w:p w:rsidR="00DE32CD" w:rsidRDefault="00DE32CD">
      <w:pPr>
        <w:spacing w:after="0" w:line="240" w:lineRule="auto"/>
        <w:jc w:val="both"/>
      </w:pPr>
    </w:p>
    <w:p w:rsidR="00DE32CD" w:rsidRDefault="00844BB4">
      <w:pPr>
        <w:spacing w:after="0" w:line="240" w:lineRule="auto"/>
        <w:jc w:val="both"/>
      </w:pPr>
      <w:r>
        <w:t>Projektowane postanowienia umowy, które zostaną wprowadzone do treści Umowy w sprawie zamówienia publicznego</w:t>
      </w:r>
      <w:r w:rsidR="00C472CF">
        <w:t>,</w:t>
      </w:r>
      <w:r>
        <w:t xml:space="preserve"> stanowią załącznik nr </w:t>
      </w:r>
      <w:r w:rsidR="00313920">
        <w:t>4</w:t>
      </w:r>
      <w:r>
        <w:t xml:space="preserve"> do SWZ.</w:t>
      </w:r>
    </w:p>
    <w:p w:rsidR="008F6659" w:rsidRDefault="008F6659">
      <w:pPr>
        <w:spacing w:after="0" w:line="240" w:lineRule="auto"/>
        <w:jc w:val="both"/>
        <w:rPr>
          <w:rFonts w:cstheme="majorHAnsi"/>
        </w:rPr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7. WYJAŚNIENIA TREŚCI SPECYFIKACJI WARUNKÓW ZAMÓWIENIA</w:t>
      </w:r>
    </w:p>
    <w:p w:rsidR="00DE32CD" w:rsidRDefault="00DE32CD">
      <w:pPr>
        <w:spacing w:after="0" w:line="240" w:lineRule="auto"/>
      </w:pP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zwrócić się do Zamawiającego z wnioskiem o wyjaśnienie treści SWZ.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jest obowiązany udzielić wyjaśnień niezwłocznie, jednak nie później niż na 2 dni przed upływem terminu składania ofert, pod warunkiem że wniosek o wyjaśnienie treści SWZ wpłynął do Zamawiającego nie później niż na 4 dni przed upływem terminu składania ofert.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Zamawiający nie udzieli wyjaśnień w terminie, o którym mowa w pkt 2, przedłuża termin składania ofert o czas niezbędny do zapoznania się wszystkich zainteresowanych Wykonawców z wyjaśnieniami niezbędnymi do należytego przygotowania i złożenia ofert.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terminie, o którym mowa w pkt 2, Zamawiający nie ma obowiązku udzielania wyjaśnień SWZ oraz obowiązku przedłużenia terminu składania ofert.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Przedłużenie terminu składania ofert, o których mowa w pkt 3, nie wpływa na bieg terminu składania wniosku o wyjaśnienie treści SWZ.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Treść zapytań wraz z wyjaśnieniami Zamawiający udostępnia, bez ujawniania źródła zapytania, na stronie internetowej prowadzonego postępowania.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Zamawiający może przed upływem terminu składania ofert zmienić treść SWZ.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zmiana treści SWZ jest istotna dla sporządzenia oferty lub wymaga od  Wykonawców dodatkowego czasu na zapoznanie się ze zmianą treści SWZ i  przygotowanie ofert, Zamawiający przedłuża termin składania ofert o czas niezbędny na ich przygotowanie.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 Wykonawców o przedłużonym terminie składania ofert przez zamieszczenie informacji na stronie internetowej prowadzonego postępowania, na której została udostępniona SWZ.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Dokonaną zmianę treści SWZ Zamawiający udostępnia na stronie internetowej prowadzonego postępowania.</w:t>
      </w:r>
    </w:p>
    <w:p w:rsidR="00DE32CD" w:rsidRDefault="00844BB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:rsidR="00DE32CD" w:rsidRDefault="00DE32CD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8. PODSTAWY WYKLUCZENIA</w:t>
      </w:r>
    </w:p>
    <w:p w:rsidR="00DE32CD" w:rsidRDefault="00DE32CD">
      <w:pPr>
        <w:spacing w:after="0" w:line="319" w:lineRule="auto"/>
        <w:jc w:val="both"/>
        <w:rPr>
          <w:rFonts w:cstheme="majorHAnsi"/>
        </w:rPr>
      </w:pPr>
    </w:p>
    <w:p w:rsidR="00DE32CD" w:rsidRDefault="00844BB4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art. 108 ust. 1 ustawy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 w:rsidR="0038600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86007" w:rsidRPr="00386007">
        <w:rPr>
          <w:rFonts w:ascii="Calibri" w:hAnsi="Calibri" w:cs="Calibri"/>
          <w:sz w:val="22"/>
          <w:szCs w:val="22"/>
        </w:rPr>
        <w:t>z zastrzeżeniem art.</w:t>
      </w:r>
      <w:r w:rsidR="00C46392">
        <w:rPr>
          <w:rFonts w:ascii="Calibri" w:hAnsi="Calibri" w:cs="Calibri"/>
          <w:sz w:val="22"/>
          <w:szCs w:val="22"/>
        </w:rPr>
        <w:t> </w:t>
      </w:r>
      <w:r w:rsidR="00386007" w:rsidRPr="00386007">
        <w:rPr>
          <w:rFonts w:ascii="Calibri" w:hAnsi="Calibri" w:cs="Calibri"/>
          <w:sz w:val="22"/>
          <w:szCs w:val="22"/>
        </w:rPr>
        <w:t xml:space="preserve">110 ust. 2 ustawy </w:t>
      </w:r>
      <w:proofErr w:type="spellStart"/>
      <w:r w:rsidR="00386007" w:rsidRPr="00386007">
        <w:rPr>
          <w:rFonts w:ascii="Calibri" w:hAnsi="Calibri" w:cs="Calibri"/>
          <w:sz w:val="22"/>
          <w:szCs w:val="22"/>
        </w:rPr>
        <w:t>Pzp</w:t>
      </w:r>
      <w:proofErr w:type="spellEnd"/>
      <w:r w:rsidR="00386007" w:rsidRPr="00386007">
        <w:rPr>
          <w:rFonts w:ascii="Calibri" w:hAnsi="Calibri" w:cs="Calibri"/>
          <w:sz w:val="22"/>
          <w:szCs w:val="22"/>
        </w:rPr>
        <w:t>.</w:t>
      </w:r>
    </w:p>
    <w:p w:rsidR="00DE32CD" w:rsidRDefault="00844BB4">
      <w:pPr>
        <w:pStyle w:val="Akapitzlist"/>
        <w:numPr>
          <w:ilvl w:val="0"/>
          <w:numId w:val="12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>o udzielenie zamówienia wyklucza się również Wykonawców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 postępowania na podstawie art. 7 ust. 1 ustawy z dnia 13 kwietnia 2022 roku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2" w:name="_Hlk108528103"/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2022 poz. 835 ze zm.).</w:t>
      </w:r>
      <w:bookmarkEnd w:id="2"/>
    </w:p>
    <w:p w:rsidR="00DE32CD" w:rsidRDefault="00844BB4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może zostać wykluczony przez Zamawiającego na każdym etapie postępowania o udzielenie zamówienia.</w:t>
      </w:r>
    </w:p>
    <w:p w:rsidR="008F6659" w:rsidRDefault="00844BB4" w:rsidP="00E94E73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 nie może on podlegać wykluczeniu na podstawie przesłanek określonych w pkt 1 i 2.</w:t>
      </w:r>
    </w:p>
    <w:p w:rsidR="00E94E73" w:rsidRDefault="00E94E73" w:rsidP="00E94E73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344BD" w:rsidRPr="00E94E73" w:rsidRDefault="003344BD" w:rsidP="00E94E73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9. WARUNKI UDZIAŁU W POSTĘPOWANIU</w:t>
      </w:r>
    </w:p>
    <w:p w:rsidR="00DE32CD" w:rsidRDefault="00DE32CD">
      <w:pPr>
        <w:spacing w:after="0" w:line="240" w:lineRule="auto"/>
      </w:pPr>
    </w:p>
    <w:p w:rsidR="00DE32CD" w:rsidRDefault="00844BB4">
      <w:pPr>
        <w:spacing w:after="4" w:line="240" w:lineRule="auto"/>
        <w:ind w:right="187" w:firstLine="360"/>
        <w:rPr>
          <w:color w:val="000000" w:themeColor="text1"/>
        </w:rPr>
      </w:pPr>
      <w:r>
        <w:rPr>
          <w:color w:val="000000" w:themeColor="text1"/>
        </w:rPr>
        <w:t>Zamawiający nie stawia warunków udziału w postępowaniu.</w:t>
      </w:r>
    </w:p>
    <w:p w:rsidR="00DE32CD" w:rsidRDefault="00DE32CD">
      <w:pPr>
        <w:spacing w:after="0" w:line="240" w:lineRule="auto"/>
      </w:pPr>
    </w:p>
    <w:p w:rsidR="008F6659" w:rsidRDefault="008F6659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10. WYKONAWCY WSPÓLNIE UBIEGAJĄCY SIĘ O ZAMÓWIENIE</w:t>
      </w:r>
    </w:p>
    <w:p w:rsidR="00DE32CD" w:rsidRDefault="00DE32CD">
      <w:pPr>
        <w:spacing w:after="0" w:line="240" w:lineRule="auto"/>
        <w:jc w:val="both"/>
      </w:pPr>
    </w:p>
    <w:p w:rsidR="00DE32CD" w:rsidRDefault="00844BB4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Wykonawcy mogą wspólnie ubiegać się o udzielenie niniejszego zamówienia.</w:t>
      </w:r>
    </w:p>
    <w:p w:rsidR="00DE32CD" w:rsidRDefault="00844BB4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Wykonawcy </w:t>
      </w:r>
      <w:r>
        <w:rPr>
          <w:rFonts w:asciiTheme="minorHAnsi" w:hAnsiTheme="minorHAnsi" w:cstheme="majorHAnsi"/>
          <w:sz w:val="22"/>
          <w:szCs w:val="22"/>
        </w:rPr>
        <w:t xml:space="preserve">wspólnie ubiegający się o udzielenie zamówienia </w:t>
      </w:r>
      <w:r>
        <w:rPr>
          <w:rFonts w:asciiTheme="minorHAnsi" w:hAnsiTheme="minorHAnsi"/>
          <w:color w:val="000000"/>
          <w:sz w:val="22"/>
          <w:szCs w:val="22"/>
        </w:rPr>
        <w:t xml:space="preserve">ustanawiają Pełnomocnika do reprezentowania ich w postępowaniu o  udzielenie zamówienia albo do reprezentowania ich w postępowaniu i zawarcia umowy w sprawie zamówienia publicznego. </w:t>
      </w:r>
    </w:p>
    <w:p w:rsidR="00DE32CD" w:rsidRDefault="00844BB4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ofercie powinien być podany adres do korespondencji i kontakt telefoniczny do Pełnomocnika Wykonawców wspólnie ubiegających się o udzielenie zamówienia. Wszelka korespondencja prowadzona będzie wyłącznie z podmiotem występującym jako Pełnomocnik.</w:t>
      </w:r>
    </w:p>
    <w:p w:rsidR="00DE32CD" w:rsidRDefault="00844BB4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została wybrana oferta Wykonawców wspólnie ubiegających się o udzielenie zamówienia, Zamawiający zastrzega sobie prawo do żądania przed zawarciem umowy w sprawie zamówienia publicznego kopii umowy regulującej współpracę tych Wykonawców.</w:t>
      </w:r>
    </w:p>
    <w:p w:rsidR="00DE32CD" w:rsidRDefault="00844BB4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 składa Pełnomocnik Wykonawców w imieniu wszystkich Wykonawców wspólnie ubiegających się o udzielenie zamówienia.</w:t>
      </w:r>
    </w:p>
    <w:p w:rsidR="00DE32CD" w:rsidRDefault="00844BB4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Oświadczenie o braku podstaw wykluczenia z postępowania (załącznik nr </w:t>
      </w:r>
      <w:r w:rsidR="00313920">
        <w:rPr>
          <w:rFonts w:asciiTheme="minorHAnsi" w:hAnsiTheme="minorHAnsi"/>
          <w:color w:val="000000"/>
          <w:sz w:val="22"/>
          <w:szCs w:val="22"/>
        </w:rPr>
        <w:t>3</w:t>
      </w:r>
      <w:r>
        <w:rPr>
          <w:rFonts w:asciiTheme="minorHAnsi" w:hAnsiTheme="minorHAnsi"/>
          <w:color w:val="000000"/>
          <w:sz w:val="22"/>
          <w:szCs w:val="22"/>
        </w:rPr>
        <w:t xml:space="preserve"> do SWZ) składa każdy z Wykonawców </w:t>
      </w:r>
      <w:r>
        <w:rPr>
          <w:rFonts w:asciiTheme="minorHAnsi" w:hAnsiTheme="minorHAnsi" w:cstheme="majorHAnsi"/>
          <w:sz w:val="22"/>
          <w:szCs w:val="22"/>
        </w:rPr>
        <w:t>wspólnie ubiegających się o udzielenie zamówienia.</w:t>
      </w:r>
    </w:p>
    <w:p w:rsidR="00DE32CD" w:rsidRDefault="00DE32CD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8F6659" w:rsidRDefault="008F6659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</w:rPr>
      </w:pPr>
      <w:r>
        <w:rPr>
          <w:b/>
        </w:rPr>
        <w:t>ROZDZIAŁ 11. SPOSÓB ORAZ TERMIN SKŁADANIA OFERT, TERMIN OTWARCIA OFERT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zakupowej pod adresem: </w:t>
      </w:r>
      <w:r w:rsidRPr="005B2307"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 w:rsidRPr="005B2307">
        <w:rPr>
          <w:rFonts w:asciiTheme="minorHAnsi" w:hAnsiTheme="minorHAnsi" w:cstheme="minorHAnsi"/>
          <w:color w:val="000000"/>
          <w:sz w:val="22"/>
          <w:szCs w:val="22"/>
        </w:rPr>
        <w:t>w wierszu oznaczonym numerem sprawy oraz tytułem zgodnym z niniejszym postępowaniem</w:t>
      </w:r>
      <w:r w:rsidR="00905EFF">
        <w:rPr>
          <w:rFonts w:asciiTheme="minorHAnsi" w:hAnsiTheme="minorHAnsi" w:cstheme="minorHAnsi"/>
          <w:b/>
          <w:sz w:val="22"/>
          <w:szCs w:val="22"/>
        </w:rPr>
        <w:t xml:space="preserve"> do dnia 19</w:t>
      </w:r>
      <w:r w:rsidR="00126F39">
        <w:rPr>
          <w:rFonts w:asciiTheme="minorHAnsi" w:hAnsiTheme="minorHAnsi" w:cstheme="minorHAnsi"/>
          <w:b/>
          <w:sz w:val="22"/>
          <w:szCs w:val="22"/>
        </w:rPr>
        <w:t>.0</w:t>
      </w:r>
      <w:r w:rsidR="00905EFF">
        <w:rPr>
          <w:rFonts w:asciiTheme="minorHAnsi" w:hAnsiTheme="minorHAnsi" w:cstheme="minorHAnsi"/>
          <w:b/>
          <w:sz w:val="22"/>
          <w:szCs w:val="22"/>
        </w:rPr>
        <w:t>5</w:t>
      </w:r>
      <w:r w:rsidR="00126F39">
        <w:rPr>
          <w:rFonts w:asciiTheme="minorHAnsi" w:hAnsiTheme="minorHAnsi" w:cstheme="minorHAnsi"/>
          <w:b/>
          <w:sz w:val="22"/>
          <w:szCs w:val="22"/>
        </w:rPr>
        <w:t xml:space="preserve">.2023 </w:t>
      </w:r>
      <w:r w:rsidR="0056511B">
        <w:rPr>
          <w:rFonts w:asciiTheme="minorHAnsi" w:hAnsiTheme="minorHAnsi" w:cstheme="minorHAnsi"/>
          <w:b/>
          <w:sz w:val="22"/>
          <w:szCs w:val="22"/>
        </w:rPr>
        <w:t>r.</w:t>
      </w:r>
      <w:r w:rsidRPr="005B2307">
        <w:rPr>
          <w:rFonts w:asciiTheme="minorHAnsi" w:hAnsiTheme="minorHAnsi" w:cstheme="minorHAnsi"/>
          <w:b/>
          <w:sz w:val="22"/>
          <w:szCs w:val="22"/>
        </w:rPr>
        <w:t xml:space="preserve"> do godz.</w:t>
      </w:r>
      <w:r w:rsidR="00C541DA" w:rsidRPr="005B2307">
        <w:rPr>
          <w:rFonts w:asciiTheme="minorHAnsi" w:hAnsiTheme="minorHAnsi" w:cstheme="minorHAnsi"/>
          <w:b/>
          <w:sz w:val="22"/>
          <w:szCs w:val="22"/>
        </w:rPr>
        <w:t xml:space="preserve"> 09:00.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Wykonawca</w:t>
      </w:r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 składa ofertę wraz z wymaganymi dokumentami, wyszczególnionymi w </w:t>
      </w:r>
      <w:r w:rsidRPr="005B23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15 SWZ</w:t>
      </w:r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zakupowej</w:t>
      </w:r>
      <w:r w:rsidRPr="005B2307">
        <w:rPr>
          <w:rFonts w:asciiTheme="minorHAnsi" w:hAnsiTheme="minorHAnsi" w:cstheme="minorHAnsi"/>
          <w:sz w:val="22"/>
          <w:szCs w:val="22"/>
        </w:rPr>
        <w:t>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Po wypełnieniu Formularza składania oferty i dołączenia wszystkich wymaganych załączników należy kliknąć przycisk „Przejdź do podsumowania”.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osobno. Zgodnie z art. 63 ust. 1 oraz ust. 2 ustawy </w:t>
      </w:r>
      <w:proofErr w:type="spellStart"/>
      <w:r w:rsidRPr="005B23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B2307">
        <w:rPr>
          <w:rFonts w:asciiTheme="minorHAnsi" w:hAnsiTheme="minorHAnsi" w:cstheme="minorHAnsi"/>
          <w:sz w:val="22"/>
          <w:szCs w:val="22"/>
        </w:rPr>
        <w:t>, oferty, wnioski o dopuszczenie do udziału w postępowaniu oraz oświadczenie, o którym mowa w art. 125 ust.1 składa się, pod rygorem nieważności, w postaci lub formie elektronicznej i opatruje się odpowiednio w odniesieniu do wartości postępowania kwalifikowanym podpisem elektronicznym, podpisem zaufanym lub podpisem osobistym.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2307">
        <w:rPr>
          <w:rFonts w:asciiTheme="minorHAnsi" w:hAnsiTheme="minorHAnsi" w:cstheme="minorHAnsi"/>
          <w:b/>
          <w:sz w:val="22"/>
          <w:szCs w:val="22"/>
        </w:rPr>
        <w:t xml:space="preserve">Za datę </w:t>
      </w:r>
      <w:r w:rsidRPr="005B2307">
        <w:rPr>
          <w:rFonts w:asciiTheme="minorHAnsi" w:hAnsiTheme="minorHAnsi" w:cstheme="minorHAnsi"/>
          <w:sz w:val="22"/>
          <w:szCs w:val="22"/>
        </w:rPr>
        <w:t>złożenia</w:t>
      </w:r>
      <w:r w:rsidRPr="005B2307">
        <w:rPr>
          <w:rFonts w:asciiTheme="minorHAnsi" w:hAnsiTheme="minorHAnsi" w:cstheme="minorHAnsi"/>
          <w:b/>
          <w:sz w:val="22"/>
          <w:szCs w:val="22"/>
        </w:rPr>
        <w:t xml:space="preserve"> oferty przyjmuje się datę jej przekazania w systemie (platformie) w drugim kroku składania oferty poprzez kliknięcie przycisku „Złóż ofertę” i wyświetlenie się komunikatu, że oferta została zaszyfrowana i złożona.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B2307">
        <w:rPr>
          <w:rFonts w:asciiTheme="minorHAnsi" w:eastAsia="Calibr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5B2307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B2307">
        <w:rPr>
          <w:rFonts w:asciiTheme="minorHAnsi" w:eastAsia="Calibr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 w:rsidRPr="005B2307">
        <w:rPr>
          <w:rFonts w:asciiTheme="minorHAnsi" w:eastAsia="Calibri" w:hAnsiTheme="minorHAnsi" w:cstheme="minorHAnsi"/>
          <w:b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4">
        <w:r w:rsidRPr="005B230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5B2307">
        <w:rPr>
          <w:rFonts w:asciiTheme="minorHAnsi" w:hAnsiTheme="minorHAnsi" w:cstheme="minorHAnsi"/>
          <w:sz w:val="22"/>
          <w:szCs w:val="22"/>
        </w:rPr>
        <w:t>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7E4A">
        <w:rPr>
          <w:rFonts w:asciiTheme="minorHAnsi" w:hAnsiTheme="minorHAnsi" w:cstheme="minorHAnsi"/>
          <w:b/>
          <w:sz w:val="22"/>
          <w:szCs w:val="22"/>
        </w:rPr>
        <w:t xml:space="preserve">Otwarcie </w:t>
      </w:r>
      <w:r w:rsidRPr="005B2307">
        <w:rPr>
          <w:rFonts w:asciiTheme="minorHAnsi" w:hAnsiTheme="minorHAnsi" w:cstheme="minorHAnsi"/>
          <w:b/>
          <w:sz w:val="22"/>
          <w:szCs w:val="22"/>
        </w:rPr>
        <w:t>ofert</w:t>
      </w:r>
      <w:r w:rsidRPr="005B2307">
        <w:rPr>
          <w:rFonts w:asciiTheme="minorHAnsi" w:hAnsiTheme="minorHAnsi" w:cstheme="minorHAnsi"/>
          <w:sz w:val="22"/>
          <w:szCs w:val="22"/>
        </w:rPr>
        <w:t xml:space="preserve"> następuje niezwłocznie po upływie terminu składania ofert, nie później niż następnego dnia po dniu, w którym upłynął termin składania ofert tj. </w:t>
      </w:r>
      <w:r w:rsidR="00905EFF" w:rsidRPr="00905EFF">
        <w:rPr>
          <w:rFonts w:asciiTheme="minorHAnsi" w:hAnsiTheme="minorHAnsi" w:cstheme="minorHAnsi"/>
          <w:b/>
          <w:sz w:val="22"/>
          <w:szCs w:val="22"/>
        </w:rPr>
        <w:t>19.05.</w:t>
      </w:r>
      <w:r w:rsidR="00126F39">
        <w:rPr>
          <w:rFonts w:asciiTheme="minorHAnsi" w:hAnsiTheme="minorHAnsi" w:cstheme="minorHAnsi"/>
          <w:b/>
          <w:sz w:val="22"/>
          <w:szCs w:val="22"/>
        </w:rPr>
        <w:t>2023</w:t>
      </w:r>
      <w:r w:rsidR="00C541DA" w:rsidRPr="005B230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B2307">
        <w:rPr>
          <w:rFonts w:asciiTheme="minorHAnsi" w:hAnsiTheme="minorHAnsi" w:cstheme="minorHAnsi"/>
          <w:b/>
          <w:sz w:val="22"/>
          <w:szCs w:val="22"/>
        </w:rPr>
        <w:t xml:space="preserve"> o godz. </w:t>
      </w:r>
      <w:r w:rsidR="00C541DA" w:rsidRPr="005B2307">
        <w:rPr>
          <w:rFonts w:asciiTheme="minorHAnsi" w:hAnsiTheme="minorHAnsi" w:cstheme="minorHAnsi"/>
          <w:b/>
          <w:sz w:val="22"/>
          <w:szCs w:val="22"/>
        </w:rPr>
        <w:t>0</w:t>
      </w:r>
      <w:r w:rsidR="00905EFF">
        <w:rPr>
          <w:rFonts w:asciiTheme="minorHAnsi" w:hAnsiTheme="minorHAnsi" w:cstheme="minorHAnsi"/>
          <w:b/>
          <w:sz w:val="22"/>
          <w:szCs w:val="22"/>
        </w:rPr>
        <w:t>9</w:t>
      </w:r>
      <w:r w:rsidR="00C541DA" w:rsidRPr="005B2307">
        <w:rPr>
          <w:rFonts w:asciiTheme="minorHAnsi" w:hAnsiTheme="minorHAnsi" w:cstheme="minorHAnsi"/>
          <w:b/>
          <w:sz w:val="22"/>
          <w:szCs w:val="22"/>
        </w:rPr>
        <w:t>:</w:t>
      </w:r>
      <w:r w:rsidR="00905EFF">
        <w:rPr>
          <w:rFonts w:asciiTheme="minorHAnsi" w:hAnsiTheme="minorHAnsi" w:cstheme="minorHAnsi"/>
          <w:b/>
          <w:sz w:val="22"/>
          <w:szCs w:val="22"/>
        </w:rPr>
        <w:t>15</w:t>
      </w:r>
      <w:r w:rsidR="00C541DA" w:rsidRPr="005B2307">
        <w:rPr>
          <w:rFonts w:asciiTheme="minorHAnsi" w:hAnsiTheme="minorHAnsi" w:cstheme="minorHAnsi"/>
          <w:b/>
          <w:sz w:val="22"/>
          <w:szCs w:val="22"/>
        </w:rPr>
        <w:t>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Otwarcieofert</w:t>
      </w:r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 odbywa się bez udziału Wykonawców. </w:t>
      </w:r>
      <w:r w:rsidRPr="005B2307">
        <w:rPr>
          <w:rFonts w:asciiTheme="minorHAnsi" w:hAnsiTheme="minorHAnsi" w:cstheme="minorHAnsi"/>
          <w:sz w:val="22"/>
          <w:szCs w:val="22"/>
        </w:rPr>
        <w:t xml:space="preserve">Zgodnie z ustawą </w:t>
      </w:r>
      <w:proofErr w:type="spellStart"/>
      <w:r w:rsidRPr="005B23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B2307">
        <w:rPr>
          <w:rFonts w:asciiTheme="minorHAnsi" w:hAnsiTheme="minorHAnsi" w:cstheme="minorHAnsi"/>
          <w:sz w:val="22"/>
          <w:szCs w:val="22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E32CD" w:rsidRPr="005B2307" w:rsidRDefault="00844BB4" w:rsidP="005B2307">
      <w:pPr>
        <w:pStyle w:val="Akapitzlist"/>
        <w:numPr>
          <w:ilvl w:val="0"/>
          <w:numId w:val="2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E32CD" w:rsidRPr="005B2307" w:rsidRDefault="00844BB4" w:rsidP="005B2307">
      <w:pPr>
        <w:pStyle w:val="Akapitzlist"/>
        <w:numPr>
          <w:ilvl w:val="0"/>
          <w:numId w:val="2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:rsidR="00DE32CD" w:rsidRPr="005B2307" w:rsidRDefault="00844BB4" w:rsidP="005B230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0272385"/>
      <w:r w:rsidRPr="005B2307">
        <w:rPr>
          <w:rFonts w:asciiTheme="minorHAnsi" w:hAnsiTheme="minorHAnsi" w:cstheme="minorHAnsi"/>
          <w:sz w:val="22"/>
          <w:szCs w:val="22"/>
        </w:rPr>
        <w:t xml:space="preserve">Informacje, o których mowa w pkt 10-12 zostaną opublikowane na stronie internetowej prowadzonego postępowania </w:t>
      </w:r>
      <w:bookmarkEnd w:id="3"/>
      <w:r w:rsidRPr="005B2307">
        <w:rPr>
          <w:rFonts w:asciiTheme="minorHAnsi" w:hAnsiTheme="minorHAnsi" w:cstheme="minorHAnsi"/>
          <w:b/>
          <w:sz w:val="22"/>
          <w:szCs w:val="22"/>
        </w:rPr>
        <w:t>w sekcji ,,Komunikaty”</w:t>
      </w:r>
      <w:r w:rsidRPr="005B2307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E32CD" w:rsidRDefault="00DE32CD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12. TERMIN ZWIĄZANIA OFERTĄ</w:t>
      </w:r>
    </w:p>
    <w:p w:rsidR="00DE32CD" w:rsidRDefault="00DE32CD">
      <w:pPr>
        <w:spacing w:after="0" w:line="240" w:lineRule="auto"/>
      </w:pPr>
    </w:p>
    <w:p w:rsidR="00DE32CD" w:rsidRDefault="00844BB4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 xml:space="preserve">Wykonawca pozostaje związany ofertą od dnia upływu terminu składania ofert </w:t>
      </w:r>
      <w:r>
        <w:rPr>
          <w:b/>
        </w:rPr>
        <w:t xml:space="preserve">do dnia </w:t>
      </w:r>
      <w:r w:rsidR="00905EFF">
        <w:rPr>
          <w:rFonts w:cstheme="minorHAnsi"/>
          <w:b/>
          <w:color w:val="000000"/>
        </w:rPr>
        <w:t>17.06.</w:t>
      </w:r>
      <w:r w:rsidR="0056525B">
        <w:rPr>
          <w:rFonts w:cstheme="minorHAnsi"/>
          <w:b/>
          <w:color w:val="000000"/>
        </w:rPr>
        <w:t xml:space="preserve"> </w:t>
      </w:r>
      <w:r w:rsidR="00126F39">
        <w:rPr>
          <w:rFonts w:cstheme="minorHAnsi"/>
          <w:b/>
          <w:color w:val="000000"/>
        </w:rPr>
        <w:t>2023</w:t>
      </w:r>
      <w:r w:rsidR="00C541DA">
        <w:rPr>
          <w:rFonts w:cstheme="minorHAnsi"/>
          <w:b/>
          <w:color w:val="000000"/>
        </w:rPr>
        <w:t> </w:t>
      </w:r>
      <w:r>
        <w:rPr>
          <w:b/>
        </w:rPr>
        <w:t>r.</w:t>
      </w:r>
    </w:p>
    <w:p w:rsidR="00DE32CD" w:rsidRDefault="00844BB4">
      <w:pPr>
        <w:numPr>
          <w:ilvl w:val="0"/>
          <w:numId w:val="4"/>
        </w:numPr>
        <w:spacing w:after="0" w:line="240" w:lineRule="auto"/>
        <w:jc w:val="both"/>
      </w:pPr>
      <w:r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 wskazany przez niego okres, nie dłuższy niż 30 dni.</w:t>
      </w:r>
    </w:p>
    <w:p w:rsidR="00DE32CD" w:rsidRDefault="00844BB4">
      <w:pPr>
        <w:numPr>
          <w:ilvl w:val="0"/>
          <w:numId w:val="4"/>
        </w:numPr>
        <w:spacing w:after="0" w:line="240" w:lineRule="auto"/>
        <w:jc w:val="both"/>
      </w:pPr>
      <w:r>
        <w:t xml:space="preserve">Przedłużenie terminu związania ofertą, o którym mowa w pkt 2, wymaga złożenia przez Wykonawcę pisemnego oświadczenia o wyrażeniu zgody na przedłużenie terminu związania ofertą. </w:t>
      </w:r>
    </w:p>
    <w:p w:rsidR="00DE32CD" w:rsidRDefault="00DE32CD">
      <w:pPr>
        <w:spacing w:after="0" w:line="240" w:lineRule="auto"/>
      </w:pPr>
    </w:p>
    <w:p w:rsidR="00C541DA" w:rsidRDefault="00C541DA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13. OPIS SPOSOBU PRZYGOTOWANIA OFERTY</w:t>
      </w:r>
    </w:p>
    <w:p w:rsidR="00DE32CD" w:rsidRDefault="00DE32CD">
      <w:pPr>
        <w:spacing w:after="0" w:line="240" w:lineRule="auto"/>
      </w:pP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</w:pPr>
      <w:r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>
        <w:rPr>
          <w:rFonts w:eastAsia="Calibri" w:cs="Calibri"/>
          <w:b/>
        </w:rPr>
        <w:t>elektronicznym kwalifikowanym podpisem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zaufanym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osobistym</w:t>
      </w:r>
      <w:r>
        <w:rPr>
          <w:rFonts w:eastAsia="Calibri" w:cs="Calibri"/>
        </w:rPr>
        <w:t xml:space="preserve">. W procesie składania oferty, wniosku w tym przedmiotowych środków dowodowych na platformie, </w:t>
      </w:r>
      <w:r>
        <w:rPr>
          <w:rFonts w:eastAsia="Calibri" w:cs="Calibri"/>
          <w:b/>
        </w:rPr>
        <w:t>kwalifikowany podpis elektroniczny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zaufany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osobisty</w:t>
      </w:r>
      <w:r>
        <w:rPr>
          <w:rFonts w:eastAsia="Calibri" w:cs="Calibri"/>
        </w:rPr>
        <w:t xml:space="preserve"> Wykonawca składa bezpośrednio na dokumencie, który następnie przesyła do systemu.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</w:t>
      </w:r>
      <w:r w:rsidR="00B2326B">
        <w:rPr>
          <w:rFonts w:eastAsia="Calibri" w:cs="Calibri"/>
        </w:rPr>
        <w:t> </w:t>
      </w:r>
      <w:r>
        <w:rPr>
          <w:rFonts w:eastAsia="Calibri" w:cs="Calibri"/>
        </w:rPr>
        <w:t xml:space="preserve">oryginałem następuje w formie elektronicznej podpisane kwalifikowanym podpisem elektronicznym lub podpisem zaufanym lub podpisem osobistym przez osobę/osoby upoważnioną/upoważnione. 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Oferta powinna być:</w:t>
      </w:r>
    </w:p>
    <w:p w:rsidR="00DE32CD" w:rsidRDefault="00844BB4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sporządzona na podstawie załączników niniejszej SWZ w języku polskim,</w:t>
      </w:r>
    </w:p>
    <w:p w:rsidR="00DE32CD" w:rsidRDefault="00844BB4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złożona przy użyciu środków komunikacji elektronicznej tzn. za pośrednictwem </w:t>
      </w:r>
      <w:hyperlink r:id="rId15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>,</w:t>
      </w:r>
    </w:p>
    <w:p w:rsidR="00DE32CD" w:rsidRDefault="00844BB4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podpisana kwalifikowanym podpisem elektronicznym lub podpisem zaufanym lub podpisem osobistym przez osobę/osoby upoważnioną/upoważnione.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eastAsia="Calibri" w:cs="Calibri"/>
        </w:rPr>
        <w:t>eIDAS</w:t>
      </w:r>
      <w:proofErr w:type="spellEnd"/>
      <w:r>
        <w:rPr>
          <w:rFonts w:eastAsia="Calibri" w:cs="Calibri"/>
        </w:rPr>
        <w:t>) (UE) nr 910/2014 - od 1 lipca 2016 roku”.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przypadku wykorzystania formatu podpisu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 zewnętrzny. Zamawiający wymaga dołączenia odpowiedniej ilości plików tj. </w:t>
      </w:r>
      <w:r>
        <w:rPr>
          <w:rFonts w:eastAsia="Calibri" w:cs="Calibri"/>
          <w:b/>
        </w:rPr>
        <w:t xml:space="preserve">podpisywanych plików z danymi oraz plików podpisu w formacie </w:t>
      </w:r>
      <w:proofErr w:type="spellStart"/>
      <w:r>
        <w:rPr>
          <w:rFonts w:eastAsia="Calibri" w:cs="Calibri"/>
          <w:b/>
        </w:rPr>
        <w:t>XAdES</w:t>
      </w:r>
      <w:proofErr w:type="spellEnd"/>
      <w:r>
        <w:rPr>
          <w:rFonts w:eastAsia="Calibri" w:cs="Calibri"/>
          <w:b/>
        </w:rPr>
        <w:t>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W przypadku kiedy oferta zawiera informacje stanowiące </w:t>
      </w:r>
      <w:r>
        <w:rPr>
          <w:rFonts w:cstheme="minorHAnsi"/>
          <w:color w:val="000000"/>
          <w:u w:val="single"/>
        </w:rPr>
        <w:t>tajemnicę przedsiębiorstwa</w:t>
      </w:r>
      <w:r>
        <w:rPr>
          <w:rFonts w:cstheme="minorHAnsi"/>
          <w:color w:val="000000"/>
        </w:rPr>
        <w:t xml:space="preserve"> w </w:t>
      </w:r>
      <w:r>
        <w:rPr>
          <w:rFonts w:cstheme="minorHAnsi"/>
        </w:rPr>
        <w:t> </w:t>
      </w:r>
      <w:r>
        <w:rPr>
          <w:rFonts w:cstheme="minorHAnsi"/>
          <w:color w:val="000000"/>
        </w:rPr>
        <w:t xml:space="preserve">rozumieniu </w:t>
      </w:r>
      <w:proofErr w:type="spellStart"/>
      <w:r>
        <w:rPr>
          <w:rFonts w:cstheme="minorHAnsi"/>
          <w:color w:val="000000"/>
        </w:rPr>
        <w:t>przepisów</w:t>
      </w:r>
      <w:r>
        <w:rPr>
          <w:i/>
          <w:color w:val="000000"/>
        </w:rPr>
        <w:t>ustawy</w:t>
      </w:r>
      <w:proofErr w:type="spellEnd"/>
      <w:r>
        <w:rPr>
          <w:i/>
          <w:color w:val="000000"/>
        </w:rPr>
        <w:t xml:space="preserve"> z dnia 16 kwietnia 1993 r. o zwalczaniu nieuczciwej konkurencji (Dz.U. z 202</w:t>
      </w:r>
      <w:r w:rsidR="008333AB">
        <w:rPr>
          <w:i/>
          <w:color w:val="000000"/>
        </w:rPr>
        <w:t>2</w:t>
      </w:r>
      <w:r>
        <w:rPr>
          <w:i/>
          <w:color w:val="000000"/>
        </w:rPr>
        <w:t xml:space="preserve"> r. poz. 1</w:t>
      </w:r>
      <w:r w:rsidR="008333AB">
        <w:rPr>
          <w:i/>
          <w:color w:val="000000"/>
        </w:rPr>
        <w:t>23</w:t>
      </w:r>
      <w:r>
        <w:rPr>
          <w:i/>
          <w:color w:val="000000"/>
        </w:rPr>
        <w:t>3 ze zm.)</w:t>
      </w:r>
      <w:r>
        <w:rPr>
          <w:color w:val="000000"/>
          <w:u w:val="single"/>
        </w:rPr>
        <w:t>informacje te mają być zawarte w wydzielonym i  odpowiednio oznaczonym pliku i zawierać wyraźne zastrzeżenie, że nie mogą być udostępniane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przypadku złożenia informacji stanowiących tajemnicę, Wykonawca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Wykonawca, za pośrednictwem </w:t>
      </w:r>
      <w:hyperlink r:id="rId16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 xml:space="preserve"> może przed upływem terminu składania ofert wycofać ofertę. Sposób dokonywania wycofania oferty zamieszczono w instrukcji zamieszczonej na stronie internetowej pod </w:t>
      </w:r>
      <w:proofErr w:type="spellStart"/>
      <w:r>
        <w:rPr>
          <w:rFonts w:eastAsia="Calibri" w:cs="Calibri"/>
        </w:rPr>
        <w:t>adresem:</w:t>
      </w:r>
      <w:hyperlink r:id="rId17">
        <w:r>
          <w:rPr>
            <w:rStyle w:val="Hipercze"/>
            <w:rFonts w:eastAsia="Calibri" w:cs="Calibri"/>
          </w:rPr>
          <w:t>https</w:t>
        </w:r>
        <w:proofErr w:type="spellEnd"/>
        <w:r>
          <w:rPr>
            <w:rStyle w:val="Hipercze"/>
            <w:rFonts w:eastAsia="Calibri" w:cs="Calibri"/>
          </w:rPr>
          <w:t>://platformazakupowa.pl/strona/45-instrukcje</w:t>
        </w:r>
      </w:hyperlink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Każdy z Wykonawców może złożyć tylko jedną ofertę</w:t>
      </w:r>
      <w:r w:rsidR="00DE6D81">
        <w:rPr>
          <w:rFonts w:eastAsia="Calibri" w:cs="Calibri"/>
        </w:rPr>
        <w:t xml:space="preserve"> (w zakresie każdej z części)</w:t>
      </w:r>
      <w:r>
        <w:rPr>
          <w:rFonts w:eastAsia="Calibri" w:cs="Calibri"/>
        </w:rPr>
        <w:t>. Złożenie większej liczby ofert lub oferty zawierającej propozycje wariantowe podlegać będą odrzuceniu.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Maksymalny rozmiar jednego pliku przesyłanego za pośrednictwem dedykowanych formularzy do: złożenia, zmiany, wycofania oferty wynosi </w:t>
      </w:r>
      <w:r>
        <w:rPr>
          <w:rFonts w:eastAsia="Calibri" w:cs="Calibri"/>
          <w:b/>
        </w:rPr>
        <w:t>150 MB</w:t>
      </w:r>
      <w:r>
        <w:rPr>
          <w:rFonts w:eastAsia="Calibri" w:cs="Calibri"/>
        </w:rPr>
        <w:t xml:space="preserve"> natomiast przy komunikacji wielkość pliku to maksymalnie </w:t>
      </w:r>
      <w:r>
        <w:rPr>
          <w:rFonts w:eastAsia="Calibri" w:cs="Calibri"/>
          <w:b/>
        </w:rPr>
        <w:t>500 MB</w:t>
      </w:r>
      <w:r>
        <w:rPr>
          <w:rFonts w:eastAsia="Calibri" w:cs="Calibri"/>
        </w:rPr>
        <w:t>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rekomenduje wykorzystanie formatów: </w:t>
      </w:r>
      <w:proofErr w:type="spellStart"/>
      <w:r>
        <w:rPr>
          <w:rFonts w:eastAsia="Calibri" w:cs="Calibri"/>
        </w:rPr>
        <w:t>.pd</w:t>
      </w:r>
      <w:proofErr w:type="spellEnd"/>
      <w:r>
        <w:rPr>
          <w:rFonts w:eastAsia="Calibri" w:cs="Calibri"/>
        </w:rPr>
        <w:t>f .</w:t>
      </w:r>
      <w:proofErr w:type="spellStart"/>
      <w:r>
        <w:rPr>
          <w:rFonts w:eastAsia="Calibri" w:cs="Calibri"/>
        </w:rPr>
        <w:t>doc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xls</w:t>
      </w:r>
      <w:proofErr w:type="spellEnd"/>
      <w:r>
        <w:rPr>
          <w:rFonts w:eastAsia="Calibri" w:cs="Calibri"/>
        </w:rPr>
        <w:t xml:space="preserve"> .jpg (.</w:t>
      </w:r>
      <w:proofErr w:type="spellStart"/>
      <w:r>
        <w:rPr>
          <w:rFonts w:eastAsia="Calibri" w:cs="Calibri"/>
        </w:rPr>
        <w:t>jpeg</w:t>
      </w:r>
      <w:proofErr w:type="spellEnd"/>
      <w:r>
        <w:rPr>
          <w:rFonts w:eastAsia="Calibri" w:cs="Calibri"/>
        </w:rPr>
        <w:t xml:space="preserve">) </w:t>
      </w:r>
      <w:r>
        <w:rPr>
          <w:rFonts w:eastAsia="Calibri" w:cs="Calibri"/>
          <w:b/>
        </w:rPr>
        <w:t>ze szczególnym wskazaniem na .pdf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celu ewentualnej kompresji danych Zamawiający rekomenduje wykorzystanie jednego z formatów:</w:t>
      </w:r>
    </w:p>
    <w:p w:rsidR="00DE32CD" w:rsidRDefault="00844BB4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.zip </w:t>
      </w:r>
    </w:p>
    <w:p w:rsidR="00DE32CD" w:rsidRDefault="00844BB4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.7Z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Wśród formatów powszechnych a </w:t>
      </w:r>
      <w:r>
        <w:rPr>
          <w:rFonts w:eastAsia="Calibri" w:cs="Calibri"/>
          <w:b/>
        </w:rPr>
        <w:t>NIE występujących</w:t>
      </w:r>
      <w:r>
        <w:rPr>
          <w:rFonts w:eastAsia="Calibri" w:cs="Calibri"/>
        </w:rPr>
        <w:t xml:space="preserve"> w rozporządzeniu występują: .</w:t>
      </w:r>
      <w:proofErr w:type="spellStart"/>
      <w:r>
        <w:rPr>
          <w:rFonts w:eastAsia="Calibri" w:cs="Calibri"/>
        </w:rPr>
        <w:t>rar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gif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bmp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numbers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pages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Dokumenty złożone w takich plikach zostaną uznane za złożone nieskutecznie.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="Calibri"/>
        </w:rPr>
        <w:t>eDoApp</w:t>
      </w:r>
      <w:proofErr w:type="spellEnd"/>
      <w:r>
        <w:rPr>
          <w:rFonts w:eastAsia="Calibri" w:cs="Calibri"/>
        </w:rPr>
        <w:t xml:space="preserve"> służącej do składania podpisu osobistego, który wynosi max 5MB.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Ze względu na niskie ryzyko naruszenia integralności pliku oraz łatwiejszą weryfikację podpisu, zamawiający zaleca, w miarę możliwości, przekonwertowanie plików składających się na ofertę na format .pdf  i opatrzenie ich podpisem kwalifikowanym </w:t>
      </w:r>
      <w:proofErr w:type="spellStart"/>
      <w:r>
        <w:rPr>
          <w:rFonts w:eastAsia="Calibri" w:cs="Calibri"/>
        </w:rPr>
        <w:t>PAdES</w:t>
      </w:r>
      <w:proofErr w:type="spellEnd"/>
      <w:r>
        <w:rPr>
          <w:rFonts w:eastAsia="Calibri" w:cs="Calibri"/>
        </w:rPr>
        <w:t xml:space="preserve">. 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Pliki w innych formatach niż PDF zaleca się opatrzyć zewnętrznym podpisem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Wykonawca powinien pamiętać, aby plik z podpisem przekazywać łącznie z dokumentem podpisywanym.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Zaleca się, aby komunikacja z Wykonawcami odbywała się na Platformie za pośrednictwem formularza </w:t>
      </w:r>
      <w:r w:rsidRPr="0022067A">
        <w:rPr>
          <w:rFonts w:eastAsia="Calibri" w:cs="Calibri"/>
          <w:b/>
        </w:rPr>
        <w:t>“Wyślij wiadomość do zamawiającego”,</w:t>
      </w:r>
      <w:r>
        <w:rPr>
          <w:rFonts w:eastAsia="Calibri" w:cs="Calibri"/>
        </w:rPr>
        <w:t xml:space="preserve"> nie za pośrednictwem adresu email.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Podczas podpisywania plików zaleca się stosowanie algorytmu skrótu SHA2 zamiast SHA1.  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Jeśli Wykonawca pakuje dokumenty np. w plik ZIP zalecamy wcześniejsze podpisanie każdego ze skompresowanych plików. </w:t>
      </w:r>
    </w:p>
    <w:p w:rsidR="00DE32CD" w:rsidRDefault="00844BB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podpisu z kwalifikowanym znacznikiem czasu.</w:t>
      </w:r>
    </w:p>
    <w:p w:rsidR="00DE32CD" w:rsidRPr="00C541DA" w:rsidRDefault="00844BB4" w:rsidP="00C541DA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</w:t>
      </w:r>
      <w:r>
        <w:rPr>
          <w:rFonts w:eastAsia="Calibri" w:cs="Calibri"/>
          <w:b/>
          <w:u w:val="single"/>
        </w:rPr>
        <w:t>nie wprowadzać</w:t>
      </w:r>
      <w:r>
        <w:rPr>
          <w:rFonts w:eastAsia="Calibri" w:cs="Calibr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DE32CD" w:rsidRDefault="00DE32CD">
      <w:pPr>
        <w:pBdr>
          <w:bottom w:val="single" w:sz="6" w:space="1" w:color="000000"/>
        </w:pBdr>
        <w:spacing w:after="0" w:line="240" w:lineRule="auto"/>
      </w:pPr>
    </w:p>
    <w:p w:rsidR="008F6659" w:rsidRDefault="008F6659">
      <w:pPr>
        <w:pBdr>
          <w:bottom w:val="single" w:sz="6" w:space="1" w:color="000000"/>
        </w:pBd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14. OPIS SPOSOBU OBLICZENIA CENY</w:t>
      </w:r>
    </w:p>
    <w:p w:rsidR="00DE32CD" w:rsidRDefault="00DE32CD">
      <w:pPr>
        <w:spacing w:after="0" w:line="240" w:lineRule="auto"/>
        <w:jc w:val="center"/>
        <w:rPr>
          <w:b/>
          <w:bCs/>
        </w:rPr>
      </w:pPr>
    </w:p>
    <w:p w:rsidR="00DE32CD" w:rsidRDefault="00844BB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ofercie należy podać cenę w rozumieniu art. 3 ust. 1 pkt 1 i ust. 2 ustawy z dnia 9 maja 2014 r. o informowaniu o cenach towarów i usług (Dz. U z 20</w:t>
      </w:r>
      <w:r w:rsidR="008333AB">
        <w:rPr>
          <w:rFonts w:asciiTheme="minorHAnsi" w:hAnsiTheme="minorHAnsi" w:cstheme="minorHAnsi"/>
          <w:color w:val="000000"/>
          <w:sz w:val="22"/>
          <w:szCs w:val="22"/>
        </w:rPr>
        <w:t>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r., poz. 1</w:t>
      </w:r>
      <w:r w:rsidR="008333AB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8 ze zm.) za wykonanie przedmiotu zamówienia.</w:t>
      </w:r>
    </w:p>
    <w:p w:rsidR="00DE32CD" w:rsidRDefault="00844BB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brutto oferty oblicza się </w:t>
      </w:r>
      <w:r>
        <w:rPr>
          <w:rFonts w:asciiTheme="minorHAnsi" w:hAnsiTheme="minorHAnsi" w:cstheme="minorHAnsi"/>
          <w:color w:val="000000"/>
          <w:sz w:val="22"/>
          <w:szCs w:val="22"/>
        </w:rPr>
        <w:t>poprzez</w:t>
      </w:r>
      <w:r>
        <w:rPr>
          <w:rFonts w:asciiTheme="minorHAnsi" w:hAnsiTheme="minorHAnsi" w:cstheme="minorHAnsi"/>
          <w:sz w:val="22"/>
          <w:szCs w:val="22"/>
        </w:rPr>
        <w:t xml:space="preserve"> dodanie do ceny netto podatku VAT.</w:t>
      </w:r>
    </w:p>
    <w:p w:rsidR="00DE32CD" w:rsidRDefault="00844BB4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eastAsia="Calibri"/>
        </w:rPr>
        <w:t>Ustalenie prawidłowej stawki podatku VAT należy do obowiązków Wykonawcy.</w:t>
      </w:r>
    </w:p>
    <w:p w:rsidR="00DE32CD" w:rsidRDefault="00844BB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Cenę należy podać w polskich złotych. </w:t>
      </w:r>
      <w:r>
        <w:rPr>
          <w:rFonts w:asciiTheme="minorHAnsi" w:eastAsia="Calibri" w:hAnsiTheme="minorHAnsi" w:cstheme="minorHAnsi"/>
          <w:sz w:val="22"/>
          <w:szCs w:val="22"/>
        </w:rPr>
        <w:t>Zamawiający nie dopuszcza złożenia ofert cenowych w walucie obcej.</w:t>
      </w:r>
    </w:p>
    <w:p w:rsidR="00DE32CD" w:rsidRDefault="00844BB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należy podać z </w:t>
      </w:r>
      <w:r>
        <w:rPr>
          <w:rFonts w:asciiTheme="minorHAnsi" w:hAnsiTheme="minorHAnsi" w:cstheme="minorHAnsi"/>
          <w:color w:val="000000"/>
          <w:sz w:val="22"/>
          <w:szCs w:val="22"/>
        </w:rPr>
        <w:t>dokładnością</w:t>
      </w:r>
      <w:r>
        <w:rPr>
          <w:rFonts w:asciiTheme="minorHAnsi" w:hAnsiTheme="minorHAnsi" w:cstheme="minorHAnsi"/>
          <w:sz w:val="22"/>
          <w:szCs w:val="22"/>
        </w:rPr>
        <w:t xml:space="preserve"> do dwóch miejsc po przecinku.</w:t>
      </w:r>
    </w:p>
    <w:p w:rsidR="000277CE" w:rsidRPr="000277CE" w:rsidRDefault="000277CE" w:rsidP="000277CE">
      <w:pPr>
        <w:pStyle w:val="Akapitzlist"/>
        <w:numPr>
          <w:ilvl w:val="1"/>
          <w:numId w:val="15"/>
        </w:numPr>
        <w:jc w:val="both"/>
        <w:rPr>
          <w:sz w:val="22"/>
          <w:szCs w:val="22"/>
        </w:rPr>
      </w:pPr>
      <w:r w:rsidRPr="000277CE">
        <w:rPr>
          <w:rFonts w:ascii="Calibri" w:hAnsi="Calibri" w:cs="Calibri"/>
          <w:color w:val="000000"/>
          <w:sz w:val="22"/>
          <w:szCs w:val="22"/>
        </w:rPr>
        <w:t xml:space="preserve">Wykonawca wylicza cenę na podstawie informacji zawartych </w:t>
      </w:r>
      <w:r w:rsidRPr="000277CE">
        <w:rPr>
          <w:rFonts w:ascii="Calibri" w:hAnsi="Calibri" w:cs="Calibri"/>
          <w:sz w:val="22"/>
          <w:szCs w:val="22"/>
        </w:rPr>
        <w:t xml:space="preserve">w Załączniku nr </w:t>
      </w:r>
      <w:r w:rsidR="00FF540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SWZ</w:t>
      </w:r>
      <w:r w:rsidRPr="000277CE">
        <w:rPr>
          <w:rFonts w:ascii="Calibri" w:hAnsi="Calibri" w:cs="Calibri"/>
          <w:sz w:val="22"/>
          <w:szCs w:val="22"/>
        </w:rPr>
        <w:t xml:space="preserve"> –</w:t>
      </w:r>
      <w:r w:rsidRPr="000277CE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="00FF540F">
        <w:rPr>
          <w:rFonts w:ascii="Calibri" w:hAnsi="Calibri" w:cs="Calibri"/>
          <w:color w:val="000000"/>
          <w:sz w:val="22"/>
          <w:szCs w:val="22"/>
        </w:rPr>
        <w:t>szczegółowy opis przedmiotu zamówienia</w:t>
      </w:r>
    </w:p>
    <w:p w:rsidR="000277CE" w:rsidRPr="003057A8" w:rsidRDefault="000277CE" w:rsidP="003057A8">
      <w:pPr>
        <w:pStyle w:val="Akapitzlist"/>
        <w:ind w:left="372"/>
        <w:jc w:val="both"/>
        <w:rPr>
          <w:sz w:val="22"/>
          <w:szCs w:val="22"/>
        </w:rPr>
      </w:pPr>
      <w:r w:rsidRPr="000277CE">
        <w:rPr>
          <w:rFonts w:ascii="Calibri" w:hAnsi="Calibri" w:cs="Calibri"/>
          <w:b/>
          <w:color w:val="000000"/>
          <w:sz w:val="22"/>
          <w:szCs w:val="22"/>
        </w:rPr>
        <w:t>Na cenę jednostkową winny składać się wszystkie koszty towarzyszące realizacji zamówienia tj.</w:t>
      </w:r>
      <w:r w:rsidR="008F6659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0277CE">
        <w:rPr>
          <w:rFonts w:ascii="Calibri" w:hAnsi="Calibri" w:cs="Calibri"/>
          <w:b/>
          <w:color w:val="000000"/>
          <w:sz w:val="22"/>
          <w:szCs w:val="22"/>
        </w:rPr>
        <w:t xml:space="preserve">w szczególności koszty transportu, </w:t>
      </w:r>
      <w:r w:rsidR="0056525B">
        <w:rPr>
          <w:rFonts w:ascii="Calibri" w:hAnsi="Calibri" w:cs="Calibri"/>
          <w:b/>
          <w:color w:val="000000"/>
          <w:sz w:val="22"/>
          <w:szCs w:val="22"/>
        </w:rPr>
        <w:t xml:space="preserve">gwarancji, serwisu </w:t>
      </w:r>
      <w:r w:rsidRPr="000277CE">
        <w:rPr>
          <w:rFonts w:ascii="Calibri" w:hAnsi="Calibri" w:cs="Calibri"/>
          <w:b/>
          <w:color w:val="000000"/>
          <w:sz w:val="22"/>
          <w:szCs w:val="22"/>
        </w:rPr>
        <w:t>i inne ewentualne obciążenia związane z realizacją zamówienia oraz ewentualne upusty i rabaty oferowane przez Wykonawcę.</w:t>
      </w:r>
    </w:p>
    <w:p w:rsidR="00DE32CD" w:rsidRDefault="00844BB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cenie należy uwzględnić wszystkie wymagania określone w Opisie Przedmiotu Zamówienia oraz wszelkie koszty, jakie poniesie Wykonawca z tytułu należyte</w:t>
      </w:r>
      <w:r w:rsidR="003057A8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oraz zgodne</w:t>
      </w:r>
      <w:r w:rsidR="003057A8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z obowiązującymi przepisami realizacji </w:t>
      </w:r>
      <w:r w:rsidR="003057A8"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32CD" w:rsidRDefault="00844BB4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towaru, którego dostawa będzie prowadziła do powstania obowiązku podatkowego, wskazania wartości towaru objętego obowiązkiem podatkowym Zamawiającego, bez kwoty podatku, wskazania stawki podatku od towarów i usług, która zgodnie z wiedzą Wykonawcy, będzie miała zastosowanie.</w:t>
      </w:r>
    </w:p>
    <w:p w:rsidR="00DE32CD" w:rsidRDefault="00DE32CD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15. WYKAZ DOKUMENTÓW SKŁADANYCH WRAZ Z OFERTĄ</w:t>
      </w:r>
    </w:p>
    <w:p w:rsidR="00DE32CD" w:rsidRDefault="00DE32CD">
      <w:pPr>
        <w:spacing w:after="0" w:line="240" w:lineRule="auto"/>
      </w:pPr>
    </w:p>
    <w:p w:rsidR="00DE32CD" w:rsidRDefault="00844BB4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Oferta oraz załączniki do niej, które Wykonawca ubiegający się o zamówienie jest zobowiązany złożyć:</w:t>
      </w:r>
    </w:p>
    <w:p w:rsidR="00DE32CD" w:rsidRDefault="00844BB4" w:rsidP="003344BD">
      <w:pPr>
        <w:pStyle w:val="Akapitzlist"/>
        <w:numPr>
          <w:ilvl w:val="0"/>
          <w:numId w:val="17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oferty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 w:rsidR="00C453A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  <w:r w:rsidR="004504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zakresie każdej z części)</w:t>
      </w:r>
    </w:p>
    <w:p w:rsidR="000B4731" w:rsidRDefault="00844BB4" w:rsidP="003344BD">
      <w:pPr>
        <w:pStyle w:val="Akapitzlist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:rsidR="000B4731" w:rsidRDefault="000B4731" w:rsidP="000B4731">
      <w:pPr>
        <w:pStyle w:val="Akapitzlist"/>
        <w:ind w:left="1287"/>
        <w:jc w:val="both"/>
        <w:rPr>
          <w:rFonts w:asciiTheme="minorHAnsi" w:hAnsiTheme="minorHAnsi" w:cstheme="minorHAnsi"/>
          <w:i/>
        </w:rPr>
      </w:pPr>
    </w:p>
    <w:p w:rsidR="000B4731" w:rsidRDefault="000B4731" w:rsidP="003344BD">
      <w:pPr>
        <w:jc w:val="both"/>
        <w:rPr>
          <w:rFonts w:cstheme="minorHAnsi"/>
        </w:rPr>
      </w:pPr>
      <w:r w:rsidRPr="000B4731">
        <w:rPr>
          <w:rFonts w:cstheme="minorHAnsi"/>
        </w:rPr>
        <w:t xml:space="preserve">b) </w:t>
      </w:r>
      <w:r>
        <w:rPr>
          <w:rFonts w:cstheme="minorHAnsi"/>
        </w:rPr>
        <w:t xml:space="preserve">Szczegółowy opis przedmiotu zamówienia dla części 1-3 </w:t>
      </w:r>
      <w:r w:rsidR="00C453A6">
        <w:rPr>
          <w:rFonts w:cstheme="minorHAnsi"/>
        </w:rPr>
        <w:t>– załącznik nr 2 do SWZ</w:t>
      </w:r>
    </w:p>
    <w:p w:rsidR="00DE32CD" w:rsidRDefault="000B4731" w:rsidP="003344BD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</w:rPr>
        <w:t>Dokument składa się, pod rygorem nieważności, w formie ele</w:t>
      </w:r>
      <w:r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:rsidR="00C1280F" w:rsidRPr="00C1280F" w:rsidRDefault="00C1280F" w:rsidP="00C1280F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DE32CD" w:rsidRPr="000B4731" w:rsidRDefault="000B4731" w:rsidP="003344BD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c) </w:t>
      </w:r>
      <w:r w:rsidR="00844BB4" w:rsidRPr="000B4731">
        <w:rPr>
          <w:rFonts w:cstheme="minorHAnsi"/>
          <w:b/>
          <w:color w:val="000000" w:themeColor="text1"/>
        </w:rPr>
        <w:t>Odpis lub informację z Krajowego Rejestru Sądowego, Centralnej Ewidencji i Informacji o  Działalności Gospodarczej</w:t>
      </w:r>
      <w:r w:rsidR="00844BB4" w:rsidRPr="000B4731">
        <w:rPr>
          <w:rFonts w:cstheme="minorHAnsi"/>
          <w:color w:val="000000" w:themeColor="text1"/>
        </w:rPr>
        <w:t xml:space="preserve"> lub innego właściwego rejestru, w celu potwierdzenia, że osoba działająca w imieniu Wykonawcy jest umocowana do jego reprezentowania. Wykonawca nie jest zobowiązany do złożenia dokumentów, o których mowa powyżej, jeżeli  Zamawiający może je  uzyskać za pomocą bezpłatnych i ogólnodostępnych baz danych, o ile Wykonawca wskazał w  formularzu oferty dane umożliwiające dostęp do tych dokumentów.</w:t>
      </w:r>
    </w:p>
    <w:p w:rsidR="00DE32CD" w:rsidRDefault="00DE32CD" w:rsidP="000B4731">
      <w:pPr>
        <w:pStyle w:val="Akapitzlist"/>
        <w:ind w:left="128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32CD" w:rsidRPr="000B4731" w:rsidRDefault="000B4731" w:rsidP="003344BD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d) </w:t>
      </w:r>
      <w:r w:rsidR="00844BB4" w:rsidRPr="000B4731">
        <w:rPr>
          <w:rFonts w:cstheme="minorHAnsi"/>
          <w:b/>
        </w:rPr>
        <w:t>Oświadczenie o braku podstaw wykluczenia Wykonawcy z postępowania</w:t>
      </w:r>
      <w:r w:rsidR="00844BB4" w:rsidRPr="000B4731">
        <w:rPr>
          <w:rFonts w:cstheme="minorHAnsi"/>
        </w:rPr>
        <w:t xml:space="preserve"> – załącznik nr </w:t>
      </w:r>
      <w:r w:rsidR="00C453A6">
        <w:rPr>
          <w:rFonts w:cstheme="minorHAnsi"/>
        </w:rPr>
        <w:t>3</w:t>
      </w:r>
      <w:r w:rsidR="00844BB4" w:rsidRPr="000B4731">
        <w:rPr>
          <w:rFonts w:cstheme="minorHAnsi"/>
        </w:rPr>
        <w:t xml:space="preserve"> do SWZ</w:t>
      </w:r>
    </w:p>
    <w:p w:rsidR="00DE32CD" w:rsidRDefault="00844BB4" w:rsidP="003344BD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</w:rPr>
        <w:t>Dokument składa się, pod rygorem nieważności, w formie ele</w:t>
      </w:r>
      <w:r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:rsidR="00DE32CD" w:rsidRDefault="00DE32CD" w:rsidP="000B4731">
      <w:pPr>
        <w:pStyle w:val="Akapitzlist"/>
        <w:ind w:left="1287" w:hanging="284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5B2A03" w:rsidRDefault="000B4731" w:rsidP="003344BD">
      <w:pPr>
        <w:ind w:left="387" w:hanging="387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</w:rPr>
        <w:t xml:space="preserve">e) </w:t>
      </w:r>
      <w:r w:rsidR="00844BB4" w:rsidRPr="000B4731">
        <w:rPr>
          <w:rFonts w:cstheme="minorHAnsi"/>
          <w:b/>
          <w:color w:val="000000" w:themeColor="text1"/>
        </w:rPr>
        <w:t xml:space="preserve">Przedmiotowy środek dowodowy: karta katalogowa producenta, ulotka, </w:t>
      </w:r>
      <w:r w:rsidR="00D56A06" w:rsidRPr="00D56A06">
        <w:rPr>
          <w:rFonts w:cstheme="minorHAnsi"/>
          <w:b/>
        </w:rPr>
        <w:t>szczegółowy opis przedmiotu zamówienia</w:t>
      </w:r>
      <w:r w:rsidR="008333AB" w:rsidRPr="000B4731">
        <w:rPr>
          <w:rFonts w:cstheme="minorHAnsi"/>
          <w:color w:val="000000" w:themeColor="text1"/>
        </w:rPr>
        <w:t>bądź inny stosowny dokument</w:t>
      </w:r>
      <w:r w:rsidR="00844BB4" w:rsidRPr="000B4731">
        <w:rPr>
          <w:rFonts w:cstheme="minorHAnsi"/>
          <w:color w:val="000000" w:themeColor="text1"/>
        </w:rPr>
        <w:t xml:space="preserve"> zawierający niezbędne informacje umożliwiające ocenę zgodności oferty z opisem przedmiotu zamówienia</w:t>
      </w:r>
      <w:r w:rsidR="00646EB5">
        <w:rPr>
          <w:rFonts w:cstheme="minorHAnsi"/>
          <w:color w:val="000000" w:themeColor="text1"/>
        </w:rPr>
        <w:t xml:space="preserve"> zawartym w </w:t>
      </w:r>
      <w:r w:rsidR="00646EB5">
        <w:rPr>
          <w:rFonts w:cstheme="minorHAnsi"/>
        </w:rPr>
        <w:t>Szczegółowym opisie przedmiotu zamówienia dla części 1-3 w załączniku 2 do SWZ</w:t>
      </w:r>
    </w:p>
    <w:p w:rsidR="00DE32CD" w:rsidRDefault="00844BB4" w:rsidP="003344BD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</w:rPr>
      </w:pPr>
      <w:r w:rsidRPr="002F3017">
        <w:rPr>
          <w:rFonts w:asciiTheme="minorHAnsi" w:hAnsiTheme="minorHAnsi" w:cstheme="minorHAnsi"/>
          <w:i/>
        </w:rPr>
        <w:t>Dokument składa się, pod rygorem nieważności, w formie ele</w:t>
      </w:r>
      <w:r w:rsidRPr="002F3017"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:rsidR="00C541DA" w:rsidRPr="008F44D8" w:rsidRDefault="00C541DA" w:rsidP="008F44D8">
      <w:pPr>
        <w:jc w:val="both"/>
        <w:rPr>
          <w:rFonts w:cstheme="minorHAnsi"/>
        </w:rPr>
      </w:pPr>
    </w:p>
    <w:p w:rsidR="00DE32CD" w:rsidRDefault="00844BB4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Dodatkowo</w:t>
      </w:r>
      <w:r w:rsidRPr="00F878A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B5DDD">
        <w:rPr>
          <w:rFonts w:asciiTheme="minorHAnsi" w:hAnsiTheme="minorHAnsi" w:cstheme="minorHAnsi"/>
          <w:b/>
          <w:color w:val="000000"/>
          <w:sz w:val="22"/>
          <w:szCs w:val="22"/>
        </w:rPr>
        <w:t>jeżeli dotyczy, do oferty należy dołączyć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E32CD" w:rsidRDefault="00DE32CD">
      <w:pPr>
        <w:pStyle w:val="Akapitzlist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32CD" w:rsidRDefault="00844BB4" w:rsidP="003344BD">
      <w:pPr>
        <w:pStyle w:val="Akapitzlist"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Pełnomocnictwo</w:t>
      </w:r>
      <w:r>
        <w:rPr>
          <w:rFonts w:asciiTheme="minorHAnsi" w:hAnsiTheme="minorHAnsi" w:cstheme="minorHAnsi"/>
          <w:bCs/>
          <w:sz w:val="22"/>
          <w:szCs w:val="22"/>
        </w:rPr>
        <w:t xml:space="preserve"> upoważniające do złożenia oferty (umocowanie do reprezentowania wykonawcy) - jeżeli w imieniu wykonawcy działa osoba, której umocowanie do jego reprezentowania nie wynika z dokumentów określających status prawny wykonawcy;</w:t>
      </w:r>
    </w:p>
    <w:p w:rsidR="00DE32CD" w:rsidRDefault="00844BB4" w:rsidP="003344BD">
      <w:pPr>
        <w:pStyle w:val="Akapitzlist"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920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dla osoby działającej w imieniu wykonawców wspólnie ubiegających się o udzielenie zamówienia publicznego – dotyczy ofert składanych przez Wykonawców wspólnie ubiegających się o udzielenie zamówienia;</w:t>
      </w:r>
    </w:p>
    <w:p w:rsidR="00DE32CD" w:rsidRDefault="00844BB4" w:rsidP="003344B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Times New Roman"/>
          <w:lang w:eastAsia="pl-PL"/>
        </w:rPr>
      </w:pPr>
      <w:r w:rsidRPr="00313920">
        <w:rPr>
          <w:rFonts w:eastAsia="Times New Roman"/>
          <w:b/>
          <w:lang w:eastAsia="pl-PL"/>
        </w:rPr>
        <w:t>Pełnomocnictwo</w:t>
      </w:r>
      <w:r>
        <w:rPr>
          <w:rFonts w:eastAsia="Times New Roman"/>
          <w:lang w:eastAsia="pl-PL"/>
        </w:rPr>
        <w:t xml:space="preserve"> dla osoby działającej w imieniu podmiotu udostępniającego zasoby;</w:t>
      </w:r>
    </w:p>
    <w:p w:rsidR="00DE32CD" w:rsidRDefault="00DE32CD">
      <w:pPr>
        <w:pStyle w:val="Akapitzlist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32CD" w:rsidRDefault="00844BB4" w:rsidP="003344B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DE32CD" w:rsidRDefault="00844BB4" w:rsidP="003344B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</w:r>
    </w:p>
    <w:p w:rsidR="00DE32CD" w:rsidRDefault="00844BB4" w:rsidP="003344BD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Cyfrowe odwzorowanie pełnomocnictwa nie może być poświadczone przez upełnomocnionego.</w:t>
      </w:r>
    </w:p>
    <w:p w:rsidR="008F44D8" w:rsidRDefault="008F44D8" w:rsidP="003344BD">
      <w:pPr>
        <w:pStyle w:val="Akapitzlist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41DA">
        <w:rPr>
          <w:rFonts w:asciiTheme="minorHAnsi" w:hAnsiTheme="minorHAnsi" w:cstheme="minorHAnsi"/>
          <w:sz w:val="22"/>
          <w:szCs w:val="22"/>
        </w:rPr>
        <w:t>Z</w:t>
      </w:r>
      <w:bookmarkStart w:id="4" w:name="_GoBack"/>
      <w:bookmarkEnd w:id="4"/>
      <w:r w:rsidRPr="00C541DA">
        <w:rPr>
          <w:rFonts w:asciiTheme="minorHAnsi" w:hAnsiTheme="minorHAnsi" w:cstheme="minorHAnsi"/>
          <w:sz w:val="22"/>
          <w:szCs w:val="22"/>
        </w:rPr>
        <w:t xml:space="preserve">godnie z treścią art. 107 ust. 2 ustawy </w:t>
      </w:r>
      <w:proofErr w:type="spellStart"/>
      <w:r w:rsidRPr="00C541D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541DA">
        <w:rPr>
          <w:rFonts w:asciiTheme="minorHAnsi" w:hAnsiTheme="minorHAnsi" w:cstheme="minorHAnsi"/>
          <w:sz w:val="22"/>
          <w:szCs w:val="22"/>
        </w:rPr>
        <w:t xml:space="preserve">, jeżeli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541DA">
        <w:rPr>
          <w:rFonts w:asciiTheme="minorHAnsi" w:hAnsiTheme="minorHAnsi" w:cstheme="minorHAnsi"/>
          <w:sz w:val="22"/>
          <w:szCs w:val="22"/>
        </w:rPr>
        <w:t xml:space="preserve">ykonawca nie złoży przedmiotowych środków dowodowych lub złożone przedmiotowe środki dowodowe będą niekompletne,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541DA">
        <w:rPr>
          <w:rFonts w:asciiTheme="minorHAnsi" w:hAnsiTheme="minorHAnsi" w:cstheme="minorHAnsi"/>
          <w:sz w:val="22"/>
          <w:szCs w:val="22"/>
        </w:rPr>
        <w:t xml:space="preserve">amawiający wezwie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541DA">
        <w:rPr>
          <w:rFonts w:asciiTheme="minorHAnsi" w:hAnsiTheme="minorHAnsi" w:cstheme="minorHAnsi"/>
          <w:sz w:val="22"/>
          <w:szCs w:val="22"/>
        </w:rPr>
        <w:t>ykonawcę do ich złożenia lub uzupełnienia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41DA">
        <w:rPr>
          <w:rFonts w:asciiTheme="minorHAnsi" w:hAnsiTheme="minorHAnsi" w:cstheme="minorHAnsi"/>
          <w:sz w:val="22"/>
          <w:szCs w:val="22"/>
        </w:rPr>
        <w:t>wyznaczonym terminie. Powyższego nie stosuje się, jeżeli przedmiotowy środek dowodowy służy potwierdzeniu zgodności z cechami lub kryteriami określonymi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41DA">
        <w:rPr>
          <w:rFonts w:asciiTheme="minorHAnsi" w:hAnsiTheme="minorHAnsi" w:cstheme="minorHAnsi"/>
          <w:sz w:val="22"/>
          <w:szCs w:val="22"/>
        </w:rPr>
        <w:t>opisie kryteriów oceny ofert lub, pomimo złożenia przedmiotowego środka dowodowego, oferta podlega odrzuceniu albo zachodzą przesłanki unieważnienia postępowania.</w:t>
      </w:r>
    </w:p>
    <w:p w:rsidR="003344BD" w:rsidRDefault="003344BD" w:rsidP="003344B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405C5" w:rsidRDefault="00AC2D8A" w:rsidP="002405C5">
      <w:pPr>
        <w:pStyle w:val="Akapitzlist"/>
        <w:numPr>
          <w:ilvl w:val="0"/>
          <w:numId w:val="18"/>
        </w:numPr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2405C5">
        <w:rPr>
          <w:rFonts w:ascii="Calibri" w:eastAsiaTheme="minorHAnsi" w:hAnsi="Calibri" w:cs="Calibri"/>
          <w:sz w:val="22"/>
          <w:szCs w:val="22"/>
          <w:lang w:eastAsia="en-US"/>
        </w:rPr>
        <w:t>Zamawiający wezwie Wykonawcę, którego oferta została najwyżej oceniona, do złożenia w wyznaczonym terminie, nie krótszym niż 5 dni od dnia wezwania, następujących podmiotowych środków dowodowych, aktualnych na dzień ich złożenia:</w:t>
      </w:r>
    </w:p>
    <w:p w:rsidR="002405C5" w:rsidRPr="002405C5" w:rsidRDefault="002405C5" w:rsidP="002405C5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5EFF" w:rsidRDefault="00905EFF" w:rsidP="00905EFF">
      <w:pPr>
        <w:rPr>
          <w:rFonts w:ascii="Calibri" w:hAnsi="Calibri" w:cs="Calibri"/>
        </w:rPr>
      </w:pPr>
      <w:r w:rsidRPr="000D6C4B">
        <w:rPr>
          <w:rFonts w:ascii="Calibri" w:hAnsi="Calibri" w:cs="Calibri"/>
          <w:b/>
          <w:bCs/>
        </w:rPr>
        <w:t xml:space="preserve">Oświadczenie </w:t>
      </w:r>
      <w:r w:rsidRPr="000D6C4B">
        <w:rPr>
          <w:rFonts w:ascii="Calibri" w:hAnsi="Calibri" w:cs="Calibri"/>
          <w:bCs/>
        </w:rPr>
        <w:t>o aktualności informacji zawartych w oświadczeniu, o którym mowa w</w:t>
      </w:r>
      <w:r>
        <w:rPr>
          <w:rFonts w:ascii="Calibri" w:hAnsi="Calibri" w:cs="Calibri"/>
          <w:bCs/>
        </w:rPr>
        <w:t> </w:t>
      </w:r>
      <w:r w:rsidRPr="000D6C4B">
        <w:rPr>
          <w:rFonts w:ascii="Calibri" w:hAnsi="Calibri" w:cs="Calibri"/>
          <w:bCs/>
        </w:rPr>
        <w:t>art.</w:t>
      </w:r>
      <w:r>
        <w:rPr>
          <w:rFonts w:ascii="Calibri" w:hAnsi="Calibri" w:cs="Calibri"/>
          <w:bCs/>
        </w:rPr>
        <w:t> </w:t>
      </w:r>
      <w:r w:rsidRPr="000D6C4B">
        <w:rPr>
          <w:rFonts w:ascii="Calibri" w:hAnsi="Calibri" w:cs="Calibri"/>
          <w:bCs/>
        </w:rPr>
        <w:t>125 ust. 1 ustawy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 w:rsidRPr="000D6C4B">
        <w:rPr>
          <w:rFonts w:ascii="Calibri" w:hAnsi="Calibri" w:cs="Calibri"/>
          <w:bCs/>
        </w:rPr>
        <w:t>, w zakresie podstaw wykluczenia z postępowania wskazanych przez Zamawiającego</w:t>
      </w:r>
      <w:r>
        <w:rPr>
          <w:rFonts w:ascii="Calibri" w:hAnsi="Calibri" w:cs="Calibri"/>
          <w:bCs/>
        </w:rPr>
        <w:t xml:space="preserve"> - </w:t>
      </w:r>
      <w:r>
        <w:rPr>
          <w:rFonts w:ascii="Calibri" w:hAnsi="Calibri" w:cs="Calibri"/>
        </w:rPr>
        <w:t xml:space="preserve"> wg załącznika nr 5</w:t>
      </w:r>
      <w:r w:rsidRPr="000D6C4B">
        <w:rPr>
          <w:rFonts w:ascii="Calibri" w:hAnsi="Calibri" w:cs="Calibri"/>
        </w:rPr>
        <w:t xml:space="preserve"> do SWZ</w:t>
      </w:r>
    </w:p>
    <w:p w:rsidR="00AC2D8A" w:rsidRPr="002405C5" w:rsidRDefault="002405C5" w:rsidP="00905EFF">
      <w:pPr>
        <w:suppressAutoHyphens w:val="0"/>
        <w:rPr>
          <w:rFonts w:ascii="Calibri" w:hAnsi="Calibri" w:cs="Calibri"/>
        </w:rPr>
      </w:pPr>
      <w:r w:rsidRPr="002405C5">
        <w:rPr>
          <w:rFonts w:ascii="Calibri" w:hAnsi="Calibri" w:cs="Calibri"/>
        </w:rPr>
        <w:t>Oświadczenie składa się w oryginale, w formie elektronicznej z kwalifikowanym podpisem elektr</w:t>
      </w:r>
      <w:r w:rsidRPr="002405C5">
        <w:rPr>
          <w:rFonts w:ascii="Calibri" w:hAnsi="Calibri" w:cs="Calibri"/>
        </w:rPr>
        <w:t>o</w:t>
      </w:r>
      <w:r w:rsidRPr="002405C5">
        <w:rPr>
          <w:rFonts w:ascii="Calibri" w:hAnsi="Calibri" w:cs="Calibri"/>
        </w:rPr>
        <w:t>nicznym lub w postaci elektronicznej opatrzonej podpisem zaufanym lub podpisem osobistym.</w:t>
      </w:r>
    </w:p>
    <w:p w:rsidR="00DE32CD" w:rsidRDefault="00DE32CD">
      <w:pPr>
        <w:spacing w:after="0" w:line="240" w:lineRule="auto"/>
        <w:jc w:val="both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16. INFORMACJE O ŚRODKACH KOMUNIKACJI ELEKTRONICZNEJ</w:t>
      </w:r>
    </w:p>
    <w:p w:rsidR="00DE32CD" w:rsidRDefault="00DE32CD">
      <w:pPr>
        <w:spacing w:after="0" w:line="240" w:lineRule="auto"/>
        <w:jc w:val="both"/>
      </w:pP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Komunikacja w postępowaniu o udzielenie zamówienia, w tym składanie ofert, wymiana informacji oraz przekazywanie dokumentów lub oświadczeń między Zamawiającym a Wykonawcą,z uwzględnieniem wyjątków określonych w ustawie, odbywa się przy użyciu środków komunikacji elektronicznej. 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Komunikacja elektroniczna między Zamawiającym a Wykonawcami odbywa się przy użyciu platformy zakupowej znajdującej się pod adresem </w:t>
      </w:r>
      <w:hyperlink r:id="rId18">
        <w:r>
          <w:rPr>
            <w:rStyle w:val="Hipercze"/>
            <w:rFonts w:cstheme="minorHAnsi"/>
          </w:rPr>
          <w:t>https://platformazakupowa.pl/pn/up_poznan</w:t>
        </w:r>
      </w:hyperlink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 dopuszcza komunikację, za wyjątkiem złożenia oferty oraz oświadczeń i dokumentów wymienionych w </w:t>
      </w:r>
      <w:r>
        <w:rPr>
          <w:b/>
          <w:bCs/>
        </w:rPr>
        <w:t>Rozdziale 15 SWZ</w:t>
      </w:r>
      <w:r>
        <w:t xml:space="preserve">, przy użyciu poczty elektronicznej, pod adresem email: </w:t>
      </w:r>
      <w:hyperlink r:id="rId19" w:history="1">
        <w:r w:rsidR="00B13D27" w:rsidRPr="0031166B">
          <w:rPr>
            <w:rFonts w:eastAsia="Times New Roman" w:cstheme="minorHAnsi"/>
            <w:color w:val="0000FF"/>
            <w:u w:val="single"/>
            <w:lang w:eastAsia="pl-PL"/>
          </w:rPr>
          <w:t>grazyna.florczyk@up.poznan.pl</w:t>
        </w:r>
      </w:hyperlink>
      <w:r w:rsidR="00B13D27">
        <w:rPr>
          <w:rFonts w:eastAsia="Times New Roman" w:cstheme="minorHAnsi"/>
          <w:color w:val="0000FF"/>
          <w:u w:val="single"/>
          <w:lang w:eastAsia="pl-PL"/>
        </w:rPr>
        <w:t>.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>W celu skrócenia czasu udzielenia odpowiedzi na pytania komunikacja między Zamawiającym a Wykonawcami w zakresie:</w:t>
      </w:r>
    </w:p>
    <w:p w:rsidR="00DE32CD" w:rsidRDefault="00844BB4">
      <w:pPr>
        <w:spacing w:after="0" w:line="240" w:lineRule="auto"/>
        <w:ind w:left="360"/>
        <w:jc w:val="both"/>
      </w:pPr>
      <w:r>
        <w:t>- przesyłania Zamawiającemu wniosków o wyjaśnienie treści SWZ;</w:t>
      </w:r>
    </w:p>
    <w:p w:rsidR="00DE32CD" w:rsidRDefault="00844BB4">
      <w:pPr>
        <w:spacing w:after="0" w:line="240" w:lineRule="auto"/>
        <w:ind w:left="360"/>
        <w:jc w:val="both"/>
      </w:pPr>
      <w:r>
        <w:t xml:space="preserve">- przesłania odpowiedzi na wezwania Zamawiającego wynikające z ustawy </w:t>
      </w:r>
      <w:proofErr w:type="spellStart"/>
      <w:r>
        <w:t>Pzp</w:t>
      </w:r>
      <w:proofErr w:type="spellEnd"/>
      <w:r>
        <w:t>;</w:t>
      </w:r>
    </w:p>
    <w:p w:rsidR="00DE32CD" w:rsidRDefault="00844BB4">
      <w:pPr>
        <w:spacing w:after="0" w:line="240" w:lineRule="auto"/>
        <w:ind w:left="360"/>
        <w:jc w:val="both"/>
      </w:pPr>
      <w:r>
        <w:t>- przesyłania wniosków, informacji, oświadczeń Wykonawcy;</w:t>
      </w:r>
    </w:p>
    <w:p w:rsidR="00DE32CD" w:rsidRDefault="00844BB4">
      <w:pPr>
        <w:spacing w:after="0" w:line="240" w:lineRule="auto"/>
        <w:ind w:left="360"/>
        <w:jc w:val="both"/>
      </w:pPr>
      <w:r>
        <w:t>- przesyłania odwołania/inne</w:t>
      </w:r>
    </w:p>
    <w:p w:rsidR="00DE32CD" w:rsidRDefault="00844BB4">
      <w:pPr>
        <w:spacing w:after="0" w:line="240" w:lineRule="auto"/>
        <w:ind w:left="360"/>
        <w:jc w:val="both"/>
      </w:pPr>
      <w:r>
        <w:t xml:space="preserve">odbywa się za pośrednictwem </w:t>
      </w:r>
      <w:r w:rsidR="00A85DD4">
        <w:t xml:space="preserve">platforma </w:t>
      </w:r>
      <w:r w:rsidR="00905EFF">
        <w:t>zakupowa</w:t>
      </w:r>
      <w:r>
        <w:t xml:space="preserve">.pl i formularza </w:t>
      </w:r>
      <w:r>
        <w:rPr>
          <w:b/>
        </w:rPr>
        <w:t>„Wyślij wiadomość do zamawiającego</w:t>
      </w:r>
      <w:r>
        <w:t xml:space="preserve">”. </w:t>
      </w:r>
    </w:p>
    <w:p w:rsidR="00DE32CD" w:rsidRDefault="00844BB4">
      <w:pPr>
        <w:spacing w:after="0" w:line="240" w:lineRule="auto"/>
        <w:ind w:left="360"/>
        <w:jc w:val="both"/>
      </w:pPr>
      <w:r>
        <w:rPr>
          <w:b/>
        </w:rPr>
        <w:t>Za datę przekazania</w:t>
      </w:r>
      <w:r>
        <w:t xml:space="preserve"> (wpływu) oświadczeń, wniosków, zawiadomień oraz informacji przyjmuje się datę ich przesłania za pośrednictwem </w:t>
      </w:r>
      <w:r w:rsidR="00A85DD4">
        <w:t xml:space="preserve">platforma </w:t>
      </w:r>
      <w:r w:rsidR="00905EFF">
        <w:t>zakupowa</w:t>
      </w:r>
      <w:r>
        <w:t>.pl poprzez kliknięcie przycisku  „Wyślij wiadomość do zamawiającego” i pojawienie się komunikatu, że wiadomość została wysłana do Zamawiającego.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 będzie przekazywał Wykonawcom informacje za pośrednictwem </w:t>
      </w:r>
      <w:r w:rsidR="00A85DD4">
        <w:t xml:space="preserve">platforma </w:t>
      </w:r>
      <w:r w:rsidR="00905EFF">
        <w:t>zakupowa</w:t>
      </w:r>
      <w:r>
        <w:t xml:space="preserve">.pl. Informacje dotyczące odpowiedzi na pytania, zmiany specyfikacji, zmiany terminu składania i otwarcia ofert Zamawiający będzie zamieszczał na stronie internetowej prowadzonego postępowania </w:t>
      </w:r>
      <w:r>
        <w:rPr>
          <w:b/>
        </w:rPr>
        <w:t>w sekcji “Komunikaty”.</w:t>
      </w:r>
      <w:r>
        <w:t xml:space="preserve"> Korespondencja, której zgodnie z obowiązującymi przepisami adresatem jest konkretny Wykonawca, będzie przekazywana za pośrednictwem </w:t>
      </w:r>
      <w:r w:rsidR="00A85DD4">
        <w:t xml:space="preserve">platforma </w:t>
      </w:r>
      <w:r w:rsidR="00905EFF">
        <w:t>zakupowa</w:t>
      </w:r>
      <w:r>
        <w:t>.pl do konkretnego Wykonawcy.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Wykonawca jako podmiot profesjonalny ma obowiązek sprawdzania komunikatów i wiadomości bezpośrednio na </w:t>
      </w:r>
      <w:r w:rsidR="00A85DD4">
        <w:t xml:space="preserve">platforma </w:t>
      </w:r>
      <w:r w:rsidR="00905EFF">
        <w:t>zakupowa</w:t>
      </w:r>
      <w:r>
        <w:t>.pl przesłanych przez Zamawiającego, gdyż system powiadomień może ulec awarii lub powiadomienie może trafić do folderu SPAM.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</w:t>
      </w:r>
      <w:r w:rsidR="00905EFF">
        <w:t>–</w:t>
      </w:r>
      <w:r>
        <w:t xml:space="preserve"> aplikacyjne umożliwiające pracę na </w:t>
      </w:r>
      <w:r w:rsidR="00A85DD4">
        <w:t xml:space="preserve">platforma </w:t>
      </w:r>
      <w:r w:rsidR="00905EFF">
        <w:t>zakupowa</w:t>
      </w:r>
      <w:r>
        <w:t>.pl, tj.: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2"/>
          <w:szCs w:val="22"/>
        </w:rPr>
        <w:t>kb</w:t>
      </w:r>
      <w:proofErr w:type="spellEnd"/>
      <w:r>
        <w:rPr>
          <w:rFonts w:asciiTheme="minorHAnsi" w:hAnsiTheme="minorHAnsi" w:cstheme="minorHAnsi"/>
          <w:sz w:val="22"/>
          <w:szCs w:val="22"/>
        </w:rPr>
        <w:t>/s,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komputer klasy PC lub MAC o następującej konfiguracji: pamięć min. 2 GB Ram, procesor Intel IV 2 GHZ lub jego nowsza wersja, jeden z systemów operacyjnych </w:t>
      </w:r>
      <w:r w:rsidR="00905EF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MS Windows 7, Mac Os x 10 4, Linux, lub ich nowsze wersje,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włączona obsługa JavaScript,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zainstalowany program </w:t>
      </w:r>
      <w:proofErr w:type="spellStart"/>
      <w:r>
        <w:rPr>
          <w:rFonts w:asciiTheme="minorHAnsi" w:hAnsiTheme="minorHAnsi" w:cstheme="minorHAnsi"/>
          <w:sz w:val="22"/>
          <w:szCs w:val="22"/>
        </w:rPr>
        <w:t>Adobe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Reader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inny obsługujący format plików .pdf,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szyfrowanie na </w:t>
      </w:r>
      <w:r w:rsidR="00A85DD4" w:rsidRPr="00A85DD4">
        <w:rPr>
          <w:rFonts w:asciiTheme="minorHAnsi" w:hAnsiTheme="minorHAnsi" w:cstheme="minorHAnsi"/>
          <w:sz w:val="22"/>
        </w:rPr>
        <w:t>platforma</w:t>
      </w:r>
      <w:r w:rsidR="00A85DD4">
        <w:rPr>
          <w:rFonts w:asciiTheme="minorHAnsi" w:hAnsiTheme="minorHAnsi" w:cstheme="minorHAnsi"/>
          <w:sz w:val="22"/>
          <w:szCs w:val="22"/>
        </w:rPr>
        <w:t xml:space="preserve"> </w:t>
      </w:r>
      <w:r w:rsidR="00905EFF">
        <w:rPr>
          <w:rFonts w:asciiTheme="minorHAnsi" w:hAnsiTheme="minorHAnsi" w:cstheme="minorHAnsi"/>
          <w:sz w:val="22"/>
          <w:szCs w:val="22"/>
        </w:rPr>
        <w:t>zakupowa</w:t>
      </w:r>
      <w:r>
        <w:rPr>
          <w:rFonts w:asciiTheme="minorHAnsi" w:hAnsiTheme="minorHAnsi" w:cstheme="minorHAnsi"/>
          <w:sz w:val="22"/>
          <w:szCs w:val="22"/>
        </w:rPr>
        <w:t>.pl odbywa się za pomocą protokołu TLS 1.3.</w:t>
      </w:r>
    </w:p>
    <w:p w:rsidR="00DE32CD" w:rsidRDefault="00844BB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generowany </w:t>
      </w:r>
      <w:proofErr w:type="spellStart"/>
      <w:r>
        <w:rPr>
          <w:rFonts w:asciiTheme="minorHAnsi" w:hAnsiTheme="minorHAnsi" w:cstheme="minorHAnsi"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05EF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zasu lokalnego serwera synchronizowanego z zegarem Głównego Urzędu Miar.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:rsidR="00DE32CD" w:rsidRDefault="00844BB4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r w:rsidR="00A85DD4">
        <w:rPr>
          <w:rFonts w:asciiTheme="minorHAnsi" w:hAnsiTheme="minorHAnsi" w:cstheme="minorHAnsi"/>
          <w:sz w:val="22"/>
          <w:szCs w:val="22"/>
        </w:rPr>
        <w:t>platforma</w:t>
      </w:r>
      <w:r w:rsidR="00905EFF">
        <w:rPr>
          <w:rFonts w:asciiTheme="minorHAnsi" w:hAnsiTheme="minorHAnsi" w:cstheme="minorHAnsi"/>
          <w:sz w:val="22"/>
          <w:szCs w:val="22"/>
        </w:rPr>
        <w:t xml:space="preserve"> zakupowa</w:t>
      </w:r>
      <w:r>
        <w:rPr>
          <w:rFonts w:asciiTheme="minorHAnsi" w:hAnsiTheme="minorHAnsi" w:cstheme="minorHAnsi"/>
          <w:sz w:val="22"/>
          <w:szCs w:val="22"/>
        </w:rPr>
        <w:t>.pl określone w Regulaminie zamieszczonym na stronie internetowej pod linkiem  w zakładce „Regulamin</w:t>
      </w:r>
      <w:r w:rsidR="00905EFF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oraz uznaje go za wiążący,</w:t>
      </w:r>
    </w:p>
    <w:p w:rsidR="00DE32CD" w:rsidRDefault="00844BB4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https://platformazakupowa.pl/strona/45-instrukcje. 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rPr>
          <w:b/>
        </w:rPr>
        <w:t xml:space="preserve">Zamawiający nie ponosi odpowiedzialności za złożenie oferty w sposób niezgodny z Instrukcją korzystania z </w:t>
      </w:r>
      <w:r w:rsidR="00A85DD4">
        <w:rPr>
          <w:b/>
        </w:rPr>
        <w:t>platform</w:t>
      </w:r>
      <w:r w:rsidR="00905EFF">
        <w:rPr>
          <w:b/>
        </w:rPr>
        <w:t>a zakupowa</w:t>
      </w:r>
      <w:r>
        <w:rPr>
          <w:b/>
        </w:rPr>
        <w:t>.pl</w:t>
      </w:r>
      <w: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:rsidR="00DE32CD" w:rsidRDefault="00844BB4">
      <w:pPr>
        <w:spacing w:after="0" w:line="240" w:lineRule="auto"/>
        <w:ind w:left="360"/>
        <w:jc w:val="both"/>
      </w:pPr>
      <w:r>
        <w:t xml:space="preserve">Taka oferta zostanie uznana przez Zamawiającego za ofertę handlową i nie będzie brana pod uwagę w przedmiotowym postępowaniu, ponieważ nie został </w:t>
      </w:r>
      <w:r w:rsidR="00A85DD4">
        <w:t>spełniony obowiązek narzucony w a</w:t>
      </w:r>
      <w:r w:rsidR="00905EFF">
        <w:t>rt</w:t>
      </w:r>
      <w:r>
        <w:t xml:space="preserve">. 221 ustawy </w:t>
      </w:r>
      <w:proofErr w:type="spellStart"/>
      <w:r>
        <w:t>Pzp</w:t>
      </w:r>
      <w:proofErr w:type="spellEnd"/>
      <w:r>
        <w:t>.</w:t>
      </w:r>
    </w:p>
    <w:p w:rsidR="00DE32CD" w:rsidRDefault="00844BB4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 informuje, że instrukcje korzystania z </w:t>
      </w:r>
      <w:r w:rsidR="00A85DD4">
        <w:t>platfor</w:t>
      </w:r>
      <w:r w:rsidR="00905EFF">
        <w:t>ma zakupowa</w:t>
      </w:r>
      <w:r>
        <w:t xml:space="preserve">.pl dotyczące w szczególności logowania, składania wniosków o wyjaśnienie treści SWZ, składania ofert oraz innych czynności podejmowanych w niniejszym postępowaniu przy użyciu </w:t>
      </w:r>
      <w:r w:rsidR="00A85DD4">
        <w:t xml:space="preserve">platforma </w:t>
      </w:r>
      <w:r w:rsidR="00905EFF">
        <w:t>zakupowa</w:t>
      </w:r>
      <w:r>
        <w:t>.pl znajdują się w zakładce „Instrukcje dla Wykonawców</w:t>
      </w:r>
      <w:r w:rsidR="00905EFF">
        <w:t>”</w:t>
      </w:r>
      <w:r>
        <w:t xml:space="preserve"> na stronie internetowej pod adresem: </w:t>
      </w:r>
      <w:hyperlink r:id="rId20">
        <w:r>
          <w:rPr>
            <w:rStyle w:val="Hipercze"/>
          </w:rPr>
          <w:t>https://platformazakupowa.pl/strona/45-instrukcje</w:t>
        </w:r>
      </w:hyperlink>
      <w:r>
        <w:t>.</w:t>
      </w:r>
    </w:p>
    <w:p w:rsidR="00DE32CD" w:rsidRDefault="00DE32CD">
      <w:pPr>
        <w:spacing w:after="0" w:line="240" w:lineRule="auto"/>
      </w:pPr>
    </w:p>
    <w:p w:rsidR="007B0588" w:rsidRDefault="007B0588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17. KRYTERIA OCENY OFERT</w:t>
      </w:r>
    </w:p>
    <w:p w:rsidR="00DE32CD" w:rsidRDefault="00DE32CD">
      <w:pPr>
        <w:spacing w:after="0" w:line="240" w:lineRule="auto"/>
      </w:pPr>
    </w:p>
    <w:p w:rsidR="00DE32CD" w:rsidRDefault="00844BB4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najkorzystniejszych ofert Zamawiający będzie kierować się następującymi kryteriami:</w:t>
      </w:r>
    </w:p>
    <w:tbl>
      <w:tblPr>
        <w:tblStyle w:val="Tabela-Siatka"/>
        <w:tblW w:w="8683" w:type="dxa"/>
        <w:jc w:val="center"/>
        <w:tblLayout w:type="fixed"/>
        <w:tblLook w:val="04A0"/>
      </w:tblPr>
      <w:tblGrid>
        <w:gridCol w:w="3764"/>
        <w:gridCol w:w="2339"/>
        <w:gridCol w:w="2580"/>
      </w:tblGrid>
      <w:tr w:rsidR="00DE32CD">
        <w:trPr>
          <w:trHeight w:val="566"/>
          <w:jc w:val="center"/>
        </w:trPr>
        <w:tc>
          <w:tcPr>
            <w:tcW w:w="3764" w:type="dxa"/>
            <w:shd w:val="clear" w:color="auto" w:fill="auto"/>
          </w:tcPr>
          <w:p w:rsidR="00DE32CD" w:rsidRDefault="00844B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 kryterium:</w:t>
            </w:r>
          </w:p>
        </w:tc>
        <w:tc>
          <w:tcPr>
            <w:tcW w:w="2339" w:type="dxa"/>
            <w:shd w:val="clear" w:color="auto" w:fill="auto"/>
          </w:tcPr>
          <w:p w:rsidR="00DE32CD" w:rsidRDefault="00844B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Waga:</w:t>
            </w:r>
          </w:p>
        </w:tc>
        <w:tc>
          <w:tcPr>
            <w:tcW w:w="2580" w:type="dxa"/>
            <w:shd w:val="clear" w:color="auto" w:fill="auto"/>
          </w:tcPr>
          <w:p w:rsidR="00DE32CD" w:rsidRDefault="00844B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Maksymalna liczba punktów:</w:t>
            </w:r>
          </w:p>
        </w:tc>
      </w:tr>
      <w:tr w:rsidR="00DE32CD">
        <w:trPr>
          <w:trHeight w:val="290"/>
          <w:jc w:val="center"/>
        </w:trPr>
        <w:tc>
          <w:tcPr>
            <w:tcW w:w="3764" w:type="dxa"/>
            <w:shd w:val="clear" w:color="auto" w:fill="auto"/>
          </w:tcPr>
          <w:p w:rsidR="00DE32CD" w:rsidRDefault="00844BB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Cena </w:t>
            </w:r>
            <w:r w:rsidR="00905EFF">
              <w:rPr>
                <w:rFonts w:eastAsia="Calibri"/>
              </w:rPr>
              <w:t>ART.</w:t>
            </w:r>
          </w:p>
        </w:tc>
        <w:tc>
          <w:tcPr>
            <w:tcW w:w="2339" w:type="dxa"/>
            <w:shd w:val="clear" w:color="auto" w:fill="auto"/>
          </w:tcPr>
          <w:p w:rsidR="00DE32CD" w:rsidRDefault="0056525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  <w:r w:rsidR="00844BB4">
              <w:rPr>
                <w:rFonts w:eastAsia="Calibri"/>
              </w:rPr>
              <w:t>0%</w:t>
            </w:r>
          </w:p>
        </w:tc>
        <w:tc>
          <w:tcPr>
            <w:tcW w:w="2580" w:type="dxa"/>
            <w:shd w:val="clear" w:color="auto" w:fill="auto"/>
          </w:tcPr>
          <w:p w:rsidR="00DE32CD" w:rsidRDefault="0056525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  <w:r w:rsidR="00844BB4">
              <w:rPr>
                <w:rFonts w:eastAsia="Calibri"/>
              </w:rPr>
              <w:t>0</w:t>
            </w:r>
          </w:p>
        </w:tc>
      </w:tr>
    </w:tbl>
    <w:p w:rsidR="00DE32CD" w:rsidRDefault="00DE32CD">
      <w:pPr>
        <w:spacing w:after="0" w:line="240" w:lineRule="auto"/>
      </w:pPr>
    </w:p>
    <w:p w:rsidR="00DE32CD" w:rsidRDefault="00844BB4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dokona oceny ofert przyznając punkty w ramach kryterium, przyjmując zasadę,</w:t>
      </w:r>
      <w:r>
        <w:rPr>
          <w:rFonts w:asciiTheme="minorHAnsi" w:hAnsiTheme="minorHAnsi" w:cstheme="minorHAnsi"/>
          <w:sz w:val="22"/>
          <w:szCs w:val="22"/>
        </w:rPr>
        <w:br/>
        <w:t>że 1% = 1 pkt.</w:t>
      </w:r>
    </w:p>
    <w:p w:rsidR="00DE32CD" w:rsidRDefault="00844BB4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liczba punktów jaką może otrzymać oferta Wykonawcy wynosi 100 pkt.</w:t>
      </w:r>
    </w:p>
    <w:p w:rsidR="00DE32CD" w:rsidRDefault="00844BB4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przyznane za podane kryteria będą liczone wg następujących wzorów:</w:t>
      </w:r>
    </w:p>
    <w:p w:rsidR="00DE32CD" w:rsidRDefault="00844BB4">
      <w:pPr>
        <w:pStyle w:val="Akapitzlist"/>
        <w:numPr>
          <w:ilvl w:val="0"/>
          <w:numId w:val="2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Kryterium nr 1: Cena brutto oferty </w:t>
      </w:r>
      <w:r w:rsidR="00905EFF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DE32CD" w:rsidRPr="00CE3E49" w:rsidRDefault="00CE3E49">
      <w:pPr>
        <w:ind w:left="708"/>
        <w:rPr>
          <w:rFonts w:cstheme="minorHAnsi"/>
          <w:b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Cmin</m:t>
              </m:r>
            </m:num>
            <m:den>
              <m:r>
                <w:rPr>
                  <w:rFonts w:ascii="Cambria Math" w:hAnsi="Cambria Math" w:cstheme="minorHAnsi"/>
                </w:rPr>
                <m:t>Cob</m:t>
              </m:r>
            </m:den>
          </m:f>
          <m:r>
            <w:rPr>
              <w:rFonts w:ascii="Cambria Math" w:hAnsi="Cambria Math" w:cstheme="minorHAnsi"/>
            </w:rPr>
            <m:t xml:space="preserve"> x 100</m:t>
          </m:r>
        </m:oMath>
      </m:oMathPara>
    </w:p>
    <w:p w:rsidR="00DE32CD" w:rsidRPr="00CE3E49" w:rsidRDefault="00CE3E49">
      <w:pPr>
        <w:spacing w:after="0"/>
        <w:ind w:left="540"/>
        <w:rPr>
          <w:rFonts w:cstheme="minorHAnsi"/>
        </w:rPr>
      </w:pPr>
      <w:r>
        <w:rPr>
          <w:rFonts w:cstheme="minorHAnsi"/>
        </w:rPr>
        <w:t>C</w:t>
      </w:r>
      <w:r w:rsidR="00844BB4" w:rsidRPr="00CE3E49">
        <w:rPr>
          <w:rFonts w:cstheme="minorHAnsi"/>
        </w:rPr>
        <w:t xml:space="preserve"> – liczba punktów otrzymanych przez ofertę </w:t>
      </w:r>
      <w:r>
        <w:rPr>
          <w:rFonts w:cstheme="minorHAnsi"/>
        </w:rPr>
        <w:t xml:space="preserve">badaną </w:t>
      </w:r>
      <w:r w:rsidR="00844BB4" w:rsidRPr="00CE3E49">
        <w:rPr>
          <w:rFonts w:cstheme="minorHAnsi"/>
        </w:rPr>
        <w:t xml:space="preserve">w kryterium </w:t>
      </w:r>
      <w:r>
        <w:rPr>
          <w:rFonts w:cstheme="minorHAnsi"/>
        </w:rPr>
        <w:t>C</w:t>
      </w:r>
      <w:r w:rsidR="00844BB4" w:rsidRPr="00CE3E49">
        <w:rPr>
          <w:rFonts w:cstheme="minorHAnsi"/>
        </w:rPr>
        <w:t>ena</w:t>
      </w:r>
    </w:p>
    <w:p w:rsidR="00DE32CD" w:rsidRPr="00CE3E49" w:rsidRDefault="00844BB4">
      <w:pPr>
        <w:spacing w:after="0"/>
        <w:ind w:left="540"/>
        <w:rPr>
          <w:rFonts w:cstheme="minorHAnsi"/>
        </w:rPr>
      </w:pPr>
      <w:proofErr w:type="spellStart"/>
      <w:r w:rsidRPr="00CE3E49">
        <w:rPr>
          <w:rFonts w:cstheme="minorHAnsi"/>
        </w:rPr>
        <w:t>C</w:t>
      </w:r>
      <w:r w:rsidR="00CE3E49" w:rsidRPr="00CE3E49">
        <w:rPr>
          <w:rFonts w:cstheme="minorHAnsi"/>
          <w:i/>
        </w:rPr>
        <w:t>min</w:t>
      </w:r>
      <w:proofErr w:type="spellEnd"/>
      <w:r w:rsidR="00291059" w:rsidRPr="00CE3E49">
        <w:rPr>
          <w:rFonts w:cstheme="minorHAnsi"/>
        </w:rPr>
        <w:t xml:space="preserve"> –</w:t>
      </w:r>
      <w:r w:rsidRPr="00CE3E49">
        <w:rPr>
          <w:rFonts w:cstheme="minorHAnsi"/>
        </w:rPr>
        <w:t xml:space="preserve"> cena </w:t>
      </w:r>
      <w:r w:rsidR="00CE3E49" w:rsidRPr="00CE3E49">
        <w:rPr>
          <w:rFonts w:cstheme="minorHAnsi"/>
        </w:rPr>
        <w:t>minimalna w zbiorze ważnych ofert</w:t>
      </w:r>
    </w:p>
    <w:p w:rsidR="00DE32CD" w:rsidRPr="00CE3E49" w:rsidRDefault="00844BB4">
      <w:pPr>
        <w:spacing w:after="0"/>
        <w:ind w:left="540"/>
        <w:rPr>
          <w:rFonts w:cstheme="minorHAnsi"/>
        </w:rPr>
      </w:pPr>
      <w:proofErr w:type="spellStart"/>
      <w:r w:rsidRPr="00CE3E49">
        <w:rPr>
          <w:rFonts w:cstheme="minorHAnsi"/>
        </w:rPr>
        <w:t>C</w:t>
      </w:r>
      <w:r w:rsidR="00CE3E49" w:rsidRPr="00CE3E49">
        <w:rPr>
          <w:rFonts w:cstheme="minorHAnsi"/>
          <w:i/>
        </w:rPr>
        <w:t>ob</w:t>
      </w:r>
      <w:proofErr w:type="spellEnd"/>
      <w:r w:rsidRPr="00CE3E49">
        <w:rPr>
          <w:rFonts w:cstheme="minorHAnsi"/>
        </w:rPr>
        <w:t xml:space="preserve"> – cena </w:t>
      </w:r>
      <w:r w:rsidR="00CE3E49">
        <w:rPr>
          <w:rFonts w:cstheme="minorHAnsi"/>
        </w:rPr>
        <w:t>oferty badanej</w:t>
      </w:r>
    </w:p>
    <w:p w:rsidR="00DE32CD" w:rsidRDefault="00DE32CD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DE32CD" w:rsidRDefault="00844BB4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porównania ofert będzie brana pod uwagę </w:t>
      </w:r>
      <w:r w:rsidR="00CE3E49">
        <w:rPr>
          <w:rFonts w:asciiTheme="minorHAnsi" w:hAnsiTheme="minorHAnsi" w:cstheme="minorHAnsi"/>
          <w:sz w:val="22"/>
          <w:szCs w:val="22"/>
        </w:rPr>
        <w:t xml:space="preserve">łączna </w:t>
      </w:r>
      <w:r>
        <w:rPr>
          <w:rFonts w:asciiTheme="minorHAnsi" w:hAnsiTheme="minorHAnsi" w:cstheme="minorHAnsi"/>
          <w:sz w:val="22"/>
          <w:szCs w:val="22"/>
        </w:rPr>
        <w:t>cena brutto przedmiotu zamówienia podana w Formularzu oferty.</w:t>
      </w:r>
    </w:p>
    <w:p w:rsidR="00DE32CD" w:rsidRDefault="00DE32CD">
      <w:pPr>
        <w:pStyle w:val="Akapitzlist"/>
        <w:spacing w:after="160" w:line="25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441B3D" w:rsidRDefault="00441B3D">
      <w:pPr>
        <w:pStyle w:val="Akapitzlist"/>
        <w:spacing w:after="160" w:line="25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E32CD" w:rsidRDefault="00844BB4">
      <w:pPr>
        <w:pStyle w:val="Akapitzlist"/>
        <w:numPr>
          <w:ilvl w:val="0"/>
          <w:numId w:val="25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na wykonanie przedmiotu zamówienia zostanie udzielone Wykonawcy, który uzyska najwyższą </w:t>
      </w:r>
      <w:r w:rsidR="003B7CDA">
        <w:rPr>
          <w:rFonts w:asciiTheme="minorHAnsi" w:hAnsiTheme="minorHAnsi" w:cstheme="minorHAnsi"/>
          <w:sz w:val="22"/>
          <w:szCs w:val="22"/>
        </w:rPr>
        <w:t xml:space="preserve">liczbę </w:t>
      </w:r>
      <w:r>
        <w:rPr>
          <w:rFonts w:asciiTheme="minorHAnsi" w:hAnsiTheme="minorHAnsi" w:cstheme="minorHAnsi"/>
          <w:sz w:val="22"/>
          <w:szCs w:val="22"/>
        </w:rPr>
        <w:t>punktów.</w:t>
      </w:r>
    </w:p>
    <w:p w:rsidR="00DE32CD" w:rsidRDefault="00DE32CD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18. WADIUM</w:t>
      </w:r>
    </w:p>
    <w:p w:rsidR="00DE32CD" w:rsidRDefault="00DE32CD">
      <w:pPr>
        <w:spacing w:after="0" w:line="240" w:lineRule="auto"/>
      </w:pPr>
    </w:p>
    <w:p w:rsidR="00DE32CD" w:rsidRDefault="00844BB4">
      <w:pPr>
        <w:spacing w:after="0" w:line="240" w:lineRule="auto"/>
      </w:pPr>
      <w:r>
        <w:t>W postępowaniu nie jest wymagane wniesienie wadium.</w:t>
      </w:r>
    </w:p>
    <w:p w:rsidR="00243D3B" w:rsidRDefault="00243D3B">
      <w:pPr>
        <w:spacing w:after="0" w:line="240" w:lineRule="auto"/>
      </w:pPr>
    </w:p>
    <w:p w:rsidR="00D85571" w:rsidRDefault="00D85571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19. ZABEZPIECZENIE NALEŻYTEGO WYKONANIA UMOWY</w:t>
      </w:r>
    </w:p>
    <w:p w:rsidR="00DE32CD" w:rsidRDefault="00DE32CD">
      <w:pPr>
        <w:spacing w:after="0" w:line="240" w:lineRule="auto"/>
      </w:pPr>
    </w:p>
    <w:p w:rsidR="00DE32CD" w:rsidRDefault="00844BB4">
      <w:pPr>
        <w:spacing w:after="0" w:line="240" w:lineRule="auto"/>
      </w:pPr>
      <w:r>
        <w:t>W postępowaniu nie jest wymagane wniesienie zabezpieczenia należytego wykonania umowy.</w:t>
      </w:r>
    </w:p>
    <w:p w:rsidR="00DE32CD" w:rsidRDefault="00DE32CD">
      <w:pPr>
        <w:spacing w:after="0" w:line="240" w:lineRule="auto"/>
      </w:pPr>
    </w:p>
    <w:p w:rsidR="000F2A2E" w:rsidRDefault="000F2A2E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20. UDZIELENIE ZAMÓWIENIA</w:t>
      </w:r>
    </w:p>
    <w:p w:rsidR="00DE32CD" w:rsidRDefault="00DE32CD">
      <w:pPr>
        <w:spacing w:after="0" w:line="240" w:lineRule="auto"/>
        <w:ind w:left="360"/>
        <w:jc w:val="both"/>
      </w:pP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>Zamawiający udzieli zamówienia Wykonawcy, którego oferta spełnia wszystkie wymagania określone w SWZ i została oceniona jako najkorzystniejsza w oparciu o kryteria oceny ofert.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 xml:space="preserve">Niezwłocznie po wyborze najkorzystniejszej oferty Zamawiający informuje równocześnie Wykonawców, którzy złożyli oferty, o: </w:t>
      </w:r>
    </w:p>
    <w:p w:rsidR="00DE32CD" w:rsidRDefault="00844BB4">
      <w:pPr>
        <w:numPr>
          <w:ilvl w:val="0"/>
          <w:numId w:val="6"/>
        </w:numPr>
        <w:spacing w:after="0" w:line="240" w:lineRule="auto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:rsidR="00DE32CD" w:rsidRDefault="00844BB4">
      <w:pPr>
        <w:numPr>
          <w:ilvl w:val="0"/>
          <w:numId w:val="6"/>
        </w:numPr>
        <w:spacing w:after="0" w:line="240" w:lineRule="auto"/>
        <w:jc w:val="both"/>
      </w:pPr>
      <w:r>
        <w:t xml:space="preserve">Wykonawcach, których oferty zostały odrzucone – podając uzasadnienie faktyczne i prawne. 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>Zamawiający udostępnia niezwłocznie informacje, o których mowa w pkt 2 lit. „a”, na  stronie internetowej prowadzonego postępowania.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>Jeżeli Wykonawca, którego oferta została wybrana jako najkorzystniejsza, uchyla się od  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zawiera umowę w sprawie zamówienia publicznego, z uwzględnieniem </w:t>
      </w:r>
      <w:r w:rsidR="00A85DD4">
        <w:t>a</w:t>
      </w:r>
      <w:r w:rsidR="00905EFF">
        <w:t>rt</w:t>
      </w:r>
      <w:r>
        <w:t xml:space="preserve">.  577 ustawy </w:t>
      </w:r>
      <w:proofErr w:type="spellStart"/>
      <w:r>
        <w:t>Pzp</w:t>
      </w:r>
      <w:proofErr w:type="spellEnd"/>
      <w:r>
        <w:t xml:space="preserve">, w terminie nie krótszym niż 5 dni od dnia przesłania zawiadomienia o  wyborze najkorzystniejszej oferty, jeżeli zawiadomienie to zostało przesłane przy użyciu środków komunikacji elektronicznej, albo 10 dni, jeżeli zostało przesłane w inny sposób. 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>Zamawiający może zawrzeć umowę w sprawie zamówienia publicznego przed upływem terminu, o którym mowa w pkt 5, jeżeli w postępowaniu o udzielenie zamówienia w trybie podstawowym złożono tylko jedną ofertę.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</w:pPr>
      <w:r>
        <w:t>Wykonawca, którego oferta została wybrana jako najkorzystniejsza, zostanie poinformowany przez Zamawiającego o miejscu i terminie podpisania umowy.</w:t>
      </w:r>
    </w:p>
    <w:p w:rsidR="00DE32CD" w:rsidRDefault="00844BB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 xml:space="preserve">Wykonawca, którego oferta została wybrana jako najkorzystniejsza, ma obowiązek zawrzeć </w:t>
      </w:r>
      <w:r>
        <w:rPr>
          <w:rFonts w:cstheme="minorHAnsi"/>
        </w:rPr>
        <w:t xml:space="preserve">umowę w sprawie zamówienia na warunkach określonych w projektowanych postanowieniach umowy, które stanowią załącznik nr </w:t>
      </w:r>
      <w:r w:rsidR="00C453A6">
        <w:rPr>
          <w:rFonts w:cstheme="minorHAnsi"/>
        </w:rPr>
        <w:t>4</w:t>
      </w:r>
      <w:r>
        <w:rPr>
          <w:rFonts w:cstheme="minorHAnsi"/>
        </w:rPr>
        <w:t xml:space="preserve"> do SWZ. Umowa zostanie uzupełniona o zapisy wynikające ze złożonej przez Wykonawcę oferty.</w:t>
      </w:r>
    </w:p>
    <w:p w:rsidR="00DE32CD" w:rsidRDefault="00DE32CD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85571" w:rsidRDefault="00D85571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21. UNIEWAŻNIENIE POSTĘPOWANIA</w:t>
      </w:r>
    </w:p>
    <w:p w:rsidR="00DE32CD" w:rsidRDefault="00DE32CD">
      <w:pPr>
        <w:spacing w:after="0" w:line="240" w:lineRule="auto"/>
      </w:pPr>
    </w:p>
    <w:p w:rsidR="00DE32CD" w:rsidRDefault="00844BB4">
      <w:pPr>
        <w:spacing w:after="0" w:line="240" w:lineRule="auto"/>
        <w:jc w:val="both"/>
      </w:pPr>
      <w:r>
        <w:t xml:space="preserve">Zamawiający unieważni postępowanie w okolicznościach wskazanych w </w:t>
      </w:r>
      <w:r w:rsidR="00905EFF">
        <w:pgNum/>
      </w:r>
      <w:proofErr w:type="spellStart"/>
      <w:r w:rsidR="00905EFF">
        <w:t>rt</w:t>
      </w:r>
      <w:proofErr w:type="spellEnd"/>
      <w:r>
        <w:t>. 255 lub 256</w:t>
      </w:r>
      <w:r w:rsidR="00970061">
        <w:t xml:space="preserve"> lub 257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DE32CD" w:rsidRDefault="00DE32CD">
      <w:pPr>
        <w:spacing w:after="0" w:line="240" w:lineRule="auto"/>
      </w:pPr>
    </w:p>
    <w:p w:rsidR="00D85571" w:rsidRDefault="00D85571">
      <w:pPr>
        <w:spacing w:after="0" w:line="240" w:lineRule="auto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22. ŚRODKI OCHRONY PRAWNEJ</w:t>
      </w:r>
    </w:p>
    <w:p w:rsidR="00DE32CD" w:rsidRDefault="00DE32CD">
      <w:pPr>
        <w:spacing w:after="0" w:line="240" w:lineRule="auto"/>
      </w:pPr>
    </w:p>
    <w:p w:rsidR="00083B79" w:rsidRDefault="00844BB4" w:rsidP="00D85571">
      <w:pPr>
        <w:spacing w:after="0" w:line="240" w:lineRule="auto"/>
        <w:jc w:val="both"/>
      </w:pPr>
      <w:r>
        <w:t xml:space="preserve">Wykonawcy oraz innemu podmiotowi, jeżeli ma lub miał interes w uzyskaniu zamówienia oraz poniósł lub może ponieść szkodę w  wyniku naruszenia przez Zamawiającego przepisów ustawy, przysługują środki ochrony prawnej, określone w Dziale IX ustawy </w:t>
      </w:r>
      <w:proofErr w:type="spellStart"/>
      <w:r>
        <w:t>Pzp</w:t>
      </w:r>
      <w:proofErr w:type="spellEnd"/>
      <w:r>
        <w:t>.</w:t>
      </w:r>
    </w:p>
    <w:p w:rsidR="00D85571" w:rsidRDefault="00D85571" w:rsidP="00D85571">
      <w:pPr>
        <w:spacing w:after="0"/>
        <w:jc w:val="both"/>
      </w:pPr>
    </w:p>
    <w:p w:rsidR="00D85571" w:rsidRDefault="00D85571" w:rsidP="00D85571">
      <w:pPr>
        <w:spacing w:after="0"/>
        <w:jc w:val="both"/>
      </w:pPr>
    </w:p>
    <w:p w:rsidR="00DE32CD" w:rsidRDefault="00844BB4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>ROZDZIAŁ 23. OCHRONA DANYCH OSOBOWYCH</w:t>
      </w:r>
    </w:p>
    <w:p w:rsidR="00DE32CD" w:rsidRDefault="00844BB4">
      <w:pPr>
        <w:spacing w:after="0" w:line="240" w:lineRule="auto"/>
        <w:jc w:val="both"/>
      </w:pPr>
      <w:r>
        <w:t xml:space="preserve">Zgodnie z </w:t>
      </w:r>
      <w:r w:rsidR="00A6377E">
        <w:t>a</w:t>
      </w:r>
      <w:r w:rsidR="00905EFF">
        <w:t>rt</w:t>
      </w:r>
      <w:r>
        <w:t xml:space="preserve">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E32CD" w:rsidRDefault="00844BB4">
      <w:pPr>
        <w:numPr>
          <w:ilvl w:val="0"/>
          <w:numId w:val="7"/>
        </w:numPr>
        <w:spacing w:after="0" w:line="240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:rsidR="0056525B" w:rsidRDefault="00844BB4" w:rsidP="0056525B">
      <w:pPr>
        <w:numPr>
          <w:ilvl w:val="0"/>
          <w:numId w:val="7"/>
        </w:numPr>
        <w:spacing w:after="0" w:line="240" w:lineRule="auto"/>
        <w:jc w:val="both"/>
      </w:pPr>
      <w:r>
        <w:t xml:space="preserve">inspektorem ochrony danych osobowych w Uniwersytecie Przyrodniczym w Poznaniu jest Pan Tomasz Napierała </w:t>
      </w:r>
      <w:hyperlink r:id="rId21">
        <w:r>
          <w:rPr>
            <w:rStyle w:val="Hipercze"/>
          </w:rPr>
          <w:t>tomasz.napierala@up.poznan.pl</w:t>
        </w:r>
      </w:hyperlink>
      <w:r>
        <w:t xml:space="preserve">  </w:t>
      </w:r>
      <w:r w:rsidR="00A85DD4">
        <w:t>tel</w:t>
      </w:r>
      <w:r>
        <w:t>. 61 848-7799</w:t>
      </w:r>
    </w:p>
    <w:p w:rsidR="0056525B" w:rsidRPr="0056525B" w:rsidRDefault="0056525B" w:rsidP="0056525B">
      <w:pPr>
        <w:numPr>
          <w:ilvl w:val="0"/>
          <w:numId w:val="7"/>
        </w:numPr>
        <w:spacing w:after="0" w:line="240" w:lineRule="auto"/>
        <w:jc w:val="both"/>
      </w:pPr>
      <w:r>
        <w:t>u</w:t>
      </w:r>
      <w:r w:rsidR="00844BB4">
        <w:t xml:space="preserve">zyskane dane osobowe przetwarzane będą na podstawie </w:t>
      </w:r>
      <w:r w:rsidR="00A6377E">
        <w:t>a</w:t>
      </w:r>
      <w:r w:rsidR="00905EFF">
        <w:t>rt</w:t>
      </w:r>
      <w:r w:rsidR="00844BB4">
        <w:t xml:space="preserve">. 6 ust. 1 lit. </w:t>
      </w:r>
      <w:r w:rsidR="00905EFF">
        <w:t>C</w:t>
      </w:r>
      <w:r w:rsidR="00844BB4">
        <w:t xml:space="preserve"> RODO w celu związanym</w:t>
      </w:r>
      <w:r>
        <w:t xml:space="preserve"> z </w:t>
      </w:r>
      <w:r w:rsidR="00844BB4">
        <w:t>postępowaniem o udzielenie zamówienia publicznego pn.</w:t>
      </w:r>
      <w:r w:rsidR="000B4731" w:rsidRPr="000B4731">
        <w:rPr>
          <w:rFonts w:eastAsia="Times New Roman" w:cstheme="minorHAnsi"/>
          <w:b/>
          <w:bCs/>
          <w:color w:val="000000"/>
          <w:lang w:eastAsia="pl-PL"/>
        </w:rPr>
        <w:t xml:space="preserve">Zakup pojazdów dla Zakładu Doświadczalnego Technologii Produkcji Pasz i Akwakultury w Muchocinie </w:t>
      </w:r>
      <w:r w:rsidR="00905EFF">
        <w:rPr>
          <w:rFonts w:eastAsia="Times New Roman" w:cstheme="minorHAnsi"/>
          <w:b/>
          <w:bCs/>
          <w:color w:val="000000"/>
          <w:lang w:eastAsia="pl-PL"/>
        </w:rPr>
        <w:t>–</w:t>
      </w:r>
      <w:r w:rsidR="000B4731" w:rsidRPr="000B4731">
        <w:rPr>
          <w:rFonts w:eastAsia="Times New Roman" w:cstheme="minorHAnsi"/>
          <w:b/>
          <w:bCs/>
          <w:color w:val="000000"/>
          <w:lang w:eastAsia="pl-PL"/>
        </w:rPr>
        <w:t xml:space="preserve"> liczba części 3</w:t>
      </w:r>
      <w:r w:rsidR="00844BB4" w:rsidRPr="0056525B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r w:rsidR="00844BB4">
        <w:t xml:space="preserve"> nr </w:t>
      </w:r>
      <w:r w:rsidR="00E94E73">
        <w:t>1</w:t>
      </w:r>
      <w:r w:rsidRPr="0056525B">
        <w:rPr>
          <w:rFonts w:cstheme="minorHAnsi"/>
        </w:rPr>
        <w:t>/</w:t>
      </w:r>
      <w:proofErr w:type="spellStart"/>
      <w:r w:rsidRPr="0056525B">
        <w:rPr>
          <w:rFonts w:cstheme="minorHAnsi"/>
        </w:rPr>
        <w:t>ZDTPPiA</w:t>
      </w:r>
      <w:proofErr w:type="spellEnd"/>
      <w:r w:rsidRPr="0056525B">
        <w:rPr>
          <w:rFonts w:cstheme="minorHAnsi"/>
        </w:rPr>
        <w:t>/262/2023</w:t>
      </w:r>
    </w:p>
    <w:p w:rsidR="00DE32CD" w:rsidRDefault="00844BB4">
      <w:pPr>
        <w:numPr>
          <w:ilvl w:val="0"/>
          <w:numId w:val="7"/>
        </w:numPr>
        <w:spacing w:after="0" w:line="240" w:lineRule="auto"/>
        <w:jc w:val="both"/>
      </w:pPr>
      <w:r>
        <w:t xml:space="preserve">odbiorcami danych osobowych będą osoby lub podmioty, którym udostępniona zostanie dokumentacja postępowania w oparciu o </w:t>
      </w:r>
      <w:r w:rsidR="00A6377E">
        <w:t>a</w:t>
      </w:r>
      <w:r w:rsidR="00905EFF">
        <w:t>rt</w:t>
      </w:r>
      <w:r>
        <w:t xml:space="preserve">. 18 oraz </w:t>
      </w:r>
      <w:r w:rsidR="00A6377E">
        <w:t>a</w:t>
      </w:r>
      <w:r w:rsidR="00905EFF">
        <w:t>rt</w:t>
      </w:r>
      <w:r>
        <w:t xml:space="preserve">. 74 ust. 1 ustawy </w:t>
      </w:r>
      <w:proofErr w:type="spellStart"/>
      <w:r>
        <w:t>Pzp</w:t>
      </w:r>
      <w:proofErr w:type="spellEnd"/>
      <w:r>
        <w:t>;</w:t>
      </w:r>
    </w:p>
    <w:p w:rsidR="00DE32CD" w:rsidRDefault="00844BB4">
      <w:pPr>
        <w:numPr>
          <w:ilvl w:val="0"/>
          <w:numId w:val="7"/>
        </w:numPr>
        <w:spacing w:after="0" w:line="240" w:lineRule="auto"/>
        <w:jc w:val="both"/>
      </w:pPr>
      <w:r>
        <w:t xml:space="preserve">dane osobowe będą przechowywane, zgodnie z </w:t>
      </w:r>
      <w:r w:rsidR="00A6377E">
        <w:t>a</w:t>
      </w:r>
      <w:r w:rsidR="00905EFF">
        <w:t>rt</w:t>
      </w:r>
      <w:r>
        <w:t xml:space="preserve">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 lata, okres przechowywania obejmuje cały okres obowiązywania umowy;</w:t>
      </w:r>
    </w:p>
    <w:p w:rsidR="00DE32CD" w:rsidRDefault="00844BB4">
      <w:pPr>
        <w:numPr>
          <w:ilvl w:val="0"/>
          <w:numId w:val="7"/>
        </w:numPr>
        <w:spacing w:after="0" w:line="240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DE32CD" w:rsidRDefault="00844BB4">
      <w:pPr>
        <w:numPr>
          <w:ilvl w:val="0"/>
          <w:numId w:val="7"/>
        </w:numPr>
        <w:spacing w:after="0" w:line="240" w:lineRule="auto"/>
        <w:jc w:val="both"/>
      </w:pPr>
      <w:r>
        <w:t xml:space="preserve">w odniesieniu do danych osobowych decyzje nie będą podejmowane w sposób zautomatyzowany, stosowanie do </w:t>
      </w:r>
      <w:r w:rsidR="00A6377E">
        <w:t>a</w:t>
      </w:r>
      <w:r w:rsidR="00905EFF">
        <w:t>rt</w:t>
      </w:r>
      <w:r>
        <w:t>. 22 RODO;</w:t>
      </w:r>
    </w:p>
    <w:p w:rsidR="00DE32CD" w:rsidRDefault="00844BB4">
      <w:pPr>
        <w:numPr>
          <w:ilvl w:val="0"/>
          <w:numId w:val="7"/>
        </w:numPr>
        <w:spacing w:after="0" w:line="240" w:lineRule="auto"/>
        <w:jc w:val="both"/>
      </w:pPr>
      <w:r>
        <w:t>Wykonawcy oraz osoby, których dane osobowe zostały podane w związku z  postępowaniem posiadają:</w:t>
      </w:r>
    </w:p>
    <w:p w:rsidR="00DE32CD" w:rsidRDefault="00844BB4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</w:t>
      </w:r>
      <w:r w:rsidR="00A6377E">
        <w:t>a</w:t>
      </w:r>
      <w:r w:rsidR="00905EFF">
        <w:t>rt</w:t>
      </w:r>
      <w:r>
        <w:t>. 15 RODO prawo dostępu do danych osobowych,</w:t>
      </w:r>
    </w:p>
    <w:p w:rsidR="00DE32CD" w:rsidRDefault="00844BB4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</w:t>
      </w:r>
      <w:r w:rsidR="00A6377E">
        <w:t xml:space="preserve"> a</w:t>
      </w:r>
      <w:r w:rsidR="00905EFF">
        <w:t>rt</w:t>
      </w:r>
      <w:r>
        <w:t xml:space="preserve">. 16 RODO prawo do sprostowania danych osobowych </w:t>
      </w:r>
      <w:r>
        <w:rPr>
          <w:i/>
          <w:iCs/>
          <w:sz w:val="20"/>
          <w:szCs w:val="20"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:rsidR="00DE32CD" w:rsidRDefault="00844BB4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</w:t>
      </w:r>
      <w:r w:rsidR="00A6377E">
        <w:t>a</w:t>
      </w:r>
      <w:r w:rsidR="00905EFF">
        <w:t>rt</w:t>
      </w:r>
      <w:r>
        <w:t>. 18 RODO prawo żądania od administratora ograniczenia przetwarzania danych osobowych z zastrzeżeniem przypadków, o których mowa w </w:t>
      </w:r>
      <w:r w:rsidR="00A6377E">
        <w:t>a</w:t>
      </w:r>
      <w:r w:rsidR="00905EFF">
        <w:t>rt</w:t>
      </w:r>
      <w:r>
        <w:t xml:space="preserve">. 18 ust. 2 RODO </w:t>
      </w:r>
      <w:r>
        <w:rPr>
          <w:i/>
          <w:iCs/>
          <w:sz w:val="20"/>
          <w:szCs w:val="20"/>
        </w:rPr>
        <w:t>(prawo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DE32CD" w:rsidRDefault="00844BB4">
      <w:pPr>
        <w:numPr>
          <w:ilvl w:val="0"/>
          <w:numId w:val="8"/>
        </w:numPr>
        <w:spacing w:after="0" w:line="240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:rsidR="00DE32CD" w:rsidRDefault="00844BB4">
      <w:pPr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 związku z postępowaniem:</w:t>
      </w:r>
    </w:p>
    <w:p w:rsidR="00DE32CD" w:rsidRDefault="00A85DD4">
      <w:pPr>
        <w:numPr>
          <w:ilvl w:val="0"/>
          <w:numId w:val="8"/>
        </w:numPr>
        <w:spacing w:after="0" w:line="240" w:lineRule="auto"/>
        <w:jc w:val="both"/>
      </w:pPr>
      <w:r>
        <w:t>w związku z</w:t>
      </w:r>
      <w:r w:rsidR="00A6377E">
        <w:t xml:space="preserve"> a</w:t>
      </w:r>
      <w:r w:rsidR="00905EFF">
        <w:t>rt</w:t>
      </w:r>
      <w:r w:rsidR="00844BB4">
        <w:t xml:space="preserve">. 17 ust. 3 lit. </w:t>
      </w:r>
      <w:r w:rsidR="00905EFF">
        <w:t>B</w:t>
      </w:r>
      <w:r w:rsidR="00844BB4">
        <w:t>, d lub e RODO prawo do usunięcia danych osobowych;</w:t>
      </w:r>
    </w:p>
    <w:p w:rsidR="00DE32CD" w:rsidRDefault="00844BB4">
      <w:pPr>
        <w:numPr>
          <w:ilvl w:val="0"/>
          <w:numId w:val="8"/>
        </w:numPr>
        <w:spacing w:after="0" w:line="240" w:lineRule="auto"/>
        <w:jc w:val="both"/>
      </w:pPr>
      <w:r>
        <w:t xml:space="preserve">prawo do przenoszenia danych osobowych, o którym mowa w </w:t>
      </w:r>
      <w:r w:rsidR="00A6377E">
        <w:t>a</w:t>
      </w:r>
      <w:r w:rsidR="00905EFF">
        <w:t>rt</w:t>
      </w:r>
      <w:r>
        <w:t>. 20 RODO;</w:t>
      </w:r>
    </w:p>
    <w:p w:rsidR="00DE32CD" w:rsidRDefault="00A85DD4">
      <w:pPr>
        <w:numPr>
          <w:ilvl w:val="0"/>
          <w:numId w:val="8"/>
        </w:numPr>
        <w:spacing w:after="0" w:line="240" w:lineRule="auto"/>
        <w:jc w:val="both"/>
      </w:pPr>
      <w:r>
        <w:t>na podstawie</w:t>
      </w:r>
      <w:r w:rsidR="00A6377E">
        <w:t xml:space="preserve"> a</w:t>
      </w:r>
      <w:r w:rsidR="00905EFF">
        <w:t>rt</w:t>
      </w:r>
      <w:r w:rsidR="00844BB4">
        <w:t xml:space="preserve">. 21 RODO prawo sprzeciwu, wobec przetwarzania danych osobowych, gdyż podstawą prawną przetwarzania Pani/Pana danych osobowych jest </w:t>
      </w:r>
      <w:r w:rsidR="00A6377E">
        <w:t xml:space="preserve"> a</w:t>
      </w:r>
      <w:r w:rsidR="00905EFF">
        <w:t>rt</w:t>
      </w:r>
      <w:r w:rsidR="00844BB4">
        <w:t xml:space="preserve">. 6 ust. 1 lit. </w:t>
      </w:r>
      <w:r w:rsidR="00905EFF">
        <w:t>C</w:t>
      </w:r>
      <w:r w:rsidR="00844BB4">
        <w:t xml:space="preserve"> RODO. </w:t>
      </w:r>
    </w:p>
    <w:p w:rsidR="00D80B35" w:rsidRDefault="00D80B35">
      <w:pPr>
        <w:spacing w:after="0" w:line="240" w:lineRule="auto"/>
        <w:ind w:left="1440"/>
        <w:jc w:val="both"/>
      </w:pPr>
    </w:p>
    <w:p w:rsidR="00FC2C2E" w:rsidRDefault="00FC2C2E" w:rsidP="00FC2C2E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24. INNE</w:t>
      </w:r>
    </w:p>
    <w:p w:rsidR="00FC2C2E" w:rsidRDefault="00FC2C2E" w:rsidP="00FC2C2E">
      <w:pPr>
        <w:pStyle w:val="TreSIWZ"/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FC2C2E" w:rsidRPr="00990D4A" w:rsidRDefault="00FC2C2E" w:rsidP="00FC2C2E">
      <w:pPr>
        <w:pStyle w:val="TreSIWZ"/>
        <w:spacing w:before="0" w:line="276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990D4A">
        <w:rPr>
          <w:rFonts w:ascii="Calibri" w:hAnsi="Calibri" w:cs="Calibri"/>
          <w:color w:val="auto"/>
          <w:sz w:val="22"/>
          <w:szCs w:val="22"/>
          <w:u w:val="single"/>
        </w:rPr>
        <w:t>Podstawa prawna opracowania SWZ</w:t>
      </w:r>
      <w:r w:rsidRPr="00990D4A">
        <w:rPr>
          <w:rFonts w:ascii="Calibri" w:hAnsi="Calibri" w:cs="Calibri"/>
          <w:color w:val="auto"/>
          <w:sz w:val="22"/>
          <w:szCs w:val="22"/>
        </w:rPr>
        <w:t>:</w:t>
      </w:r>
    </w:p>
    <w:p w:rsidR="003C39E3" w:rsidRDefault="00FC2C2E" w:rsidP="003C39E3">
      <w:pPr>
        <w:pStyle w:val="TreSIWZ"/>
        <w:numPr>
          <w:ilvl w:val="0"/>
          <w:numId w:val="33"/>
        </w:numPr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990D4A">
        <w:rPr>
          <w:rFonts w:ascii="Calibri" w:hAnsi="Calibri" w:cs="Calibri"/>
          <w:color w:val="auto"/>
          <w:sz w:val="22"/>
          <w:szCs w:val="22"/>
        </w:rPr>
        <w:t xml:space="preserve">Ustawa </w:t>
      </w:r>
      <w:r w:rsidRPr="00990D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 dnia 11.09.2019 r. Prawo zamówień publicznych</w:t>
      </w:r>
      <w:r w:rsidR="003C39E3">
        <w:rPr>
          <w:rFonts w:ascii="Calibri" w:hAnsi="Calibri" w:cs="Calibri"/>
          <w:color w:val="auto"/>
          <w:sz w:val="22"/>
          <w:szCs w:val="22"/>
        </w:rPr>
        <w:t>,</w:t>
      </w:r>
    </w:p>
    <w:p w:rsidR="003C39E3" w:rsidRDefault="00FC2C2E" w:rsidP="003C39E3">
      <w:pPr>
        <w:pStyle w:val="TreSIWZ"/>
        <w:numPr>
          <w:ilvl w:val="0"/>
          <w:numId w:val="33"/>
        </w:numPr>
        <w:suppressAutoHyphens/>
        <w:spacing w:before="0" w:line="276" w:lineRule="auto"/>
        <w:ind w:left="714" w:hanging="357"/>
        <w:rPr>
          <w:rFonts w:ascii="Calibri" w:hAnsi="Calibri" w:cs="Calibri"/>
          <w:color w:val="auto"/>
          <w:sz w:val="22"/>
          <w:szCs w:val="22"/>
        </w:rPr>
      </w:pPr>
      <w:r w:rsidRPr="003C39E3">
        <w:rPr>
          <w:rFonts w:ascii="Calibri" w:hAnsi="Calibri" w:cs="Calibri"/>
          <w:iCs/>
          <w:color w:val="auto"/>
          <w:sz w:val="22"/>
          <w:szCs w:val="22"/>
        </w:rPr>
        <w:t xml:space="preserve">Przepisy wykonawcze dotyczące cyt. </w:t>
      </w:r>
      <w:r w:rsidR="00905EFF" w:rsidRPr="003C39E3">
        <w:rPr>
          <w:rFonts w:ascii="Calibri" w:hAnsi="Calibri" w:cs="Calibri"/>
          <w:iCs/>
          <w:color w:val="auto"/>
          <w:sz w:val="22"/>
          <w:szCs w:val="22"/>
        </w:rPr>
        <w:t>U</w:t>
      </w:r>
      <w:r w:rsidRPr="003C39E3">
        <w:rPr>
          <w:rFonts w:ascii="Calibri" w:hAnsi="Calibri" w:cs="Calibri"/>
          <w:iCs/>
          <w:color w:val="auto"/>
          <w:sz w:val="22"/>
          <w:szCs w:val="22"/>
        </w:rPr>
        <w:t xml:space="preserve">stawy, w tym m. </w:t>
      </w:r>
      <w:r w:rsidR="00905EFF">
        <w:rPr>
          <w:rFonts w:ascii="Calibri" w:hAnsi="Calibri" w:cs="Calibri"/>
          <w:iCs/>
          <w:color w:val="auto"/>
          <w:sz w:val="22"/>
          <w:szCs w:val="22"/>
        </w:rPr>
        <w:pgNum/>
      </w:r>
      <w:r w:rsidR="00905EFF">
        <w:rPr>
          <w:rFonts w:ascii="Calibri" w:hAnsi="Calibri" w:cs="Calibri"/>
          <w:iCs/>
          <w:color w:val="auto"/>
          <w:sz w:val="22"/>
          <w:szCs w:val="22"/>
        </w:rPr>
        <w:t>r</w:t>
      </w:r>
      <w:r w:rsidRPr="003C39E3">
        <w:rPr>
          <w:rFonts w:ascii="Calibri" w:hAnsi="Calibri" w:cs="Calibri"/>
          <w:iCs/>
          <w:color w:val="auto"/>
          <w:sz w:val="22"/>
          <w:szCs w:val="22"/>
        </w:rPr>
        <w:t>.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05EFF" w:rsidRPr="003C39E3">
        <w:rPr>
          <w:rFonts w:ascii="Calibri" w:hAnsi="Calibri" w:cs="Calibri"/>
          <w:color w:val="auto"/>
          <w:sz w:val="22"/>
          <w:szCs w:val="22"/>
        </w:rPr>
        <w:t>P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ostanowienia Rozporządzenia Prezesa Rady Ministrów </w:t>
      </w:r>
      <w:r w:rsidRPr="003C39E3">
        <w:rPr>
          <w:rFonts w:ascii="Calibri" w:hAnsi="Calibri" w:cs="Calibri"/>
          <w:bCs/>
          <w:color w:val="auto"/>
          <w:sz w:val="22"/>
          <w:szCs w:val="22"/>
        </w:rPr>
        <w:t>z dnia 30.12.2020 r. </w:t>
      </w:r>
      <w:r w:rsidRPr="003C39E3">
        <w:rPr>
          <w:rFonts w:ascii="Calibri" w:hAnsi="Calibri" w:cs="Calibri"/>
          <w:color w:val="auto"/>
          <w:sz w:val="22"/>
          <w:szCs w:val="22"/>
        </w:rPr>
        <w:t>w sprawie sposobu sporządzania i przekazywana informacji oraz wymagań technicznych dla dokumentów elektronicznych oraz środków komunikacji elektronicznej w</w:t>
      </w:r>
      <w:r w:rsidR="003C39E3" w:rsidRPr="003C39E3">
        <w:rPr>
          <w:rFonts w:ascii="Calibri" w:hAnsi="Calibri" w:cs="Calibri"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color w:val="auto"/>
          <w:sz w:val="22"/>
          <w:szCs w:val="22"/>
        </w:rPr>
        <w:t>postępowaniu o udzielenie zamówienia publicznego lub</w:t>
      </w:r>
      <w:r w:rsidR="003C39E3">
        <w:rPr>
          <w:rFonts w:ascii="Calibri" w:hAnsi="Calibri" w:cs="Calibri"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konkursie oraz Rozporządzenia Ministra Rozwoju, Pracy i Technologii </w:t>
      </w:r>
      <w:r w:rsidRPr="003C39E3">
        <w:rPr>
          <w:rFonts w:ascii="Calibri" w:hAnsi="Calibri" w:cs="Calibri"/>
          <w:bCs/>
          <w:color w:val="auto"/>
          <w:sz w:val="22"/>
          <w:szCs w:val="22"/>
        </w:rPr>
        <w:t>z dnia 23.12.2020</w:t>
      </w:r>
      <w:r w:rsidR="003C39E3">
        <w:rPr>
          <w:rFonts w:ascii="Calibri" w:hAnsi="Calibri" w:cs="Calibri"/>
          <w:bCs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bCs/>
          <w:color w:val="auto"/>
          <w:sz w:val="22"/>
          <w:szCs w:val="22"/>
        </w:rPr>
        <w:t>r. </w:t>
      </w:r>
      <w:r w:rsidRPr="003C39E3">
        <w:rPr>
          <w:rFonts w:ascii="Calibri" w:hAnsi="Calibri" w:cs="Calibri"/>
          <w:color w:val="auto"/>
          <w:sz w:val="22"/>
          <w:szCs w:val="22"/>
        </w:rPr>
        <w:t>w</w:t>
      </w:r>
      <w:r w:rsidR="003C39E3">
        <w:rPr>
          <w:rFonts w:ascii="Calibri" w:hAnsi="Calibri" w:cs="Calibri"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sprawie </w:t>
      </w:r>
      <w:r w:rsidR="003C39E3" w:rsidRPr="003C39E3">
        <w:rPr>
          <w:rFonts w:ascii="Calibri" w:hAnsi="Calibri" w:cs="Calibri"/>
          <w:color w:val="auto"/>
          <w:sz w:val="22"/>
          <w:szCs w:val="22"/>
        </w:rPr>
        <w:t>podmiotowych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 środków dowodowych oraz innych dokumentów lub oświadczeń, jakich może żądać </w:t>
      </w:r>
      <w:r w:rsidR="003C39E3">
        <w:rPr>
          <w:rFonts w:ascii="Calibri" w:hAnsi="Calibri" w:cs="Calibri"/>
          <w:color w:val="auto"/>
          <w:sz w:val="22"/>
          <w:szCs w:val="22"/>
        </w:rPr>
        <w:t>Z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amawiający od </w:t>
      </w:r>
      <w:r w:rsidR="003C39E3">
        <w:rPr>
          <w:rFonts w:ascii="Calibri" w:hAnsi="Calibri" w:cs="Calibri"/>
          <w:color w:val="auto"/>
          <w:sz w:val="22"/>
          <w:szCs w:val="22"/>
        </w:rPr>
        <w:t>W</w:t>
      </w:r>
      <w:r w:rsidRPr="003C39E3">
        <w:rPr>
          <w:rFonts w:ascii="Calibri" w:hAnsi="Calibri" w:cs="Calibri"/>
          <w:color w:val="auto"/>
          <w:sz w:val="22"/>
          <w:szCs w:val="22"/>
        </w:rPr>
        <w:t>ykonawcy,</w:t>
      </w:r>
    </w:p>
    <w:p w:rsidR="00FC2C2E" w:rsidRPr="003C39E3" w:rsidRDefault="00FC2C2E" w:rsidP="003C39E3">
      <w:pPr>
        <w:pStyle w:val="TreSIWZ"/>
        <w:numPr>
          <w:ilvl w:val="0"/>
          <w:numId w:val="33"/>
        </w:numPr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3C39E3">
        <w:rPr>
          <w:rFonts w:ascii="Calibri" w:hAnsi="Calibri" w:cs="Calibri"/>
          <w:sz w:val="22"/>
          <w:szCs w:val="22"/>
        </w:rPr>
        <w:t>Ustawa z dnia 23.04.1964 r. Kodeks cywilny.</w:t>
      </w:r>
    </w:p>
    <w:p w:rsidR="00DE32CD" w:rsidRDefault="00DE32CD" w:rsidP="00035E77">
      <w:pPr>
        <w:spacing w:after="0" w:line="240" w:lineRule="auto"/>
        <w:jc w:val="both"/>
      </w:pPr>
    </w:p>
    <w:p w:rsidR="00D85571" w:rsidRDefault="00D85571" w:rsidP="00035E77">
      <w:pPr>
        <w:spacing w:after="0" w:line="240" w:lineRule="auto"/>
        <w:jc w:val="both"/>
      </w:pPr>
    </w:p>
    <w:p w:rsidR="00D85571" w:rsidRDefault="00D85571" w:rsidP="00035E77">
      <w:pPr>
        <w:spacing w:after="0" w:line="240" w:lineRule="auto"/>
        <w:jc w:val="both"/>
      </w:pPr>
    </w:p>
    <w:p w:rsidR="00DE32CD" w:rsidRDefault="00844BB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FC2C2E">
        <w:rPr>
          <w:b/>
        </w:rPr>
        <w:t>5</w:t>
      </w:r>
      <w:r>
        <w:rPr>
          <w:b/>
        </w:rPr>
        <w:t>. ZAŁĄCZNIKI</w:t>
      </w:r>
    </w:p>
    <w:p w:rsidR="00DE32CD" w:rsidRDefault="00DE32CD">
      <w:pPr>
        <w:spacing w:after="0" w:line="240" w:lineRule="auto"/>
      </w:pPr>
    </w:p>
    <w:tbl>
      <w:tblPr>
        <w:tblStyle w:val="Tabela-Siatka"/>
        <w:tblW w:w="9062" w:type="dxa"/>
        <w:jc w:val="center"/>
        <w:tblLayout w:type="fixed"/>
        <w:tblLook w:val="04A0"/>
      </w:tblPr>
      <w:tblGrid>
        <w:gridCol w:w="1696"/>
        <w:gridCol w:w="7366"/>
      </w:tblGrid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C453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1</w:t>
            </w:r>
          </w:p>
        </w:tc>
        <w:tc>
          <w:tcPr>
            <w:tcW w:w="7366" w:type="dxa"/>
          </w:tcPr>
          <w:p w:rsidR="00C453A6" w:rsidRDefault="00C453A6" w:rsidP="00C453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Formularz oferty</w:t>
            </w:r>
          </w:p>
        </w:tc>
      </w:tr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C453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2</w:t>
            </w:r>
          </w:p>
        </w:tc>
        <w:tc>
          <w:tcPr>
            <w:tcW w:w="7366" w:type="dxa"/>
          </w:tcPr>
          <w:p w:rsidR="00C453A6" w:rsidRDefault="00860082" w:rsidP="00C453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C453A6">
              <w:rPr>
                <w:rFonts w:eastAsia="Calibri"/>
                <w:sz w:val="20"/>
                <w:szCs w:val="20"/>
              </w:rPr>
              <w:t>pis przedmiotu zamówienia</w:t>
            </w:r>
          </w:p>
        </w:tc>
      </w:tr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C453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3</w:t>
            </w:r>
          </w:p>
        </w:tc>
        <w:tc>
          <w:tcPr>
            <w:tcW w:w="7366" w:type="dxa"/>
          </w:tcPr>
          <w:p w:rsidR="00C453A6" w:rsidRPr="00A6377E" w:rsidRDefault="00C453A6" w:rsidP="00C453A6">
            <w:pPr>
              <w:spacing w:after="0" w:line="240" w:lineRule="auto"/>
            </w:pPr>
            <w:r w:rsidRPr="00A6377E">
              <w:rPr>
                <w:rFonts w:eastAsia="Calibri"/>
              </w:rPr>
              <w:t xml:space="preserve">Oświadczenie o braku podstaw wykluczenia, składane na podstawie </w:t>
            </w:r>
            <w:r w:rsidR="00905EFF" w:rsidRPr="00A6377E">
              <w:rPr>
                <w:rFonts w:eastAsia="Calibri"/>
              </w:rPr>
              <w:pgNum/>
            </w:r>
            <w:proofErr w:type="spellStart"/>
            <w:r w:rsidR="00905EFF" w:rsidRPr="00A6377E">
              <w:rPr>
                <w:rFonts w:eastAsia="Calibri"/>
              </w:rPr>
              <w:t>rt</w:t>
            </w:r>
            <w:proofErr w:type="spellEnd"/>
            <w:r w:rsidRPr="00A6377E">
              <w:rPr>
                <w:rFonts w:eastAsia="Calibri"/>
              </w:rPr>
              <w:t xml:space="preserve">. 125 ust. 1 ustawy </w:t>
            </w:r>
            <w:proofErr w:type="spellStart"/>
            <w:r w:rsidRPr="00A6377E">
              <w:rPr>
                <w:rFonts w:eastAsia="Calibri"/>
              </w:rPr>
              <w:t>Pzp</w:t>
            </w:r>
            <w:proofErr w:type="spellEnd"/>
          </w:p>
        </w:tc>
      </w:tr>
      <w:tr w:rsidR="00C453A6" w:rsidTr="00C453A6">
        <w:trPr>
          <w:jc w:val="center"/>
        </w:trPr>
        <w:tc>
          <w:tcPr>
            <w:tcW w:w="1696" w:type="dxa"/>
          </w:tcPr>
          <w:p w:rsidR="00C453A6" w:rsidRPr="00905EFF" w:rsidRDefault="00C453A6" w:rsidP="00C453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5EFF">
              <w:rPr>
                <w:rFonts w:eastAsia="Calibri"/>
                <w:sz w:val="20"/>
                <w:szCs w:val="20"/>
              </w:rPr>
              <w:t>Załącznik nr 4</w:t>
            </w:r>
          </w:p>
        </w:tc>
        <w:tc>
          <w:tcPr>
            <w:tcW w:w="7366" w:type="dxa"/>
          </w:tcPr>
          <w:p w:rsidR="00C453A6" w:rsidRPr="00A6377E" w:rsidRDefault="00C453A6" w:rsidP="00C453A6">
            <w:pPr>
              <w:spacing w:after="0" w:line="240" w:lineRule="auto"/>
              <w:rPr>
                <w:rFonts w:eastAsia="Calibri"/>
              </w:rPr>
            </w:pPr>
            <w:r w:rsidRPr="00A6377E">
              <w:rPr>
                <w:rFonts w:eastAsia="Calibri"/>
              </w:rPr>
              <w:t>Projektowane postanowienia umowy</w:t>
            </w:r>
          </w:p>
        </w:tc>
      </w:tr>
      <w:tr w:rsidR="00905EFF" w:rsidTr="00C453A6">
        <w:trPr>
          <w:jc w:val="center"/>
        </w:trPr>
        <w:tc>
          <w:tcPr>
            <w:tcW w:w="1696" w:type="dxa"/>
          </w:tcPr>
          <w:p w:rsidR="00905EFF" w:rsidRPr="00905EFF" w:rsidRDefault="00905EFF" w:rsidP="00C453A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5EFF">
              <w:rPr>
                <w:rFonts w:eastAsia="Calibri"/>
                <w:sz w:val="20"/>
                <w:szCs w:val="20"/>
              </w:rPr>
              <w:t>Z</w:t>
            </w:r>
            <w:r w:rsidRPr="00905EFF">
              <w:t>ałącznik nr 5</w:t>
            </w:r>
          </w:p>
        </w:tc>
        <w:tc>
          <w:tcPr>
            <w:tcW w:w="7366" w:type="dxa"/>
          </w:tcPr>
          <w:p w:rsidR="00905EFF" w:rsidRPr="00A6377E" w:rsidRDefault="00905EFF" w:rsidP="00C453A6">
            <w:pPr>
              <w:spacing w:after="0" w:line="240" w:lineRule="auto"/>
              <w:rPr>
                <w:rFonts w:eastAsia="Calibri"/>
              </w:rPr>
            </w:pPr>
            <w:r w:rsidRPr="00A6377E">
              <w:rPr>
                <w:rFonts w:ascii="Calibri" w:hAnsi="Calibri" w:cs="Calibri"/>
                <w:bCs/>
              </w:rPr>
              <w:t xml:space="preserve">Oświadczenie o aktualności informacji zawartych w oświadczeniu, o którym mowa w art. 125 ust. 1 ustawy </w:t>
            </w:r>
            <w:proofErr w:type="spellStart"/>
            <w:r w:rsidRPr="00A6377E">
              <w:rPr>
                <w:rFonts w:ascii="Calibri" w:hAnsi="Calibri" w:cs="Calibri"/>
                <w:bCs/>
              </w:rPr>
              <w:t>Pzp</w:t>
            </w:r>
            <w:proofErr w:type="spellEnd"/>
            <w:r w:rsidRPr="00A6377E">
              <w:rPr>
                <w:rFonts w:ascii="Calibri" w:hAnsi="Calibri" w:cs="Calibri"/>
                <w:bCs/>
              </w:rPr>
              <w:t>, w zakresie podstaw wykluczenia z postępowania wskazanych przez Zamawiającego</w:t>
            </w:r>
          </w:p>
        </w:tc>
      </w:tr>
    </w:tbl>
    <w:p w:rsidR="00DE32CD" w:rsidRDefault="00DE32CD">
      <w:pPr>
        <w:spacing w:after="0" w:line="240" w:lineRule="auto"/>
      </w:pPr>
    </w:p>
    <w:sectPr w:rsidR="00DE32CD" w:rsidSect="009F535F">
      <w:headerReference w:type="default" r:id="rId22"/>
      <w:footerReference w:type="default" r:id="rId23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titlePg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46F6" w16cex:dateUtc="2023-05-10T14:38:00Z"/>
  <w16cex:commentExtensible w16cex:durableId="280647EB" w16cex:dateUtc="2023-05-10T14:42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A3" w:rsidRDefault="00E432A3">
      <w:pPr>
        <w:spacing w:after="0" w:line="240" w:lineRule="auto"/>
      </w:pPr>
      <w:r>
        <w:separator/>
      </w:r>
    </w:p>
  </w:endnote>
  <w:endnote w:type="continuationSeparator" w:id="1">
    <w:p w:rsidR="00E432A3" w:rsidRDefault="00E4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89680"/>
      <w:docPartObj>
        <w:docPartGallery w:val="Page Numbers (Bottom of Page)"/>
        <w:docPartUnique/>
      </w:docPartObj>
    </w:sdtPr>
    <w:sdtContent>
      <w:p w:rsidR="009F3780" w:rsidRDefault="00927837">
        <w:pPr>
          <w:pStyle w:val="Stopka"/>
          <w:jc w:val="center"/>
        </w:pPr>
        <w:r>
          <w:fldChar w:fldCharType="begin"/>
        </w:r>
        <w:r w:rsidR="009F3780">
          <w:instrText>PAGE</w:instrText>
        </w:r>
        <w:r>
          <w:fldChar w:fldCharType="separate"/>
        </w:r>
        <w:r w:rsidR="00E97CD9">
          <w:rPr>
            <w:noProof/>
          </w:rPr>
          <w:t>5</w:t>
        </w:r>
        <w:r>
          <w:fldChar w:fldCharType="end"/>
        </w:r>
      </w:p>
    </w:sdtContent>
  </w:sdt>
  <w:p w:rsidR="009F3780" w:rsidRDefault="009F378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A3" w:rsidRDefault="00E432A3">
      <w:pPr>
        <w:spacing w:after="0" w:line="240" w:lineRule="auto"/>
      </w:pPr>
      <w:r>
        <w:separator/>
      </w:r>
    </w:p>
  </w:footnote>
  <w:footnote w:type="continuationSeparator" w:id="1">
    <w:p w:rsidR="00E432A3" w:rsidRDefault="00E4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6B" w:rsidRDefault="003344BD" w:rsidP="0031166B">
    <w:pPr>
      <w:jc w:val="right"/>
      <w:rPr>
        <w:b/>
      </w:rPr>
    </w:pPr>
    <w:r>
      <w:rPr>
        <w:rFonts w:cstheme="minorHAnsi"/>
      </w:rPr>
      <w:t>1</w:t>
    </w:r>
    <w:r w:rsidR="0031166B">
      <w:rPr>
        <w:rFonts w:cstheme="minorHAnsi"/>
      </w:rPr>
      <w:t>/</w:t>
    </w:r>
    <w:proofErr w:type="spellStart"/>
    <w:r w:rsidR="0031166B" w:rsidRPr="00D55F60">
      <w:rPr>
        <w:rFonts w:cstheme="minorHAnsi"/>
      </w:rPr>
      <w:t>ZDTPPiA</w:t>
    </w:r>
    <w:proofErr w:type="spellEnd"/>
    <w:r w:rsidR="0031166B" w:rsidRPr="00D55F60">
      <w:rPr>
        <w:rFonts w:cstheme="minorHAnsi"/>
      </w:rPr>
      <w:t>/262/202</w:t>
    </w:r>
    <w:r w:rsidR="0031166B">
      <w:rPr>
        <w:rFonts w:cstheme="minorHAnsi"/>
      </w:rPr>
      <w:t>3</w:t>
    </w:r>
  </w:p>
  <w:p w:rsidR="009F3780" w:rsidRDefault="009F3780">
    <w:pPr>
      <w:pStyle w:val="Nagwek"/>
      <w:jc w:val="center"/>
      <w:rPr>
        <w:rFonts w:asciiTheme="minorHAnsi" w:hAnsiTheme="minorHAnsi"/>
      </w:rPr>
    </w:pPr>
  </w:p>
  <w:p w:rsidR="009F3780" w:rsidRDefault="009F37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29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4"/>
        <w:szCs w:val="24"/>
      </w:rPr>
    </w:lvl>
  </w:abstractNum>
  <w:abstractNum w:abstractNumId="4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5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7427A"/>
    <w:multiLevelType w:val="multilevel"/>
    <w:tmpl w:val="1C74CE8A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>
    <w:nsid w:val="1CA80D02"/>
    <w:multiLevelType w:val="multilevel"/>
    <w:tmpl w:val="EC786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CE07F68"/>
    <w:multiLevelType w:val="hybridMultilevel"/>
    <w:tmpl w:val="CB6A3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8342F"/>
    <w:multiLevelType w:val="multilevel"/>
    <w:tmpl w:val="66F653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EB54712"/>
    <w:multiLevelType w:val="multilevel"/>
    <w:tmpl w:val="96C224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1F953C2E"/>
    <w:multiLevelType w:val="multilevel"/>
    <w:tmpl w:val="BC28F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0325B66"/>
    <w:multiLevelType w:val="multilevel"/>
    <w:tmpl w:val="5C7C852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5E31EDB"/>
    <w:multiLevelType w:val="multilevel"/>
    <w:tmpl w:val="F2D6A3F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6C460D1"/>
    <w:multiLevelType w:val="multilevel"/>
    <w:tmpl w:val="F2C066DC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>
    <w:nsid w:val="27593DB5"/>
    <w:multiLevelType w:val="multilevel"/>
    <w:tmpl w:val="110448E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D55EB"/>
    <w:multiLevelType w:val="multilevel"/>
    <w:tmpl w:val="A3F0DA8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>
    <w:nsid w:val="36D07DD2"/>
    <w:multiLevelType w:val="multilevel"/>
    <w:tmpl w:val="57D62F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82515"/>
    <w:multiLevelType w:val="multilevel"/>
    <w:tmpl w:val="B2168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0276C02"/>
    <w:multiLevelType w:val="multilevel"/>
    <w:tmpl w:val="9A0680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0A00B6D"/>
    <w:multiLevelType w:val="multilevel"/>
    <w:tmpl w:val="03BEE6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C947E68"/>
    <w:multiLevelType w:val="multilevel"/>
    <w:tmpl w:val="581A37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4FCC0232"/>
    <w:multiLevelType w:val="multilevel"/>
    <w:tmpl w:val="BB3C7C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1D109BE"/>
    <w:multiLevelType w:val="multilevel"/>
    <w:tmpl w:val="F92E19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53AE08C5"/>
    <w:multiLevelType w:val="multilevel"/>
    <w:tmpl w:val="3B76759E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80572F6"/>
    <w:multiLevelType w:val="multilevel"/>
    <w:tmpl w:val="45787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5857433C"/>
    <w:multiLevelType w:val="multilevel"/>
    <w:tmpl w:val="16365B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61484DBE"/>
    <w:multiLevelType w:val="multilevel"/>
    <w:tmpl w:val="572CC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626A4019"/>
    <w:multiLevelType w:val="multilevel"/>
    <w:tmpl w:val="9DFE90F8"/>
    <w:lvl w:ilvl="0">
      <w:start w:val="1"/>
      <w:numFmt w:val="decimal"/>
      <w:pStyle w:val="Nagwek3"/>
      <w:lvlText w:val="%1)"/>
      <w:lvlJc w:val="left"/>
      <w:pPr>
        <w:tabs>
          <w:tab w:val="num" w:pos="0"/>
        </w:tabs>
        <w:ind w:left="360" w:hanging="360"/>
      </w:pPr>
      <w:rPr>
        <w:rFonts w:ascii="Bahnschrift" w:hAnsi="Bahnschrif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30F07A4"/>
    <w:multiLevelType w:val="multilevel"/>
    <w:tmpl w:val="B880B072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31">
    <w:nsid w:val="6F402892"/>
    <w:multiLevelType w:val="multilevel"/>
    <w:tmpl w:val="5E86A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724D3FDA"/>
    <w:multiLevelType w:val="hybridMultilevel"/>
    <w:tmpl w:val="0986A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B3661F"/>
    <w:multiLevelType w:val="multilevel"/>
    <w:tmpl w:val="F36AE8E4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>
    <w:nsid w:val="75B32B3D"/>
    <w:multiLevelType w:val="hybridMultilevel"/>
    <w:tmpl w:val="00BA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E2A2D"/>
    <w:multiLevelType w:val="multilevel"/>
    <w:tmpl w:val="9394F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96028F8"/>
    <w:multiLevelType w:val="multilevel"/>
    <w:tmpl w:val="D7D48F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14"/>
  </w:num>
  <w:num w:numId="4">
    <w:abstractNumId w:val="23"/>
  </w:num>
  <w:num w:numId="5">
    <w:abstractNumId w:val="9"/>
  </w:num>
  <w:num w:numId="6">
    <w:abstractNumId w:val="10"/>
  </w:num>
  <w:num w:numId="7">
    <w:abstractNumId w:val="21"/>
  </w:num>
  <w:num w:numId="8">
    <w:abstractNumId w:val="12"/>
  </w:num>
  <w:num w:numId="9">
    <w:abstractNumId w:val="26"/>
  </w:num>
  <w:num w:numId="10">
    <w:abstractNumId w:val="22"/>
  </w:num>
  <w:num w:numId="11">
    <w:abstractNumId w:val="30"/>
  </w:num>
  <w:num w:numId="12">
    <w:abstractNumId w:val="19"/>
  </w:num>
  <w:num w:numId="13">
    <w:abstractNumId w:val="25"/>
  </w:num>
  <w:num w:numId="14">
    <w:abstractNumId w:val="28"/>
  </w:num>
  <w:num w:numId="15">
    <w:abstractNumId w:val="6"/>
  </w:num>
  <w:num w:numId="16">
    <w:abstractNumId w:val="11"/>
  </w:num>
  <w:num w:numId="17">
    <w:abstractNumId w:val="17"/>
  </w:num>
  <w:num w:numId="18">
    <w:abstractNumId w:val="7"/>
  </w:num>
  <w:num w:numId="19">
    <w:abstractNumId w:val="15"/>
  </w:num>
  <w:num w:numId="20">
    <w:abstractNumId w:val="33"/>
  </w:num>
  <w:num w:numId="21">
    <w:abstractNumId w:val="35"/>
  </w:num>
  <w:num w:numId="22">
    <w:abstractNumId w:val="20"/>
  </w:num>
  <w:num w:numId="23">
    <w:abstractNumId w:val="27"/>
  </w:num>
  <w:num w:numId="24">
    <w:abstractNumId w:val="24"/>
  </w:num>
  <w:num w:numId="25">
    <w:abstractNumId w:val="31"/>
  </w:num>
  <w:num w:numId="26">
    <w:abstractNumId w:val="18"/>
  </w:num>
  <w:num w:numId="27">
    <w:abstractNumId w:val="13"/>
  </w:num>
  <w:num w:numId="28">
    <w:abstractNumId w:val="2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34"/>
  </w:num>
  <w:num w:numId="34">
    <w:abstractNumId w:val="32"/>
  </w:num>
  <w:num w:numId="35">
    <w:abstractNumId w:val="5"/>
  </w:num>
  <w:num w:numId="36">
    <w:abstractNumId w:val="1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54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2CD"/>
    <w:rsid w:val="00016EB0"/>
    <w:rsid w:val="000277CE"/>
    <w:rsid w:val="00035E77"/>
    <w:rsid w:val="000362E3"/>
    <w:rsid w:val="00054839"/>
    <w:rsid w:val="00057373"/>
    <w:rsid w:val="0005761E"/>
    <w:rsid w:val="000577AD"/>
    <w:rsid w:val="00074B82"/>
    <w:rsid w:val="00083B79"/>
    <w:rsid w:val="000B4731"/>
    <w:rsid w:val="000B7F1D"/>
    <w:rsid w:val="000E7F0E"/>
    <w:rsid w:val="000F2A2E"/>
    <w:rsid w:val="00104720"/>
    <w:rsid w:val="00114635"/>
    <w:rsid w:val="00126F39"/>
    <w:rsid w:val="00183AAE"/>
    <w:rsid w:val="00195C34"/>
    <w:rsid w:val="001A3EB9"/>
    <w:rsid w:val="001B00A7"/>
    <w:rsid w:val="001B69A2"/>
    <w:rsid w:val="001E6C86"/>
    <w:rsid w:val="002155D4"/>
    <w:rsid w:val="0022067A"/>
    <w:rsid w:val="002405C5"/>
    <w:rsid w:val="00243D3B"/>
    <w:rsid w:val="002613A6"/>
    <w:rsid w:val="0026715D"/>
    <w:rsid w:val="00290F88"/>
    <w:rsid w:val="00291059"/>
    <w:rsid w:val="002B053C"/>
    <w:rsid w:val="002C01B9"/>
    <w:rsid w:val="002C485A"/>
    <w:rsid w:val="002C75F1"/>
    <w:rsid w:val="002F3017"/>
    <w:rsid w:val="002F6A05"/>
    <w:rsid w:val="00303D0C"/>
    <w:rsid w:val="00305302"/>
    <w:rsid w:val="003057A8"/>
    <w:rsid w:val="0031166B"/>
    <w:rsid w:val="00312A6B"/>
    <w:rsid w:val="00313920"/>
    <w:rsid w:val="00325605"/>
    <w:rsid w:val="00326CED"/>
    <w:rsid w:val="003344BD"/>
    <w:rsid w:val="00343A4F"/>
    <w:rsid w:val="00345135"/>
    <w:rsid w:val="00355CA3"/>
    <w:rsid w:val="00367864"/>
    <w:rsid w:val="00371E2E"/>
    <w:rsid w:val="00386007"/>
    <w:rsid w:val="00393CA9"/>
    <w:rsid w:val="003B7CDA"/>
    <w:rsid w:val="003C39E3"/>
    <w:rsid w:val="003D3F18"/>
    <w:rsid w:val="003E2FC0"/>
    <w:rsid w:val="00404A94"/>
    <w:rsid w:val="00424DDA"/>
    <w:rsid w:val="00435FA0"/>
    <w:rsid w:val="00441B3D"/>
    <w:rsid w:val="004427AF"/>
    <w:rsid w:val="004504B0"/>
    <w:rsid w:val="004527BA"/>
    <w:rsid w:val="00460B1B"/>
    <w:rsid w:val="0049369D"/>
    <w:rsid w:val="004968E1"/>
    <w:rsid w:val="004B2466"/>
    <w:rsid w:val="004B5DDD"/>
    <w:rsid w:val="004F2C06"/>
    <w:rsid w:val="004F32D9"/>
    <w:rsid w:val="005025E0"/>
    <w:rsid w:val="005230F3"/>
    <w:rsid w:val="00524E81"/>
    <w:rsid w:val="00525A46"/>
    <w:rsid w:val="0055778C"/>
    <w:rsid w:val="0056511B"/>
    <w:rsid w:val="0056525B"/>
    <w:rsid w:val="005B2307"/>
    <w:rsid w:val="005B29B0"/>
    <w:rsid w:val="005B2A03"/>
    <w:rsid w:val="005C17ED"/>
    <w:rsid w:val="005F7326"/>
    <w:rsid w:val="006054EA"/>
    <w:rsid w:val="006204CB"/>
    <w:rsid w:val="0063794A"/>
    <w:rsid w:val="00646EB5"/>
    <w:rsid w:val="0066400C"/>
    <w:rsid w:val="00680FF2"/>
    <w:rsid w:val="00690F4A"/>
    <w:rsid w:val="006C6406"/>
    <w:rsid w:val="006C6DB9"/>
    <w:rsid w:val="006C7EDD"/>
    <w:rsid w:val="006F3349"/>
    <w:rsid w:val="007400A0"/>
    <w:rsid w:val="0078153B"/>
    <w:rsid w:val="0078408A"/>
    <w:rsid w:val="007B0588"/>
    <w:rsid w:val="007C083F"/>
    <w:rsid w:val="007C7696"/>
    <w:rsid w:val="007D049C"/>
    <w:rsid w:val="007D083D"/>
    <w:rsid w:val="007D0D46"/>
    <w:rsid w:val="007D45EF"/>
    <w:rsid w:val="007D5249"/>
    <w:rsid w:val="008333AB"/>
    <w:rsid w:val="00844BB4"/>
    <w:rsid w:val="0085295E"/>
    <w:rsid w:val="00860082"/>
    <w:rsid w:val="00865D7D"/>
    <w:rsid w:val="00866F87"/>
    <w:rsid w:val="008906E7"/>
    <w:rsid w:val="0089193C"/>
    <w:rsid w:val="008B351C"/>
    <w:rsid w:val="008B6840"/>
    <w:rsid w:val="008E4D9F"/>
    <w:rsid w:val="008F44D8"/>
    <w:rsid w:val="008F6659"/>
    <w:rsid w:val="00905EFF"/>
    <w:rsid w:val="00927837"/>
    <w:rsid w:val="00943E4E"/>
    <w:rsid w:val="0096335D"/>
    <w:rsid w:val="00970061"/>
    <w:rsid w:val="009773BC"/>
    <w:rsid w:val="00996E97"/>
    <w:rsid w:val="009A301A"/>
    <w:rsid w:val="009B5073"/>
    <w:rsid w:val="009E219C"/>
    <w:rsid w:val="009E5FC9"/>
    <w:rsid w:val="009F3780"/>
    <w:rsid w:val="009F535F"/>
    <w:rsid w:val="009F5BEE"/>
    <w:rsid w:val="00A1536D"/>
    <w:rsid w:val="00A24E03"/>
    <w:rsid w:val="00A6377E"/>
    <w:rsid w:val="00A64302"/>
    <w:rsid w:val="00A6680F"/>
    <w:rsid w:val="00A7359A"/>
    <w:rsid w:val="00A85DD4"/>
    <w:rsid w:val="00AC2D8A"/>
    <w:rsid w:val="00AE02B9"/>
    <w:rsid w:val="00B01772"/>
    <w:rsid w:val="00B13D27"/>
    <w:rsid w:val="00B22B5C"/>
    <w:rsid w:val="00B2326B"/>
    <w:rsid w:val="00B411FE"/>
    <w:rsid w:val="00B552D1"/>
    <w:rsid w:val="00B65CAF"/>
    <w:rsid w:val="00B7687B"/>
    <w:rsid w:val="00B96FF9"/>
    <w:rsid w:val="00BA410B"/>
    <w:rsid w:val="00BB3480"/>
    <w:rsid w:val="00BD5C9B"/>
    <w:rsid w:val="00BD5DA7"/>
    <w:rsid w:val="00C1280F"/>
    <w:rsid w:val="00C453A6"/>
    <w:rsid w:val="00C45EF5"/>
    <w:rsid w:val="00C46392"/>
    <w:rsid w:val="00C472CF"/>
    <w:rsid w:val="00C541DA"/>
    <w:rsid w:val="00C63903"/>
    <w:rsid w:val="00CC18CB"/>
    <w:rsid w:val="00CE3E49"/>
    <w:rsid w:val="00CF0C5C"/>
    <w:rsid w:val="00D11E5D"/>
    <w:rsid w:val="00D153C4"/>
    <w:rsid w:val="00D56A06"/>
    <w:rsid w:val="00D80B35"/>
    <w:rsid w:val="00D85571"/>
    <w:rsid w:val="00D90EEB"/>
    <w:rsid w:val="00DE0621"/>
    <w:rsid w:val="00DE32CD"/>
    <w:rsid w:val="00DE6D81"/>
    <w:rsid w:val="00DF5680"/>
    <w:rsid w:val="00E1025C"/>
    <w:rsid w:val="00E17E4A"/>
    <w:rsid w:val="00E432A3"/>
    <w:rsid w:val="00E67562"/>
    <w:rsid w:val="00E94E73"/>
    <w:rsid w:val="00E97CD9"/>
    <w:rsid w:val="00EA0C38"/>
    <w:rsid w:val="00EC5F46"/>
    <w:rsid w:val="00F06952"/>
    <w:rsid w:val="00F13697"/>
    <w:rsid w:val="00F32EED"/>
    <w:rsid w:val="00F37C49"/>
    <w:rsid w:val="00F878A1"/>
    <w:rsid w:val="00FC08F6"/>
    <w:rsid w:val="00FC2C2E"/>
    <w:rsid w:val="00FF0D74"/>
    <w:rsid w:val="00FF540F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5F"/>
    <w:pPr>
      <w:spacing w:after="160" w:line="259" w:lineRule="auto"/>
    </w:p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777"/>
  </w:style>
  <w:style w:type="character" w:customStyle="1" w:styleId="TekstpodstawowyZnak">
    <w:name w:val="Tekst podstawowy Znak"/>
    <w:basedOn w:val="Domylnaczcionkaakapitu"/>
    <w:link w:val="Tekstpodstawowy"/>
    <w:qFormat/>
    <w:rsid w:val="009A6E6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qFormat/>
    <w:rsid w:val="005D1473"/>
  </w:style>
  <w:style w:type="character" w:customStyle="1" w:styleId="Nagwek3Znak">
    <w:name w:val="Nagłówek 3 Znak"/>
    <w:basedOn w:val="Domylnaczcionkaakapitu"/>
    <w:link w:val="Nagwek3"/>
    <w:uiPriority w:val="9"/>
    <w:qFormat/>
    <w:rsid w:val="00AE01F1"/>
    <w:rPr>
      <w:rFonts w:ascii="Bahnschrift" w:eastAsia="Times New Roman" w:hAnsi="Bahnschrift" w:cs="Times New Roman"/>
      <w:bCs/>
      <w:sz w:val="20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3C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C7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9288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E75"/>
    <w:rPr>
      <w:color w:val="954F72" w:themeColor="followedHyperlink"/>
      <w:u w:val="single"/>
    </w:rPr>
  </w:style>
  <w:style w:type="character" w:customStyle="1" w:styleId="NumberingSymbols">
    <w:name w:val="Numbering Symbols"/>
    <w:qFormat/>
    <w:rsid w:val="009F535F"/>
  </w:style>
  <w:style w:type="character" w:customStyle="1" w:styleId="WW8Num14z0">
    <w:name w:val="WW8Num14z0"/>
    <w:qFormat/>
    <w:rsid w:val="009F535F"/>
    <w:rPr>
      <w:b/>
      <w:i w:val="0"/>
    </w:rPr>
  </w:style>
  <w:style w:type="character" w:customStyle="1" w:styleId="WW8Num23z0">
    <w:name w:val="WW8Num23z0"/>
    <w:qFormat/>
    <w:rsid w:val="009F535F"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rsid w:val="009F535F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9F535F"/>
    <w:rPr>
      <w:rFonts w:cs="Arial Unicode MS"/>
    </w:rPr>
  </w:style>
  <w:style w:type="paragraph" w:styleId="Legenda">
    <w:name w:val="caption"/>
    <w:basedOn w:val="Normalny"/>
    <w:qFormat/>
    <w:rsid w:val="009F535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9F535F"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  <w:rsid w:val="009F535F"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qFormat/>
    <w:rsid w:val="00915A32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kern w:val="2"/>
      <w:lang w:eastAsia="zh-CN"/>
    </w:rPr>
  </w:style>
  <w:style w:type="paragraph" w:customStyle="1" w:styleId="CharChar1">
    <w:name w:val="Char Char1"/>
    <w:basedOn w:val="Normalny"/>
    <w:qFormat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53C0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D7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A3B88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C7756"/>
    <w:pPr>
      <w:suppressAutoHyphens w:val="0"/>
    </w:pPr>
  </w:style>
  <w:style w:type="numbering" w:customStyle="1" w:styleId="WW8Num14">
    <w:name w:val="WW8Num14"/>
    <w:qFormat/>
    <w:rsid w:val="009F535F"/>
  </w:style>
  <w:style w:type="numbering" w:customStyle="1" w:styleId="WW8Num23">
    <w:name w:val="WW8Num23"/>
    <w:qFormat/>
    <w:rsid w:val="009F535F"/>
  </w:style>
  <w:style w:type="table" w:styleId="Tabela-Siatka">
    <w:name w:val="Table Grid"/>
    <w:basedOn w:val="Standardowy"/>
    <w:uiPriority w:val="39"/>
    <w:rsid w:val="00B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IWZ">
    <w:name w:val="Treść SIWZ"/>
    <w:basedOn w:val="Normalny"/>
    <w:rsid w:val="00FC2C2E"/>
    <w:pPr>
      <w:widowControl w:val="0"/>
      <w:suppressAutoHyphens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0B47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pn/up_poznan." TargetMode="External"/><Relationship Id="rId18" Type="http://schemas.openxmlformats.org/officeDocument/2006/relationships/hyperlink" Target="https://platformazakupowa.pl/pn/up_pozn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omasz.napierala@up.poznan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razyna.florczyk@up.pozna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up_pozna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grazyna.florczyk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84854-432D-409C-852F-6567B7D7A0E9}">
  <ds:schemaRefs>
    <ds:schemaRef ds:uri="c9fe4ec5-32cb-40ee-b766-e4531ed830fb"/>
    <ds:schemaRef ds:uri="http://purl.org/dc/terms/"/>
    <ds:schemaRef ds:uri="http://schemas.openxmlformats.org/package/2006/metadata/core-properties"/>
    <ds:schemaRef ds:uri="da74404b-434e-4b7d-a0b5-e38da3b2aae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7BD6D5-ACB1-471D-AD07-6C576433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5956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Zosia</cp:lastModifiedBy>
  <cp:revision>13</cp:revision>
  <cp:lastPrinted>2022-10-24T11:27:00Z</cp:lastPrinted>
  <dcterms:created xsi:type="dcterms:W3CDTF">2023-05-11T10:00:00Z</dcterms:created>
  <dcterms:modified xsi:type="dcterms:W3CDTF">2023-05-11T21:11:00Z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