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8EF5D6" w14:textId="27A0B82B" w:rsidR="00D62690" w:rsidRDefault="005630BC" w:rsidP="005630BC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Załącznik nr </w:t>
      </w:r>
      <w:r w:rsidR="008B13C7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>.18</w:t>
      </w:r>
      <w:r w:rsidR="00C0293B">
        <w:rPr>
          <w:rFonts w:ascii="Calibri" w:hAnsi="Calibri" w:cs="Calibri"/>
          <w:b/>
          <w:bCs/>
          <w:sz w:val="20"/>
          <w:szCs w:val="20"/>
        </w:rPr>
        <w:t xml:space="preserve"> (zadanie nr 18)</w:t>
      </w:r>
    </w:p>
    <w:p w14:paraId="2A7A0AC7" w14:textId="6E7D1AAE" w:rsidR="00D62690" w:rsidRDefault="005630BC">
      <w:pPr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OPIS PRZEDMIOTU ZAMÓWIENIA dla </w:t>
      </w:r>
      <w:r w:rsidR="00C0293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Zadania nr 18</w:t>
      </w:r>
    </w:p>
    <w:tbl>
      <w:tblPr>
        <w:tblW w:w="9637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486"/>
        <w:gridCol w:w="1213"/>
        <w:gridCol w:w="7938"/>
      </w:tblGrid>
      <w:tr w:rsidR="00D62690" w14:paraId="3842C08B" w14:textId="77777777" w:rsidTr="000368CC"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D0D0D" w:fill="auto"/>
          </w:tcPr>
          <w:p w14:paraId="26FC4DD6" w14:textId="3AE747F2" w:rsidR="00D62690" w:rsidRDefault="005630BC">
            <w:pPr>
              <w:ind w:left="-14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Zasilacz awaryjny UPS </w:t>
            </w:r>
          </w:p>
        </w:tc>
      </w:tr>
      <w:tr w:rsidR="00D62690" w14:paraId="59D436DB" w14:textId="77777777" w:rsidTr="000368CC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5801" w14:textId="77777777" w:rsidR="00D62690" w:rsidRDefault="005630BC">
            <w:pPr>
              <w:ind w:right="-102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1174" w14:textId="77777777" w:rsidR="00D62690" w:rsidRDefault="005630BC">
            <w:pPr>
              <w:ind w:right="-102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68FA" w14:textId="77777777" w:rsidR="00D62690" w:rsidRDefault="005630BC">
            <w:pPr>
              <w:ind w:right="-102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Wymagane minimalne parametry techniczne</w:t>
            </w:r>
          </w:p>
        </w:tc>
      </w:tr>
      <w:tr w:rsidR="00D62690" w14:paraId="7D3B795F" w14:textId="77777777" w:rsidTr="000368CC">
        <w:trPr>
          <w:trHeight w:val="284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48F3" w14:textId="77777777" w:rsidR="00D62690" w:rsidRDefault="005630BC">
            <w:pPr>
              <w:ind w:left="-71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F806081" w14:textId="77777777" w:rsidR="00D62690" w:rsidRDefault="005630BC">
            <w:pPr>
              <w:ind w:left="-71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3B03009E" w14:textId="77777777" w:rsidR="00D62690" w:rsidRDefault="00D62690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D62690" w14:paraId="0CEB6BE3" w14:textId="77777777" w:rsidTr="000368CC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38C1" w14:textId="77777777" w:rsidR="00D62690" w:rsidRDefault="00D62690">
            <w:pPr>
              <w:numPr>
                <w:ilvl w:val="0"/>
                <w:numId w:val="12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3F13" w14:textId="77777777" w:rsidR="00D62690" w:rsidRDefault="005630BC">
            <w:pPr>
              <w:ind w:left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Zasilacz UPS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723A" w14:textId="77777777" w:rsidR="00D62690" w:rsidRDefault="005630BC">
            <w:pPr>
              <w:ind w:left="22" w:hanging="22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3384E900" w14:textId="77777777" w:rsidR="00D62690" w:rsidRDefault="005630BC">
            <w:pPr>
              <w:ind w:left="22" w:hanging="22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Urządzenie musi być fabrycznie nowe, gotowe do użycia </w:t>
            </w:r>
            <w:r>
              <w:rPr>
                <w:rFonts w:ascii="Calibri" w:eastAsia="Times New Roman" w:hAnsi="Calibri" w:cs="Calibri"/>
              </w:rPr>
              <w:br/>
              <w:t>i dostarczone w fabrycznie zabezpieczonym opakowaniu.</w:t>
            </w:r>
          </w:p>
        </w:tc>
      </w:tr>
      <w:tr w:rsidR="00D62690" w14:paraId="65177E83" w14:textId="77777777" w:rsidTr="000368CC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907F" w14:textId="77777777" w:rsidR="00D62690" w:rsidRDefault="00D62690">
            <w:pPr>
              <w:numPr>
                <w:ilvl w:val="0"/>
                <w:numId w:val="12"/>
              </w:numPr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3859" w14:textId="77777777" w:rsidR="00D62690" w:rsidRDefault="005630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Parametry urządzenia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Zwykatabela"/>
              <w:tblW w:w="7807" w:type="dxa"/>
              <w:tblLayout w:type="fixed"/>
              <w:tblLook w:val="0600" w:firstRow="0" w:lastRow="0" w:firstColumn="0" w:lastColumn="0" w:noHBand="1" w:noVBand="1"/>
            </w:tblPr>
            <w:tblGrid>
              <w:gridCol w:w="610"/>
              <w:gridCol w:w="3243"/>
              <w:gridCol w:w="3954"/>
            </w:tblGrid>
            <w:tr w:rsidR="00D62690" w14:paraId="5C17F3E7" w14:textId="77777777" w:rsidTr="000368CC">
              <w:trPr>
                <w:trHeight w:hRule="exact" w:val="432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86A7F" w14:textId="77777777" w:rsidR="00D62690" w:rsidRDefault="005630BC">
                  <w:pPr>
                    <w:pStyle w:val="FSCintroduction"/>
                    <w:ind w:left="-53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1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A84DE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Moc skuteczna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826DF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Min. 800 W</w:t>
                  </w:r>
                </w:p>
              </w:tc>
            </w:tr>
            <w:tr w:rsidR="00D62690" w14:paraId="0655F548" w14:textId="77777777" w:rsidTr="000368CC">
              <w:trPr>
                <w:trHeight w:hRule="exact" w:val="616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4DC48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2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B37731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Ilość gniazd wyjściowych z podtrzymaniem napięcia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0861D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Min. 3 szt.</w:t>
                  </w:r>
                </w:p>
              </w:tc>
            </w:tr>
            <w:tr w:rsidR="00D62690" w14:paraId="4F01D506" w14:textId="77777777" w:rsidTr="000368CC">
              <w:trPr>
                <w:trHeight w:hRule="exact" w:val="481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F9077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3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5FFBF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 xml:space="preserve">Typ gniazd wyjściowych 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1060D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Verdan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French standard E</w:t>
                  </w:r>
                </w:p>
              </w:tc>
            </w:tr>
            <w:tr w:rsidR="00D62690" w14:paraId="0DFC5266" w14:textId="77777777" w:rsidTr="000368CC">
              <w:trPr>
                <w:trHeight w:hRule="exact" w:val="432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618C8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4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15CB7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 xml:space="preserve">Sygnalizacja pracy 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EAAD4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Verdan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Diody LED lub wyświetlacz LCD</w:t>
                  </w:r>
                </w:p>
              </w:tc>
            </w:tr>
            <w:tr w:rsidR="00D62690" w14:paraId="27F52047" w14:textId="77777777" w:rsidTr="000368CC">
              <w:trPr>
                <w:trHeight w:hRule="exact" w:val="432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1BC31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5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D72EE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Sygnalizacja dźwiękowa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BEC0BE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D62690" w14:paraId="7E964E2C" w14:textId="77777777" w:rsidTr="000368CC">
              <w:trPr>
                <w:trHeight w:hRule="exact" w:val="839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402D0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6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C8FD3" w14:textId="06705F96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 xml:space="preserve">Zabezpieczenie przed przeładowaniem 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65637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Verdan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D62690" w14:paraId="24C20D82" w14:textId="77777777" w:rsidTr="000368CC">
              <w:trPr>
                <w:trHeight w:val="369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1F826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7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9C7E8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Pojemność akumulatora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0406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Verdan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Min. 7 Ah</w:t>
                  </w:r>
                </w:p>
              </w:tc>
            </w:tr>
            <w:tr w:rsidR="00D62690" w14:paraId="71FE5E1D" w14:textId="77777777" w:rsidTr="000368CC">
              <w:trPr>
                <w:trHeight w:val="496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CF7F6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8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17A00" w14:textId="77777777" w:rsidR="00D62690" w:rsidRDefault="008B13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pl-PL"/>
                    </w:rPr>
                  </w:pPr>
                  <w:hyperlink r:id="rId5" w:history="1">
                    <w:r w:rsidR="005630BC">
                      <w:rPr>
                        <w:rFonts w:ascii="Verdana" w:eastAsia="Times New Roman" w:hAnsi="Verdana" w:cs="Verdana"/>
                        <w:color w:val="000000"/>
                        <w:sz w:val="20"/>
                        <w:szCs w:val="20"/>
                        <w:lang w:eastAsia="pl-PL"/>
                      </w:rPr>
                      <w:t xml:space="preserve">Czas podtrzymania przy 100% obciążeniu  </w:t>
                    </w:r>
                  </w:hyperlink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21F7A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Min. 2 minuty</w:t>
                  </w:r>
                </w:p>
              </w:tc>
            </w:tr>
            <w:tr w:rsidR="00D62690" w14:paraId="2E494FA3" w14:textId="77777777" w:rsidTr="000368CC">
              <w:trPr>
                <w:trHeight w:val="422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D73B9" w14:textId="77777777" w:rsidR="00D62690" w:rsidRDefault="005630BC">
                  <w:pPr>
                    <w:pStyle w:val="FSCintroduction"/>
                    <w:jc w:val="right"/>
                    <w:rPr>
                      <w:rFonts w:ascii="Verdana" w:hAnsi="Verdana" w:cs="Verdana"/>
                      <w:sz w:val="20"/>
                      <w:lang w:val="pl-PL"/>
                    </w:rPr>
                  </w:pPr>
                  <w:r>
                    <w:rPr>
                      <w:rFonts w:ascii="Verdana" w:hAnsi="Verdana" w:cs="Verdana"/>
                      <w:sz w:val="20"/>
                      <w:lang w:val="pl-PL"/>
                    </w:rPr>
                    <w:t>9</w:t>
                  </w:r>
                </w:p>
              </w:tc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D5D57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>Czas przełączania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2CA57" w14:textId="77777777" w:rsidR="00D62690" w:rsidRDefault="00563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Times New Roman" w:hAnsi="Verdana" w:cs="Verdan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eastAsia="Times New Roman" w:hAnsi="Verdana" w:cs="Tahoma"/>
                      <w:sz w:val="20"/>
                      <w:szCs w:val="20"/>
                      <w:lang w:eastAsia="pl-PL"/>
                    </w:rPr>
                    <w:t xml:space="preserve">Maks. 10 ms </w:t>
                  </w:r>
                </w:p>
              </w:tc>
            </w:tr>
          </w:tbl>
          <w:p w14:paraId="4D80E67F" w14:textId="77777777" w:rsidR="00D62690" w:rsidRDefault="00D62690">
            <w:pPr>
              <w:pStyle w:val="Akapitzlist"/>
              <w:numPr>
                <w:ilvl w:val="0"/>
                <w:numId w:val="10"/>
              </w:numPr>
              <w:ind w:left="185" w:hanging="110"/>
              <w:rPr>
                <w:rFonts w:ascii="Calibri" w:hAnsi="Calibri" w:cs="Calibri"/>
                <w:color w:val="000000"/>
              </w:rPr>
            </w:pPr>
          </w:p>
        </w:tc>
      </w:tr>
      <w:tr w:rsidR="00D62690" w14:paraId="08A78564" w14:textId="77777777" w:rsidTr="000368CC">
        <w:trPr>
          <w:trHeight w:val="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4267" w14:textId="77777777" w:rsidR="00D62690" w:rsidRDefault="00D62690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48F5" w14:textId="77777777" w:rsidR="00D62690" w:rsidRDefault="00D62690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82D2" w14:textId="77777777" w:rsidR="00D62690" w:rsidRDefault="00D62690"/>
        </w:tc>
      </w:tr>
      <w:tr w:rsidR="00D62690" w14:paraId="671773AD" w14:textId="77777777" w:rsidTr="000368CC">
        <w:trPr>
          <w:trHeight w:val="2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024E" w14:textId="77777777" w:rsidR="00D62690" w:rsidRDefault="00D62690">
            <w:pPr>
              <w:numPr>
                <w:ilvl w:val="0"/>
                <w:numId w:val="12"/>
              </w:numPr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2DEC" w14:textId="77777777" w:rsidR="00D62690" w:rsidRDefault="005630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8A6F" w14:textId="77777777" w:rsidR="00D62690" w:rsidRDefault="005630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12-miesięczna gwarancja producenta. Serwis urządzeń musi być realizowany przez Producenta lub Autoryzowanego Partnera Serwisowego Producenta.</w:t>
            </w:r>
          </w:p>
        </w:tc>
      </w:tr>
    </w:tbl>
    <w:p w14:paraId="09BDAC43" w14:textId="77777777" w:rsidR="00D62690" w:rsidRDefault="00D62690">
      <w:pPr>
        <w:rPr>
          <w:rFonts w:ascii="Calibri" w:eastAsia="Times New Roman" w:hAnsi="Calibri" w:cs="Calibri"/>
          <w:sz w:val="20"/>
          <w:szCs w:val="20"/>
        </w:rPr>
      </w:pPr>
    </w:p>
    <w:sectPr w:rsidR="00D62690">
      <w:pgSz w:w="11906" w:h="16838"/>
      <w:pgMar w:top="1417" w:right="1417" w:bottom="1417" w:left="1417" w:header="0" w:footer="0" w:gutter="0"/>
      <w:paperSrc w:first="264" w:other="26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EE"/>
    <w:family w:val="swiss"/>
    <w:pitch w:val="default"/>
  </w:font>
  <w:font w:name="OpenSymbol">
    <w:panose1 w:val="05010000000000000000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833"/>
    <w:multiLevelType w:val="hybridMultilevel"/>
    <w:tmpl w:val="43101486"/>
    <w:name w:val="WW8Num1"/>
    <w:lvl w:ilvl="0" w:tplc="D520E31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17A9F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43098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B82856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E3C2F4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F40F1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10738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B02C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CC0F9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68955F8"/>
    <w:multiLevelType w:val="hybridMultilevel"/>
    <w:tmpl w:val="8C2E486A"/>
    <w:name w:val="WW8Num3"/>
    <w:lvl w:ilvl="0" w:tplc="8A708E9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8F6A4C76">
      <w:numFmt w:val="bullet"/>
      <w:lvlText w:val="-"/>
      <w:lvlJc w:val="left"/>
      <w:pPr>
        <w:ind w:left="1080" w:firstLine="0"/>
      </w:pPr>
      <w:rPr>
        <w:rFonts w:ascii="Calibri" w:hAnsi="Calibri" w:cs="Times New Roman"/>
      </w:rPr>
    </w:lvl>
    <w:lvl w:ilvl="2" w:tplc="A2CE57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C52333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A7C1A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AA1B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9F0138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0AE8EA3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270C56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697A5A"/>
    <w:multiLevelType w:val="hybridMultilevel"/>
    <w:tmpl w:val="4BD46B4E"/>
    <w:name w:val="WW8Num5"/>
    <w:lvl w:ilvl="0" w:tplc="F5763F6A">
      <w:numFmt w:val="bullet"/>
      <w:lvlText w:val="-"/>
      <w:lvlJc w:val="left"/>
      <w:pPr>
        <w:ind w:left="0" w:firstLine="0"/>
      </w:pPr>
      <w:rPr>
        <w:rFonts w:ascii="Tahoma" w:hAnsi="Tahoma" w:cs="Tahoma"/>
      </w:rPr>
    </w:lvl>
    <w:lvl w:ilvl="1" w:tplc="4AD09CB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F2C3A5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0C04A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C8A057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1C664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61E2DB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C6CE47B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FB0F8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4950EEA"/>
    <w:multiLevelType w:val="hybridMultilevel"/>
    <w:tmpl w:val="B10CBFA0"/>
    <w:name w:val="Lista numerowana 6"/>
    <w:lvl w:ilvl="0" w:tplc="F44E159E">
      <w:start w:val="1"/>
      <w:numFmt w:val="decimal"/>
      <w:lvlText w:val="%1."/>
      <w:lvlJc w:val="left"/>
      <w:pPr>
        <w:ind w:left="425" w:firstLine="0"/>
      </w:pPr>
    </w:lvl>
    <w:lvl w:ilvl="1" w:tplc="A258B9AC">
      <w:start w:val="1"/>
      <w:numFmt w:val="lowerLetter"/>
      <w:lvlText w:val="%2."/>
      <w:lvlJc w:val="left"/>
      <w:pPr>
        <w:ind w:left="1145" w:firstLine="0"/>
      </w:pPr>
    </w:lvl>
    <w:lvl w:ilvl="2" w:tplc="973ED520">
      <w:start w:val="1"/>
      <w:numFmt w:val="lowerRoman"/>
      <w:lvlText w:val="%3."/>
      <w:lvlJc w:val="left"/>
      <w:pPr>
        <w:ind w:left="2045" w:firstLine="0"/>
      </w:pPr>
    </w:lvl>
    <w:lvl w:ilvl="3" w:tplc="E7540A24">
      <w:start w:val="1"/>
      <w:numFmt w:val="decimal"/>
      <w:lvlText w:val="%4."/>
      <w:lvlJc w:val="left"/>
      <w:pPr>
        <w:ind w:left="2585" w:firstLine="0"/>
      </w:pPr>
    </w:lvl>
    <w:lvl w:ilvl="4" w:tplc="71F402B4">
      <w:start w:val="1"/>
      <w:numFmt w:val="lowerLetter"/>
      <w:lvlText w:val="%5."/>
      <w:lvlJc w:val="left"/>
      <w:pPr>
        <w:ind w:left="3305" w:firstLine="0"/>
      </w:pPr>
    </w:lvl>
    <w:lvl w:ilvl="5" w:tplc="0CA2FE7E">
      <w:start w:val="1"/>
      <w:numFmt w:val="lowerRoman"/>
      <w:lvlText w:val="%6."/>
      <w:lvlJc w:val="left"/>
      <w:pPr>
        <w:ind w:left="4205" w:firstLine="0"/>
      </w:pPr>
    </w:lvl>
    <w:lvl w:ilvl="6" w:tplc="F6A482DE">
      <w:start w:val="1"/>
      <w:numFmt w:val="decimal"/>
      <w:lvlText w:val="%7."/>
      <w:lvlJc w:val="left"/>
      <w:pPr>
        <w:ind w:left="4745" w:firstLine="0"/>
      </w:pPr>
    </w:lvl>
    <w:lvl w:ilvl="7" w:tplc="07C8C768">
      <w:start w:val="1"/>
      <w:numFmt w:val="lowerLetter"/>
      <w:lvlText w:val="%8."/>
      <w:lvlJc w:val="left"/>
      <w:pPr>
        <w:ind w:left="5465" w:firstLine="0"/>
      </w:pPr>
    </w:lvl>
    <w:lvl w:ilvl="8" w:tplc="7138D8AE">
      <w:start w:val="1"/>
      <w:numFmt w:val="lowerRoman"/>
      <w:lvlText w:val="%9."/>
      <w:lvlJc w:val="left"/>
      <w:pPr>
        <w:ind w:left="6365" w:firstLine="0"/>
      </w:pPr>
    </w:lvl>
  </w:abstractNum>
  <w:abstractNum w:abstractNumId="4" w15:restartNumberingAfterBreak="0">
    <w:nsid w:val="2AFD5F27"/>
    <w:multiLevelType w:val="hybridMultilevel"/>
    <w:tmpl w:val="61F0D432"/>
    <w:name w:val="Lista numerowana 5"/>
    <w:lvl w:ilvl="0" w:tplc="2294014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D5C7E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0C16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3223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C8C48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FDA9D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07F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A4A5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2968D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D69614B"/>
    <w:multiLevelType w:val="hybridMultilevel"/>
    <w:tmpl w:val="6D5A77FA"/>
    <w:name w:val="Lista numerowana 4"/>
    <w:lvl w:ilvl="0" w:tplc="3D623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FE66B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FE6DB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E8231B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DAC7E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10E43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A444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CFC10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D5EA2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0975BBF"/>
    <w:multiLevelType w:val="hybridMultilevel"/>
    <w:tmpl w:val="023875B0"/>
    <w:name w:val="WW8Num4"/>
    <w:lvl w:ilvl="0" w:tplc="4F06FEB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3D983EDC">
      <w:start w:val="1"/>
      <w:numFmt w:val="decimal"/>
      <w:lvlText w:val="%2."/>
      <w:lvlJc w:val="left"/>
      <w:pPr>
        <w:ind w:left="1080" w:firstLine="0"/>
      </w:pPr>
    </w:lvl>
    <w:lvl w:ilvl="2" w:tplc="EEF6F79A">
      <w:numFmt w:val="bullet"/>
      <w:lvlText w:val="-"/>
      <w:lvlJc w:val="left"/>
      <w:pPr>
        <w:ind w:left="1980" w:firstLine="0"/>
      </w:pPr>
      <w:rPr>
        <w:rFonts w:ascii="Tahoma" w:hAnsi="Tahoma" w:cs="Tahoma"/>
      </w:rPr>
    </w:lvl>
    <w:lvl w:ilvl="3" w:tplc="6CBCF880">
      <w:start w:val="1"/>
      <w:numFmt w:val="decimal"/>
      <w:lvlText w:val="%4."/>
      <w:lvlJc w:val="left"/>
      <w:pPr>
        <w:ind w:left="2520" w:firstLine="0"/>
      </w:pPr>
    </w:lvl>
    <w:lvl w:ilvl="4" w:tplc="1062E65E">
      <w:start w:val="1"/>
      <w:numFmt w:val="lowerLetter"/>
      <w:lvlText w:val="%5."/>
      <w:lvlJc w:val="left"/>
      <w:pPr>
        <w:ind w:left="3240" w:firstLine="0"/>
      </w:pPr>
    </w:lvl>
    <w:lvl w:ilvl="5" w:tplc="4AB0B9E8">
      <w:start w:val="1"/>
      <w:numFmt w:val="lowerRoman"/>
      <w:lvlText w:val="%6."/>
      <w:lvlJc w:val="left"/>
      <w:pPr>
        <w:ind w:left="4140" w:firstLine="0"/>
      </w:pPr>
    </w:lvl>
    <w:lvl w:ilvl="6" w:tplc="8DE63C96">
      <w:start w:val="1"/>
      <w:numFmt w:val="decimal"/>
      <w:lvlText w:val="%7."/>
      <w:lvlJc w:val="left"/>
      <w:pPr>
        <w:ind w:left="4680" w:firstLine="0"/>
      </w:pPr>
    </w:lvl>
    <w:lvl w:ilvl="7" w:tplc="B352F2FE">
      <w:start w:val="1"/>
      <w:numFmt w:val="lowerLetter"/>
      <w:lvlText w:val="%8."/>
      <w:lvlJc w:val="left"/>
      <w:pPr>
        <w:ind w:left="5400" w:firstLine="0"/>
      </w:pPr>
    </w:lvl>
    <w:lvl w:ilvl="8" w:tplc="A048933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6FF099A"/>
    <w:multiLevelType w:val="hybridMultilevel"/>
    <w:tmpl w:val="254C1C6C"/>
    <w:name w:val="Lista numerowana 3"/>
    <w:lvl w:ilvl="0" w:tplc="A0FED40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6D2BE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C2886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E2041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3CC18F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0F4F6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5CA59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DC4E2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1A8F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D5B729D"/>
    <w:multiLevelType w:val="hybridMultilevel"/>
    <w:tmpl w:val="7240973A"/>
    <w:name w:val="Lista numerowana 1"/>
    <w:lvl w:ilvl="0" w:tplc="16F2B4B6">
      <w:start w:val="1"/>
      <w:numFmt w:val="none"/>
      <w:suff w:val="nothing"/>
      <w:lvlText w:val=""/>
      <w:lvlJc w:val="left"/>
      <w:pPr>
        <w:ind w:left="0" w:firstLine="0"/>
      </w:pPr>
    </w:lvl>
    <w:lvl w:ilvl="1" w:tplc="5AC0EEF6">
      <w:start w:val="1"/>
      <w:numFmt w:val="none"/>
      <w:suff w:val="nothing"/>
      <w:lvlText w:val=""/>
      <w:lvlJc w:val="left"/>
      <w:pPr>
        <w:ind w:left="0" w:firstLine="0"/>
      </w:pPr>
    </w:lvl>
    <w:lvl w:ilvl="2" w:tplc="FD80C518">
      <w:start w:val="1"/>
      <w:numFmt w:val="none"/>
      <w:suff w:val="nothing"/>
      <w:lvlText w:val=""/>
      <w:lvlJc w:val="left"/>
      <w:pPr>
        <w:ind w:left="0" w:firstLine="0"/>
      </w:pPr>
    </w:lvl>
    <w:lvl w:ilvl="3" w:tplc="B1BE5606">
      <w:start w:val="1"/>
      <w:numFmt w:val="none"/>
      <w:suff w:val="nothing"/>
      <w:lvlText w:val=""/>
      <w:lvlJc w:val="left"/>
      <w:pPr>
        <w:ind w:left="0" w:firstLine="0"/>
      </w:pPr>
    </w:lvl>
    <w:lvl w:ilvl="4" w:tplc="97EEFAB0">
      <w:start w:val="1"/>
      <w:numFmt w:val="none"/>
      <w:suff w:val="nothing"/>
      <w:lvlText w:val=""/>
      <w:lvlJc w:val="left"/>
      <w:pPr>
        <w:ind w:left="0" w:firstLine="0"/>
      </w:pPr>
    </w:lvl>
    <w:lvl w:ilvl="5" w:tplc="BD7A75F4">
      <w:start w:val="1"/>
      <w:numFmt w:val="none"/>
      <w:suff w:val="nothing"/>
      <w:lvlText w:val=""/>
      <w:lvlJc w:val="left"/>
      <w:pPr>
        <w:ind w:left="0" w:firstLine="0"/>
      </w:pPr>
    </w:lvl>
    <w:lvl w:ilvl="6" w:tplc="89D8C692">
      <w:start w:val="1"/>
      <w:numFmt w:val="none"/>
      <w:suff w:val="nothing"/>
      <w:lvlText w:val=""/>
      <w:lvlJc w:val="left"/>
      <w:pPr>
        <w:ind w:left="0" w:firstLine="0"/>
      </w:pPr>
    </w:lvl>
    <w:lvl w:ilvl="7" w:tplc="5C8C0174">
      <w:start w:val="1"/>
      <w:numFmt w:val="none"/>
      <w:suff w:val="nothing"/>
      <w:lvlText w:val=""/>
      <w:lvlJc w:val="left"/>
      <w:pPr>
        <w:ind w:left="0" w:firstLine="0"/>
      </w:pPr>
    </w:lvl>
    <w:lvl w:ilvl="8" w:tplc="0B9EEC9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0853332"/>
    <w:multiLevelType w:val="hybridMultilevel"/>
    <w:tmpl w:val="8D58CD36"/>
    <w:name w:val="Lista numerowana 2"/>
    <w:lvl w:ilvl="0" w:tplc="4EF6952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BA875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2C25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D2FF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3092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72EE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A233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04F6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604D6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0F637A7"/>
    <w:multiLevelType w:val="hybridMultilevel"/>
    <w:tmpl w:val="8E76A836"/>
    <w:name w:val="WW8Num2"/>
    <w:lvl w:ilvl="0" w:tplc="BC5CB9F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1D4DBC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E65C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10823A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74A8D3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FF29F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BE438E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A6886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47AE0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5A8D0E16"/>
    <w:multiLevelType w:val="hybridMultilevel"/>
    <w:tmpl w:val="29A28B2C"/>
    <w:name w:val="WW8Num6"/>
    <w:lvl w:ilvl="0" w:tplc="B8B8F49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803ABD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94EFE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B6EBFE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9CCD1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A6E0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1BAF7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E8015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8C65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783F6146"/>
    <w:multiLevelType w:val="hybridMultilevel"/>
    <w:tmpl w:val="242E599A"/>
    <w:lvl w:ilvl="0" w:tplc="E0C8E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8F883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D04D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BEA38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3E2B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94D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B2DE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7C73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32C8B4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90"/>
    <w:rsid w:val="000368CC"/>
    <w:rsid w:val="0023762A"/>
    <w:rsid w:val="005630BC"/>
    <w:rsid w:val="008B13C7"/>
    <w:rsid w:val="00A004B6"/>
    <w:rsid w:val="00AF4D6A"/>
    <w:rsid w:val="00C0293B"/>
    <w:rsid w:val="00D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52C4"/>
  <w15:docId w15:val="{2F2F5A74-8A97-49D5-B6F5-B438023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Narrow" w:eastAsia="SimSun" w:hAnsi="Arial Narrow" w:cs="Arial Narrow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SCintroduction">
    <w:name w:val="FSC: introduction"/>
    <w:basedOn w:val="Normalny"/>
    <w:qFormat/>
    <w:pPr>
      <w:pBdr>
        <w:top w:val="nil"/>
        <w:left w:val="nil"/>
        <w:bottom w:val="nil"/>
        <w:right w:val="nil"/>
        <w:between w:val="nil"/>
      </w:pBdr>
      <w:spacing w:before="60" w:after="60"/>
    </w:pPr>
    <w:rPr>
      <w:rFonts w:ascii="Arial" w:eastAsia="Yu Gothic UI" w:hAnsi="Arial" w:cs="Arial"/>
      <w:b/>
      <w:sz w:val="18"/>
      <w:szCs w:val="20"/>
      <w:lang w:val="en-US" w:eastAsia="de-D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alibri" w:hAnsi="Calibri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alibri" w:hAnsi="Calibri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Tahoma" w:hAnsi="Tahoma" w:cs="Tahom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ro.com.pl/slownik.bhtml?definitionId=16170513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 Narrow"/>
        <a:ea typeface="SimSun"/>
        <a:cs typeface="Arial Narro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dc:description/>
  <cp:lastModifiedBy>Ewa Piasta-Grzegorczyk</cp:lastModifiedBy>
  <cp:revision>12</cp:revision>
  <cp:lastPrinted>2024-09-16T12:18:00Z</cp:lastPrinted>
  <dcterms:created xsi:type="dcterms:W3CDTF">2024-06-20T07:08:00Z</dcterms:created>
  <dcterms:modified xsi:type="dcterms:W3CDTF">2024-09-19T10:15:00Z</dcterms:modified>
</cp:coreProperties>
</file>