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8239D" w14:textId="7D0B1A91" w:rsidR="00934C54" w:rsidRDefault="00520E81" w:rsidP="00934C54">
      <w:pPr>
        <w:ind w:left="0" w:firstLine="0"/>
        <w:jc w:val="center"/>
        <w:rPr>
          <w:b/>
          <w:sz w:val="28"/>
        </w:rPr>
      </w:pPr>
      <w:r>
        <w:rPr>
          <w:b/>
          <w:noProof/>
          <w:sz w:val="28"/>
        </w:rPr>
        <w:pict w14:anchorId="4B36B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rb, flaga i logo" style="position:absolute;left:0;text-align:left;margin-left:181.75pt;margin-top:31.5pt;width:84.75pt;height:93.75pt;z-index:-251655168;mso-position-horizontal-relative:text;mso-position-vertical-relative:text">
            <v:imagedata r:id="rId8" o:title="Herb Gi%C5%BCycka(1)"/>
          </v:shape>
        </w:pict>
      </w:r>
      <w:r w:rsidR="00CB6879" w:rsidRPr="00934C54">
        <w:rPr>
          <w:b/>
          <w:sz w:val="28"/>
        </w:rPr>
        <w:t xml:space="preserve">SPECYFIKACJA WARUNKÓW </w:t>
      </w:r>
      <w:r w:rsidR="00934C54" w:rsidRPr="00934C54">
        <w:rPr>
          <w:b/>
          <w:sz w:val="28"/>
        </w:rPr>
        <w:t xml:space="preserve"> ZAMÓWIENIA (SWZ)</w:t>
      </w:r>
    </w:p>
    <w:p w14:paraId="3CF938A2" w14:textId="77777777" w:rsidR="00934C54" w:rsidRDefault="00934C54" w:rsidP="00934C54">
      <w:pPr>
        <w:ind w:left="0" w:firstLine="0"/>
        <w:jc w:val="center"/>
        <w:rPr>
          <w:b/>
          <w:sz w:val="28"/>
        </w:rPr>
      </w:pPr>
    </w:p>
    <w:p w14:paraId="3FFE861A" w14:textId="77777777" w:rsidR="00934C54" w:rsidRDefault="00934C54" w:rsidP="00934C54">
      <w:pPr>
        <w:ind w:left="0" w:firstLine="0"/>
        <w:jc w:val="center"/>
        <w:rPr>
          <w:b/>
          <w:sz w:val="28"/>
        </w:rPr>
      </w:pPr>
    </w:p>
    <w:p w14:paraId="226B78D3" w14:textId="77777777" w:rsidR="00934C54" w:rsidRDefault="00934C54" w:rsidP="00934C54">
      <w:pPr>
        <w:ind w:left="0" w:firstLine="0"/>
        <w:jc w:val="center"/>
        <w:rPr>
          <w:b/>
          <w:sz w:val="28"/>
        </w:rPr>
      </w:pPr>
    </w:p>
    <w:p w14:paraId="10070747" w14:textId="77777777" w:rsidR="00934C54" w:rsidRDefault="00934C54" w:rsidP="00934C54">
      <w:pPr>
        <w:ind w:left="0" w:firstLine="0"/>
        <w:jc w:val="center"/>
        <w:rPr>
          <w:b/>
          <w:sz w:val="28"/>
        </w:rPr>
      </w:pPr>
    </w:p>
    <w:p w14:paraId="78AEF359" w14:textId="77777777" w:rsidR="00934C54" w:rsidRDefault="00934C54" w:rsidP="00934C54">
      <w:pPr>
        <w:ind w:left="0" w:firstLine="0"/>
        <w:jc w:val="center"/>
        <w:rPr>
          <w:b/>
          <w:sz w:val="28"/>
        </w:rPr>
      </w:pPr>
    </w:p>
    <w:p w14:paraId="6ABAA540" w14:textId="7D39BCEB" w:rsidR="00934C54" w:rsidRPr="00934C54" w:rsidRDefault="00934C54" w:rsidP="00934C54">
      <w:pPr>
        <w:ind w:left="0" w:firstLine="0"/>
        <w:jc w:val="center"/>
        <w:rPr>
          <w:sz w:val="24"/>
        </w:rPr>
      </w:pPr>
      <w:r w:rsidRPr="00934C54">
        <w:rPr>
          <w:sz w:val="24"/>
        </w:rPr>
        <w:t>ZAMAWIAJĄCY:</w:t>
      </w:r>
    </w:p>
    <w:p w14:paraId="15627546" w14:textId="2B116FF2" w:rsidR="00934C54" w:rsidRPr="00934C54" w:rsidRDefault="00934C54" w:rsidP="00934C54">
      <w:pPr>
        <w:ind w:left="0" w:firstLine="0"/>
        <w:jc w:val="center"/>
        <w:rPr>
          <w:sz w:val="24"/>
        </w:rPr>
      </w:pPr>
      <w:r w:rsidRPr="00934C54">
        <w:rPr>
          <w:sz w:val="24"/>
        </w:rPr>
        <w:t>GMINA MIEJSKA GIŻYCKO</w:t>
      </w:r>
    </w:p>
    <w:p w14:paraId="47841BC4" w14:textId="5ACBA67D" w:rsidR="00934C54" w:rsidRPr="00B5155F" w:rsidRDefault="00934C54" w:rsidP="00934C54">
      <w:pPr>
        <w:ind w:left="0" w:firstLine="0"/>
        <w:rPr>
          <w:sz w:val="18"/>
          <w:szCs w:val="20"/>
        </w:rPr>
      </w:pPr>
      <w:r w:rsidRPr="00B5155F">
        <w:rPr>
          <w:sz w:val="18"/>
          <w:szCs w:val="20"/>
        </w:rPr>
        <w:t xml:space="preserve">zaprasza do złożenia </w:t>
      </w:r>
      <w:r w:rsidRPr="00B5155F">
        <w:rPr>
          <w:color w:val="000000" w:themeColor="text1"/>
          <w:sz w:val="18"/>
          <w:szCs w:val="20"/>
        </w:rPr>
        <w:t xml:space="preserve">oferty w postępowaniu o udzielenie zamówienia publicznego prowadzonego w trybie art. 132 (przetarg nieograniczony) o wartości zamówienia przekraczającej progi unijne o jakich stanowi art. 3 ustawy z 11 września 2019 r. - Prawo zamówień publicznych (Dz. U. z 2021 r. poz. 1129 ze zm.) – dalej PZP na </w:t>
      </w:r>
      <w:r w:rsidRPr="00B5155F">
        <w:rPr>
          <w:bCs/>
          <w:color w:val="000000" w:themeColor="text1"/>
          <w:sz w:val="18"/>
          <w:szCs w:val="20"/>
        </w:rPr>
        <w:t>dostawę</w:t>
      </w:r>
      <w:r w:rsidRPr="00B5155F">
        <w:rPr>
          <w:color w:val="000000" w:themeColor="text1"/>
          <w:sz w:val="18"/>
          <w:szCs w:val="20"/>
        </w:rPr>
        <w:t xml:space="preserve"> pn.:</w:t>
      </w:r>
    </w:p>
    <w:p w14:paraId="6BF8EC0A" w14:textId="77777777" w:rsidR="00934C54" w:rsidRPr="00934C54" w:rsidRDefault="00934C54" w:rsidP="00934C54">
      <w:pPr>
        <w:ind w:left="0" w:firstLine="0"/>
        <w:jc w:val="center"/>
        <w:rPr>
          <w:sz w:val="22"/>
        </w:rPr>
      </w:pPr>
    </w:p>
    <w:p w14:paraId="37AC4213" w14:textId="77777777" w:rsidR="008B6DEC" w:rsidRDefault="008B6DEC" w:rsidP="005079C3">
      <w:pPr>
        <w:jc w:val="center"/>
        <w:rPr>
          <w:b/>
          <w:sz w:val="22"/>
        </w:rPr>
      </w:pPr>
      <w:r w:rsidRPr="008B6DEC">
        <w:rPr>
          <w:b/>
          <w:bCs/>
          <w:sz w:val="22"/>
        </w:rPr>
        <w:t>Dostawa sprzętu z oprogramowaniem na potrzeby realizacji grantu</w:t>
      </w:r>
      <w:r w:rsidRPr="008B6DEC">
        <w:rPr>
          <w:b/>
          <w:sz w:val="22"/>
        </w:rPr>
        <w:t xml:space="preserve"> </w:t>
      </w:r>
      <w:r w:rsidRPr="008B6DEC">
        <w:rPr>
          <w:b/>
          <w:bCs/>
          <w:sz w:val="22"/>
        </w:rPr>
        <w:t>„Wsparcie dzieci z rodzin pegeerowskich w rozwoju cyfrowym – Granty PPGR”</w:t>
      </w:r>
      <w:r w:rsidRPr="008B6DEC">
        <w:rPr>
          <w:b/>
          <w:sz w:val="22"/>
        </w:rPr>
        <w:t xml:space="preserve"> </w:t>
      </w:r>
    </w:p>
    <w:p w14:paraId="75B19F7C" w14:textId="2B302FCD" w:rsidR="00855CAF" w:rsidRPr="00B5155F" w:rsidRDefault="005079C3" w:rsidP="005079C3">
      <w:pPr>
        <w:jc w:val="center"/>
        <w:rPr>
          <w:sz w:val="32"/>
        </w:rPr>
      </w:pPr>
      <w:r>
        <w:t>N</w:t>
      </w:r>
      <w:r w:rsidR="00CB6879" w:rsidRPr="00B5155F">
        <w:t xml:space="preserve">r postępowania: </w:t>
      </w:r>
      <w:r w:rsidR="006E28E1" w:rsidRPr="00B5155F">
        <w:t>ZP.271.1.18.2022.SzG</w:t>
      </w:r>
    </w:p>
    <w:p w14:paraId="72A69D11" w14:textId="77777777" w:rsidR="005079C3" w:rsidRDefault="005079C3" w:rsidP="00934C54">
      <w:pPr>
        <w:spacing w:after="372" w:line="259" w:lineRule="auto"/>
        <w:ind w:left="0" w:right="1365" w:firstLine="0"/>
        <w:jc w:val="right"/>
        <w:rPr>
          <w:b/>
        </w:rPr>
      </w:pPr>
    </w:p>
    <w:p w14:paraId="7CE48DF5" w14:textId="77777777" w:rsidR="005079C3" w:rsidRDefault="005079C3" w:rsidP="00934C54">
      <w:pPr>
        <w:spacing w:after="372" w:line="259" w:lineRule="auto"/>
        <w:ind w:left="0" w:right="1365" w:firstLine="0"/>
        <w:jc w:val="right"/>
        <w:rPr>
          <w:b/>
        </w:rPr>
      </w:pPr>
    </w:p>
    <w:p w14:paraId="311AA02A" w14:textId="6C11BD8D" w:rsidR="00855CAF" w:rsidRDefault="00CB6879" w:rsidP="00934C54">
      <w:pPr>
        <w:spacing w:after="372" w:line="259" w:lineRule="auto"/>
        <w:ind w:left="0" w:right="1365" w:firstLine="0"/>
        <w:jc w:val="right"/>
        <w:rPr>
          <w:b/>
        </w:rPr>
      </w:pPr>
      <w:r w:rsidRPr="00B5155F">
        <w:rPr>
          <w:b/>
        </w:rPr>
        <w:t>ZATWIERDZ</w:t>
      </w:r>
      <w:r w:rsidR="00934C54" w:rsidRPr="00B5155F">
        <w:rPr>
          <w:b/>
        </w:rPr>
        <w:t>IŁ:</w:t>
      </w:r>
    </w:p>
    <w:p w14:paraId="7F04738A" w14:textId="77777777" w:rsidR="0031650C" w:rsidRDefault="0031650C" w:rsidP="0031650C">
      <w:pPr>
        <w:spacing w:after="0" w:line="259" w:lineRule="auto"/>
        <w:ind w:left="0" w:right="1365" w:firstLine="0"/>
        <w:jc w:val="right"/>
      </w:pPr>
      <w:r>
        <w:t>(-) z up. Burmistrza Miasta</w:t>
      </w:r>
    </w:p>
    <w:p w14:paraId="2DC8AAF5" w14:textId="4B60F121" w:rsidR="0031650C" w:rsidRDefault="0031650C" w:rsidP="00DF758B">
      <w:pPr>
        <w:spacing w:after="0" w:line="259" w:lineRule="auto"/>
        <w:ind w:left="0" w:right="1365" w:firstLine="0"/>
        <w:jc w:val="right"/>
      </w:pPr>
      <w:r>
        <w:t>Cezary Piórkowski</w:t>
      </w:r>
    </w:p>
    <w:p w14:paraId="48300329" w14:textId="220B23AF" w:rsidR="0031650C" w:rsidRDefault="0031650C" w:rsidP="00DF758B">
      <w:pPr>
        <w:spacing w:after="0" w:line="259" w:lineRule="auto"/>
        <w:ind w:left="0" w:right="1365" w:firstLine="0"/>
        <w:jc w:val="right"/>
      </w:pPr>
      <w:r>
        <w:t>Zastępca Burmistrza Miasta</w:t>
      </w:r>
    </w:p>
    <w:p w14:paraId="74F6258A" w14:textId="77777777" w:rsidR="0031650C" w:rsidRDefault="0031650C" w:rsidP="00DF758B">
      <w:pPr>
        <w:spacing w:after="0" w:line="259" w:lineRule="auto"/>
        <w:ind w:left="0" w:right="1365" w:firstLine="0"/>
        <w:jc w:val="right"/>
      </w:pPr>
    </w:p>
    <w:p w14:paraId="4854916F" w14:textId="497B9DE0" w:rsidR="00DF758B" w:rsidRPr="00DF758B" w:rsidRDefault="00DF758B" w:rsidP="00DF758B">
      <w:pPr>
        <w:spacing w:after="0" w:line="259" w:lineRule="auto"/>
        <w:ind w:left="0" w:right="1365" w:firstLine="0"/>
        <w:jc w:val="right"/>
        <w:rPr>
          <w:sz w:val="18"/>
        </w:rPr>
      </w:pPr>
      <w:r w:rsidRPr="00DF758B">
        <w:t xml:space="preserve">Giżycko, dnia </w:t>
      </w:r>
      <w:r w:rsidR="000B72A6">
        <w:t>15.06.2022 r.</w:t>
      </w:r>
    </w:p>
    <w:p w14:paraId="5091759C" w14:textId="77777777" w:rsidR="00F075DC" w:rsidRDefault="00934C54" w:rsidP="00F075DC">
      <w:pPr>
        <w:tabs>
          <w:tab w:val="left" w:pos="540"/>
        </w:tabs>
        <w:rPr>
          <w:b/>
          <w:sz w:val="18"/>
        </w:rPr>
      </w:pPr>
      <w:r>
        <w:rPr>
          <w:b/>
          <w:sz w:val="18"/>
        </w:rPr>
        <w:tab/>
      </w:r>
      <w:r>
        <w:rPr>
          <w:b/>
          <w:sz w:val="18"/>
        </w:rPr>
        <w:tab/>
      </w:r>
    </w:p>
    <w:p w14:paraId="3FCACA4B" w14:textId="77777777" w:rsidR="005079C3" w:rsidRDefault="005079C3" w:rsidP="00F075DC">
      <w:pPr>
        <w:tabs>
          <w:tab w:val="left" w:pos="540"/>
        </w:tabs>
        <w:rPr>
          <w:b/>
          <w:sz w:val="18"/>
        </w:rPr>
      </w:pPr>
      <w:bookmarkStart w:id="0" w:name="_GoBack"/>
      <w:bookmarkEnd w:id="0"/>
    </w:p>
    <w:p w14:paraId="075BEC46" w14:textId="77777777" w:rsidR="005079C3" w:rsidRDefault="005079C3" w:rsidP="00F075DC">
      <w:pPr>
        <w:tabs>
          <w:tab w:val="left" w:pos="540"/>
        </w:tabs>
        <w:rPr>
          <w:b/>
          <w:sz w:val="18"/>
        </w:rPr>
      </w:pPr>
    </w:p>
    <w:p w14:paraId="48F13CF6" w14:textId="77777777" w:rsidR="00F075DC" w:rsidRDefault="00F075DC" w:rsidP="00F075DC">
      <w:pPr>
        <w:tabs>
          <w:tab w:val="left" w:pos="540"/>
        </w:tabs>
        <w:rPr>
          <w:b/>
          <w:sz w:val="18"/>
        </w:rPr>
      </w:pPr>
    </w:p>
    <w:p w14:paraId="69BC7352" w14:textId="2B3CF05B" w:rsidR="00F075DC" w:rsidRPr="00F075DC" w:rsidRDefault="00F075DC" w:rsidP="00F075DC">
      <w:pPr>
        <w:tabs>
          <w:tab w:val="left" w:pos="540"/>
        </w:tabs>
        <w:rPr>
          <w:bCs/>
          <w:sz w:val="18"/>
          <w:szCs w:val="20"/>
        </w:rPr>
      </w:pPr>
      <w:r w:rsidRPr="00F075DC">
        <w:rPr>
          <w:bCs/>
          <w:sz w:val="18"/>
          <w:szCs w:val="20"/>
        </w:rPr>
        <w:t>Ogłoszenie o zamówieniu zostało opublikowane w dzienniku Urz</w:t>
      </w:r>
      <w:r w:rsidR="000B72A6">
        <w:rPr>
          <w:bCs/>
          <w:sz w:val="18"/>
          <w:szCs w:val="20"/>
        </w:rPr>
        <w:t xml:space="preserve">ędowym Unii Europejskiej </w:t>
      </w:r>
      <w:r w:rsidR="000B72A6">
        <w:rPr>
          <w:bCs/>
          <w:sz w:val="18"/>
          <w:szCs w:val="20"/>
        </w:rPr>
        <w:br/>
        <w:t>dnia 15 czerwca 2022 r.</w:t>
      </w:r>
      <w:r w:rsidR="00C356C1">
        <w:rPr>
          <w:bCs/>
          <w:sz w:val="18"/>
          <w:szCs w:val="20"/>
        </w:rPr>
        <w:t xml:space="preserve"> </w:t>
      </w:r>
      <w:r w:rsidRPr="00F075DC">
        <w:rPr>
          <w:bCs/>
          <w:sz w:val="18"/>
          <w:szCs w:val="20"/>
        </w:rPr>
        <w:t xml:space="preserve">pod nr: </w:t>
      </w:r>
      <w:r w:rsidR="000B72A6">
        <w:rPr>
          <w:bCs/>
          <w:sz w:val="18"/>
          <w:szCs w:val="20"/>
        </w:rPr>
        <w:t>2022/S 114-320697.</w:t>
      </w:r>
    </w:p>
    <w:p w14:paraId="141A5091" w14:textId="5EDAA599" w:rsidR="00F075DC" w:rsidRPr="00F075DC" w:rsidRDefault="00F075DC" w:rsidP="00F075DC">
      <w:pPr>
        <w:tabs>
          <w:tab w:val="left" w:pos="540"/>
        </w:tabs>
        <w:rPr>
          <w:bCs/>
          <w:sz w:val="18"/>
          <w:szCs w:val="20"/>
        </w:rPr>
      </w:pPr>
      <w:r w:rsidRPr="00F075DC">
        <w:rPr>
          <w:bCs/>
          <w:sz w:val="18"/>
          <w:szCs w:val="20"/>
        </w:rPr>
        <w:t xml:space="preserve">Przedmiotowe postępowanie prowadzone jest przy użyciu środków komunikacji elektronicznej. Składanie ofert następuje za pośrednictwem platformy zakupowej dostępnej pod adresem internetowym: </w:t>
      </w:r>
      <w:hyperlink r:id="rId9" w:history="1">
        <w:r w:rsidR="000B72A6" w:rsidRPr="0030724F">
          <w:rPr>
            <w:rStyle w:val="Hipercze"/>
            <w:bCs/>
            <w:sz w:val="18"/>
            <w:szCs w:val="20"/>
          </w:rPr>
          <w:t>https://platformazakupowa.pl/pn/um_gizycko</w:t>
        </w:r>
      </w:hyperlink>
      <w:r w:rsidR="000B72A6">
        <w:rPr>
          <w:bCs/>
          <w:sz w:val="18"/>
          <w:szCs w:val="20"/>
        </w:rPr>
        <w:t xml:space="preserve"> </w:t>
      </w:r>
    </w:p>
    <w:p w14:paraId="5DE279BF" w14:textId="0EFD1A99" w:rsidR="006E28E1" w:rsidRDefault="006E28E1" w:rsidP="005079C3">
      <w:pPr>
        <w:tabs>
          <w:tab w:val="left" w:pos="480"/>
          <w:tab w:val="left" w:pos="780"/>
        </w:tabs>
        <w:spacing w:after="1355" w:line="259" w:lineRule="auto"/>
        <w:ind w:left="10" w:right="365" w:hanging="10"/>
        <w:rPr>
          <w:b/>
          <w:sz w:val="18"/>
        </w:rPr>
      </w:pPr>
    </w:p>
    <w:p w14:paraId="5DFAE838" w14:textId="7C5AAB7F" w:rsidR="00855CAF" w:rsidRPr="005079C3" w:rsidRDefault="00CB6879" w:rsidP="005079C3">
      <w:pPr>
        <w:pStyle w:val="Nagwek1"/>
        <w:rPr>
          <w:sz w:val="24"/>
        </w:rPr>
      </w:pPr>
      <w:r w:rsidRPr="005079C3">
        <w:rPr>
          <w:sz w:val="24"/>
        </w:rPr>
        <w:lastRenderedPageBreak/>
        <w:t>Specyfikacja Warunków Zamówienia</w:t>
      </w:r>
      <w:r w:rsidR="00C356C1" w:rsidRPr="005079C3">
        <w:rPr>
          <w:sz w:val="24"/>
        </w:rPr>
        <w:t>,</w:t>
      </w:r>
      <w:r w:rsidRPr="005079C3">
        <w:rPr>
          <w:sz w:val="24"/>
        </w:rPr>
        <w:t xml:space="preserve"> dalej „SWZ” </w:t>
      </w:r>
    </w:p>
    <w:p w14:paraId="4E9E417E" w14:textId="77777777" w:rsidR="00F16CB3" w:rsidRDefault="00F16CB3">
      <w:pPr>
        <w:spacing w:after="10"/>
        <w:ind w:left="21" w:right="332"/>
      </w:pPr>
    </w:p>
    <w:tbl>
      <w:tblPr>
        <w:tblStyle w:val="TableGrid"/>
        <w:tblW w:w="9140" w:type="dxa"/>
        <w:tblInd w:w="0" w:type="dxa"/>
        <w:tblLook w:val="04A0" w:firstRow="1" w:lastRow="0" w:firstColumn="1" w:lastColumn="0" w:noHBand="0" w:noVBand="1"/>
      </w:tblPr>
      <w:tblGrid>
        <w:gridCol w:w="1418"/>
        <w:gridCol w:w="7722"/>
      </w:tblGrid>
      <w:tr w:rsidR="00855CAF" w14:paraId="6E3EB6CE" w14:textId="77777777">
        <w:trPr>
          <w:trHeight w:val="279"/>
        </w:trPr>
        <w:tc>
          <w:tcPr>
            <w:tcW w:w="1418" w:type="dxa"/>
            <w:tcBorders>
              <w:top w:val="nil"/>
              <w:left w:val="nil"/>
              <w:bottom w:val="nil"/>
              <w:right w:val="nil"/>
            </w:tcBorders>
          </w:tcPr>
          <w:p w14:paraId="7DAB93F7" w14:textId="77777777" w:rsidR="00855CAF" w:rsidRDefault="00CB6879">
            <w:pPr>
              <w:spacing w:after="0" w:line="259" w:lineRule="auto"/>
              <w:ind w:left="0" w:firstLine="0"/>
              <w:jc w:val="left"/>
            </w:pPr>
            <w:r>
              <w:rPr>
                <w:b/>
              </w:rPr>
              <w:t>Tom I:</w:t>
            </w:r>
          </w:p>
        </w:tc>
        <w:tc>
          <w:tcPr>
            <w:tcW w:w="7722" w:type="dxa"/>
            <w:tcBorders>
              <w:top w:val="nil"/>
              <w:left w:val="nil"/>
              <w:bottom w:val="nil"/>
              <w:right w:val="nil"/>
            </w:tcBorders>
          </w:tcPr>
          <w:p w14:paraId="3A5872F3" w14:textId="77777777" w:rsidR="00855CAF" w:rsidRDefault="00CB6879">
            <w:pPr>
              <w:spacing w:after="0" w:line="259" w:lineRule="auto"/>
              <w:ind w:left="22" w:firstLine="0"/>
              <w:jc w:val="left"/>
            </w:pPr>
            <w:r>
              <w:rPr>
                <w:b/>
              </w:rPr>
              <w:t>INSTRUKCJA DLA WYKONAWCÓW WRAZ Z FORMULARZAMI</w:t>
            </w:r>
          </w:p>
        </w:tc>
      </w:tr>
      <w:tr w:rsidR="00855CAF" w14:paraId="5EC22986" w14:textId="77777777">
        <w:trPr>
          <w:trHeight w:val="363"/>
        </w:trPr>
        <w:tc>
          <w:tcPr>
            <w:tcW w:w="1418" w:type="dxa"/>
            <w:tcBorders>
              <w:top w:val="nil"/>
              <w:left w:val="nil"/>
              <w:bottom w:val="nil"/>
              <w:right w:val="nil"/>
            </w:tcBorders>
          </w:tcPr>
          <w:p w14:paraId="76F7F791" w14:textId="77777777" w:rsidR="00855CAF" w:rsidRDefault="00CB6879">
            <w:pPr>
              <w:spacing w:after="0" w:line="259" w:lineRule="auto"/>
              <w:ind w:left="0" w:firstLine="0"/>
              <w:jc w:val="left"/>
            </w:pPr>
            <w:r>
              <w:rPr>
                <w:b/>
              </w:rPr>
              <w:t>Rozdział 1</w:t>
            </w:r>
          </w:p>
        </w:tc>
        <w:tc>
          <w:tcPr>
            <w:tcW w:w="7722" w:type="dxa"/>
            <w:tcBorders>
              <w:top w:val="nil"/>
              <w:left w:val="nil"/>
              <w:bottom w:val="nil"/>
              <w:right w:val="nil"/>
            </w:tcBorders>
          </w:tcPr>
          <w:p w14:paraId="21E163E6" w14:textId="57044E29" w:rsidR="00855CAF" w:rsidRDefault="00CB6879">
            <w:pPr>
              <w:spacing w:after="0" w:line="259" w:lineRule="auto"/>
              <w:ind w:left="0" w:firstLine="0"/>
              <w:jc w:val="left"/>
            </w:pPr>
            <w:r>
              <w:rPr>
                <w:b/>
              </w:rPr>
              <w:t>Instrukcja dla Wykonawców (</w:t>
            </w:r>
            <w:r w:rsidR="006A0398">
              <w:rPr>
                <w:b/>
              </w:rPr>
              <w:t xml:space="preserve">dalej </w:t>
            </w:r>
            <w:r>
              <w:rPr>
                <w:b/>
              </w:rPr>
              <w:t>IDW):</w:t>
            </w:r>
          </w:p>
        </w:tc>
      </w:tr>
      <w:tr w:rsidR="00855CAF" w14:paraId="34577021" w14:textId="77777777">
        <w:trPr>
          <w:trHeight w:val="726"/>
        </w:trPr>
        <w:tc>
          <w:tcPr>
            <w:tcW w:w="1418" w:type="dxa"/>
            <w:tcBorders>
              <w:top w:val="nil"/>
              <w:left w:val="nil"/>
              <w:bottom w:val="nil"/>
              <w:right w:val="nil"/>
            </w:tcBorders>
          </w:tcPr>
          <w:p w14:paraId="59BFD1A5" w14:textId="77777777" w:rsidR="00855CAF" w:rsidRDefault="00CB6879">
            <w:pPr>
              <w:spacing w:after="0" w:line="259" w:lineRule="auto"/>
              <w:ind w:left="0" w:firstLine="0"/>
              <w:jc w:val="left"/>
            </w:pPr>
            <w:r>
              <w:rPr>
                <w:b/>
              </w:rPr>
              <w:t>Rozdział 2</w:t>
            </w:r>
          </w:p>
        </w:tc>
        <w:tc>
          <w:tcPr>
            <w:tcW w:w="7722" w:type="dxa"/>
            <w:tcBorders>
              <w:top w:val="nil"/>
              <w:left w:val="nil"/>
              <w:bottom w:val="nil"/>
              <w:right w:val="nil"/>
            </w:tcBorders>
          </w:tcPr>
          <w:p w14:paraId="2EDA8A39" w14:textId="77777777" w:rsidR="00855CAF" w:rsidRDefault="00CB6879">
            <w:pPr>
              <w:spacing w:after="110" w:line="259" w:lineRule="auto"/>
              <w:ind w:left="0" w:firstLine="0"/>
              <w:jc w:val="left"/>
            </w:pPr>
            <w:r>
              <w:rPr>
                <w:b/>
              </w:rPr>
              <w:t>Formularze dotyczące Oferty:</w:t>
            </w:r>
          </w:p>
          <w:p w14:paraId="758DBADD" w14:textId="77777777" w:rsidR="00855CAF" w:rsidRDefault="00CB6879">
            <w:pPr>
              <w:tabs>
                <w:tab w:val="center" w:pos="2016"/>
              </w:tabs>
              <w:spacing w:after="0" w:line="259" w:lineRule="auto"/>
              <w:ind w:left="0" w:firstLine="0"/>
              <w:jc w:val="left"/>
            </w:pPr>
            <w:r>
              <w:t>Formularz 2.1.</w:t>
            </w:r>
            <w:r>
              <w:tab/>
              <w:t xml:space="preserve">Oferta </w:t>
            </w:r>
          </w:p>
          <w:p w14:paraId="5946AA91" w14:textId="7903F05A" w:rsidR="00460AAB" w:rsidRDefault="00460AAB">
            <w:pPr>
              <w:tabs>
                <w:tab w:val="center" w:pos="2016"/>
              </w:tabs>
              <w:spacing w:after="0" w:line="259" w:lineRule="auto"/>
              <w:ind w:left="0" w:firstLine="0"/>
              <w:jc w:val="left"/>
            </w:pPr>
            <w:r>
              <w:t>Formularz 2.2.   Kalkulacja cenowa</w:t>
            </w:r>
          </w:p>
          <w:p w14:paraId="10F57A09" w14:textId="2728B4FE" w:rsidR="00460AAB" w:rsidRDefault="00460AAB" w:rsidP="00460AAB">
            <w:pPr>
              <w:tabs>
                <w:tab w:val="center" w:pos="2016"/>
              </w:tabs>
              <w:spacing w:after="0" w:line="259" w:lineRule="auto"/>
              <w:ind w:left="0" w:firstLine="0"/>
              <w:jc w:val="left"/>
            </w:pPr>
            <w:r>
              <w:t>Formularz 2.3.   Opis przedmiotu zamówienia/minimalne wymagania techniczne</w:t>
            </w:r>
          </w:p>
        </w:tc>
      </w:tr>
      <w:tr w:rsidR="00855CAF" w14:paraId="3688A383" w14:textId="77777777">
        <w:trPr>
          <w:trHeight w:val="4975"/>
        </w:trPr>
        <w:tc>
          <w:tcPr>
            <w:tcW w:w="1418" w:type="dxa"/>
            <w:tcBorders>
              <w:top w:val="nil"/>
              <w:left w:val="nil"/>
              <w:bottom w:val="nil"/>
              <w:right w:val="nil"/>
            </w:tcBorders>
          </w:tcPr>
          <w:p w14:paraId="1975790F" w14:textId="070A674D" w:rsidR="00855CAF" w:rsidRDefault="00CB6879">
            <w:pPr>
              <w:spacing w:after="0" w:line="259" w:lineRule="auto"/>
              <w:ind w:left="0" w:firstLine="0"/>
              <w:jc w:val="left"/>
            </w:pPr>
            <w:r>
              <w:rPr>
                <w:b/>
              </w:rPr>
              <w:t>Rozdział 3</w:t>
            </w:r>
          </w:p>
        </w:tc>
        <w:tc>
          <w:tcPr>
            <w:tcW w:w="7722" w:type="dxa"/>
            <w:tcBorders>
              <w:top w:val="nil"/>
              <w:left w:val="nil"/>
              <w:bottom w:val="nil"/>
              <w:right w:val="nil"/>
            </w:tcBorders>
          </w:tcPr>
          <w:p w14:paraId="4AB1EA79" w14:textId="77777777" w:rsidR="00855CAF" w:rsidRDefault="00CB6879">
            <w:pPr>
              <w:spacing w:after="120" w:line="240" w:lineRule="auto"/>
              <w:ind w:left="22" w:right="71" w:firstLine="0"/>
            </w:pPr>
            <w:r>
              <w:rPr>
                <w:b/>
              </w:rPr>
              <w:t>Formularze dotyczące spełniania przez Wykonawcę warunków udziału w postępowaniu/wykazania braku podstaw do wykluczenia Wykonawcy z postępowania:</w:t>
            </w:r>
          </w:p>
          <w:p w14:paraId="267CFC60" w14:textId="63F4D020" w:rsidR="00855CAF" w:rsidRDefault="00CB6879" w:rsidP="008A4E7A">
            <w:pPr>
              <w:spacing w:line="246" w:lineRule="auto"/>
              <w:ind w:left="1701" w:hanging="1701"/>
            </w:pPr>
            <w:r>
              <w:t xml:space="preserve">Formularz 3.1. Jednolity europejski dokument zamówienia (JEDZ/ESPD) </w:t>
            </w:r>
            <w:r w:rsidRPr="006A0398">
              <w:rPr>
                <w:i/>
                <w:sz w:val="18"/>
              </w:rPr>
              <w:t>(Dokument wstępnie</w:t>
            </w:r>
            <w:r w:rsidRPr="006A0398">
              <w:rPr>
                <w:sz w:val="18"/>
              </w:rPr>
              <w:t xml:space="preserve"> </w:t>
            </w:r>
            <w:r w:rsidRPr="006A0398">
              <w:rPr>
                <w:i/>
                <w:sz w:val="18"/>
              </w:rPr>
              <w:t>przygotowany przez Zamawiającego dostę</w:t>
            </w:r>
            <w:r w:rsidR="006A0398" w:rsidRPr="006A0398">
              <w:rPr>
                <w:i/>
                <w:sz w:val="18"/>
              </w:rPr>
              <w:t xml:space="preserve">pny </w:t>
            </w:r>
            <w:r w:rsidR="006A0398" w:rsidRPr="006A0398">
              <w:rPr>
                <w:i/>
                <w:sz w:val="18"/>
              </w:rPr>
              <w:tab/>
              <w:t xml:space="preserve">na </w:t>
            </w:r>
            <w:r w:rsidR="006A0398" w:rsidRPr="006A0398">
              <w:rPr>
                <w:i/>
                <w:sz w:val="18"/>
              </w:rPr>
              <w:tab/>
              <w:t xml:space="preserve">stronie </w:t>
            </w:r>
            <w:r w:rsidR="006A0398" w:rsidRPr="006A0398">
              <w:rPr>
                <w:i/>
                <w:sz w:val="18"/>
              </w:rPr>
              <w:tab/>
              <w:t>internetowej</w:t>
            </w:r>
            <w:r w:rsidR="00BD59A8">
              <w:rPr>
                <w:i/>
                <w:sz w:val="18"/>
              </w:rPr>
              <w:t xml:space="preserve"> </w:t>
            </w:r>
            <w:r w:rsidRPr="006A0398">
              <w:rPr>
                <w:i/>
                <w:sz w:val="18"/>
              </w:rPr>
              <w:t>prowadz</w:t>
            </w:r>
            <w:r w:rsidR="006A0398" w:rsidRPr="006A0398">
              <w:rPr>
                <w:i/>
                <w:sz w:val="18"/>
              </w:rPr>
              <w:t xml:space="preserve">onego postępowania </w:t>
            </w:r>
            <w:r w:rsidR="006A0398" w:rsidRPr="006A0398">
              <w:rPr>
                <w:i/>
                <w:sz w:val="18"/>
              </w:rPr>
              <w:tab/>
              <w:t xml:space="preserve">zarówno </w:t>
            </w:r>
            <w:r w:rsidR="006A0398" w:rsidRPr="006A0398">
              <w:rPr>
                <w:i/>
                <w:sz w:val="18"/>
              </w:rPr>
              <w:tab/>
              <w:t xml:space="preserve">w formacie </w:t>
            </w:r>
            <w:proofErr w:type="spellStart"/>
            <w:r w:rsidRPr="006A0398">
              <w:rPr>
                <w:i/>
                <w:sz w:val="18"/>
              </w:rPr>
              <w:t>xml</w:t>
            </w:r>
            <w:proofErr w:type="spellEnd"/>
            <w:r w:rsidR="00BD59A8">
              <w:rPr>
                <w:i/>
                <w:sz w:val="18"/>
              </w:rPr>
              <w:t xml:space="preserve"> </w:t>
            </w:r>
            <w:r w:rsidR="006A0398">
              <w:rPr>
                <w:i/>
                <w:sz w:val="18"/>
              </w:rPr>
              <w:tab/>
              <w:t xml:space="preserve">– </w:t>
            </w:r>
            <w:r w:rsidR="006A0398" w:rsidRPr="006A0398">
              <w:rPr>
                <w:i/>
                <w:sz w:val="18"/>
              </w:rPr>
              <w:t xml:space="preserve">do zaimportowania w serwisie </w:t>
            </w:r>
            <w:proofErr w:type="spellStart"/>
            <w:r w:rsidR="006A0398" w:rsidRPr="006A0398">
              <w:rPr>
                <w:i/>
                <w:sz w:val="18"/>
              </w:rPr>
              <w:t>eESPD</w:t>
            </w:r>
            <w:proofErr w:type="spellEnd"/>
            <w:r w:rsidR="006A0398" w:rsidRPr="006A0398">
              <w:rPr>
                <w:i/>
                <w:sz w:val="18"/>
              </w:rPr>
              <w:t xml:space="preserve">, a </w:t>
            </w:r>
            <w:r w:rsidRPr="006A0398">
              <w:rPr>
                <w:i/>
                <w:sz w:val="18"/>
              </w:rPr>
              <w:t>także w formacie pdf – poglądowo);</w:t>
            </w:r>
          </w:p>
          <w:p w14:paraId="3D5F9CBC" w14:textId="7D168BE1" w:rsidR="00855CAF" w:rsidRDefault="00CB6879" w:rsidP="00460AAB">
            <w:pPr>
              <w:spacing w:after="128" w:line="242" w:lineRule="auto"/>
              <w:ind w:left="1701" w:hanging="1701"/>
            </w:pPr>
            <w:r>
              <w:t xml:space="preserve">Formularz 3.2. Propozycja </w:t>
            </w:r>
            <w:r>
              <w:tab/>
              <w:t xml:space="preserve">treści </w:t>
            </w:r>
            <w:r>
              <w:tab/>
              <w:t xml:space="preserve">zobowiązania </w:t>
            </w:r>
            <w:r>
              <w:tab/>
              <w:t xml:space="preserve">podmiotu udostępniającego zasoby do oddania do dyspozycji Wykonawcy niezbędnych zasobów na </w:t>
            </w:r>
            <w:r w:rsidR="008205E0">
              <w:t>potrzeby realizacji zamówienia;</w:t>
            </w:r>
          </w:p>
          <w:p w14:paraId="1A98BE09" w14:textId="3710EA4D" w:rsidR="00855CAF" w:rsidRDefault="00CB6879" w:rsidP="008A4E7A">
            <w:pPr>
              <w:spacing w:after="0" w:line="259" w:lineRule="auto"/>
              <w:ind w:left="1701" w:hanging="1701"/>
            </w:pPr>
            <w:r>
              <w:t>F</w:t>
            </w:r>
            <w:r w:rsidR="00BD59A8">
              <w:t>ormularz 3.3</w:t>
            </w:r>
            <w:r>
              <w:t>.</w:t>
            </w:r>
            <w:r w:rsidR="008A4E7A">
              <w:t xml:space="preserve"> </w:t>
            </w:r>
            <w:r>
              <w:t>Oświadczenie do</w:t>
            </w:r>
            <w:r w:rsidR="00BD59A8">
              <w:t xml:space="preserve">tyczące </w:t>
            </w:r>
            <w:r w:rsidR="00BD59A8">
              <w:tab/>
              <w:t xml:space="preserve">przepisów </w:t>
            </w:r>
            <w:r w:rsidR="00BD59A8">
              <w:tab/>
              <w:t xml:space="preserve">sankcyjnych </w:t>
            </w:r>
            <w:r>
              <w:t>związanych z wojną w Ukrainie</w:t>
            </w:r>
            <w:r w:rsidR="008205E0">
              <w:t>.</w:t>
            </w:r>
          </w:p>
          <w:p w14:paraId="5C0AA0D7" w14:textId="7475FF21" w:rsidR="00535A76" w:rsidRDefault="00535A76" w:rsidP="008A4E7A">
            <w:pPr>
              <w:spacing w:after="0" w:line="259" w:lineRule="auto"/>
              <w:ind w:left="1701" w:hanging="1701"/>
            </w:pPr>
            <w:r w:rsidRPr="00BD59A8">
              <w:t>Formularz 3.</w:t>
            </w:r>
            <w:r w:rsidR="00BD59A8" w:rsidRPr="00BD59A8">
              <w:t xml:space="preserve">4. </w:t>
            </w:r>
            <w:r w:rsidR="00BD59A8">
              <w:t xml:space="preserve"> </w:t>
            </w:r>
            <w:r w:rsidR="00BD59A8" w:rsidRPr="00BD59A8">
              <w:t>Propozycja treści oświadczenia dotyczącego przynależności do grupy kapitałowej</w:t>
            </w:r>
            <w:r w:rsidR="00BD59A8">
              <w:t xml:space="preserve"> </w:t>
            </w:r>
          </w:p>
          <w:p w14:paraId="0E94FA78" w14:textId="18913974" w:rsidR="00BD59A8" w:rsidRDefault="00BD59A8" w:rsidP="008A4E7A">
            <w:pPr>
              <w:spacing w:after="0" w:line="259" w:lineRule="auto"/>
              <w:ind w:left="1701" w:hanging="1701"/>
            </w:pPr>
            <w:r>
              <w:t>Formularz 3.5. Propozycja treści oświadczenia o aktualności informacji zawartych w oświadczeniu z art. 125 ust. 1</w:t>
            </w:r>
          </w:p>
          <w:p w14:paraId="4907E58A" w14:textId="779F6F43" w:rsidR="00A61628" w:rsidRDefault="00BD59A8" w:rsidP="008A4E7A">
            <w:pPr>
              <w:spacing w:after="0" w:line="259" w:lineRule="auto"/>
              <w:ind w:left="1701" w:hanging="1701"/>
            </w:pPr>
            <w:r>
              <w:t>Formularz 3.6.   Wzór wykazu dostaw</w:t>
            </w:r>
          </w:p>
          <w:p w14:paraId="180C9A50" w14:textId="1655CBBE" w:rsidR="00BD59A8" w:rsidRDefault="00BD59A8" w:rsidP="008A4E7A">
            <w:pPr>
              <w:spacing w:after="0" w:line="259" w:lineRule="auto"/>
              <w:ind w:left="1701" w:hanging="1701"/>
            </w:pPr>
          </w:p>
        </w:tc>
      </w:tr>
      <w:tr w:rsidR="00855CAF" w14:paraId="40724AEF" w14:textId="77777777">
        <w:trPr>
          <w:trHeight w:val="363"/>
        </w:trPr>
        <w:tc>
          <w:tcPr>
            <w:tcW w:w="1418" w:type="dxa"/>
            <w:tcBorders>
              <w:top w:val="nil"/>
              <w:left w:val="nil"/>
              <w:bottom w:val="nil"/>
              <w:right w:val="nil"/>
            </w:tcBorders>
          </w:tcPr>
          <w:p w14:paraId="32F5B820" w14:textId="65D853BA" w:rsidR="00855CAF" w:rsidRDefault="00CB6879">
            <w:pPr>
              <w:spacing w:after="0" w:line="259" w:lineRule="auto"/>
              <w:ind w:left="0" w:firstLine="0"/>
              <w:jc w:val="left"/>
            </w:pPr>
            <w:r>
              <w:rPr>
                <w:b/>
              </w:rPr>
              <w:t>Tom II</w:t>
            </w:r>
          </w:p>
        </w:tc>
        <w:tc>
          <w:tcPr>
            <w:tcW w:w="7722" w:type="dxa"/>
            <w:tcBorders>
              <w:top w:val="nil"/>
              <w:left w:val="nil"/>
              <w:bottom w:val="nil"/>
              <w:right w:val="nil"/>
            </w:tcBorders>
          </w:tcPr>
          <w:p w14:paraId="17A56DCF" w14:textId="77777777" w:rsidR="00855CAF" w:rsidRDefault="00CB6879">
            <w:pPr>
              <w:spacing w:after="0" w:line="259" w:lineRule="auto"/>
              <w:ind w:left="0" w:firstLine="0"/>
              <w:jc w:val="left"/>
            </w:pPr>
            <w:r>
              <w:rPr>
                <w:b/>
              </w:rPr>
              <w:t xml:space="preserve">PROJEKTOWANE POSTANOWIENIA UMOWY </w:t>
            </w:r>
          </w:p>
        </w:tc>
      </w:tr>
    </w:tbl>
    <w:p w14:paraId="2432552E" w14:textId="77777777" w:rsidR="00A61628" w:rsidRDefault="00A61628">
      <w:pPr>
        <w:spacing w:after="458" w:line="265" w:lineRule="auto"/>
        <w:ind w:left="201" w:right="533" w:hanging="10"/>
        <w:jc w:val="center"/>
        <w:rPr>
          <w:b/>
        </w:rPr>
      </w:pPr>
    </w:p>
    <w:p w14:paraId="39FA7E5C" w14:textId="77777777" w:rsidR="00A61628" w:rsidRDefault="00A61628">
      <w:pPr>
        <w:spacing w:after="458" w:line="265" w:lineRule="auto"/>
        <w:ind w:left="201" w:right="533" w:hanging="10"/>
        <w:jc w:val="center"/>
        <w:rPr>
          <w:b/>
        </w:rPr>
      </w:pPr>
    </w:p>
    <w:p w14:paraId="46568C9C" w14:textId="77777777" w:rsidR="006E28E1" w:rsidRDefault="006E28E1">
      <w:pPr>
        <w:spacing w:after="160" w:line="259" w:lineRule="auto"/>
        <w:ind w:left="0" w:firstLine="0"/>
        <w:jc w:val="left"/>
        <w:rPr>
          <w:b/>
        </w:rPr>
      </w:pPr>
      <w:r>
        <w:rPr>
          <w:b/>
        </w:rPr>
        <w:br w:type="page"/>
      </w:r>
    </w:p>
    <w:p w14:paraId="19234FE4" w14:textId="640EA41F" w:rsidR="00855CAF" w:rsidRPr="00C16FBD" w:rsidRDefault="00CB6879" w:rsidP="005079C3">
      <w:pPr>
        <w:pStyle w:val="Nagwek1"/>
        <w:rPr>
          <w:sz w:val="22"/>
        </w:rPr>
      </w:pPr>
      <w:r w:rsidRPr="00C16FBD">
        <w:rPr>
          <w:sz w:val="22"/>
        </w:rPr>
        <w:lastRenderedPageBreak/>
        <w:t>Tom I INSTRUKCJA DLA WYKONAWCÓW</w:t>
      </w:r>
      <w:r w:rsidR="00A1126B" w:rsidRPr="00C16FBD">
        <w:rPr>
          <w:sz w:val="22"/>
        </w:rPr>
        <w:t xml:space="preserve"> (IDW)</w:t>
      </w:r>
      <w:r w:rsidR="00C16FBD" w:rsidRPr="00C16FBD">
        <w:rPr>
          <w:sz w:val="22"/>
        </w:rPr>
        <w:t xml:space="preserve"> WRAZ Z FORMULARZAMI</w:t>
      </w:r>
    </w:p>
    <w:p w14:paraId="701A3FED" w14:textId="77777777" w:rsidR="005079C3" w:rsidRDefault="005079C3">
      <w:pPr>
        <w:spacing w:after="95" w:line="265" w:lineRule="auto"/>
        <w:ind w:left="96" w:hanging="10"/>
        <w:jc w:val="center"/>
        <w:rPr>
          <w:b/>
        </w:rPr>
      </w:pPr>
    </w:p>
    <w:p w14:paraId="7ABC9353" w14:textId="15331739" w:rsidR="00855CAF" w:rsidRPr="00503BBB" w:rsidRDefault="00CB6879" w:rsidP="00503BBB">
      <w:pPr>
        <w:pStyle w:val="Nagwek2"/>
      </w:pPr>
      <w:r w:rsidRPr="00503BBB">
        <w:t>Rozdział 1</w:t>
      </w:r>
      <w:r w:rsidR="00C16FBD" w:rsidRPr="00503BBB">
        <w:t>: INSTRUKCJA DLA WYKONAWCÓW</w:t>
      </w:r>
    </w:p>
    <w:p w14:paraId="7BC8643C" w14:textId="77777777" w:rsidR="00855CAF" w:rsidRDefault="00CB6879">
      <w:pPr>
        <w:numPr>
          <w:ilvl w:val="0"/>
          <w:numId w:val="1"/>
        </w:numPr>
        <w:spacing w:after="104" w:line="259" w:lineRule="auto"/>
        <w:ind w:right="327" w:hanging="720"/>
      </w:pPr>
      <w:r>
        <w:rPr>
          <w:b/>
        </w:rPr>
        <w:t>ZAMAWIAJĄCY</w:t>
      </w:r>
    </w:p>
    <w:p w14:paraId="697191AC" w14:textId="77777777" w:rsidR="00E234A7" w:rsidRPr="004C2960" w:rsidRDefault="00E234A7" w:rsidP="00E234A7">
      <w:pPr>
        <w:spacing w:after="0"/>
        <w:rPr>
          <w:rFonts w:cs="Calibri Light"/>
          <w:bCs/>
        </w:rPr>
      </w:pPr>
      <w:r w:rsidRPr="004C2960">
        <w:rPr>
          <w:rFonts w:cs="Calibri Light"/>
          <w:bCs/>
        </w:rPr>
        <w:t>Nazwa:</w:t>
      </w:r>
      <w:r w:rsidRPr="004C2960">
        <w:rPr>
          <w:rFonts w:cs="Calibri Light"/>
          <w:bCs/>
        </w:rPr>
        <w:tab/>
      </w:r>
      <w:r w:rsidRPr="004C2960">
        <w:rPr>
          <w:rFonts w:cs="Calibri Light"/>
          <w:bCs/>
        </w:rPr>
        <w:tab/>
        <w:t>Gmina Miejska Giżycko</w:t>
      </w:r>
    </w:p>
    <w:p w14:paraId="44EE6B25" w14:textId="70CDB891" w:rsidR="00E234A7" w:rsidRPr="004C2960" w:rsidRDefault="00E234A7" w:rsidP="00E234A7">
      <w:pPr>
        <w:spacing w:after="0"/>
        <w:rPr>
          <w:rFonts w:cs="Calibri Light"/>
          <w:bCs/>
        </w:rPr>
      </w:pPr>
      <w:r w:rsidRPr="004C2960">
        <w:rPr>
          <w:rFonts w:cs="Calibri Light"/>
          <w:bCs/>
        </w:rPr>
        <w:t>Adres:</w:t>
      </w:r>
      <w:r w:rsidRPr="004C2960">
        <w:rPr>
          <w:rFonts w:cs="Calibri Light"/>
          <w:bCs/>
        </w:rPr>
        <w:tab/>
      </w:r>
      <w:r w:rsidRPr="004C2960">
        <w:rPr>
          <w:rFonts w:cs="Calibri Light"/>
          <w:bCs/>
        </w:rPr>
        <w:tab/>
      </w:r>
      <w:r w:rsidR="004C2960">
        <w:rPr>
          <w:rFonts w:cs="Calibri Light"/>
          <w:bCs/>
        </w:rPr>
        <w:tab/>
      </w:r>
      <w:r w:rsidRPr="004C2960">
        <w:rPr>
          <w:rFonts w:cs="Calibri Light"/>
          <w:bCs/>
        </w:rPr>
        <w:t>Aleja 1 Maja 14, 11-500 Giżycko</w:t>
      </w:r>
    </w:p>
    <w:p w14:paraId="0991475B" w14:textId="1F2E8219" w:rsidR="00E234A7" w:rsidRPr="004C2960" w:rsidRDefault="00E234A7" w:rsidP="00E234A7">
      <w:pPr>
        <w:spacing w:after="0"/>
        <w:rPr>
          <w:rFonts w:cs="Calibri Light"/>
          <w:bCs/>
        </w:rPr>
      </w:pPr>
      <w:r w:rsidRPr="004C2960">
        <w:rPr>
          <w:rFonts w:cs="Calibri Light"/>
          <w:bCs/>
        </w:rPr>
        <w:t xml:space="preserve">NIP: </w:t>
      </w:r>
      <w:r w:rsidRPr="004C2960">
        <w:rPr>
          <w:rFonts w:cs="Calibri Light"/>
          <w:bCs/>
        </w:rPr>
        <w:tab/>
      </w:r>
      <w:r w:rsidRPr="004C2960">
        <w:rPr>
          <w:rFonts w:cs="Calibri Light"/>
          <w:bCs/>
        </w:rPr>
        <w:tab/>
      </w:r>
      <w:r w:rsidR="004C2960">
        <w:rPr>
          <w:rFonts w:cs="Calibri Light"/>
          <w:bCs/>
        </w:rPr>
        <w:tab/>
      </w:r>
      <w:r w:rsidRPr="004C2960">
        <w:rPr>
          <w:rFonts w:cs="Calibri Light"/>
          <w:bCs/>
        </w:rPr>
        <w:t xml:space="preserve">845-19-51-457 </w:t>
      </w:r>
    </w:p>
    <w:p w14:paraId="256B2A87" w14:textId="5641B074" w:rsidR="00E234A7" w:rsidRPr="004C2960" w:rsidRDefault="00E234A7" w:rsidP="00E234A7">
      <w:pPr>
        <w:spacing w:after="0"/>
        <w:rPr>
          <w:rFonts w:cs="Calibri Light"/>
          <w:bCs/>
        </w:rPr>
      </w:pPr>
      <w:r w:rsidRPr="004C2960">
        <w:rPr>
          <w:rFonts w:cs="Calibri Light"/>
          <w:bCs/>
        </w:rPr>
        <w:t xml:space="preserve">REGON: </w:t>
      </w:r>
      <w:r w:rsidRPr="004C2960">
        <w:rPr>
          <w:rFonts w:cs="Calibri Light"/>
          <w:bCs/>
        </w:rPr>
        <w:tab/>
      </w:r>
      <w:r w:rsidR="004C2960">
        <w:rPr>
          <w:rFonts w:cs="Calibri Light"/>
          <w:bCs/>
        </w:rPr>
        <w:tab/>
      </w:r>
      <w:r w:rsidRPr="004C2960">
        <w:rPr>
          <w:rFonts w:cs="Calibri Light"/>
          <w:bCs/>
        </w:rPr>
        <w:t xml:space="preserve">790 671 171   </w:t>
      </w:r>
    </w:p>
    <w:p w14:paraId="1B4B46ED" w14:textId="77777777" w:rsidR="00E234A7" w:rsidRPr="004C2960" w:rsidRDefault="00E234A7" w:rsidP="00E234A7">
      <w:pPr>
        <w:spacing w:after="0"/>
        <w:rPr>
          <w:rFonts w:cs="Calibri Light"/>
          <w:bCs/>
        </w:rPr>
      </w:pPr>
      <w:r w:rsidRPr="004C2960">
        <w:rPr>
          <w:rFonts w:cs="Calibri Light"/>
          <w:bCs/>
        </w:rPr>
        <w:t xml:space="preserve">godziny pracy: </w:t>
      </w:r>
      <w:r w:rsidRPr="004C2960">
        <w:rPr>
          <w:rFonts w:cs="Calibri Light"/>
          <w:bCs/>
        </w:rPr>
        <w:tab/>
        <w:t>pn.: 8:00-16:00, wt.-pt.:7:30-15:30</w:t>
      </w:r>
    </w:p>
    <w:p w14:paraId="31ECA952" w14:textId="77777777" w:rsidR="00E234A7" w:rsidRPr="004C2960" w:rsidRDefault="00E234A7" w:rsidP="00E234A7">
      <w:pPr>
        <w:spacing w:after="0"/>
        <w:rPr>
          <w:rFonts w:cs="Calibri Light"/>
          <w:bCs/>
        </w:rPr>
      </w:pPr>
      <w:r w:rsidRPr="004C2960">
        <w:rPr>
          <w:rFonts w:cs="Calibri Light"/>
          <w:bCs/>
        </w:rPr>
        <w:t xml:space="preserve">telefon </w:t>
      </w:r>
      <w:r w:rsidRPr="004C2960">
        <w:rPr>
          <w:rFonts w:cs="Calibri Light"/>
          <w:bCs/>
        </w:rPr>
        <w:tab/>
      </w:r>
      <w:r w:rsidRPr="004C2960">
        <w:rPr>
          <w:rFonts w:cs="Calibri Light"/>
          <w:bCs/>
        </w:rPr>
        <w:tab/>
        <w:t>87 7324 111</w:t>
      </w:r>
    </w:p>
    <w:p w14:paraId="5F28839B" w14:textId="77777777" w:rsidR="00E234A7" w:rsidRPr="004C2960" w:rsidRDefault="00E234A7" w:rsidP="00E234A7">
      <w:pPr>
        <w:spacing w:after="0"/>
        <w:rPr>
          <w:rFonts w:cs="Calibri Light"/>
          <w:bCs/>
        </w:rPr>
      </w:pPr>
      <w:r w:rsidRPr="004C2960">
        <w:rPr>
          <w:rFonts w:cs="Calibri Light"/>
          <w:bCs/>
        </w:rPr>
        <w:t xml:space="preserve">e-mail: </w:t>
      </w:r>
      <w:r w:rsidRPr="004C2960">
        <w:rPr>
          <w:rFonts w:cs="Calibri Light"/>
          <w:bCs/>
        </w:rPr>
        <w:tab/>
      </w:r>
      <w:r w:rsidRPr="004C2960">
        <w:rPr>
          <w:rFonts w:cs="Calibri Light"/>
          <w:bCs/>
        </w:rPr>
        <w:tab/>
        <w:t xml:space="preserve">przetargi@gizycko.pl  </w:t>
      </w:r>
    </w:p>
    <w:p w14:paraId="3237F99C" w14:textId="19BE1569" w:rsidR="00E234A7" w:rsidRDefault="00E234A7" w:rsidP="00E234A7">
      <w:pPr>
        <w:spacing w:after="0"/>
        <w:rPr>
          <w:rFonts w:cs="Calibri Light"/>
          <w:bCs/>
        </w:rPr>
      </w:pPr>
      <w:r w:rsidRPr="004C2960">
        <w:rPr>
          <w:rFonts w:cs="Calibri Light"/>
          <w:bCs/>
        </w:rPr>
        <w:t>znak</w:t>
      </w:r>
      <w:r w:rsidRPr="004C2960">
        <w:rPr>
          <w:rFonts w:cs="Calibri Light"/>
          <w:bCs/>
          <w:lang w:val="x-none"/>
        </w:rPr>
        <w:t xml:space="preserve"> postępowania: </w:t>
      </w:r>
      <w:r w:rsidRPr="004C2960">
        <w:rPr>
          <w:rFonts w:cs="Calibri Light"/>
          <w:bCs/>
        </w:rPr>
        <w:t>ZP.271.1.18.2022.SzG</w:t>
      </w:r>
    </w:p>
    <w:p w14:paraId="0A563D90" w14:textId="66EB71AA" w:rsidR="00C3715E" w:rsidRPr="00457DBB" w:rsidRDefault="00C3715E" w:rsidP="00C3715E">
      <w:pPr>
        <w:rPr>
          <w:rFonts w:cs="Calibri Light"/>
          <w:bCs/>
        </w:rPr>
      </w:pPr>
      <w:r>
        <w:rPr>
          <w:rFonts w:cs="Calibri Light"/>
          <w:bCs/>
        </w:rPr>
        <w:t xml:space="preserve">Zasady dotyczące komunikowania się </w:t>
      </w:r>
      <w:r w:rsidR="005C316A">
        <w:rPr>
          <w:rFonts w:cs="Calibri Light"/>
          <w:bCs/>
        </w:rPr>
        <w:t xml:space="preserve">z Zamawiającym </w:t>
      </w:r>
      <w:r>
        <w:rPr>
          <w:rFonts w:cs="Calibri Light"/>
          <w:bCs/>
        </w:rPr>
        <w:t xml:space="preserve">zostały umieszczone w </w:t>
      </w:r>
      <w:r w:rsidR="005C316A">
        <w:rPr>
          <w:rFonts w:cs="Calibri Light"/>
          <w:bCs/>
        </w:rPr>
        <w:t>pkt. 14 IDW.</w:t>
      </w:r>
    </w:p>
    <w:p w14:paraId="2C482527" w14:textId="77777777" w:rsidR="00E234A7" w:rsidRPr="00757657" w:rsidRDefault="00E234A7" w:rsidP="00E234A7">
      <w:pPr>
        <w:spacing w:after="0"/>
        <w:rPr>
          <w:rFonts w:ascii="Calibri Light" w:hAnsi="Calibri Light" w:cs="Calibri Light"/>
          <w:bCs/>
          <w:sz w:val="22"/>
        </w:rPr>
      </w:pPr>
    </w:p>
    <w:p w14:paraId="6FEB7DE4" w14:textId="5BD2F00C" w:rsidR="00855CAF" w:rsidRDefault="00CB6879">
      <w:pPr>
        <w:numPr>
          <w:ilvl w:val="0"/>
          <w:numId w:val="1"/>
        </w:numPr>
        <w:spacing w:after="122" w:line="249" w:lineRule="auto"/>
        <w:ind w:right="327" w:hanging="720"/>
      </w:pPr>
      <w:r>
        <w:rPr>
          <w:b/>
        </w:rPr>
        <w:t>STRONA INTERNETOWA PROWADZONEGO POSTĘPOWANIA</w:t>
      </w:r>
      <w:r w:rsidR="00A1126B">
        <w:rPr>
          <w:b/>
        </w:rPr>
        <w:t>, NA KTÓREJ UDOSTĘPNIANE BĘDĄ ZMIANY I WYJAŚNIENIA SWZ ORAZ INNE DOKUMENTY ZWIĄZANE Z POSTĘPOWANIEM</w:t>
      </w:r>
    </w:p>
    <w:p w14:paraId="38499694" w14:textId="74ED2AC3" w:rsidR="00855CAF" w:rsidRDefault="00CB6879">
      <w:pPr>
        <w:numPr>
          <w:ilvl w:val="1"/>
          <w:numId w:val="1"/>
        </w:numPr>
        <w:ind w:right="332" w:hanging="709"/>
      </w:pPr>
      <w:r>
        <w:t xml:space="preserve">Postępowanie o udzielenie zamówienia prowadzone będzie przy użyciu Platformy zakupowej </w:t>
      </w:r>
      <w:hyperlink r:id="rId10" w:history="1">
        <w:r w:rsidR="00A1126B" w:rsidRPr="000947D8">
          <w:rPr>
            <w:rStyle w:val="Hipercze"/>
            <w:b/>
            <w:bCs/>
          </w:rPr>
          <w:t>https://platformazakupowa.pl/pn/um_gizycko</w:t>
        </w:r>
      </w:hyperlink>
      <w:r w:rsidR="00A1126B">
        <w:rPr>
          <w:b/>
          <w:bCs/>
        </w:rPr>
        <w:t xml:space="preserve"> </w:t>
      </w:r>
      <w:r>
        <w:t xml:space="preserve">(dalej: Platforma). Ilekroć w </w:t>
      </w:r>
      <w:r w:rsidR="00A1126B">
        <w:t>SWZ</w:t>
      </w:r>
      <w:r>
        <w:t xml:space="preserve"> lub w przepisach o zamówieniach publicznych mowa jest o stronie internetowej prowadzonego postępowania należy przez to rozumieć także Platformę.</w:t>
      </w:r>
    </w:p>
    <w:p w14:paraId="7A228441" w14:textId="5A9B93CC" w:rsidR="00855CAF" w:rsidRDefault="00CB6879">
      <w:pPr>
        <w:numPr>
          <w:ilvl w:val="1"/>
          <w:numId w:val="1"/>
        </w:numPr>
        <w:ind w:right="332" w:hanging="709"/>
      </w:pPr>
      <w:r>
        <w:t xml:space="preserve">Zmiany i wyjaśnienia treści SWZ oraz inne dokumenty zamówienia bezpośrednio związane z postępowaniem o udzielenie zamówienia dostępne będą na stronie </w:t>
      </w:r>
      <w:hyperlink r:id="rId11" w:history="1">
        <w:r w:rsidR="00A1126B" w:rsidRPr="000947D8">
          <w:rPr>
            <w:rStyle w:val="Hipercze"/>
            <w:b/>
            <w:bCs/>
          </w:rPr>
          <w:t>https://platformazakupowa.pl/pn/um_gizycko</w:t>
        </w:r>
      </w:hyperlink>
      <w:r w:rsidR="00A1126B">
        <w:rPr>
          <w:b/>
          <w:bCs/>
        </w:rPr>
        <w:t xml:space="preserve">. </w:t>
      </w:r>
    </w:p>
    <w:p w14:paraId="19389F50" w14:textId="77777777" w:rsidR="00855CAF" w:rsidRDefault="00CB6879" w:rsidP="00A1126B">
      <w:pPr>
        <w:numPr>
          <w:ilvl w:val="0"/>
          <w:numId w:val="1"/>
        </w:numPr>
        <w:spacing w:before="240" w:after="122" w:line="249" w:lineRule="auto"/>
        <w:ind w:right="327" w:hanging="720"/>
      </w:pPr>
      <w:r>
        <w:rPr>
          <w:b/>
        </w:rPr>
        <w:t>OZNACZENIE POSTĘPOWANIA</w:t>
      </w:r>
    </w:p>
    <w:p w14:paraId="0B487731" w14:textId="0D1795A3" w:rsidR="00A1126B" w:rsidRDefault="00CB6879">
      <w:pPr>
        <w:ind w:left="716" w:right="332"/>
      </w:pPr>
      <w:r>
        <w:t xml:space="preserve">Postępowanie, którego dotyczy niniejszy dokument oznaczone jest znakiem </w:t>
      </w:r>
      <w:r w:rsidR="00A1126B">
        <w:t>postępowania:</w:t>
      </w:r>
      <w:r w:rsidR="00FA21E8">
        <w:t xml:space="preserve"> </w:t>
      </w:r>
      <w:r w:rsidR="00D1271A" w:rsidRPr="00D1271A">
        <w:rPr>
          <w:b/>
          <w:bCs/>
        </w:rPr>
        <w:t>ZP.271.1.18.2022.SzG</w:t>
      </w:r>
      <w:r w:rsidR="00A1126B">
        <w:rPr>
          <w:b/>
          <w:bCs/>
        </w:rPr>
        <w:t>.</w:t>
      </w:r>
      <w:r w:rsidR="00A1126B">
        <w:t xml:space="preserve"> </w:t>
      </w:r>
      <w:r w:rsidR="00FA21E8">
        <w:t xml:space="preserve">Wykonawcy powinni we wszelkich </w:t>
      </w:r>
      <w:r>
        <w:t>kontaktach z Zamawiający</w:t>
      </w:r>
      <w:r w:rsidR="00A1126B">
        <w:t>m powoływać się na wyżej podany znak sprawy.</w:t>
      </w:r>
    </w:p>
    <w:p w14:paraId="4BD59A99" w14:textId="4FB8FDCF" w:rsidR="00855CAF" w:rsidRDefault="00A1126B" w:rsidP="00A1126B">
      <w:pPr>
        <w:numPr>
          <w:ilvl w:val="0"/>
          <w:numId w:val="1"/>
        </w:numPr>
        <w:spacing w:before="240" w:after="122" w:line="249" w:lineRule="auto"/>
        <w:ind w:right="327" w:hanging="720"/>
      </w:pPr>
      <w:r>
        <w:rPr>
          <w:b/>
        </w:rPr>
        <w:t>TRYB UDZIELE</w:t>
      </w:r>
      <w:r w:rsidR="00CB6879">
        <w:rPr>
          <w:b/>
        </w:rPr>
        <w:t>NIA ZAMÓWIENIA</w:t>
      </w:r>
    </w:p>
    <w:p w14:paraId="69EC6724" w14:textId="5BE70672" w:rsidR="00A1126B" w:rsidRDefault="00A1126B" w:rsidP="004D3FA2">
      <w:pPr>
        <w:numPr>
          <w:ilvl w:val="1"/>
          <w:numId w:val="1"/>
        </w:numPr>
        <w:ind w:right="332" w:hanging="709"/>
      </w:pPr>
      <w:r w:rsidRPr="00D54061">
        <w:rPr>
          <w:szCs w:val="20"/>
        </w:rPr>
        <w:t>Niniejsze postępowanie prowadzone jest w trybie przetargu nieograniczonego zgodnie z art. 132 z uwzględnieniem art. 139</w:t>
      </w:r>
      <w:r w:rsidR="00524E59">
        <w:rPr>
          <w:szCs w:val="20"/>
        </w:rPr>
        <w:t xml:space="preserve"> ust. 1 i 2 (procedura uprzednia</w:t>
      </w:r>
      <w:r w:rsidRPr="00D54061">
        <w:rPr>
          <w:szCs w:val="20"/>
        </w:rPr>
        <w:t xml:space="preserve">) ustawy </w:t>
      </w:r>
      <w:r w:rsidR="00D54061" w:rsidRPr="00D54061">
        <w:rPr>
          <w:szCs w:val="20"/>
        </w:rPr>
        <w:t>PZP</w:t>
      </w:r>
      <w:r w:rsidRPr="00D54061">
        <w:rPr>
          <w:szCs w:val="20"/>
        </w:rPr>
        <w:t xml:space="preserve"> oraz niniejszej </w:t>
      </w:r>
      <w:r w:rsidR="00D54061" w:rsidRPr="00D54061">
        <w:rPr>
          <w:szCs w:val="20"/>
        </w:rPr>
        <w:t xml:space="preserve">SWZ. </w:t>
      </w:r>
    </w:p>
    <w:p w14:paraId="5F65CF81" w14:textId="35F98DAA" w:rsidR="00855CAF" w:rsidRDefault="00CB6879" w:rsidP="006A0E84">
      <w:pPr>
        <w:numPr>
          <w:ilvl w:val="2"/>
          <w:numId w:val="1"/>
        </w:numPr>
        <w:ind w:left="1134" w:right="332" w:hanging="851"/>
      </w:pPr>
      <w:r>
        <w:t>W pierwszej kole</w:t>
      </w:r>
      <w:r w:rsidR="00DD3A17">
        <w:t>jności Zamawiający dokona</w:t>
      </w:r>
      <w:r>
        <w:t xml:space="preserve"> badania i oceny ofert, a następnie dokona kwalifikacji podmiotowej Wykonawcy, którego oferta została najwyżej oceniona, w zakresie braku podstaw wykluczenia oraz spełniania warunków udziału w postępowaniu.</w:t>
      </w:r>
    </w:p>
    <w:p w14:paraId="5FD66AB1" w14:textId="01516608" w:rsidR="00855CAF" w:rsidRDefault="00CB6879" w:rsidP="006A0E84">
      <w:pPr>
        <w:numPr>
          <w:ilvl w:val="2"/>
          <w:numId w:val="1"/>
        </w:numPr>
        <w:ind w:left="1134" w:right="332" w:hanging="851"/>
      </w:pPr>
      <w:r>
        <w:t xml:space="preserve">Jeżeli wobec Wykonawcy, którego oferta została najwyżej oceniona zachodzą podstawy wykluczenia, Wykonawca ten nie spełnia warunków udziału </w:t>
      </w:r>
      <w:r w:rsidR="00DD3A17">
        <w:br/>
      </w:r>
      <w:r>
        <w:t>w postępowaniu, nie składa podmiotowych środków dowodowych lub o</w:t>
      </w:r>
      <w:r w:rsidR="00DD3A17">
        <w:t>świadczenia, o którym mowa w art. 125 ust. 1</w:t>
      </w:r>
      <w:r>
        <w:t>,</w:t>
      </w:r>
      <w:r w:rsidR="00DD3A17">
        <w:t xml:space="preserve"> potwierdzających brak podstaw</w:t>
      </w:r>
      <w:r>
        <w:t xml:space="preserve"> wykluczenia lub spełnianie warunków udziału w postępowaniu, Zamawiający dokona ponownego badania i oceny ofert pozostałych Wykonawców, </w:t>
      </w:r>
      <w:r w:rsidR="00DD3A17">
        <w:br/>
      </w:r>
      <w:r>
        <w:t xml:space="preserve">a następnie dokonana kwalifikacji podmiotowej Wykonawcy, którego oferta została najwyżej ocenia, w zakresie braku podstaw wykluczenia oraz spełniania warunków udziału w postępowaniu. </w:t>
      </w:r>
    </w:p>
    <w:p w14:paraId="3FC7F88B" w14:textId="2297E616" w:rsidR="00855CAF" w:rsidRDefault="00CB6879" w:rsidP="00762AD6">
      <w:pPr>
        <w:numPr>
          <w:ilvl w:val="2"/>
          <w:numId w:val="1"/>
        </w:numPr>
        <w:spacing w:after="0"/>
        <w:ind w:left="1134" w:right="332" w:hanging="851"/>
      </w:pPr>
      <w:r>
        <w:lastRenderedPageBreak/>
        <w:t>Zamawiający kontynuuje pr</w:t>
      </w:r>
      <w:r w:rsidR="00DD3A17">
        <w:t>ocedurę, o której mowa w pkt 4.1</w:t>
      </w:r>
      <w:r>
        <w:t xml:space="preserve">.2. IDW, </w:t>
      </w:r>
      <w:r w:rsidR="00DD3A17">
        <w:br/>
      </w:r>
      <w:r>
        <w:t xml:space="preserve">do momentu wyboru najkorzystniejszej oferty albo unieważnienia postępowania </w:t>
      </w:r>
      <w:r w:rsidR="00DD3A17">
        <w:br/>
      </w:r>
      <w:r>
        <w:t xml:space="preserve">o udzielenie zamówienia. </w:t>
      </w:r>
    </w:p>
    <w:p w14:paraId="638659D1" w14:textId="77777777" w:rsidR="007765BB" w:rsidRDefault="00374BA2" w:rsidP="007765BB">
      <w:pPr>
        <w:numPr>
          <w:ilvl w:val="2"/>
          <w:numId w:val="1"/>
        </w:numPr>
        <w:spacing w:after="0"/>
        <w:ind w:left="1134" w:right="332" w:hanging="851"/>
      </w:pPr>
      <w:r>
        <w:t>Zamawiający nie dopuszcza składania ofert częściowych w zakresie niniejszego postępowania.</w:t>
      </w:r>
    </w:p>
    <w:p w14:paraId="13631DF8" w14:textId="343094D9" w:rsidR="007765BB" w:rsidRDefault="007765BB" w:rsidP="007765BB">
      <w:pPr>
        <w:numPr>
          <w:ilvl w:val="2"/>
          <w:numId w:val="1"/>
        </w:numPr>
        <w:spacing w:after="0"/>
        <w:ind w:left="1134" w:right="332" w:hanging="851"/>
      </w:pPr>
      <w:r>
        <w:t>Realizacja zamówienia podlega prawu polskiemu, w tym w szczególności Kodeks cywilny</w:t>
      </w:r>
      <w:r>
        <w:rPr>
          <w:vertAlign w:val="superscript"/>
        </w:rPr>
        <w:footnoteReference w:id="1"/>
      </w:r>
      <w:r>
        <w:t xml:space="preserve">  i ustawa Prawo zamówień publicznych</w:t>
      </w:r>
      <w:r>
        <w:rPr>
          <w:vertAlign w:val="superscript"/>
        </w:rPr>
        <w:footnoteReference w:id="2"/>
      </w:r>
      <w:r>
        <w:t>.</w:t>
      </w:r>
    </w:p>
    <w:p w14:paraId="772C1735" w14:textId="3D9B9ACA" w:rsidR="00374BA2" w:rsidRDefault="00374BA2" w:rsidP="00762AD6">
      <w:pPr>
        <w:numPr>
          <w:ilvl w:val="2"/>
          <w:numId w:val="1"/>
        </w:numPr>
        <w:spacing w:after="0"/>
        <w:ind w:left="1134" w:right="332" w:hanging="851"/>
        <w:rPr>
          <w:color w:val="auto"/>
        </w:rPr>
      </w:pPr>
      <w:r w:rsidRPr="00C3715E">
        <w:rPr>
          <w:color w:val="auto"/>
        </w:rPr>
        <w:t>Powody niedokonania podziału zamówienia na części:</w:t>
      </w:r>
    </w:p>
    <w:p w14:paraId="2239E512" w14:textId="77777777" w:rsidR="00F209EF" w:rsidRDefault="00F209EF" w:rsidP="00F209EF">
      <w:pPr>
        <w:spacing w:after="0"/>
        <w:ind w:left="1134" w:right="332" w:firstLine="0"/>
        <w:rPr>
          <w:color w:val="auto"/>
        </w:rPr>
      </w:pPr>
    </w:p>
    <w:p w14:paraId="30FA04F7" w14:textId="77777777" w:rsidR="00F209EF" w:rsidRDefault="00F209EF" w:rsidP="00F209EF">
      <w:pPr>
        <w:spacing w:after="0"/>
        <w:ind w:right="55"/>
      </w:pPr>
      <w:r>
        <w:t xml:space="preserve">Zakres niniejszego zamówienia jest częścią realizacji dwóch zadań udzielanych zgodnie z zapisami  art. 91 ust. 1 Ustawy </w:t>
      </w:r>
      <w:proofErr w:type="spellStart"/>
      <w:r>
        <w:t>Pzp</w:t>
      </w:r>
      <w:proofErr w:type="spellEnd"/>
      <w:r>
        <w:t>:</w:t>
      </w:r>
    </w:p>
    <w:p w14:paraId="029D553F" w14:textId="77777777" w:rsidR="00F209EF" w:rsidRPr="00932198" w:rsidRDefault="00F209EF" w:rsidP="00F209EF">
      <w:pPr>
        <w:spacing w:after="0" w:line="247" w:lineRule="auto"/>
        <w:ind w:left="0" w:firstLine="0"/>
      </w:pPr>
      <w:r w:rsidRPr="00B2333F">
        <w:t xml:space="preserve">Część I </w:t>
      </w:r>
      <w:r w:rsidRPr="00AF052B">
        <w:rPr>
          <w:szCs w:val="20"/>
        </w:rPr>
        <w:t>Dostawa sprzętu z oprogramowaniem na potrzeby realizacji grantu „Wsparcie dzieci z rodzin pegeerowskich w rozwoju cyfrowym – Granty PPGR”</w:t>
      </w:r>
      <w:r w:rsidRPr="008B67B7">
        <w:rPr>
          <w:szCs w:val="20"/>
        </w:rPr>
        <w:t>-</w:t>
      </w:r>
      <w:r w:rsidRPr="00932198">
        <w:t>, oraz</w:t>
      </w:r>
    </w:p>
    <w:p w14:paraId="68DBF95F" w14:textId="77777777" w:rsidR="00F209EF" w:rsidRDefault="00F209EF" w:rsidP="00F209EF">
      <w:pPr>
        <w:ind w:left="0" w:firstLine="0"/>
      </w:pPr>
      <w:r w:rsidRPr="00932198">
        <w:t>Część II -</w:t>
      </w:r>
      <w:r>
        <w:t xml:space="preserve"> </w:t>
      </w:r>
      <w:r w:rsidRPr="00932198">
        <w:t xml:space="preserve">Dostawa sprzętu wraz z oprogramowaniem oraz usług w </w:t>
      </w:r>
      <w:r w:rsidRPr="00B2333F">
        <w:t xml:space="preserve">ramach </w:t>
      </w:r>
      <w:r w:rsidRPr="00932198">
        <w:t>projektu grantowego "Cyfrowa Gmina"</w:t>
      </w:r>
      <w:r>
        <w:t>.</w:t>
      </w:r>
    </w:p>
    <w:p w14:paraId="59FAA726" w14:textId="77777777" w:rsidR="00F209EF" w:rsidRDefault="00F209EF" w:rsidP="00F209EF">
      <w:pPr>
        <w:pStyle w:val="Tekstpodstawowy"/>
        <w:rPr>
          <w:bCs/>
          <w:szCs w:val="24"/>
        </w:rPr>
      </w:pPr>
      <w:r w:rsidRPr="00932198">
        <w:rPr>
          <w:bCs/>
          <w:szCs w:val="24"/>
        </w:rPr>
        <w:t xml:space="preserve">Zastosowanie podziału zadania inwestycyjnego na cz. 1 i cz., 2 miało na celu zwiększenie dostępu do zamówień publicznych dla małych i średnich przedsiębiorstw (MŚP) i umożliwienie dostępu do zamówienia jak największemu kręgowi Wykonawców, tj. rozszerzenia konkurencyjności.  </w:t>
      </w:r>
    </w:p>
    <w:p w14:paraId="7FEB5463" w14:textId="77777777" w:rsidR="00F209EF" w:rsidRPr="00863F5E" w:rsidRDefault="00F209EF" w:rsidP="00F209EF">
      <w:pPr>
        <w:pStyle w:val="Tekstpodstawowy"/>
        <w:rPr>
          <w:bCs/>
          <w:szCs w:val="24"/>
        </w:rPr>
      </w:pPr>
      <w:r w:rsidRPr="00863F5E">
        <w:rPr>
          <w:bCs/>
          <w:szCs w:val="24"/>
        </w:rPr>
        <w:t>Ponadto Zamawiający odstąpił</w:t>
      </w:r>
      <w:r>
        <w:rPr>
          <w:bCs/>
          <w:szCs w:val="24"/>
        </w:rPr>
        <w:t xml:space="preserve"> od podziału zamówienia „część I</w:t>
      </w:r>
      <w:r w:rsidRPr="00863F5E">
        <w:rPr>
          <w:bCs/>
          <w:szCs w:val="24"/>
        </w:rPr>
        <w:t xml:space="preserve"> </w:t>
      </w:r>
      <w:r>
        <w:rPr>
          <w:bCs/>
          <w:szCs w:val="24"/>
        </w:rPr>
        <w:t>–</w:t>
      </w:r>
      <w:r w:rsidRPr="00AF052B">
        <w:rPr>
          <w:szCs w:val="20"/>
        </w:rPr>
        <w:t>Dostawa sprzętu z oprogramowaniem na potrzeby realizacji grantu „Wsparcie dzieci z rodzin pegeerowskich w rozwoju cyfrowym – Granty PPGR”</w:t>
      </w:r>
      <w:r>
        <w:rPr>
          <w:b/>
          <w:bCs/>
          <w:sz w:val="22"/>
        </w:rPr>
        <w:t xml:space="preserve"> </w:t>
      </w:r>
      <w:r w:rsidRPr="00863F5E">
        <w:rPr>
          <w:bCs/>
          <w:szCs w:val="24"/>
        </w:rPr>
        <w:t>w zakresie możliwości składania ofert częściowych</w:t>
      </w:r>
      <w:r>
        <w:rPr>
          <w:bCs/>
          <w:szCs w:val="24"/>
        </w:rPr>
        <w:t xml:space="preserve">,  ponieważ zamówienie </w:t>
      </w:r>
      <w:r w:rsidRPr="00863F5E">
        <w:rPr>
          <w:bCs/>
          <w:szCs w:val="24"/>
        </w:rPr>
        <w:t xml:space="preserve">jest jednorodne, polegające na </w:t>
      </w:r>
      <w:r>
        <w:rPr>
          <w:bCs/>
          <w:szCs w:val="24"/>
        </w:rPr>
        <w:t xml:space="preserve">dostawie sprzętu komputerowego wraz z oprogramowaniem przez Wykonawców mających w swej ofercie pełen asortyment tego typu produktów. </w:t>
      </w:r>
    </w:p>
    <w:p w14:paraId="02115646" w14:textId="77777777" w:rsidR="00F209EF" w:rsidRDefault="00F209EF" w:rsidP="00F209EF">
      <w:pPr>
        <w:pStyle w:val="Tekstpodstawowy"/>
        <w:rPr>
          <w:bCs/>
          <w:szCs w:val="24"/>
        </w:rPr>
      </w:pPr>
      <w:r w:rsidRPr="00863F5E">
        <w:rPr>
          <w:bCs/>
          <w:szCs w:val="24"/>
        </w:rPr>
        <w:t>Podział tego zamówienia na zamówienia częściowe spowodowałby konieczność podjęcia przez Zamawiającego dodatkowych czynności w związku z</w:t>
      </w:r>
      <w:r>
        <w:rPr>
          <w:bCs/>
          <w:szCs w:val="24"/>
        </w:rPr>
        <w:t xml:space="preserve"> obowiązkiem skoordynowania dostaw, usług gwarancyjnych i serwisowych</w:t>
      </w:r>
      <w:r w:rsidRPr="00863F5E">
        <w:rPr>
          <w:bCs/>
          <w:szCs w:val="24"/>
        </w:rPr>
        <w:t xml:space="preserve"> dwóch lub </w:t>
      </w:r>
      <w:r>
        <w:rPr>
          <w:bCs/>
          <w:szCs w:val="24"/>
        </w:rPr>
        <w:t>większej ilości</w:t>
      </w:r>
      <w:r w:rsidRPr="00863F5E">
        <w:rPr>
          <w:bCs/>
          <w:szCs w:val="24"/>
        </w:rPr>
        <w:t xml:space="preserve"> Wykonawców. Powodowałoby to konieczność zapewnienia do obsługi zamówień większej liczby pracowników lub dokonania zmian organizacyjnych w  zakresie dotyczącym zaangażowania konkretnych osób wyłącznie </w:t>
      </w:r>
      <w:r>
        <w:rPr>
          <w:bCs/>
          <w:szCs w:val="24"/>
        </w:rPr>
        <w:t xml:space="preserve">w </w:t>
      </w:r>
      <w:r w:rsidRPr="00863F5E">
        <w:rPr>
          <w:bCs/>
          <w:szCs w:val="24"/>
        </w:rPr>
        <w:t>projekt objęty częściami zamówienia, z koniecznością powierzenia dotychczasowego zakresu zadań tych osób innym pracownikom.</w:t>
      </w:r>
      <w:r>
        <w:rPr>
          <w:bCs/>
          <w:szCs w:val="24"/>
        </w:rPr>
        <w:t xml:space="preserve"> Na etapie obsługi grupy docelowej projektu Zamawiający zobligowany byłby do przeznaczenia potencjału kadrowego do obsługi wielowątkowej usługi wsparcia użytkowników w połączeniu z wieloma świadczeniodawcami serwisu gwarancyjnego.</w:t>
      </w:r>
    </w:p>
    <w:p w14:paraId="6E277C17" w14:textId="77777777" w:rsidR="00F209EF" w:rsidRPr="00863F5E" w:rsidRDefault="00F209EF" w:rsidP="00F209EF">
      <w:pPr>
        <w:pStyle w:val="Tekstpodstawowy"/>
        <w:rPr>
          <w:bCs/>
          <w:szCs w:val="24"/>
        </w:rPr>
      </w:pPr>
      <w:r>
        <w:rPr>
          <w:bCs/>
          <w:szCs w:val="24"/>
        </w:rPr>
        <w:t>Dodatkowo, ze względu na możliwość dostarczenia oprogramowania preinstalowanego na oferowanym sprzęcie i dedykowanego do konkretnego urządzenia, a tym samym obniżenia kosztów całego zamówienia podział wydaje się niezasadny pod względem racjonalnego wydatkowania środków publicznych.</w:t>
      </w:r>
    </w:p>
    <w:p w14:paraId="7BD07531" w14:textId="77777777" w:rsidR="00F209EF" w:rsidRPr="00B2333F" w:rsidRDefault="00F209EF" w:rsidP="00F209EF">
      <w:pPr>
        <w:pStyle w:val="Tekstpodstawowy"/>
        <w:rPr>
          <w:bCs/>
          <w:szCs w:val="24"/>
        </w:rPr>
      </w:pPr>
      <w:r w:rsidRPr="00863F5E">
        <w:rPr>
          <w:bCs/>
          <w:szCs w:val="24"/>
        </w:rPr>
        <w:t xml:space="preserve">Podział niniejszego zamówienia na zamówienia częściowe byłby podziałem o sztucznym charakterze, generującym dodatkowe czynności i koszty po stronie Zamawiającego , takie jak koordynacja prac kilku Wykonawców, weryfikacja dokumentów dotyczących wielu </w:t>
      </w:r>
      <w:r>
        <w:rPr>
          <w:bCs/>
          <w:szCs w:val="24"/>
        </w:rPr>
        <w:t xml:space="preserve">dostaw oraz innych działań logistycznych, </w:t>
      </w:r>
      <w:r w:rsidRPr="00863F5E">
        <w:rPr>
          <w:bCs/>
          <w:szCs w:val="24"/>
        </w:rPr>
        <w:t>niezbędnych do prawidłowego wykonania zamówienia publicznego</w:t>
      </w:r>
      <w:r>
        <w:rPr>
          <w:bCs/>
          <w:szCs w:val="24"/>
        </w:rPr>
        <w:t xml:space="preserve"> w tym rozbieżność terminów dostaw, wykluczające się zakresem usługi serwisowe, wydłużony czas przygotowania i konfiguracji sprzętu i oprogramowania do pracy</w:t>
      </w:r>
      <w:r w:rsidRPr="00863F5E">
        <w:rPr>
          <w:bCs/>
          <w:szCs w:val="24"/>
        </w:rPr>
        <w:t>.</w:t>
      </w:r>
    </w:p>
    <w:p w14:paraId="2215B118" w14:textId="77777777" w:rsidR="00F209EF" w:rsidRDefault="00F209EF" w:rsidP="00F209EF">
      <w:pPr>
        <w:spacing w:after="0"/>
        <w:ind w:left="1134" w:right="332" w:firstLine="0"/>
        <w:rPr>
          <w:color w:val="auto"/>
        </w:rPr>
      </w:pPr>
    </w:p>
    <w:p w14:paraId="3537991F" w14:textId="77777777" w:rsidR="00F209EF" w:rsidRPr="00C3715E" w:rsidRDefault="00F209EF" w:rsidP="00F209EF">
      <w:pPr>
        <w:spacing w:after="0"/>
        <w:ind w:left="1134" w:right="332" w:firstLine="0"/>
        <w:rPr>
          <w:color w:val="auto"/>
        </w:rPr>
      </w:pPr>
    </w:p>
    <w:p w14:paraId="6D73DE5E" w14:textId="574419EF" w:rsidR="000E4B6F" w:rsidRDefault="000E4B6F" w:rsidP="00762AD6">
      <w:pPr>
        <w:numPr>
          <w:ilvl w:val="2"/>
          <w:numId w:val="1"/>
        </w:numPr>
        <w:spacing w:after="0"/>
        <w:ind w:left="1134" w:right="332" w:hanging="851"/>
      </w:pPr>
      <w:r>
        <w:lastRenderedPageBreak/>
        <w:t>Zamawiający nie przewiduje prawa opcji.</w:t>
      </w:r>
    </w:p>
    <w:p w14:paraId="241D6784" w14:textId="69252BA1" w:rsidR="000E4B6F" w:rsidRDefault="000E4B6F" w:rsidP="00762AD6">
      <w:pPr>
        <w:numPr>
          <w:ilvl w:val="2"/>
          <w:numId w:val="1"/>
        </w:numPr>
        <w:spacing w:after="0"/>
        <w:ind w:left="1134" w:right="332" w:hanging="851"/>
      </w:pPr>
      <w:r>
        <w:t>Zamawiający nie przewiduje aukcji elektronicznej.</w:t>
      </w:r>
    </w:p>
    <w:p w14:paraId="34CDB349" w14:textId="08114509" w:rsidR="000E4B6F" w:rsidRDefault="000E4B6F" w:rsidP="00762AD6">
      <w:pPr>
        <w:numPr>
          <w:ilvl w:val="2"/>
          <w:numId w:val="1"/>
        </w:numPr>
        <w:spacing w:after="0"/>
        <w:ind w:left="1134" w:right="332" w:hanging="851"/>
      </w:pPr>
      <w:r>
        <w:t>Zamawiający nie dopuszcza składania ofert wariantowych oraz nie dopuszcza składania ofert w postaci katalogów elektronicznych.</w:t>
      </w:r>
      <w:r w:rsidR="00DE47BE">
        <w:t xml:space="preserve"> </w:t>
      </w:r>
    </w:p>
    <w:p w14:paraId="08EB192F" w14:textId="0D63B17C" w:rsidR="000E4B6F" w:rsidRDefault="000E4B6F" w:rsidP="00762AD6">
      <w:pPr>
        <w:numPr>
          <w:ilvl w:val="2"/>
          <w:numId w:val="1"/>
        </w:numPr>
        <w:spacing w:after="0"/>
        <w:ind w:left="1134" w:right="332" w:hanging="851"/>
      </w:pPr>
      <w:r>
        <w:t xml:space="preserve">Zamawiający nie przewiduje udzielania zamówień, o których mowa w art. 214 ust. 1 pkt 7 i 8. </w:t>
      </w:r>
    </w:p>
    <w:p w14:paraId="6017D56D" w14:textId="449C9154" w:rsidR="000E4B6F" w:rsidRDefault="000E4B6F" w:rsidP="00762AD6">
      <w:pPr>
        <w:numPr>
          <w:ilvl w:val="2"/>
          <w:numId w:val="1"/>
        </w:numPr>
        <w:spacing w:after="0"/>
        <w:ind w:left="1134" w:right="332" w:hanging="851"/>
      </w:pPr>
      <w:r>
        <w:t>Zamawiający nie prowadzi postępowania w celu zawarcia umowy ramowej.</w:t>
      </w:r>
    </w:p>
    <w:p w14:paraId="1270EEFE" w14:textId="68E5DF37" w:rsidR="0056381E" w:rsidRDefault="00BB6EEE" w:rsidP="00762AD6">
      <w:pPr>
        <w:numPr>
          <w:ilvl w:val="2"/>
          <w:numId w:val="1"/>
        </w:numPr>
        <w:spacing w:after="0"/>
        <w:ind w:left="1134" w:right="332" w:hanging="851"/>
      </w:pPr>
      <w:r>
        <w:t xml:space="preserve">Zamawiający nie zastrzega możliwości ubiegania się o udzielenie zamówienia wyłącznie przez Wykonawców, o których mowa w art. 94 Ustawy </w:t>
      </w:r>
      <w:proofErr w:type="spellStart"/>
      <w:r>
        <w:t>Pzp</w:t>
      </w:r>
      <w:proofErr w:type="spellEnd"/>
      <w:r>
        <w:t xml:space="preserve"> oraz nie przewiduje wymagań, o których mowa w art. 96 Ustawy </w:t>
      </w:r>
      <w:proofErr w:type="spellStart"/>
      <w:r>
        <w:t>Pzp</w:t>
      </w:r>
      <w:proofErr w:type="spellEnd"/>
      <w:r>
        <w:t xml:space="preserve">. </w:t>
      </w:r>
    </w:p>
    <w:p w14:paraId="1DA39F2F" w14:textId="291E8214" w:rsidR="0056381E" w:rsidRDefault="0056381E" w:rsidP="00162DB7">
      <w:pPr>
        <w:numPr>
          <w:ilvl w:val="2"/>
          <w:numId w:val="1"/>
        </w:numPr>
        <w:ind w:left="1134" w:right="332" w:hanging="851"/>
      </w:pPr>
      <w:r>
        <w:t xml:space="preserve">Zamawiający nie przewiduje zwrotu kosztów udziału w postępowaniu. </w:t>
      </w:r>
    </w:p>
    <w:p w14:paraId="6AA3D970" w14:textId="2AD981F1" w:rsidR="00C3715E" w:rsidRDefault="00C3715E" w:rsidP="00162DB7">
      <w:pPr>
        <w:numPr>
          <w:ilvl w:val="2"/>
          <w:numId w:val="1"/>
        </w:numPr>
        <w:ind w:left="1134" w:right="332" w:hanging="851"/>
      </w:pPr>
      <w:r>
        <w:t>Zamawiający nie przewiduje rozliczeń w walutach obcych.</w:t>
      </w:r>
    </w:p>
    <w:p w14:paraId="7596CA14" w14:textId="77777777" w:rsidR="00855CAF" w:rsidRDefault="00CB6879" w:rsidP="00762AD6">
      <w:pPr>
        <w:numPr>
          <w:ilvl w:val="0"/>
          <w:numId w:val="1"/>
        </w:numPr>
        <w:spacing w:before="240" w:after="122" w:line="249" w:lineRule="auto"/>
        <w:ind w:right="327" w:hanging="720"/>
      </w:pPr>
      <w:r>
        <w:rPr>
          <w:b/>
        </w:rPr>
        <w:t>ŹRÓDŁA FINANSOWANIA</w:t>
      </w:r>
    </w:p>
    <w:p w14:paraId="7E54D0E0" w14:textId="77777777" w:rsidR="005D602D" w:rsidRDefault="005D602D" w:rsidP="00762AD6">
      <w:pPr>
        <w:pStyle w:val="Akapitzlist"/>
        <w:spacing w:before="240"/>
      </w:pPr>
      <w:r w:rsidRPr="005D602D">
        <w:t>Zadanie realizowane w ramach umowy powierzenia grantu nr 581/2022 z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DC92128" w14:textId="77777777" w:rsidR="008E680A" w:rsidRDefault="008E680A" w:rsidP="00762AD6">
      <w:pPr>
        <w:pStyle w:val="Akapitzlist"/>
        <w:spacing w:before="240"/>
      </w:pPr>
    </w:p>
    <w:p w14:paraId="33AFBAED" w14:textId="77A2E90A" w:rsidR="00DE7C4F" w:rsidRDefault="00CB6879" w:rsidP="00E14AAD">
      <w:pPr>
        <w:pStyle w:val="Akapitzlist"/>
        <w:spacing w:before="240"/>
      </w:pPr>
      <w:r>
        <w:t xml:space="preserve">Zamawiający przewiduje możliwość unieważnienia postępowania o udzielenie zamówienia na podstawie art. 257 ustawy </w:t>
      </w:r>
      <w:proofErr w:type="spellStart"/>
      <w:r>
        <w:t>Pzp</w:t>
      </w:r>
      <w:proofErr w:type="spellEnd"/>
      <w:r>
        <w:t xml:space="preserve"> jeżeli środki publiczne, które Zamawiający zamierzał przeznaczyć na sfinansowanie całości lub części zamówienia, nie zostaną mu przyznane.</w:t>
      </w:r>
    </w:p>
    <w:p w14:paraId="12DBF56C" w14:textId="77777777" w:rsidR="00855CAF" w:rsidRDefault="00CB6879" w:rsidP="00E14AAD">
      <w:pPr>
        <w:numPr>
          <w:ilvl w:val="0"/>
          <w:numId w:val="1"/>
        </w:numPr>
        <w:spacing w:before="240" w:after="122" w:line="249" w:lineRule="auto"/>
        <w:ind w:right="327" w:hanging="720"/>
      </w:pPr>
      <w:r>
        <w:rPr>
          <w:b/>
        </w:rPr>
        <w:t>OPIS PRZEDMIOTU ZAMÓWIENIA</w:t>
      </w:r>
    </w:p>
    <w:p w14:paraId="59ABDC03" w14:textId="204F2A87" w:rsidR="008210AB" w:rsidRPr="008210AB" w:rsidRDefault="008210AB" w:rsidP="008210AB">
      <w:pPr>
        <w:numPr>
          <w:ilvl w:val="1"/>
          <w:numId w:val="1"/>
        </w:numPr>
        <w:ind w:right="332" w:hanging="709"/>
        <w:rPr>
          <w:color w:val="auto"/>
        </w:rPr>
      </w:pPr>
      <w:r>
        <w:t>Przedmiotem zamówienia jest</w:t>
      </w:r>
      <w:r>
        <w:rPr>
          <w:b/>
          <w:bCs/>
        </w:rPr>
        <w:t xml:space="preserve"> d</w:t>
      </w:r>
      <w:r w:rsidRPr="002A3BE5">
        <w:rPr>
          <w:b/>
          <w:bCs/>
        </w:rPr>
        <w:t xml:space="preserve">ostawa </w:t>
      </w:r>
      <w:r>
        <w:rPr>
          <w:b/>
          <w:bCs/>
        </w:rPr>
        <w:t xml:space="preserve">sprzętu z </w:t>
      </w:r>
      <w:r w:rsidRPr="002A3BE5">
        <w:rPr>
          <w:b/>
          <w:bCs/>
        </w:rPr>
        <w:t>oprogramowani</w:t>
      </w:r>
      <w:r>
        <w:rPr>
          <w:b/>
          <w:bCs/>
        </w:rPr>
        <w:t>em</w:t>
      </w:r>
      <w:r w:rsidRPr="002A3BE5">
        <w:rPr>
          <w:b/>
          <w:bCs/>
        </w:rPr>
        <w:t xml:space="preserve"> na rzecz wsparcia dzieci z rodzin pegeerowskich w rozwoju cyfrowym – Granty PPGR</w:t>
      </w:r>
      <w:r>
        <w:t>.</w:t>
      </w:r>
    </w:p>
    <w:p w14:paraId="41EE491F" w14:textId="2C1454AE" w:rsidR="00EB62BB" w:rsidRPr="00F209EF" w:rsidRDefault="00EB62BB" w:rsidP="008210AB">
      <w:pPr>
        <w:numPr>
          <w:ilvl w:val="1"/>
          <w:numId w:val="1"/>
        </w:numPr>
        <w:ind w:right="332" w:hanging="709"/>
        <w:rPr>
          <w:color w:val="auto"/>
          <w:sz w:val="18"/>
        </w:rPr>
      </w:pPr>
      <w:r w:rsidRPr="008210AB">
        <w:rPr>
          <w:rFonts w:cs="Arial"/>
          <w:color w:val="auto"/>
        </w:rPr>
        <w:t xml:space="preserve">Przedmiotem zamówienia jest dostawa fabrycznie nowego sprzętu komputerowego </w:t>
      </w:r>
      <w:r w:rsidRPr="008210AB">
        <w:rPr>
          <w:rFonts w:cs="Arial"/>
          <w:color w:val="auto"/>
        </w:rPr>
        <w:br/>
        <w:t>i oprogramow</w:t>
      </w:r>
      <w:r w:rsidR="008210AB" w:rsidRPr="008210AB">
        <w:rPr>
          <w:rFonts w:cs="Arial"/>
          <w:color w:val="auto"/>
        </w:rPr>
        <w:t>ania do Gminy Miejskiej Giżycko jak niżej:</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555"/>
        <w:gridCol w:w="1418"/>
      </w:tblGrid>
      <w:tr w:rsidR="00F209EF" w:rsidRPr="00A756F1" w14:paraId="4E4D7AA8" w14:textId="77777777" w:rsidTr="00F209EF">
        <w:trPr>
          <w:trHeight w:val="388"/>
          <w:jc w:val="center"/>
        </w:trPr>
        <w:tc>
          <w:tcPr>
            <w:tcW w:w="816" w:type="dxa"/>
            <w:shd w:val="clear" w:color="auto" w:fill="auto"/>
            <w:vAlign w:val="center"/>
          </w:tcPr>
          <w:p w14:paraId="79860235" w14:textId="77777777" w:rsidR="00F209EF" w:rsidRPr="00A756F1" w:rsidRDefault="00F209EF" w:rsidP="0051286D">
            <w:pPr>
              <w:pStyle w:val="NormalnyWeb"/>
              <w:spacing w:before="0" w:beforeAutospacing="0" w:after="0" w:afterAutospacing="0"/>
              <w:jc w:val="center"/>
              <w:rPr>
                <w:rFonts w:ascii="Verdana" w:hAnsi="Verdana" w:cs="Arial"/>
                <w:b/>
                <w:sz w:val="20"/>
                <w:szCs w:val="20"/>
              </w:rPr>
            </w:pPr>
            <w:bookmarkStart w:id="1" w:name="_Hlk66781667"/>
            <w:r w:rsidRPr="00A756F1">
              <w:rPr>
                <w:rFonts w:ascii="Verdana" w:hAnsi="Verdana" w:cs="Arial"/>
                <w:b/>
                <w:sz w:val="20"/>
                <w:szCs w:val="20"/>
              </w:rPr>
              <w:t>Lp.</w:t>
            </w:r>
          </w:p>
        </w:tc>
        <w:tc>
          <w:tcPr>
            <w:tcW w:w="6555" w:type="dxa"/>
            <w:shd w:val="clear" w:color="auto" w:fill="auto"/>
            <w:vAlign w:val="center"/>
          </w:tcPr>
          <w:p w14:paraId="250F9162" w14:textId="77777777" w:rsidR="00F209EF" w:rsidRPr="00A756F1" w:rsidRDefault="00F209EF" w:rsidP="0051286D">
            <w:pPr>
              <w:pStyle w:val="NormalnyWeb"/>
              <w:spacing w:before="0" w:beforeAutospacing="0" w:after="0" w:afterAutospacing="0"/>
              <w:jc w:val="both"/>
              <w:rPr>
                <w:rFonts w:ascii="Verdana" w:hAnsi="Verdana" w:cs="Arial"/>
                <w:b/>
                <w:sz w:val="20"/>
                <w:szCs w:val="20"/>
              </w:rPr>
            </w:pPr>
            <w:r w:rsidRPr="00A756F1">
              <w:rPr>
                <w:rFonts w:ascii="Verdana" w:hAnsi="Verdana" w:cs="Arial"/>
                <w:b/>
                <w:sz w:val="20"/>
                <w:szCs w:val="20"/>
              </w:rPr>
              <w:t>Nazwa</w:t>
            </w:r>
          </w:p>
        </w:tc>
        <w:tc>
          <w:tcPr>
            <w:tcW w:w="1418" w:type="dxa"/>
            <w:shd w:val="clear" w:color="auto" w:fill="auto"/>
            <w:vAlign w:val="center"/>
          </w:tcPr>
          <w:p w14:paraId="61492641" w14:textId="77777777" w:rsidR="00F209EF" w:rsidRPr="00A756F1" w:rsidRDefault="00F209EF" w:rsidP="0051286D">
            <w:pPr>
              <w:pStyle w:val="NormalnyWeb"/>
              <w:spacing w:before="0" w:beforeAutospacing="0" w:after="0" w:afterAutospacing="0"/>
              <w:jc w:val="center"/>
              <w:rPr>
                <w:rFonts w:ascii="Verdana" w:hAnsi="Verdana" w:cs="Arial"/>
                <w:b/>
                <w:sz w:val="20"/>
                <w:szCs w:val="20"/>
              </w:rPr>
            </w:pPr>
            <w:r w:rsidRPr="00A756F1">
              <w:rPr>
                <w:rFonts w:ascii="Verdana" w:hAnsi="Verdana" w:cs="Arial"/>
                <w:b/>
                <w:sz w:val="20"/>
                <w:szCs w:val="20"/>
              </w:rPr>
              <w:t>Liczba sztuk</w:t>
            </w:r>
          </w:p>
        </w:tc>
      </w:tr>
      <w:tr w:rsidR="00F209EF" w:rsidRPr="00A756F1" w14:paraId="4DA3E3D4" w14:textId="77777777" w:rsidTr="00F209EF">
        <w:trPr>
          <w:trHeight w:val="408"/>
          <w:jc w:val="center"/>
        </w:trPr>
        <w:tc>
          <w:tcPr>
            <w:tcW w:w="816" w:type="dxa"/>
            <w:shd w:val="clear" w:color="auto" w:fill="auto"/>
          </w:tcPr>
          <w:p w14:paraId="0D676037"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1.</w:t>
            </w:r>
          </w:p>
        </w:tc>
        <w:tc>
          <w:tcPr>
            <w:tcW w:w="6555" w:type="dxa"/>
            <w:shd w:val="clear" w:color="auto" w:fill="auto"/>
          </w:tcPr>
          <w:p w14:paraId="51E2E802" w14:textId="77777777" w:rsidR="00F209EF" w:rsidRPr="00A756F1" w:rsidRDefault="00F209EF" w:rsidP="0051286D">
            <w:pPr>
              <w:pStyle w:val="NormalnyWeb"/>
              <w:spacing w:before="0" w:beforeAutospacing="0" w:after="0" w:afterAutospacing="0"/>
              <w:jc w:val="both"/>
              <w:rPr>
                <w:rFonts w:ascii="Verdana" w:hAnsi="Verdana" w:cs="Arial"/>
                <w:sz w:val="20"/>
                <w:szCs w:val="20"/>
              </w:rPr>
            </w:pPr>
            <w:r w:rsidRPr="00A756F1">
              <w:rPr>
                <w:rFonts w:ascii="Verdana" w:hAnsi="Verdana" w:cs="Arial"/>
                <w:sz w:val="20"/>
                <w:szCs w:val="20"/>
              </w:rPr>
              <w:t>Komputer przenośny (laptop)</w:t>
            </w:r>
          </w:p>
        </w:tc>
        <w:tc>
          <w:tcPr>
            <w:tcW w:w="1418" w:type="dxa"/>
            <w:shd w:val="clear" w:color="auto" w:fill="auto"/>
          </w:tcPr>
          <w:p w14:paraId="08EB8041"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203</w:t>
            </w:r>
          </w:p>
        </w:tc>
      </w:tr>
      <w:tr w:rsidR="00F209EF" w:rsidRPr="00A756F1" w14:paraId="3A577B2A" w14:textId="77777777" w:rsidTr="00F209EF">
        <w:trPr>
          <w:trHeight w:val="408"/>
          <w:jc w:val="center"/>
        </w:trPr>
        <w:tc>
          <w:tcPr>
            <w:tcW w:w="816" w:type="dxa"/>
            <w:shd w:val="clear" w:color="auto" w:fill="auto"/>
          </w:tcPr>
          <w:p w14:paraId="236807EC"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2.</w:t>
            </w:r>
          </w:p>
        </w:tc>
        <w:tc>
          <w:tcPr>
            <w:tcW w:w="6555" w:type="dxa"/>
            <w:shd w:val="clear" w:color="auto" w:fill="auto"/>
          </w:tcPr>
          <w:p w14:paraId="69049C48" w14:textId="77777777" w:rsidR="00F209EF" w:rsidRPr="00A756F1" w:rsidRDefault="00F209EF" w:rsidP="0051286D">
            <w:pPr>
              <w:pStyle w:val="NormalnyWeb"/>
              <w:spacing w:before="0" w:beforeAutospacing="0" w:after="0" w:afterAutospacing="0"/>
              <w:jc w:val="both"/>
              <w:rPr>
                <w:rFonts w:ascii="Verdana" w:hAnsi="Verdana" w:cs="Arial"/>
                <w:sz w:val="20"/>
                <w:szCs w:val="20"/>
              </w:rPr>
            </w:pPr>
            <w:r w:rsidRPr="00A756F1">
              <w:rPr>
                <w:rFonts w:ascii="Verdana" w:hAnsi="Verdana" w:cs="Arial"/>
                <w:sz w:val="20"/>
                <w:szCs w:val="20"/>
              </w:rPr>
              <w:t xml:space="preserve">Komputer stacjonarny typu </w:t>
            </w:r>
            <w:proofErr w:type="spellStart"/>
            <w:r w:rsidRPr="00A756F1">
              <w:rPr>
                <w:rFonts w:ascii="Verdana" w:hAnsi="Verdana" w:cs="Arial"/>
                <w:sz w:val="20"/>
                <w:szCs w:val="20"/>
              </w:rPr>
              <w:t>All</w:t>
            </w:r>
            <w:proofErr w:type="spellEnd"/>
            <w:r w:rsidRPr="00A756F1">
              <w:rPr>
                <w:rFonts w:ascii="Verdana" w:hAnsi="Verdana" w:cs="Arial"/>
                <w:sz w:val="20"/>
                <w:szCs w:val="20"/>
              </w:rPr>
              <w:t>-In One</w:t>
            </w:r>
          </w:p>
        </w:tc>
        <w:tc>
          <w:tcPr>
            <w:tcW w:w="1418" w:type="dxa"/>
            <w:shd w:val="clear" w:color="auto" w:fill="auto"/>
          </w:tcPr>
          <w:p w14:paraId="70EC7528"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28</w:t>
            </w:r>
          </w:p>
        </w:tc>
      </w:tr>
      <w:tr w:rsidR="00F209EF" w:rsidRPr="00A756F1" w14:paraId="5DED8A27" w14:textId="77777777" w:rsidTr="00F209EF">
        <w:trPr>
          <w:trHeight w:val="408"/>
          <w:jc w:val="center"/>
        </w:trPr>
        <w:tc>
          <w:tcPr>
            <w:tcW w:w="816" w:type="dxa"/>
            <w:shd w:val="clear" w:color="auto" w:fill="auto"/>
          </w:tcPr>
          <w:p w14:paraId="491CC902"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3.</w:t>
            </w:r>
          </w:p>
        </w:tc>
        <w:tc>
          <w:tcPr>
            <w:tcW w:w="6555" w:type="dxa"/>
            <w:shd w:val="clear" w:color="auto" w:fill="auto"/>
          </w:tcPr>
          <w:p w14:paraId="705827E4" w14:textId="77777777" w:rsidR="00F209EF" w:rsidRPr="00A756F1" w:rsidRDefault="00F209EF" w:rsidP="0051286D">
            <w:pPr>
              <w:pStyle w:val="NormalnyWeb"/>
              <w:spacing w:before="0" w:beforeAutospacing="0" w:after="0" w:afterAutospacing="0"/>
              <w:jc w:val="both"/>
              <w:rPr>
                <w:rFonts w:ascii="Verdana" w:hAnsi="Verdana" w:cs="Arial"/>
                <w:sz w:val="20"/>
                <w:szCs w:val="20"/>
              </w:rPr>
            </w:pPr>
            <w:r w:rsidRPr="00A756F1">
              <w:rPr>
                <w:rFonts w:ascii="Verdana" w:hAnsi="Verdana" w:cs="Arial"/>
                <w:sz w:val="20"/>
                <w:szCs w:val="20"/>
              </w:rPr>
              <w:t>Tablet</w:t>
            </w:r>
          </w:p>
        </w:tc>
        <w:tc>
          <w:tcPr>
            <w:tcW w:w="1418" w:type="dxa"/>
            <w:shd w:val="clear" w:color="auto" w:fill="auto"/>
          </w:tcPr>
          <w:p w14:paraId="00FF51B0"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8</w:t>
            </w:r>
          </w:p>
        </w:tc>
      </w:tr>
      <w:tr w:rsidR="00F209EF" w:rsidRPr="00A756F1" w14:paraId="55E7727A" w14:textId="77777777" w:rsidTr="00F209EF">
        <w:trPr>
          <w:trHeight w:val="408"/>
          <w:jc w:val="center"/>
        </w:trPr>
        <w:tc>
          <w:tcPr>
            <w:tcW w:w="816" w:type="dxa"/>
            <w:shd w:val="clear" w:color="auto" w:fill="auto"/>
          </w:tcPr>
          <w:p w14:paraId="7CD9E35D"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4.</w:t>
            </w:r>
          </w:p>
        </w:tc>
        <w:tc>
          <w:tcPr>
            <w:tcW w:w="6555" w:type="dxa"/>
            <w:shd w:val="clear" w:color="auto" w:fill="auto"/>
          </w:tcPr>
          <w:p w14:paraId="4DF4735A" w14:textId="77777777" w:rsidR="00F209EF" w:rsidRPr="00A756F1" w:rsidRDefault="00F209EF" w:rsidP="0051286D">
            <w:pPr>
              <w:pStyle w:val="NormalnyWeb"/>
              <w:spacing w:before="0" w:beforeAutospacing="0" w:after="0" w:afterAutospacing="0"/>
              <w:jc w:val="both"/>
              <w:rPr>
                <w:rFonts w:ascii="Verdana" w:hAnsi="Verdana" w:cs="Arial"/>
                <w:sz w:val="20"/>
                <w:szCs w:val="20"/>
              </w:rPr>
            </w:pPr>
            <w:r w:rsidRPr="00A756F1">
              <w:rPr>
                <w:rFonts w:ascii="Verdana" w:hAnsi="Verdana" w:cs="Arial"/>
                <w:sz w:val="20"/>
                <w:szCs w:val="20"/>
              </w:rPr>
              <w:t>Oprogramowanie</w:t>
            </w:r>
          </w:p>
        </w:tc>
        <w:tc>
          <w:tcPr>
            <w:tcW w:w="1418" w:type="dxa"/>
            <w:shd w:val="clear" w:color="auto" w:fill="auto"/>
          </w:tcPr>
          <w:p w14:paraId="35FA143F" w14:textId="77777777" w:rsidR="00F209EF" w:rsidRPr="00A756F1" w:rsidRDefault="00F209EF" w:rsidP="0051286D">
            <w:pPr>
              <w:pStyle w:val="NormalnyWeb"/>
              <w:spacing w:before="0" w:beforeAutospacing="0" w:after="0" w:afterAutospacing="0"/>
              <w:jc w:val="center"/>
              <w:rPr>
                <w:rFonts w:ascii="Verdana" w:hAnsi="Verdana" w:cs="Arial"/>
                <w:sz w:val="20"/>
                <w:szCs w:val="20"/>
              </w:rPr>
            </w:pPr>
            <w:r w:rsidRPr="00A756F1">
              <w:rPr>
                <w:rFonts w:ascii="Verdana" w:hAnsi="Verdana" w:cs="Arial"/>
                <w:sz w:val="20"/>
                <w:szCs w:val="20"/>
              </w:rPr>
              <w:t>239</w:t>
            </w:r>
          </w:p>
        </w:tc>
      </w:tr>
      <w:bookmarkEnd w:id="1"/>
    </w:tbl>
    <w:p w14:paraId="42559EC1" w14:textId="77777777" w:rsidR="00F209EF" w:rsidRPr="008210AB" w:rsidRDefault="00F209EF" w:rsidP="00F209EF">
      <w:pPr>
        <w:ind w:left="723" w:right="332" w:firstLine="0"/>
        <w:rPr>
          <w:color w:val="auto"/>
          <w:sz w:val="18"/>
        </w:rPr>
      </w:pPr>
    </w:p>
    <w:p w14:paraId="0664F99C" w14:textId="6B2038CA" w:rsidR="008210AB" w:rsidRPr="00F209EF" w:rsidRDefault="008210AB" w:rsidP="008210AB">
      <w:pPr>
        <w:numPr>
          <w:ilvl w:val="1"/>
          <w:numId w:val="1"/>
        </w:numPr>
        <w:ind w:right="332" w:hanging="709"/>
        <w:rPr>
          <w:color w:val="auto"/>
          <w:sz w:val="18"/>
        </w:rPr>
      </w:pPr>
      <w:r w:rsidRPr="00F209EF">
        <w:rPr>
          <w:rFonts w:cs="Arial"/>
          <w:color w:val="auto"/>
          <w:szCs w:val="20"/>
        </w:rPr>
        <w:t xml:space="preserve">Szczegółowy opis przedmiotu zamówienia zawiera załącznik </w:t>
      </w:r>
      <w:r w:rsidR="00F209EF" w:rsidRPr="00F209EF">
        <w:rPr>
          <w:rFonts w:cs="Arial"/>
          <w:color w:val="auto"/>
          <w:szCs w:val="20"/>
        </w:rPr>
        <w:t>Formularz 2.3</w:t>
      </w:r>
      <w:r w:rsidRPr="00F209EF">
        <w:rPr>
          <w:rFonts w:cs="Arial"/>
          <w:color w:val="auto"/>
          <w:szCs w:val="20"/>
        </w:rPr>
        <w:t xml:space="preserve"> – minimalne parametry techniczne i funkcjonalne sprzętu i oprogramowania.</w:t>
      </w:r>
    </w:p>
    <w:p w14:paraId="2088C179" w14:textId="6AC88792" w:rsidR="008210AB" w:rsidRPr="008210AB" w:rsidRDefault="008210AB" w:rsidP="008210AB">
      <w:pPr>
        <w:numPr>
          <w:ilvl w:val="1"/>
          <w:numId w:val="1"/>
        </w:numPr>
        <w:ind w:right="332" w:hanging="709"/>
        <w:rPr>
          <w:color w:val="auto"/>
          <w:sz w:val="18"/>
        </w:rPr>
      </w:pPr>
      <w:r w:rsidRPr="008210AB">
        <w:rPr>
          <w:rFonts w:cs="Arial"/>
          <w:color w:val="auto"/>
          <w:szCs w:val="20"/>
        </w:rPr>
        <w:t>W ramach realizacji zamówienia przewiduje się etapy:</w:t>
      </w:r>
    </w:p>
    <w:p w14:paraId="39731068" w14:textId="77777777" w:rsidR="008210AB" w:rsidRDefault="008210AB" w:rsidP="00203D86">
      <w:pPr>
        <w:numPr>
          <w:ilvl w:val="0"/>
          <w:numId w:val="61"/>
        </w:numPr>
        <w:spacing w:after="0" w:line="240" w:lineRule="auto"/>
        <w:ind w:left="709"/>
        <w:rPr>
          <w:rFonts w:cs="Arial"/>
          <w:color w:val="auto"/>
          <w:szCs w:val="20"/>
        </w:rPr>
      </w:pPr>
      <w:r w:rsidRPr="00A756F1">
        <w:rPr>
          <w:rFonts w:cs="Arial"/>
          <w:color w:val="auto"/>
          <w:szCs w:val="20"/>
        </w:rPr>
        <w:t>dostawę sprzętu do siedziby zamawiającego, w godzinach urzędowania,</w:t>
      </w:r>
    </w:p>
    <w:p w14:paraId="0E492A45" w14:textId="77777777" w:rsidR="008210AB" w:rsidRPr="008620F8" w:rsidRDefault="008210AB" w:rsidP="00203D86">
      <w:pPr>
        <w:numPr>
          <w:ilvl w:val="0"/>
          <w:numId w:val="61"/>
        </w:numPr>
        <w:spacing w:after="0" w:line="240" w:lineRule="auto"/>
        <w:ind w:left="709"/>
        <w:rPr>
          <w:rFonts w:cs="Arial"/>
          <w:color w:val="auto"/>
          <w:szCs w:val="20"/>
        </w:rPr>
      </w:pPr>
      <w:r w:rsidRPr="008620F8">
        <w:rPr>
          <w:rFonts w:cs="Arial"/>
          <w:color w:val="auto"/>
          <w:szCs w:val="20"/>
        </w:rPr>
        <w:t xml:space="preserve">serwis gwarancyjny (w ramach oferowanego okresu gwarancji Wykonawca zapewni </w:t>
      </w:r>
      <w:r>
        <w:t xml:space="preserve">naprawę wszystkich wykrytych podczas eksploatacji sprzętu usterek, wad i uszkodzeń oraz dostęp do aktualizacji oprogramowania producenta obejmujący w szczególności: </w:t>
      </w:r>
      <w:r w:rsidRPr="008620F8">
        <w:rPr>
          <w:color w:val="auto"/>
        </w:rPr>
        <w:lastRenderedPageBreak/>
        <w:t>diagnozę uszkodzeń, wymianę uszkodzonych części lub urządzeń w miejscu, w którym będą one uszkodzone, możliwość bezpośredniego dostępu Zamawiającego do ekspertów technicznych producenta Sprzętu stanowiącego przedmiot Umowy, obejmującego pomoc przy diagnostyce problemów związanych z funkcjonowaniem sprzętu.</w:t>
      </w:r>
    </w:p>
    <w:p w14:paraId="7BD7B2A0" w14:textId="77777777" w:rsidR="00DA4AC7" w:rsidRPr="00DA4AC7" w:rsidRDefault="008210AB" w:rsidP="00DA4AC7">
      <w:pPr>
        <w:numPr>
          <w:ilvl w:val="1"/>
          <w:numId w:val="1"/>
        </w:numPr>
        <w:ind w:right="332" w:hanging="709"/>
        <w:rPr>
          <w:color w:val="auto"/>
          <w:sz w:val="18"/>
        </w:rPr>
      </w:pPr>
      <w:r w:rsidRPr="008210AB">
        <w:rPr>
          <w:rFonts w:cs="Arial"/>
          <w:color w:val="auto"/>
          <w:szCs w:val="20"/>
        </w:rPr>
        <w:t xml:space="preserve">Gwarancja: minimum 24 - miesięczna liczona od momentu dostawy przedmiotu zamówienia (potwierdzonej podpisanym przez obie strony końcowym protokołem zdawczo-odbiorczym bez uwag). </w:t>
      </w:r>
    </w:p>
    <w:p w14:paraId="72FCA3C6" w14:textId="1CEC944C" w:rsidR="00DA4AC7" w:rsidRPr="00DA4AC7" w:rsidRDefault="00DA4AC7" w:rsidP="00DA4AC7">
      <w:pPr>
        <w:numPr>
          <w:ilvl w:val="1"/>
          <w:numId w:val="1"/>
        </w:numPr>
        <w:ind w:right="332" w:hanging="709"/>
        <w:rPr>
          <w:color w:val="auto"/>
          <w:sz w:val="18"/>
        </w:rPr>
      </w:pPr>
      <w:r w:rsidRPr="00DA4AC7">
        <w:rPr>
          <w:rFonts w:cs="Arial"/>
          <w:color w:val="auto"/>
          <w:szCs w:val="20"/>
        </w:rPr>
        <w:t xml:space="preserve">Wszystkie materiały, podzespoły muszą być nowe, nie noszące śladów uszkodzeń zewnętrznych i uprzedniego używania tzn. że żadna część składająca się na dany sprzęt nie może być wcześniej używana. Dostarczony sprzęt musi być odpowiednio zapakowany, aby zapobiec uszkodzeniu podczas dostawy. Wykonawca odpowiada za dostarczany asortyment w czasie transportu. W przypadku uszkodzeń ponosi pełną odpowiedzialność za powstałe szkody. Wykonawca zobowiązuje się do usunięcia na własny koszt wszelkich szkód spowodowanych przez Wykonawcę i powstałych w trakcie realizacji zamówienia. W przypadku stwierdzenia, że dostarczone produkty: </w:t>
      </w:r>
    </w:p>
    <w:p w14:paraId="6123DCFC" w14:textId="77777777" w:rsidR="00DA4AC7" w:rsidRPr="00A756F1" w:rsidRDefault="00DA4AC7" w:rsidP="00203D86">
      <w:pPr>
        <w:numPr>
          <w:ilvl w:val="0"/>
          <w:numId w:val="62"/>
        </w:numPr>
        <w:spacing w:after="0" w:line="240" w:lineRule="auto"/>
        <w:rPr>
          <w:rFonts w:cs="Arial"/>
          <w:color w:val="auto"/>
          <w:szCs w:val="20"/>
        </w:rPr>
      </w:pPr>
      <w:r w:rsidRPr="00A756F1">
        <w:rPr>
          <w:rFonts w:cs="Arial"/>
          <w:color w:val="auto"/>
          <w:szCs w:val="20"/>
        </w:rPr>
        <w:t xml:space="preserve">są uszkodzone, posiadają wady uniemożliwiające używanie, a wady i uszkodzenia te nie powstały z winy Zamawiającego lub, </w:t>
      </w:r>
    </w:p>
    <w:p w14:paraId="37E1ABB4" w14:textId="77777777" w:rsidR="00DA4AC7" w:rsidRPr="00A756F1" w:rsidRDefault="00DA4AC7" w:rsidP="00203D86">
      <w:pPr>
        <w:numPr>
          <w:ilvl w:val="0"/>
          <w:numId w:val="62"/>
        </w:numPr>
        <w:spacing w:after="0" w:line="240" w:lineRule="auto"/>
        <w:rPr>
          <w:rFonts w:cs="Arial"/>
          <w:color w:val="auto"/>
          <w:szCs w:val="20"/>
        </w:rPr>
      </w:pPr>
      <w:r w:rsidRPr="00A756F1">
        <w:rPr>
          <w:rFonts w:cs="Arial"/>
          <w:color w:val="auto"/>
          <w:szCs w:val="20"/>
        </w:rPr>
        <w:t xml:space="preserve">nie spełniają wymagań Zamawiającego określonych w postępowaniu lub, </w:t>
      </w:r>
    </w:p>
    <w:p w14:paraId="6784F167" w14:textId="77777777" w:rsidR="00DA4AC7" w:rsidRPr="00A756F1" w:rsidRDefault="00DA4AC7" w:rsidP="00203D86">
      <w:pPr>
        <w:numPr>
          <w:ilvl w:val="0"/>
          <w:numId w:val="62"/>
        </w:numPr>
        <w:spacing w:after="0" w:line="240" w:lineRule="auto"/>
        <w:rPr>
          <w:rFonts w:cs="Arial"/>
          <w:color w:val="auto"/>
          <w:szCs w:val="20"/>
        </w:rPr>
      </w:pPr>
      <w:r w:rsidRPr="00A756F1">
        <w:rPr>
          <w:rFonts w:cs="Arial"/>
          <w:color w:val="auto"/>
          <w:szCs w:val="20"/>
        </w:rPr>
        <w:t>nie odpowiadają pod względem jakości, trwałości, funkcjonalności oraz parametrów technicznych w trakcie trwania czynności odbiorowych Zamawiający ma prawo odmówić odbioru takiego przedmiotu zamówienia, a Wykonawca wymieni go na nowy, prawidłowy, na własny koszt.</w:t>
      </w:r>
    </w:p>
    <w:p w14:paraId="06A41C48" w14:textId="77777777" w:rsidR="00DA4AC7" w:rsidRPr="00DA4AC7" w:rsidRDefault="00DA4AC7" w:rsidP="00DA4AC7">
      <w:pPr>
        <w:numPr>
          <w:ilvl w:val="1"/>
          <w:numId w:val="1"/>
        </w:numPr>
        <w:ind w:right="332" w:hanging="709"/>
        <w:rPr>
          <w:color w:val="auto"/>
          <w:sz w:val="18"/>
        </w:rPr>
      </w:pPr>
      <w:r w:rsidRPr="00A756F1">
        <w:rPr>
          <w:rFonts w:cs="Arial"/>
          <w:color w:val="auto"/>
          <w:szCs w:val="20"/>
        </w:rPr>
        <w:t>Parametry techniczne, podane w załączniku nr Formularz 2.</w:t>
      </w:r>
      <w:r>
        <w:rPr>
          <w:rFonts w:cs="Arial"/>
          <w:color w:val="auto"/>
          <w:szCs w:val="20"/>
        </w:rPr>
        <w:t>3</w:t>
      </w:r>
      <w:r w:rsidRPr="00A756F1">
        <w:rPr>
          <w:rFonts w:cs="Arial"/>
          <w:color w:val="auto"/>
          <w:szCs w:val="20"/>
        </w:rPr>
        <w:t xml:space="preserve"> są parametrami minimalnymi. Zamawiający dopuszcza zastosowanie rozwiązań/parametrów równoważnych, pod warunkiem, że Wykonawca wykaże, że oferowane rozwiązanie równoważne jest o parametrach techniczno-eksploatacyjno-użytkowych nie gorszych lub lepszych niż wymagane przez Zamawiającego.</w:t>
      </w:r>
    </w:p>
    <w:p w14:paraId="5082AAB2" w14:textId="77777777" w:rsidR="00DA4AC7" w:rsidRPr="00DA4AC7" w:rsidRDefault="00DA4AC7" w:rsidP="00DA4AC7">
      <w:pPr>
        <w:numPr>
          <w:ilvl w:val="1"/>
          <w:numId w:val="1"/>
        </w:numPr>
        <w:ind w:right="332" w:hanging="709"/>
        <w:rPr>
          <w:color w:val="auto"/>
          <w:sz w:val="18"/>
        </w:rPr>
      </w:pPr>
      <w:r w:rsidRPr="00DA4AC7">
        <w:rPr>
          <w:rFonts w:cs="Arial"/>
          <w:color w:val="auto"/>
          <w:szCs w:val="20"/>
        </w:rPr>
        <w:t xml:space="preserve">Wykonawca, który powołuje się na rozwiązania równoważne opisane przez Zamawiającego, jest zobowiązany wykazać, że oferowane przez niego w ramach przedmiotu zamówienia materiały, elementy, systemy spełniają wymagania określone przez Zamawiającego oraz zwrócić się z zapytaniem czy Zamawiający uzna zaproponowane rozwiązania za równoważne. </w:t>
      </w:r>
    </w:p>
    <w:p w14:paraId="7D53334C" w14:textId="6715EED4" w:rsidR="008210AB" w:rsidRPr="005977AC" w:rsidRDefault="00DA4AC7" w:rsidP="005977AC">
      <w:pPr>
        <w:numPr>
          <w:ilvl w:val="1"/>
          <w:numId w:val="1"/>
        </w:numPr>
        <w:ind w:right="332" w:hanging="709"/>
        <w:rPr>
          <w:color w:val="auto"/>
          <w:sz w:val="18"/>
        </w:rPr>
      </w:pPr>
      <w:r w:rsidRPr="00DA4AC7">
        <w:rPr>
          <w:rFonts w:cs="Arial"/>
          <w:color w:val="auto"/>
          <w:szCs w:val="20"/>
        </w:rPr>
        <w:t xml:space="preserve">Stosownie do art. 95 Ustawy </w:t>
      </w:r>
      <w:proofErr w:type="spellStart"/>
      <w:r w:rsidRPr="00DA4AC7">
        <w:rPr>
          <w:rFonts w:cs="Arial"/>
          <w:color w:val="auto"/>
          <w:szCs w:val="20"/>
        </w:rPr>
        <w:t>Pzp</w:t>
      </w:r>
      <w:proofErr w:type="spellEnd"/>
      <w:r w:rsidRPr="00DA4AC7">
        <w:rPr>
          <w:rFonts w:cs="Arial"/>
          <w:color w:val="auto"/>
          <w:szCs w:val="20"/>
        </w:rPr>
        <w:t>, Zamawiający nie wymaga zatrudnienia przez Wykonawcę lub podwykonawcę osób realizujących niniejsze zamówienie na podstawie stosunku pracy, zgodnie z art. 22 § 1 ustawy z dnia 26 czerwca 1974 r. – Kodeks Pracy.</w:t>
      </w:r>
    </w:p>
    <w:p w14:paraId="3940F267" w14:textId="77777777" w:rsidR="00855CAF" w:rsidRDefault="00CB6879" w:rsidP="00E70355">
      <w:pPr>
        <w:numPr>
          <w:ilvl w:val="1"/>
          <w:numId w:val="1"/>
        </w:numPr>
        <w:ind w:right="332" w:hanging="709"/>
      </w:pPr>
      <w:r>
        <w:rPr>
          <w:b/>
        </w:rPr>
        <w:t xml:space="preserve">CPV (Wspólny Słownik Zamówień): </w:t>
      </w:r>
    </w:p>
    <w:p w14:paraId="4B51118D" w14:textId="2CF69E52" w:rsidR="003F4FF3" w:rsidRDefault="003F4FF3" w:rsidP="00E70355">
      <w:pPr>
        <w:spacing w:after="0"/>
        <w:ind w:left="426" w:right="13"/>
      </w:pPr>
      <w:r>
        <w:t>30200000-0 Urządzenia komputerowe</w:t>
      </w:r>
    </w:p>
    <w:p w14:paraId="1E8CE80E" w14:textId="77777777" w:rsidR="002A3BE5" w:rsidRPr="003E0ED6" w:rsidRDefault="002A3BE5" w:rsidP="00E70355">
      <w:pPr>
        <w:spacing w:after="0"/>
        <w:ind w:left="426" w:right="13"/>
      </w:pPr>
      <w:r w:rsidRPr="00283580">
        <w:t xml:space="preserve">30213000-5 </w:t>
      </w:r>
      <w:r>
        <w:t>Komputery osobiste</w:t>
      </w:r>
    </w:p>
    <w:p w14:paraId="68B4C90B" w14:textId="77777777" w:rsidR="002A3BE5" w:rsidRDefault="002A3BE5" w:rsidP="00E70355">
      <w:pPr>
        <w:spacing w:after="0"/>
        <w:ind w:left="426" w:right="13"/>
      </w:pPr>
      <w:r w:rsidRPr="00283580">
        <w:t>30213100-6</w:t>
      </w:r>
      <w:r>
        <w:t xml:space="preserve"> Komputery przenośne,</w:t>
      </w:r>
    </w:p>
    <w:p w14:paraId="7A9199F6" w14:textId="77777777" w:rsidR="002A3BE5" w:rsidRDefault="002A3BE5" w:rsidP="00E70355">
      <w:pPr>
        <w:spacing w:after="0"/>
        <w:ind w:left="426" w:right="13"/>
      </w:pPr>
      <w:r w:rsidRPr="008F79DA">
        <w:t>30213300-8</w:t>
      </w:r>
      <w:r>
        <w:t xml:space="preserve"> Komputery biurkowe</w:t>
      </w:r>
    </w:p>
    <w:p w14:paraId="61300AE1" w14:textId="0B1E468A" w:rsidR="002A3BE5" w:rsidRDefault="002A3BE5" w:rsidP="00E70355">
      <w:pPr>
        <w:spacing w:after="0"/>
        <w:ind w:left="426" w:right="332"/>
      </w:pPr>
      <w:r w:rsidRPr="008F79DA">
        <w:t>30213200-7</w:t>
      </w:r>
      <w:r>
        <w:t xml:space="preserve"> Komputery tablety</w:t>
      </w:r>
    </w:p>
    <w:p w14:paraId="2384C5B8" w14:textId="1FF42544" w:rsidR="002A3BE5" w:rsidRDefault="009A1153" w:rsidP="00E70355">
      <w:pPr>
        <w:spacing w:after="0"/>
        <w:ind w:left="426" w:right="332"/>
      </w:pPr>
      <w:r w:rsidRPr="009A1153">
        <w:t>48771000-3 Pakiety oprogramowania użytkowego ogólnego</w:t>
      </w:r>
    </w:p>
    <w:p w14:paraId="330485BA" w14:textId="77777777" w:rsidR="00FA4F9D" w:rsidRDefault="00FA4F9D" w:rsidP="00E70355">
      <w:pPr>
        <w:spacing w:after="0"/>
        <w:ind w:left="426" w:right="332"/>
      </w:pPr>
    </w:p>
    <w:p w14:paraId="22D2189F" w14:textId="51F0DEFF" w:rsidR="00855CAF" w:rsidRDefault="00CB6879">
      <w:pPr>
        <w:numPr>
          <w:ilvl w:val="1"/>
          <w:numId w:val="1"/>
        </w:numPr>
        <w:ind w:right="332" w:hanging="709"/>
      </w:pPr>
      <w:r>
        <w:t>Szczegółow</w:t>
      </w:r>
      <w:r w:rsidR="00133C88">
        <w:t>y</w:t>
      </w:r>
      <w:r>
        <w:t xml:space="preserve"> przedmiot zamówienia opisany został w </w:t>
      </w:r>
      <w:r w:rsidR="005C316A" w:rsidRPr="00F777F7">
        <w:rPr>
          <w:color w:val="auto"/>
        </w:rPr>
        <w:t xml:space="preserve">formularzu 2.3. </w:t>
      </w:r>
      <w:r w:rsidRPr="00F777F7">
        <w:rPr>
          <w:color w:val="auto"/>
        </w:rPr>
        <w:t xml:space="preserve"> </w:t>
      </w:r>
    </w:p>
    <w:p w14:paraId="4A61FD12" w14:textId="77777777" w:rsidR="00855CAF" w:rsidRDefault="00CB6879">
      <w:pPr>
        <w:numPr>
          <w:ilvl w:val="1"/>
          <w:numId w:val="1"/>
        </w:numPr>
        <w:ind w:right="332" w:hanging="709"/>
      </w:pPr>
      <w:r>
        <w:t xml:space="preserve">Zamawiający </w:t>
      </w:r>
      <w:r w:rsidRPr="00E70355">
        <w:rPr>
          <w:b/>
        </w:rPr>
        <w:t>nie przewiduje:</w:t>
      </w:r>
    </w:p>
    <w:p w14:paraId="2C36826B" w14:textId="182AFF41" w:rsidR="00855CAF" w:rsidRDefault="00CB6879" w:rsidP="00E70355">
      <w:pPr>
        <w:numPr>
          <w:ilvl w:val="3"/>
          <w:numId w:val="7"/>
        </w:numPr>
        <w:spacing w:after="0"/>
        <w:ind w:right="332" w:hanging="425"/>
      </w:pPr>
      <w:r>
        <w:t>odbycia przez Wykonawcę wizji lokalnej</w:t>
      </w:r>
      <w:r w:rsidR="00C93230">
        <w:t>,</w:t>
      </w:r>
    </w:p>
    <w:p w14:paraId="42360568" w14:textId="448F109B" w:rsidR="00855CAF" w:rsidRDefault="00CB6879" w:rsidP="00E70355">
      <w:pPr>
        <w:numPr>
          <w:ilvl w:val="3"/>
          <w:numId w:val="7"/>
        </w:numPr>
        <w:spacing w:after="0"/>
        <w:ind w:right="332" w:hanging="425"/>
      </w:pPr>
      <w:r>
        <w:lastRenderedPageBreak/>
        <w:t>sprawdzenia przez Wykonawcę dokumentów niezbędnych do realizacji zamówienia dostępnych na miejscu u Zamawiającego</w:t>
      </w:r>
      <w:r w:rsidR="00C93230">
        <w:t>.</w:t>
      </w:r>
    </w:p>
    <w:p w14:paraId="20D1F1E7" w14:textId="426CEEF2" w:rsidR="00C93230" w:rsidRDefault="00C93230">
      <w:pPr>
        <w:numPr>
          <w:ilvl w:val="1"/>
          <w:numId w:val="1"/>
        </w:numPr>
        <w:ind w:right="332" w:hanging="709"/>
      </w:pPr>
      <w:r>
        <w:t xml:space="preserve">W niniejszym postępowaniu nie zachodzi żadna z okoliczności wskazanych w art. 65 ust. 1 oraz 66 Ustawy </w:t>
      </w:r>
      <w:proofErr w:type="spellStart"/>
      <w:r>
        <w:t>Pzp</w:t>
      </w:r>
      <w:proofErr w:type="spellEnd"/>
      <w:r>
        <w:t>.</w:t>
      </w:r>
    </w:p>
    <w:p w14:paraId="2D7A4C03" w14:textId="77777777" w:rsidR="00855CAF" w:rsidRDefault="00CB6879">
      <w:pPr>
        <w:numPr>
          <w:ilvl w:val="1"/>
          <w:numId w:val="1"/>
        </w:numPr>
        <w:ind w:right="332" w:hanging="709"/>
      </w:pPr>
      <w:r>
        <w:t xml:space="preserve">Zamawiający </w:t>
      </w:r>
      <w:r>
        <w:rPr>
          <w:b/>
        </w:rPr>
        <w:t>nie zastrzega</w:t>
      </w:r>
      <w:r>
        <w:t xml:space="preserve"> obowiązku osobistego wykonania przez Wykonawcę kluczowych zadań.</w:t>
      </w:r>
    </w:p>
    <w:p w14:paraId="47C2D1C7" w14:textId="20A7C8CA" w:rsidR="00855CAF" w:rsidRDefault="00CB6879">
      <w:pPr>
        <w:numPr>
          <w:ilvl w:val="1"/>
          <w:numId w:val="1"/>
        </w:numPr>
        <w:ind w:right="332" w:hanging="709"/>
      </w:pPr>
      <w: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r w:rsidR="00440D41">
        <w:t xml:space="preserve"> (Rozporządzenie Rady (UE) nr 833/2014 z dnia 31 lipca 2014 r. dotyczącego środków ograniczających w związku z działaniami Rosji destabilizującymi sytuację na Ukrainie (Dz.</w:t>
      </w:r>
      <w:r w:rsidR="005C316A">
        <w:t xml:space="preserve"> </w:t>
      </w:r>
      <w:r w:rsidR="00440D41">
        <w:t>Urz. UE L 229 z 31.7.2014, s.1 ze zm.).</w:t>
      </w:r>
    </w:p>
    <w:p w14:paraId="17F68C19" w14:textId="77777777" w:rsidR="00855CAF" w:rsidRDefault="00CB6879">
      <w:pPr>
        <w:numPr>
          <w:ilvl w:val="0"/>
          <w:numId w:val="1"/>
        </w:numPr>
        <w:spacing w:after="122" w:line="249" w:lineRule="auto"/>
        <w:ind w:right="327" w:hanging="720"/>
      </w:pPr>
      <w:r>
        <w:rPr>
          <w:b/>
        </w:rPr>
        <w:t>TERMIN WYKONANIA ZAMÓWIENIA</w:t>
      </w:r>
    </w:p>
    <w:p w14:paraId="68695586" w14:textId="5AF0F891" w:rsidR="00855CAF" w:rsidRDefault="00262793">
      <w:pPr>
        <w:spacing w:after="23"/>
        <w:ind w:left="716" w:right="332"/>
      </w:pPr>
      <w:r>
        <w:t>Maksymalny termin realizacji zamówienia:</w:t>
      </w:r>
      <w:r w:rsidR="00CB6879">
        <w:t xml:space="preserve"> </w:t>
      </w:r>
      <w:r w:rsidR="004249DC" w:rsidRPr="00440D41">
        <w:rPr>
          <w:color w:val="auto"/>
        </w:rPr>
        <w:t>6</w:t>
      </w:r>
      <w:r w:rsidR="00CB6879" w:rsidRPr="00440D41">
        <w:rPr>
          <w:color w:val="auto"/>
        </w:rPr>
        <w:t xml:space="preserve">0 </w:t>
      </w:r>
      <w:r w:rsidR="00CB6879">
        <w:t>dni (</w:t>
      </w:r>
      <w:r w:rsidR="00CB6879">
        <w:rPr>
          <w:i/>
        </w:rPr>
        <w:t>lub w term</w:t>
      </w:r>
      <w:r>
        <w:rPr>
          <w:i/>
        </w:rPr>
        <w:t>in</w:t>
      </w:r>
      <w:r w:rsidR="00CB6879">
        <w:rPr>
          <w:i/>
        </w:rPr>
        <w:t xml:space="preserve"> zadeklarowan</w:t>
      </w:r>
      <w:r>
        <w:rPr>
          <w:i/>
        </w:rPr>
        <w:t>y</w:t>
      </w:r>
      <w:r w:rsidR="00CB6879">
        <w:rPr>
          <w:i/>
        </w:rPr>
        <w:t xml:space="preserve"> przez Wykonawcę w Formularzu Oferty</w:t>
      </w:r>
      <w:r w:rsidR="00CB6879">
        <w:t>)</w:t>
      </w:r>
      <w:r>
        <w:t xml:space="preserve">. </w:t>
      </w:r>
    </w:p>
    <w:p w14:paraId="2C02E998" w14:textId="339270EA" w:rsidR="00855CAF" w:rsidRDefault="00CB6879">
      <w:pPr>
        <w:spacing w:after="146"/>
        <w:ind w:left="716" w:right="332"/>
      </w:pPr>
      <w:r>
        <w:t xml:space="preserve">Serwis gwarancyjny dla nowego sprzętu będzie świadczony przez </w:t>
      </w:r>
      <w:r w:rsidR="004249DC">
        <w:t>24</w:t>
      </w:r>
      <w:r>
        <w:t xml:space="preserve"> miesi</w:t>
      </w:r>
      <w:r w:rsidR="004249DC">
        <w:t>ące</w:t>
      </w:r>
      <w:r>
        <w:t xml:space="preserve">. </w:t>
      </w:r>
    </w:p>
    <w:p w14:paraId="06C845FD" w14:textId="00785895" w:rsidR="00855CAF" w:rsidRPr="005977AC" w:rsidRDefault="00CB6879">
      <w:pPr>
        <w:ind w:left="716" w:right="332"/>
        <w:rPr>
          <w:color w:val="auto"/>
        </w:rPr>
      </w:pPr>
      <w:r>
        <w:t xml:space="preserve">Świadczenie </w:t>
      </w:r>
      <w:r w:rsidR="004249DC">
        <w:t>24</w:t>
      </w:r>
      <w:r>
        <w:t xml:space="preserve"> miesięcznego serwisu gwarancyjnego dla dostarczonego </w:t>
      </w:r>
      <w:r w:rsidR="004249DC">
        <w:t>s</w:t>
      </w:r>
      <w:r>
        <w:t>przętu rozpocznie się od dnia podpisania przez obie Stron</w:t>
      </w:r>
      <w:r w:rsidRPr="005D5406">
        <w:t>y protok</w:t>
      </w:r>
      <w:r w:rsidRPr="002346A5">
        <w:t>ołu odbioru</w:t>
      </w:r>
      <w:r w:rsidR="005D5406" w:rsidRPr="00216234">
        <w:t xml:space="preserve"> bez </w:t>
      </w:r>
      <w:r w:rsidR="005D5406" w:rsidRPr="005977AC">
        <w:rPr>
          <w:color w:val="auto"/>
        </w:rPr>
        <w:t xml:space="preserve">zastrzeżeń. </w:t>
      </w:r>
    </w:p>
    <w:p w14:paraId="431B620E" w14:textId="7B6EC8AD" w:rsidR="001037EE" w:rsidRPr="005977AC" w:rsidRDefault="001037EE">
      <w:pPr>
        <w:spacing w:after="154"/>
        <w:ind w:left="716" w:right="332"/>
        <w:rPr>
          <w:color w:val="auto"/>
        </w:rPr>
      </w:pPr>
      <w:r w:rsidRPr="005977AC">
        <w:rPr>
          <w:color w:val="auto"/>
        </w:rPr>
        <w:t>Termin wykonania zamówienia jest jednym z kryteriów oceny ofert</w:t>
      </w:r>
      <w:r w:rsidR="002346A5" w:rsidRPr="005977AC">
        <w:rPr>
          <w:color w:val="auto"/>
        </w:rPr>
        <w:t>, opisanych</w:t>
      </w:r>
      <w:r w:rsidRPr="005977AC">
        <w:rPr>
          <w:color w:val="auto"/>
        </w:rPr>
        <w:t xml:space="preserve"> </w:t>
      </w:r>
      <w:r w:rsidR="002346A5" w:rsidRPr="005977AC">
        <w:rPr>
          <w:color w:val="auto"/>
        </w:rPr>
        <w:br/>
      </w:r>
      <w:r w:rsidRPr="005977AC">
        <w:rPr>
          <w:color w:val="auto"/>
        </w:rPr>
        <w:t xml:space="preserve">w pkt. </w:t>
      </w:r>
      <w:r w:rsidR="00910B22" w:rsidRPr="005977AC">
        <w:rPr>
          <w:color w:val="auto"/>
        </w:rPr>
        <w:t>21</w:t>
      </w:r>
      <w:r w:rsidRPr="005977AC">
        <w:rPr>
          <w:color w:val="auto"/>
        </w:rPr>
        <w:t xml:space="preserve"> niniejszego Tomu.</w:t>
      </w:r>
      <w:r w:rsidR="002346A5" w:rsidRPr="005977AC">
        <w:rPr>
          <w:color w:val="auto"/>
        </w:rPr>
        <w:t xml:space="preserve"> </w:t>
      </w:r>
    </w:p>
    <w:p w14:paraId="26B737C3" w14:textId="77777777" w:rsidR="00855CAF" w:rsidRDefault="00CB6879">
      <w:pPr>
        <w:numPr>
          <w:ilvl w:val="0"/>
          <w:numId w:val="1"/>
        </w:numPr>
        <w:spacing w:after="104" w:line="259" w:lineRule="auto"/>
        <w:ind w:right="327" w:hanging="720"/>
      </w:pPr>
      <w:r>
        <w:rPr>
          <w:b/>
        </w:rPr>
        <w:t xml:space="preserve">WARUNKI UDZIAŁU W POSTĘPOWANIU </w:t>
      </w:r>
    </w:p>
    <w:p w14:paraId="5DE301B0" w14:textId="6D134B29" w:rsidR="00855CAF" w:rsidRDefault="00CB6879">
      <w:pPr>
        <w:numPr>
          <w:ilvl w:val="1"/>
          <w:numId w:val="1"/>
        </w:numPr>
        <w:ind w:right="332" w:hanging="709"/>
      </w:pPr>
      <w:r>
        <w:t>O udzielenie zamówienia mogą ubiegać się Wykonawcy, którzy nie podlegają wykluczeniu oraz spełniają określone przez Zamawiającego waru</w:t>
      </w:r>
      <w:r w:rsidRPr="002346A5">
        <w:t xml:space="preserve">nki </w:t>
      </w:r>
      <w:r w:rsidRPr="00216234">
        <w:t xml:space="preserve">udziału </w:t>
      </w:r>
      <w:r w:rsidR="002346A5">
        <w:br/>
      </w:r>
      <w:r w:rsidRPr="00216234">
        <w:t>w postępowaniu.</w:t>
      </w:r>
    </w:p>
    <w:p w14:paraId="68C4B293" w14:textId="77777777" w:rsidR="00855CAF" w:rsidRDefault="00CB6879">
      <w:pPr>
        <w:numPr>
          <w:ilvl w:val="1"/>
          <w:numId w:val="1"/>
        </w:numPr>
        <w:spacing w:after="122" w:line="249" w:lineRule="auto"/>
        <w:ind w:right="332" w:hanging="709"/>
      </w:pPr>
      <w:r>
        <w:rPr>
          <w:b/>
        </w:rPr>
        <w:t>O udzielenie zamówienia mogą ubiegać się Wykonawcy, którzy spełniają warunki dotyczące:</w:t>
      </w:r>
    </w:p>
    <w:p w14:paraId="31E14A02" w14:textId="77777777" w:rsidR="00F37143" w:rsidRDefault="00CB6879">
      <w:pPr>
        <w:numPr>
          <w:ilvl w:val="2"/>
          <w:numId w:val="1"/>
        </w:numPr>
        <w:spacing w:after="4" w:line="365" w:lineRule="auto"/>
        <w:ind w:right="332" w:hanging="851"/>
      </w:pPr>
      <w:r>
        <w:rPr>
          <w:b/>
        </w:rPr>
        <w:t>zdolności do występowania w obrocie gospodarczym:</w:t>
      </w:r>
      <w:r w:rsidR="00F37143">
        <w:t xml:space="preserve"> </w:t>
      </w:r>
    </w:p>
    <w:p w14:paraId="5D0391FC" w14:textId="1474B718" w:rsidR="00855CAF" w:rsidRDefault="00F37143" w:rsidP="00216234">
      <w:pPr>
        <w:spacing w:after="4" w:line="365" w:lineRule="auto"/>
        <w:ind w:left="1585" w:right="332" w:firstLine="0"/>
      </w:pPr>
      <w:r>
        <w:t>Zamawiający odstępuje od określenia warunku w tym zakresie.</w:t>
      </w:r>
    </w:p>
    <w:p w14:paraId="31FA9755" w14:textId="5CA0BE20" w:rsidR="00F37143" w:rsidRDefault="00CB6879" w:rsidP="00216234">
      <w:pPr>
        <w:numPr>
          <w:ilvl w:val="2"/>
          <w:numId w:val="1"/>
        </w:numPr>
        <w:spacing w:after="67" w:line="302" w:lineRule="auto"/>
        <w:ind w:right="332" w:hanging="851"/>
      </w:pPr>
      <w:r>
        <w:rPr>
          <w:b/>
        </w:rPr>
        <w:t>uprawnień do prowadzenia określonej działalności gospodarczej lub zawodowej, o ile wynika to z odrębnych przepisów</w:t>
      </w:r>
      <w:r>
        <w:t xml:space="preserve">: </w:t>
      </w:r>
    </w:p>
    <w:p w14:paraId="13D39339" w14:textId="425DDF5F" w:rsidR="00F37143" w:rsidRDefault="00F37143" w:rsidP="00216234">
      <w:pPr>
        <w:spacing w:after="67" w:line="302" w:lineRule="auto"/>
        <w:ind w:left="1585" w:right="332" w:firstLine="0"/>
      </w:pPr>
      <w:r>
        <w:t>Zamawiający odstępuje od określenia warunku w tym zakresie.</w:t>
      </w:r>
    </w:p>
    <w:p w14:paraId="596CE0B6" w14:textId="1DAACA7D" w:rsidR="00855CAF" w:rsidRDefault="00CB6879">
      <w:pPr>
        <w:numPr>
          <w:ilvl w:val="2"/>
          <w:numId w:val="1"/>
        </w:numPr>
        <w:spacing w:after="0" w:line="365" w:lineRule="auto"/>
        <w:ind w:right="332" w:hanging="851"/>
      </w:pPr>
      <w:r>
        <w:rPr>
          <w:b/>
        </w:rPr>
        <w:t xml:space="preserve">sytuacji ekonomicznej lub finansowej: </w:t>
      </w:r>
    </w:p>
    <w:p w14:paraId="45AE8ACC" w14:textId="0772B8FB" w:rsidR="000318D4" w:rsidRDefault="000318D4" w:rsidP="00216234">
      <w:pPr>
        <w:pStyle w:val="Akapitzlist"/>
        <w:spacing w:after="4" w:line="365" w:lineRule="auto"/>
        <w:ind w:right="332" w:firstLine="0"/>
      </w:pPr>
      <w:r>
        <w:tab/>
        <w:t xml:space="preserve">  Zamawiający odstępuje od określenia warunku w tym zakresie.</w:t>
      </w:r>
    </w:p>
    <w:p w14:paraId="40F59623" w14:textId="77777777" w:rsidR="00855CAF" w:rsidRDefault="00CB6879">
      <w:pPr>
        <w:numPr>
          <w:ilvl w:val="2"/>
          <w:numId w:val="1"/>
        </w:numPr>
        <w:spacing w:after="122" w:line="249" w:lineRule="auto"/>
        <w:ind w:right="332" w:hanging="851"/>
      </w:pPr>
      <w:r>
        <w:rPr>
          <w:b/>
        </w:rPr>
        <w:t>zdolności technicznej lub zawodowej:</w:t>
      </w:r>
    </w:p>
    <w:p w14:paraId="288D8566" w14:textId="77777777" w:rsidR="00855CAF" w:rsidRDefault="00CB6879">
      <w:pPr>
        <w:numPr>
          <w:ilvl w:val="3"/>
          <w:numId w:val="1"/>
        </w:numPr>
        <w:spacing w:after="122" w:line="249" w:lineRule="auto"/>
        <w:ind w:right="163" w:hanging="430"/>
        <w:jc w:val="left"/>
      </w:pPr>
      <w:r>
        <w:rPr>
          <w:b/>
        </w:rPr>
        <w:t>dotyczącej Wykonawcy:</w:t>
      </w:r>
    </w:p>
    <w:p w14:paraId="584354DF" w14:textId="7CF640DE" w:rsidR="00855CAF" w:rsidRDefault="00A074E6" w:rsidP="00870824">
      <w:pPr>
        <w:ind w:left="851" w:right="332"/>
      </w:pPr>
      <w:r>
        <w:t>Wykonawca spełni warunek, jeżeli wykaże, iż</w:t>
      </w:r>
      <w:r w:rsidR="00CB6879">
        <w:t xml:space="preserve"> w okresie trzech lat przed upływem terminu składania ofert, a jeżeli okres prowadzenia działalności jest krótszy – </w:t>
      </w:r>
      <w:r w:rsidR="00976013">
        <w:br/>
      </w:r>
      <w:r w:rsidR="00CB6879">
        <w:t xml:space="preserve">w tym okresie zrealizował co najmniej jedno zamówienie obejmujące dostawę </w:t>
      </w:r>
      <w:r w:rsidR="004249DC">
        <w:t>komputerów przenośnych</w:t>
      </w:r>
      <w:r w:rsidR="00CB6879">
        <w:t xml:space="preserve"> i/lub </w:t>
      </w:r>
      <w:r w:rsidR="004249DC">
        <w:t>komputerów stacjonarnych</w:t>
      </w:r>
      <w:r>
        <w:t xml:space="preserve"> o łącznej </w:t>
      </w:r>
      <w:r w:rsidR="00CB6879">
        <w:t>wartoś</w:t>
      </w:r>
      <w:r>
        <w:t>ci</w:t>
      </w:r>
      <w:r w:rsidR="00CB6879">
        <w:t xml:space="preserve"> </w:t>
      </w:r>
      <w:r>
        <w:t xml:space="preserve">nie mniejszej niż </w:t>
      </w:r>
      <w:r w:rsidR="004249DC">
        <w:t>2</w:t>
      </w:r>
      <w:r w:rsidR="00CB6879">
        <w:t xml:space="preserve">00 000,00 PLN brutto.  </w:t>
      </w:r>
    </w:p>
    <w:p w14:paraId="2A1BDF68" w14:textId="77777777" w:rsidR="00855CAF" w:rsidRDefault="00CB6879">
      <w:pPr>
        <w:numPr>
          <w:ilvl w:val="3"/>
          <w:numId w:val="1"/>
        </w:numPr>
        <w:spacing w:after="104" w:line="259" w:lineRule="auto"/>
        <w:ind w:right="163" w:hanging="430"/>
        <w:jc w:val="left"/>
      </w:pPr>
      <w:r>
        <w:rPr>
          <w:b/>
        </w:rPr>
        <w:lastRenderedPageBreak/>
        <w:t>dotyczącej osób:</w:t>
      </w:r>
    </w:p>
    <w:p w14:paraId="020AC4E5" w14:textId="537C8813" w:rsidR="00855CAF" w:rsidRDefault="00A074E6" w:rsidP="00870824">
      <w:pPr>
        <w:spacing w:after="153"/>
        <w:ind w:left="1134" w:right="332" w:firstLine="8"/>
      </w:pPr>
      <w:r>
        <w:t>Zamawiający odstępuje od określenia warunku w tym zakresie.</w:t>
      </w:r>
    </w:p>
    <w:p w14:paraId="723038BD" w14:textId="297078B7" w:rsidR="00855CAF" w:rsidRPr="005977AC" w:rsidRDefault="00CB6879">
      <w:pPr>
        <w:numPr>
          <w:ilvl w:val="1"/>
          <w:numId w:val="1"/>
        </w:numPr>
        <w:ind w:right="332" w:hanging="709"/>
        <w:rPr>
          <w:color w:val="auto"/>
        </w:rPr>
      </w:pPr>
      <w:r w:rsidRPr="005977AC">
        <w:rPr>
          <w:color w:val="auto"/>
        </w:rPr>
        <w:t xml:space="preserve">W odniesieniu do warunków dotyczących </w:t>
      </w:r>
      <w:r w:rsidR="00976013" w:rsidRPr="005977AC">
        <w:rPr>
          <w:color w:val="auto"/>
        </w:rPr>
        <w:t>zdolności technicznej</w:t>
      </w:r>
      <w:r w:rsidRPr="005977AC">
        <w:rPr>
          <w:color w:val="auto"/>
        </w:rPr>
        <w:t>, Wykonawc</w:t>
      </w:r>
      <w:r w:rsidR="00976013" w:rsidRPr="005977AC">
        <w:rPr>
          <w:color w:val="auto"/>
        </w:rPr>
        <w:t>a</w:t>
      </w:r>
      <w:r w:rsidRPr="005977AC">
        <w:rPr>
          <w:color w:val="auto"/>
        </w:rPr>
        <w:t xml:space="preserve"> </w:t>
      </w:r>
      <w:r w:rsidR="00976013" w:rsidRPr="005977AC">
        <w:rPr>
          <w:color w:val="auto"/>
        </w:rPr>
        <w:t>może</w:t>
      </w:r>
      <w:r w:rsidRPr="005977AC">
        <w:rPr>
          <w:color w:val="auto"/>
        </w:rPr>
        <w:t xml:space="preserve"> polegać na zdolnościach </w:t>
      </w:r>
      <w:r w:rsidR="00976013" w:rsidRPr="005977AC">
        <w:rPr>
          <w:color w:val="auto"/>
        </w:rPr>
        <w:t>innych podmiotów</w:t>
      </w:r>
      <w:r w:rsidRPr="005977AC">
        <w:rPr>
          <w:color w:val="auto"/>
        </w:rPr>
        <w:t xml:space="preserve">, </w:t>
      </w:r>
      <w:r w:rsidR="00186295" w:rsidRPr="005977AC">
        <w:rPr>
          <w:color w:val="auto"/>
        </w:rPr>
        <w:t xml:space="preserve">zgodnie z art. 118 Ustawy </w:t>
      </w:r>
      <w:proofErr w:type="spellStart"/>
      <w:r w:rsidR="00186295" w:rsidRPr="005977AC">
        <w:rPr>
          <w:color w:val="auto"/>
        </w:rPr>
        <w:t>Pzp</w:t>
      </w:r>
      <w:proofErr w:type="spellEnd"/>
      <w:r w:rsidR="00186295" w:rsidRPr="005977AC">
        <w:rPr>
          <w:color w:val="auto"/>
        </w:rPr>
        <w:t xml:space="preserve">. Wykonawca, który polega na zdolnościach lub sytuacji podmiotów udostepniających zasoby, składa wraz z ofertą zobowiązanie podmiotu udostępniającego zasoby do oddania mu do dyspozycji niezbędnych zasobów na potrzeby realizacji danego zamówienia lub inny środek dowodowy potwierdzający, że wykonawca realizując zamówienie, będzie dysponował niezbędnymi zasobami </w:t>
      </w:r>
      <w:r w:rsidR="00945E42" w:rsidRPr="005977AC">
        <w:rPr>
          <w:color w:val="auto"/>
        </w:rPr>
        <w:t xml:space="preserve">tych podmiotów. </w:t>
      </w:r>
      <w:r w:rsidR="00F41390" w:rsidRPr="005977AC">
        <w:rPr>
          <w:color w:val="auto"/>
        </w:rPr>
        <w:t xml:space="preserve">Zamawiający ocenia czy udostępniane wykonawcy przed podmioty udostępniające zasoby zdolności techniczne pozwalają na wykazanie przez wykonawcę spełniania warunków udziału w postępowaniu , a także bada czy nie zachodzą wobec tego podmiotu podstawy wykluczenia, które zostały przewidziane względem wykonawcy. </w:t>
      </w:r>
    </w:p>
    <w:p w14:paraId="3EFDA9AB" w14:textId="123114C9" w:rsidR="00855CAF" w:rsidRDefault="00CB6879">
      <w:pPr>
        <w:numPr>
          <w:ilvl w:val="1"/>
          <w:numId w:val="1"/>
        </w:numPr>
        <w:ind w:right="332" w:hanging="709"/>
      </w:pPr>
      <w:r>
        <w:t>Oceniając zdolność techniczną, Zamawiający może, na każdym etapie postępowania, uznać, że Wykonawca nie posiada wymaganych zdolności, jeżeli posiadanie przez Wykonawcę sprzecznych interesów, w szczególności zaangażowanie zasobów technicznych Wykonawcy w inne przedsięwzięcia gospodarcze Wykonawcy może mieć negatywny wpływ na realizację zamówienia.</w:t>
      </w:r>
    </w:p>
    <w:p w14:paraId="2462CB08" w14:textId="77777777" w:rsidR="00855CAF" w:rsidRDefault="00CB6879">
      <w:pPr>
        <w:numPr>
          <w:ilvl w:val="0"/>
          <w:numId w:val="1"/>
        </w:numPr>
        <w:spacing w:after="122" w:line="249" w:lineRule="auto"/>
        <w:ind w:right="327" w:hanging="720"/>
      </w:pPr>
      <w:r>
        <w:rPr>
          <w:b/>
        </w:rPr>
        <w:t>PRZESŁANKI WYKLUCZENIA WYKONAWCÓW</w:t>
      </w:r>
    </w:p>
    <w:p w14:paraId="7D13B770" w14:textId="77777777" w:rsidR="00855CAF" w:rsidRDefault="00CB6879">
      <w:pPr>
        <w:numPr>
          <w:ilvl w:val="1"/>
          <w:numId w:val="1"/>
        </w:numPr>
        <w:ind w:right="332" w:hanging="709"/>
      </w:pPr>
      <w:r>
        <w:t xml:space="preserve">Z postępowania o udzielenie zamówienia wyklucza się Wykonawcę, w stosunku do którego zachodzi którakolwiek z okoliczności, o których mowa w art. 108 ust. 1 ustawy </w:t>
      </w:r>
      <w:proofErr w:type="spellStart"/>
      <w:r>
        <w:t>Pzp</w:t>
      </w:r>
      <w:proofErr w:type="spellEnd"/>
      <w:r>
        <w:t>.</w:t>
      </w:r>
    </w:p>
    <w:p w14:paraId="7871331A" w14:textId="38B35D60" w:rsidR="00855CAF" w:rsidRDefault="00CB6879">
      <w:pPr>
        <w:ind w:left="719" w:right="332" w:hanging="705"/>
      </w:pPr>
      <w:r>
        <w:t xml:space="preserve">9.1a. Z postępowania o udzielenie zamówienia wyklucza się również Wykonawcę, </w:t>
      </w:r>
      <w:r w:rsidR="00773CBC">
        <w:br/>
      </w:r>
      <w:r>
        <w:t>w stosunku do którego zachodzą okoliczności, o których mowa w:</w:t>
      </w:r>
    </w:p>
    <w:p w14:paraId="29C2708C" w14:textId="22268087" w:rsidR="00855CAF" w:rsidRDefault="00CB6879" w:rsidP="00CB6879">
      <w:pPr>
        <w:numPr>
          <w:ilvl w:val="3"/>
          <w:numId w:val="6"/>
        </w:numPr>
        <w:spacing w:after="149"/>
        <w:ind w:right="330" w:hanging="425"/>
      </w:pPr>
      <w:r>
        <w:t xml:space="preserve">art. 7 ust. 1 ustawy </w:t>
      </w:r>
      <w:r w:rsidR="00404ECE">
        <w:t xml:space="preserve">z dnia 13 kwietnia 2022 r. </w:t>
      </w:r>
      <w:r>
        <w:t>o szczególnych rozwiązaniach w zakresie przeciwdziałania wspieraniu agresji na Ukrainę oraz służących ochronie bezpieczeństwa narodowego</w:t>
      </w:r>
      <w:r w:rsidR="00404ECE">
        <w:t xml:space="preserve"> (Dz. U. z 2022 r., poz. 835)</w:t>
      </w:r>
      <w:r>
        <w:t>;</w:t>
      </w:r>
    </w:p>
    <w:p w14:paraId="23646754" w14:textId="77777777" w:rsidR="00855CAF" w:rsidRDefault="00CB6879" w:rsidP="00CB6879">
      <w:pPr>
        <w:numPr>
          <w:ilvl w:val="3"/>
          <w:numId w:val="6"/>
        </w:numPr>
        <w:spacing w:after="111" w:line="249" w:lineRule="auto"/>
        <w:ind w:right="330" w:hanging="425"/>
      </w:pPr>
      <w:r>
        <w:t>art. 5k rozporządzenia Rady (UE) nr 833/2014 z dnia 31 lipca 2014 r. dotyczącego środków ograniczających w związku z działaniami Rosji destabilizującymi sytuację na Ukrainie.</w:t>
      </w:r>
    </w:p>
    <w:p w14:paraId="5DDCCB65" w14:textId="47819AEE" w:rsidR="00855CAF" w:rsidRDefault="00CB6879">
      <w:pPr>
        <w:ind w:left="715" w:right="332"/>
      </w:pPr>
      <w:r>
        <w:t xml:space="preserve">Zamawiający wskazuje, że w zakresie przesłanki wykluczenia, o której mowa w </w:t>
      </w:r>
      <w:proofErr w:type="spellStart"/>
      <w:r>
        <w:t>ppkt</w:t>
      </w:r>
      <w:proofErr w:type="spellEnd"/>
      <w:r>
        <w:t xml:space="preserve"> 1)</w:t>
      </w:r>
      <w:r w:rsidR="00002370">
        <w:t xml:space="preserve"> i 2)</w:t>
      </w:r>
      <w:r>
        <w:t xml:space="preserve"> powyżej Wykonawca składa oświadczenie w Części III Sekcja D jednolitego dokumentu „Podstawy wykluczenia o charakterze wyłącznie krajowym”.  </w:t>
      </w:r>
    </w:p>
    <w:p w14:paraId="7A73BF46" w14:textId="77777777" w:rsidR="00855CAF" w:rsidRDefault="00CB6879">
      <w:pPr>
        <w:ind w:left="715" w:right="332"/>
      </w:pPr>
      <w:r>
        <w:t xml:space="preserve">Ponadto Zamawiający, w ramach weryfikacji przesłanek wykluczenia, o których mowa powyżej, zastrzega możliwość wezwania Wykonawcy do złożenia wyjaśnień. </w:t>
      </w:r>
    </w:p>
    <w:p w14:paraId="457DDB9D" w14:textId="77777777" w:rsidR="00855CAF" w:rsidRDefault="00CB6879">
      <w:pPr>
        <w:numPr>
          <w:ilvl w:val="1"/>
          <w:numId w:val="1"/>
        </w:numPr>
        <w:ind w:right="332" w:hanging="709"/>
      </w:pPr>
      <w:r>
        <w:t xml:space="preserve">W zależności od zaistniałych podstaw wykluczenia określonych w pkt 9.1. IDW (przesłanki obligatoryjne), następuje wykluczenie Wykonawcy na odpowiedni okres wskazany w art. 111 ustawy </w:t>
      </w:r>
      <w:proofErr w:type="spellStart"/>
      <w:r>
        <w:t>Pzp</w:t>
      </w:r>
      <w:proofErr w:type="spellEnd"/>
      <w:r>
        <w:t>.</w:t>
      </w:r>
    </w:p>
    <w:p w14:paraId="085EE131" w14:textId="77777777" w:rsidR="00855CAF" w:rsidRDefault="00CB6879">
      <w:pPr>
        <w:numPr>
          <w:ilvl w:val="1"/>
          <w:numId w:val="1"/>
        </w:numPr>
        <w:ind w:right="332" w:hanging="709"/>
      </w:pPr>
      <w:r>
        <w:t>Wykonawca może zostać wykluczony przez Zamawiającego na każdym etapie postępowania o udzielenie zamówienia.</w:t>
      </w:r>
    </w:p>
    <w:p w14:paraId="3AF1CF65" w14:textId="77777777" w:rsidR="00855CAF" w:rsidRDefault="00CB6879">
      <w:pPr>
        <w:numPr>
          <w:ilvl w:val="1"/>
          <w:numId w:val="1"/>
        </w:numPr>
        <w:ind w:right="332" w:hanging="709"/>
      </w:pPr>
      <w:r>
        <w:t xml:space="preserve">Wykonawca nie podlega wykluczeniu w okolicznościach określonych w art. 108 ust. 1 pkt 1, 2 i 5 ustawy </w:t>
      </w:r>
      <w:proofErr w:type="spellStart"/>
      <w:r>
        <w:t>Pzp</w:t>
      </w:r>
      <w:proofErr w:type="spellEnd"/>
      <w:r>
        <w:t>, jeżeli udowodni Zamawiającemu, że spełnił łącznie następujące przesłanki:</w:t>
      </w:r>
    </w:p>
    <w:p w14:paraId="69AE312D" w14:textId="77777777" w:rsidR="00855CAF" w:rsidRDefault="00CB6879" w:rsidP="00CB6879">
      <w:pPr>
        <w:numPr>
          <w:ilvl w:val="3"/>
          <w:numId w:val="8"/>
        </w:numPr>
        <w:spacing w:after="122" w:line="249" w:lineRule="auto"/>
        <w:ind w:right="332" w:hanging="429"/>
      </w:pPr>
      <w:r>
        <w:t>naprawił lub zobowiązał się do naprawiania szkody wyrządzonej przestępstwem, wykroczeniem lub swoim nieprawidłowym postępowaniem, w tym poprzez zadośćuczynienie pieniężne;</w:t>
      </w:r>
    </w:p>
    <w:p w14:paraId="5AA1833B" w14:textId="77777777" w:rsidR="00855CAF" w:rsidRDefault="00CB6879" w:rsidP="00CB6879">
      <w:pPr>
        <w:numPr>
          <w:ilvl w:val="3"/>
          <w:numId w:val="8"/>
        </w:numPr>
        <w:ind w:right="332" w:hanging="429"/>
      </w:pPr>
      <w: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346041" w14:textId="77777777" w:rsidR="00855CAF" w:rsidRDefault="00CB6879" w:rsidP="00CB6879">
      <w:pPr>
        <w:numPr>
          <w:ilvl w:val="3"/>
          <w:numId w:val="8"/>
        </w:numPr>
        <w:ind w:right="332" w:hanging="429"/>
      </w:pPr>
      <w:r>
        <w:t>podjął konkretne środki techniczne, organizacyjne i kadrowe, odpowiednie dla zapobiegania dalszym przestępstwom, wykroczeniom lub nieprawidłowemu postępowaniu, w szczególności:</w:t>
      </w:r>
    </w:p>
    <w:p w14:paraId="515D4DB7" w14:textId="77777777" w:rsidR="00855CAF" w:rsidRDefault="00CB6879" w:rsidP="00282CB7">
      <w:pPr>
        <w:numPr>
          <w:ilvl w:val="5"/>
          <w:numId w:val="13"/>
        </w:numPr>
        <w:spacing w:after="0"/>
        <w:ind w:right="332" w:hanging="426"/>
      </w:pPr>
      <w:r>
        <w:t>zerwał wszelkie powiązania z osobami lub podmiotami odpowiedzialnymi za nieprawidłowe postępowanie Wykonawcy,</w:t>
      </w:r>
    </w:p>
    <w:p w14:paraId="037B56DA" w14:textId="77777777" w:rsidR="00855CAF" w:rsidRDefault="00CB6879" w:rsidP="00282CB7">
      <w:pPr>
        <w:numPr>
          <w:ilvl w:val="5"/>
          <w:numId w:val="13"/>
        </w:numPr>
        <w:spacing w:after="0" w:line="249" w:lineRule="auto"/>
        <w:ind w:right="332" w:hanging="426"/>
      </w:pPr>
      <w:r>
        <w:t>zreorganizował personel,</w:t>
      </w:r>
    </w:p>
    <w:p w14:paraId="2DBFA151" w14:textId="77777777" w:rsidR="00855CAF" w:rsidRDefault="00CB6879" w:rsidP="00282CB7">
      <w:pPr>
        <w:numPr>
          <w:ilvl w:val="5"/>
          <w:numId w:val="13"/>
        </w:numPr>
        <w:spacing w:after="0" w:line="249" w:lineRule="auto"/>
        <w:ind w:right="332" w:hanging="426"/>
      </w:pPr>
      <w:r>
        <w:t>wdrożył system sprawozdawczości i kontroli,</w:t>
      </w:r>
    </w:p>
    <w:p w14:paraId="2B9C7C24" w14:textId="77777777" w:rsidR="00855CAF" w:rsidRDefault="00CB6879" w:rsidP="00282CB7">
      <w:pPr>
        <w:numPr>
          <w:ilvl w:val="5"/>
          <w:numId w:val="13"/>
        </w:numPr>
        <w:spacing w:after="0"/>
        <w:ind w:right="332" w:hanging="426"/>
      </w:pPr>
      <w:r>
        <w:t>utworzył struktury audytu wewnętrznego do monitorowania przestrzegania przepisów, wewnętrznych regulacji lub standardów,</w:t>
      </w:r>
    </w:p>
    <w:p w14:paraId="2D533125" w14:textId="77777777" w:rsidR="00855CAF" w:rsidRDefault="00CB6879" w:rsidP="00282CB7">
      <w:pPr>
        <w:numPr>
          <w:ilvl w:val="5"/>
          <w:numId w:val="13"/>
        </w:numPr>
        <w:spacing w:after="0"/>
        <w:ind w:right="332" w:hanging="426"/>
      </w:pPr>
      <w:r>
        <w:t>wprowadził wewnętrzne regulacje dotyczące odpowiedzialności i odszkodowań za nieprzestrzeganie przepisów, wewnętrznych regulacji lub standardów.</w:t>
      </w:r>
    </w:p>
    <w:p w14:paraId="6B911787" w14:textId="77777777" w:rsidR="00855CAF" w:rsidRDefault="00CB6879">
      <w:pPr>
        <w:numPr>
          <w:ilvl w:val="1"/>
          <w:numId w:val="1"/>
        </w:numPr>
        <w:ind w:right="332" w:hanging="709"/>
      </w:pPr>
      <w:r>
        <w:t>Zamawiający ocenia, czy podjęte przez Wykonawcę czynności, o których mowa w pkt 9.4. IDW, są wystarczające do wykazania jego rzetelności, uwzględniając wagę i szczególne okoliczności czynu Wykonawcy. Zamawiający wyklucza Wykonawcę jeśli podjęte przez Wykonawcę czynności, o których mowa w pkt 9.4. IDW, nie są wystarczające do wykazania jego rzetelności.</w:t>
      </w:r>
    </w:p>
    <w:p w14:paraId="38409400" w14:textId="77777777" w:rsidR="00855CAF" w:rsidRDefault="00CB6879">
      <w:pPr>
        <w:numPr>
          <w:ilvl w:val="0"/>
          <w:numId w:val="1"/>
        </w:numPr>
        <w:spacing w:after="122" w:line="249" w:lineRule="auto"/>
        <w:ind w:right="327" w:hanging="720"/>
      </w:pPr>
      <w:r>
        <w:rPr>
          <w:b/>
        </w:rPr>
        <w:t>PODMIOTOWE ŚRODKI DOWODOWE</w:t>
      </w:r>
    </w:p>
    <w:p w14:paraId="207A8484" w14:textId="77777777" w:rsidR="00855CAF" w:rsidRDefault="00CB6879">
      <w:pPr>
        <w:numPr>
          <w:ilvl w:val="1"/>
          <w:numId w:val="1"/>
        </w:numPr>
        <w:ind w:right="332" w:hanging="709"/>
      </w:pPr>
      <w:r>
        <w:t>Zamawiający żąda podmiotowych środków dowodowych na potwierdzenie:</w:t>
      </w:r>
    </w:p>
    <w:p w14:paraId="173A7E7E" w14:textId="77777777" w:rsidR="00855CAF" w:rsidRDefault="00CB6879" w:rsidP="00154231">
      <w:pPr>
        <w:numPr>
          <w:ilvl w:val="3"/>
          <w:numId w:val="4"/>
        </w:numPr>
        <w:spacing w:after="0"/>
        <w:ind w:right="330" w:hanging="426"/>
      </w:pPr>
      <w:r>
        <w:t xml:space="preserve">braku podstaw wykluczenia </w:t>
      </w:r>
    </w:p>
    <w:p w14:paraId="3A1366A4" w14:textId="77777777" w:rsidR="00855CAF" w:rsidRDefault="00CB6879" w:rsidP="00154231">
      <w:pPr>
        <w:numPr>
          <w:ilvl w:val="3"/>
          <w:numId w:val="4"/>
        </w:numPr>
        <w:spacing w:line="249" w:lineRule="auto"/>
        <w:ind w:right="330" w:hanging="426"/>
      </w:pPr>
      <w:r>
        <w:t xml:space="preserve">spełniania warunków udziału w postępowaniu. </w:t>
      </w:r>
    </w:p>
    <w:p w14:paraId="15556444" w14:textId="01F370C6" w:rsidR="00855CAF" w:rsidRDefault="00CB6879">
      <w:pPr>
        <w:numPr>
          <w:ilvl w:val="1"/>
          <w:numId w:val="1"/>
        </w:numPr>
        <w:ind w:right="332" w:hanging="709"/>
      </w:pPr>
      <w:r>
        <w:t xml:space="preserve">Oświadczenie, o którym mowa w art. 125 ust. 1 ustawy </w:t>
      </w:r>
      <w:proofErr w:type="spellStart"/>
      <w:r>
        <w:t>Pzp</w:t>
      </w:r>
      <w:proofErr w:type="spellEnd"/>
      <w:r>
        <w:t xml:space="preserve">, nie jest podmiotowym środkiem dowodowym i stanowi tymczasowy dowód potwierdzający brak podstaw wykluczenia i spełnianie warunków udziału w postępowaniu na dzień składania ofert.  </w:t>
      </w:r>
    </w:p>
    <w:p w14:paraId="07F45182" w14:textId="77777777" w:rsidR="00855CAF" w:rsidRDefault="00CB6879">
      <w:pPr>
        <w:numPr>
          <w:ilvl w:val="1"/>
          <w:numId w:val="1"/>
        </w:numPr>
        <w:ind w:right="332" w:hanging="709"/>
      </w:pPr>
      <w:r>
        <w:t xml:space="preserve">Oświadczenie, o którym mowa w pkt 10.2. IDW (w formie jednolitego europejskiego dokumentu zamówienia sporządzonego zgodnie z wzorem standardowego formularza określonego w rozporządzeniu Wykonawczym Komisji Europejskiej wydanym na podstawie art. 59 ust. 2 dyrektywy 2014/24/UE, zwanego dalej „jednolitym dokumentem” lub „JEDZ”), Wykonawca zobowiązany jest przesłać Zamawiającemu w formie elektronicznej (tj. opatrzonej kwalifikowanym podpisem elektronicznym), zgodnie z zasadami określonymi w </w:t>
      </w:r>
      <w:r w:rsidRPr="0052041E">
        <w:rPr>
          <w:color w:val="auto"/>
        </w:rPr>
        <w:t>pkt 14. IDW.</w:t>
      </w:r>
    </w:p>
    <w:p w14:paraId="42E7A2AC" w14:textId="2697A405" w:rsidR="00855CAF" w:rsidRDefault="00CB6879">
      <w:pPr>
        <w:ind w:left="716" w:right="332"/>
      </w:pPr>
      <w:r>
        <w:t xml:space="preserve">Wykonawca wypełnia JEDZ, tworząc dokument elektroniczny. Może korzystać </w:t>
      </w:r>
      <w:r w:rsidR="00154231">
        <w:br/>
      </w:r>
      <w:r>
        <w:t>z narzędzia ESPD lub innych dostępnych narzędzi lub oprogramowania, które umożliwiają wypełnienie JEDZ i utworzenie dokumentu elektronicznego.</w:t>
      </w:r>
    </w:p>
    <w:p w14:paraId="65773842" w14:textId="3C1EFA8A" w:rsidR="00282CB7" w:rsidRPr="00282CB7" w:rsidRDefault="00CB6879" w:rsidP="00282CB7">
      <w:pPr>
        <w:ind w:left="716" w:right="332"/>
      </w:pPr>
      <w:r>
        <w:t>Jednolity dokument przygotowany wstępnie przez Zamawiającego dla przedmiotowego postępowania</w:t>
      </w:r>
      <w:r w:rsidR="0046090B">
        <w:t>, jako materiał pomocniczy</w:t>
      </w:r>
      <w:r w:rsidR="00957BEC">
        <w:t xml:space="preserve">, formularz </w:t>
      </w:r>
      <w:r w:rsidR="00957BEC" w:rsidRPr="00154231">
        <w:rPr>
          <w:color w:val="auto"/>
        </w:rPr>
        <w:t>3.1 IDW</w:t>
      </w:r>
      <w:r w:rsidRPr="00154231">
        <w:rPr>
          <w:color w:val="auto"/>
        </w:rPr>
        <w:t xml:space="preserve"> </w:t>
      </w:r>
      <w:r>
        <w:t xml:space="preserve">(w formacie </w:t>
      </w:r>
      <w:proofErr w:type="spellStart"/>
      <w:r>
        <w:t>xml</w:t>
      </w:r>
      <w:proofErr w:type="spellEnd"/>
      <w:r>
        <w:t xml:space="preserve"> – do zaimportowania w serwisie ESPD) jest dostępny na Platformie w miejscu zamieszczenia niniejszej SWZ.</w:t>
      </w:r>
      <w:r w:rsidR="0046090B">
        <w:t xml:space="preserve"> </w:t>
      </w:r>
      <w:r w:rsidR="0046090B" w:rsidRPr="00957BEC">
        <w:t>I</w:t>
      </w:r>
      <w:r w:rsidR="00282CB7" w:rsidRPr="00957BEC">
        <w:t>nstrukcję</w:t>
      </w:r>
      <w:r w:rsidR="00282CB7" w:rsidRPr="00282CB7">
        <w:t xml:space="preserve"> wypełnienia dokumentu można znaleźć pod adresem: </w:t>
      </w:r>
    </w:p>
    <w:p w14:paraId="29B62780" w14:textId="77777777" w:rsidR="00282CB7" w:rsidRPr="00282CB7" w:rsidRDefault="00520E81" w:rsidP="00282CB7">
      <w:pPr>
        <w:ind w:left="716" w:right="332"/>
      </w:pPr>
      <w:hyperlink r:id="rId12" w:history="1">
        <w:r w:rsidR="00282CB7" w:rsidRPr="00282CB7">
          <w:rPr>
            <w:rStyle w:val="Hipercze"/>
          </w:rPr>
          <w:t>https://www.uzp.gov.pl/__data/assets/pdf_file/0015/32415/Instrukcja-wypelniania-JEDZ-ESPD.pdf</w:t>
        </w:r>
      </w:hyperlink>
    </w:p>
    <w:p w14:paraId="6BC451D9" w14:textId="77777777" w:rsidR="00957BEC" w:rsidRPr="00957BEC" w:rsidRDefault="00957BEC" w:rsidP="00957BEC">
      <w:pPr>
        <w:ind w:left="716" w:right="332"/>
        <w:rPr>
          <w:color w:val="auto"/>
        </w:rPr>
      </w:pPr>
      <w:r w:rsidRPr="00957BEC">
        <w:rPr>
          <w:color w:val="auto"/>
        </w:rPr>
        <w:lastRenderedPageBreak/>
        <w:t>Ponadto Zamawiający informuje, iż dokument można wypełnić za pomocą elektronicznego narzędzia dostępnego pod adresem:</w:t>
      </w:r>
    </w:p>
    <w:p w14:paraId="4B586E09" w14:textId="73A3615A" w:rsidR="00855CAF" w:rsidRDefault="00520E81">
      <w:pPr>
        <w:ind w:left="716" w:right="332"/>
      </w:pPr>
      <w:hyperlink r:id="rId13" w:history="1">
        <w:r w:rsidR="00957BEC" w:rsidRPr="00957BEC">
          <w:rPr>
            <w:rStyle w:val="Hipercze"/>
          </w:rPr>
          <w:t>https://ec.europa.eu/tools/espd</w:t>
        </w:r>
      </w:hyperlink>
      <w:r w:rsidR="00957BEC" w:rsidRPr="00957BEC">
        <w:t xml:space="preserve"> </w:t>
      </w:r>
    </w:p>
    <w:p w14:paraId="1A822909" w14:textId="018A4985" w:rsidR="00855CAF" w:rsidRDefault="00CB6879" w:rsidP="00154231">
      <w:pPr>
        <w:spacing w:after="0"/>
        <w:ind w:left="716" w:right="332"/>
      </w:pPr>
      <w:r>
        <w:t xml:space="preserve">W zakresie „części IV Kryteria kwalifikacji” JEDZ, </w:t>
      </w:r>
      <w:r>
        <w:rPr>
          <w:b/>
        </w:rPr>
        <w:t xml:space="preserve">Wykonawca może ograniczyć się do wypełnienia sekcji </w:t>
      </w:r>
      <w:r w:rsidR="00437C00">
        <w:rPr>
          <w:rFonts w:ascii="Segoe UI Symbol" w:eastAsia="Segoe UI Symbol" w:hAnsi="Segoe UI Symbol" w:cs="Segoe UI Symbol"/>
          <w:b/>
          <w:sz w:val="24"/>
        </w:rPr>
        <w:t>a (alfa)</w:t>
      </w:r>
      <w:r w:rsidR="00D701E9">
        <w:rPr>
          <w:rFonts w:ascii="Segoe UI Symbol" w:eastAsia="Segoe UI Symbol" w:hAnsi="Segoe UI Symbol" w:cs="Segoe UI Symbol"/>
          <w:b/>
          <w:sz w:val="24"/>
        </w:rPr>
        <w:t xml:space="preserve">, </w:t>
      </w:r>
      <w:r>
        <w:t>, w takim przypadku Wykonawca nie wypełnia żadnej z pozostałych sekcji (A-D) w części IV JEDZ</w:t>
      </w:r>
      <w:r w:rsidR="00D701E9">
        <w:t xml:space="preserve">, tj. ogólne oświadczenie. </w:t>
      </w:r>
    </w:p>
    <w:p w14:paraId="0E6D08FA" w14:textId="77777777" w:rsidR="00855CAF" w:rsidRDefault="00CB6879" w:rsidP="00154231">
      <w:pPr>
        <w:spacing w:before="240"/>
        <w:ind w:left="716" w:right="332"/>
      </w:pPr>
      <w: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07FE15F9" w14:textId="444F4182" w:rsidR="00855CAF" w:rsidRDefault="00870824">
      <w:pPr>
        <w:ind w:left="1134" w:right="332" w:hanging="425"/>
      </w:pPr>
      <w:r>
        <w:rPr>
          <w:rFonts w:ascii="Segoe UI Symbol" w:eastAsia="Segoe UI Symbol" w:hAnsi="Segoe UI Symbol" w:cs="Segoe UI Symbol"/>
        </w:rPr>
        <w:t>-</w:t>
      </w:r>
      <w:r w:rsidR="00CB6879">
        <w:rPr>
          <w:rFonts w:ascii="Segoe UI Symbol" w:eastAsia="Segoe UI Symbol" w:hAnsi="Segoe UI Symbol" w:cs="Segoe UI Symbol"/>
        </w:rPr>
        <w:t xml:space="preserve"> </w:t>
      </w:r>
      <w:r w:rsidR="00CB6879">
        <w:t xml:space="preserve">przestępstwa, o którym mowa w art. 9 lub art. 10 ustawy z dnia 15 czerwca 2012 r. o skutkach powierzania wykonywania pracy cudzoziemcom przebywającym wbrew przepisom na terytorium Rzeczypospolitej Polskiej (Dz. U. poz. 769 ze zm.). </w:t>
      </w:r>
    </w:p>
    <w:p w14:paraId="399D98F2" w14:textId="77777777" w:rsidR="00855CAF" w:rsidRDefault="00CB6879">
      <w:pPr>
        <w:spacing w:after="74"/>
        <w:ind w:left="716" w:right="332"/>
      </w:pPr>
      <w:r>
        <w:t xml:space="preserve">W związku z tym, że Zamawiający nie stosuje przesłanek fakultatywnych, o których mowa w art. 109 ust. 1 pkt  2) lit. b) i c) i 3) w zakresie odnoszącym się do pkt 2) lit. b) ustawy </w:t>
      </w:r>
      <w:proofErr w:type="spellStart"/>
      <w:r>
        <w:t>Pzp</w:t>
      </w:r>
      <w:proofErr w:type="spellEnd"/>
      <w:r>
        <w:t xml:space="preserve">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w:t>
      </w:r>
      <w:proofErr w:type="spellStart"/>
      <w:r>
        <w:t>Pzp</w:t>
      </w:r>
      <w:proofErr w:type="spellEnd"/>
      <w:r>
        <w:t>.</w:t>
      </w:r>
      <w:r>
        <w:rPr>
          <w:b/>
          <w:sz w:val="25"/>
        </w:rPr>
        <w:t xml:space="preserve"> </w:t>
      </w:r>
    </w:p>
    <w:p w14:paraId="6E014B30" w14:textId="09DA0F22" w:rsidR="00855CAF" w:rsidRPr="00041993" w:rsidRDefault="00CB6879">
      <w:pPr>
        <w:numPr>
          <w:ilvl w:val="1"/>
          <w:numId w:val="1"/>
        </w:numPr>
        <w:ind w:right="332" w:hanging="709"/>
        <w:rPr>
          <w:color w:val="auto"/>
        </w:rPr>
      </w:pPr>
      <w:r w:rsidRPr="00041993">
        <w:t>Zamawiający przed wyborem najkorzystniejszej oferty, wezwie Wykonawcę, którego oferta została najwyżej oceniona, do złożenia w wyznaczonym terminie, nie krótszym niż 10 dni</w:t>
      </w:r>
      <w:r w:rsidRPr="00041993">
        <w:rPr>
          <w:i/>
        </w:rPr>
        <w:t xml:space="preserve">, </w:t>
      </w:r>
      <w:r w:rsidRPr="00041993">
        <w:t>aktualnych na dzień złożenia podmiotowych środków dowodowych oraz</w:t>
      </w:r>
      <w:r w:rsidR="009D0954" w:rsidRPr="00041993">
        <w:rPr>
          <w:i/>
        </w:rPr>
        <w:t xml:space="preserve"> </w:t>
      </w:r>
      <w:r w:rsidRPr="00041993">
        <w:t>oświadczenia, o któr</w:t>
      </w:r>
      <w:r w:rsidR="009D0954" w:rsidRPr="00041993">
        <w:t>ym</w:t>
      </w:r>
      <w:r w:rsidRPr="00041993">
        <w:t xml:space="preserve"> mowa </w:t>
      </w:r>
      <w:r w:rsidRPr="00041993">
        <w:rPr>
          <w:color w:val="auto"/>
        </w:rPr>
        <w:t>w pkt 10.2. IDW.</w:t>
      </w:r>
    </w:p>
    <w:p w14:paraId="7339FB52" w14:textId="29840FD7" w:rsidR="00DC297C" w:rsidRPr="00041993" w:rsidRDefault="00DC297C" w:rsidP="00DC297C">
      <w:pPr>
        <w:ind w:left="723" w:right="332" w:firstLine="0"/>
        <w:rPr>
          <w:color w:val="auto"/>
        </w:rPr>
      </w:pPr>
      <w:r w:rsidRPr="00041993">
        <w:rPr>
          <w:color w:val="auto"/>
        </w:rPr>
        <w:t xml:space="preserve">Zgodnie z art. 139 ust. 2 Wykonawca nie jest zobowiązany do złożenia ww. oświadczenia wraz z ofertą. Zamawiający będzie wymagał jego złożenia wyłącznie od wykonawcy, którego oferta została najwyżej oceniona. W przypadku dołączenia </w:t>
      </w:r>
      <w:r w:rsidR="009D0954" w:rsidRPr="00041993">
        <w:rPr>
          <w:color w:val="auto"/>
        </w:rPr>
        <w:t xml:space="preserve">przez Wykonawcę </w:t>
      </w:r>
      <w:r w:rsidRPr="00041993">
        <w:rPr>
          <w:color w:val="auto"/>
        </w:rPr>
        <w:t>oświadczenia</w:t>
      </w:r>
      <w:r w:rsidR="009D0954" w:rsidRPr="00041993">
        <w:rPr>
          <w:color w:val="auto"/>
        </w:rPr>
        <w:t xml:space="preserve"> do oferty, Zamawiający wezwie W</w:t>
      </w:r>
      <w:r w:rsidRPr="00041993">
        <w:rPr>
          <w:color w:val="auto"/>
        </w:rPr>
        <w:t xml:space="preserve">ykonawcę, którego oferta została najwyżej oceniona do przedłożenia oświadczenia </w:t>
      </w:r>
      <w:r w:rsidR="00716ED8" w:rsidRPr="00041993">
        <w:rPr>
          <w:color w:val="auto"/>
        </w:rPr>
        <w:br/>
      </w:r>
      <w:r w:rsidRPr="00041993">
        <w:rPr>
          <w:color w:val="auto"/>
        </w:rPr>
        <w:t>o aktualności informacji zawartych w oświadczeniu z art. 125 ust. 1., na p</w:t>
      </w:r>
      <w:r w:rsidR="009D0954" w:rsidRPr="00041993">
        <w:rPr>
          <w:color w:val="auto"/>
        </w:rPr>
        <w:t xml:space="preserve">odstawie art. 127 ust. 1 pkt 2) Ustawy </w:t>
      </w:r>
      <w:proofErr w:type="spellStart"/>
      <w:r w:rsidR="009D0954" w:rsidRPr="00041993">
        <w:rPr>
          <w:color w:val="auto"/>
        </w:rPr>
        <w:t>Pzp</w:t>
      </w:r>
      <w:proofErr w:type="spellEnd"/>
      <w:r w:rsidR="009D0954" w:rsidRPr="00041993">
        <w:rPr>
          <w:color w:val="auto"/>
        </w:rPr>
        <w:t>.</w:t>
      </w:r>
    </w:p>
    <w:p w14:paraId="4A6B8F76" w14:textId="01FFF934" w:rsidR="00065422" w:rsidRPr="00041993" w:rsidRDefault="00CB6879" w:rsidP="00102F1C">
      <w:pPr>
        <w:numPr>
          <w:ilvl w:val="1"/>
          <w:numId w:val="1"/>
        </w:numPr>
        <w:ind w:right="332" w:hanging="709"/>
      </w:pPr>
      <w:r w:rsidRPr="00041993">
        <w:t>Na wezwanie Zamawiającego Wykonawca, o którym mowa w pkt 10.4. IDW, zobowiązany jest do złożenia podmiotowych środków dowodowych, o których mow</w:t>
      </w:r>
      <w:r w:rsidR="00065422" w:rsidRPr="00041993">
        <w:t xml:space="preserve">a w </w:t>
      </w:r>
      <w:r w:rsidR="00102F1C" w:rsidRPr="00041993">
        <w:t xml:space="preserve">pkt 10.6., 10.7., 10.8. IDW oraz </w:t>
      </w:r>
      <w:r w:rsidR="00065422" w:rsidRPr="00041993">
        <w:t>Jednolity Europejski Dokument Zamówienia/Jednolite Europejskie Dokumenty Zamówienia wymagane postanowieniami pkt 10.2., 11.8. i 13.3. IDW.</w:t>
      </w:r>
    </w:p>
    <w:p w14:paraId="71F0E8FF" w14:textId="77777777" w:rsidR="00065422" w:rsidRDefault="00065422" w:rsidP="00065422">
      <w:pPr>
        <w:ind w:left="723" w:right="332" w:firstLine="0"/>
      </w:pPr>
    </w:p>
    <w:p w14:paraId="34670BE7" w14:textId="77777777" w:rsidR="00855CAF" w:rsidRDefault="00CB6879">
      <w:pPr>
        <w:numPr>
          <w:ilvl w:val="1"/>
          <w:numId w:val="1"/>
        </w:numPr>
        <w:ind w:right="332" w:hanging="709"/>
      </w:pPr>
      <w:r>
        <w:t xml:space="preserve">W celu </w:t>
      </w:r>
      <w:r>
        <w:rPr>
          <w:b/>
        </w:rPr>
        <w:t>potwierdzenia braku podstaw wykluczenia</w:t>
      </w:r>
      <w:r>
        <w:t xml:space="preserve"> z udziału w postępowaniu o udzielenie zamówienia Wykonawca składa:</w:t>
      </w:r>
    </w:p>
    <w:p w14:paraId="704063A6" w14:textId="77777777" w:rsidR="00855CAF" w:rsidRDefault="00CB6879">
      <w:pPr>
        <w:tabs>
          <w:tab w:val="center" w:pos="814"/>
          <w:tab w:val="center" w:pos="3840"/>
        </w:tabs>
        <w:spacing w:after="10"/>
        <w:ind w:left="0" w:firstLine="0"/>
        <w:jc w:val="left"/>
      </w:pPr>
      <w:r>
        <w:rPr>
          <w:rFonts w:ascii="Calibri" w:eastAsia="Calibri" w:hAnsi="Calibri" w:cs="Calibri"/>
          <w:sz w:val="22"/>
        </w:rPr>
        <w:tab/>
      </w:r>
      <w:r>
        <w:t>a)</w:t>
      </w:r>
      <w:r>
        <w:tab/>
        <w:t>informację z Krajowego Rejestru Karnego w zakresie:</w:t>
      </w:r>
    </w:p>
    <w:p w14:paraId="713BC320" w14:textId="77777777" w:rsidR="00855CAF" w:rsidRDefault="00CB6879">
      <w:pPr>
        <w:numPr>
          <w:ilvl w:val="5"/>
          <w:numId w:val="5"/>
        </w:numPr>
        <w:spacing w:after="10"/>
        <w:ind w:right="332" w:hanging="426"/>
      </w:pPr>
      <w:r>
        <w:t xml:space="preserve">art. 108 ust. 1 pkt 1 i 2 ustawy </w:t>
      </w:r>
      <w:proofErr w:type="spellStart"/>
      <w:r>
        <w:t>Pzp</w:t>
      </w:r>
      <w:proofErr w:type="spellEnd"/>
      <w:r>
        <w:t>,</w:t>
      </w:r>
    </w:p>
    <w:p w14:paraId="1CB98B27" w14:textId="77777777" w:rsidR="00855CAF" w:rsidRDefault="00CB6879">
      <w:pPr>
        <w:numPr>
          <w:ilvl w:val="5"/>
          <w:numId w:val="5"/>
        </w:numPr>
        <w:ind w:right="332" w:hanging="426"/>
      </w:pPr>
      <w:r>
        <w:t xml:space="preserve">art. 108 ust. 1 pkt 4 ustawy </w:t>
      </w:r>
      <w:proofErr w:type="spellStart"/>
      <w:r>
        <w:t>Pzp</w:t>
      </w:r>
      <w:proofErr w:type="spellEnd"/>
      <w:r>
        <w:t>, dotyczącą orzeczenia zakazu ubiegania się o zamówienie publiczne tytułem środka karnego,</w:t>
      </w:r>
    </w:p>
    <w:p w14:paraId="151C19A2" w14:textId="77777777" w:rsidR="00855CAF" w:rsidRDefault="00CB6879">
      <w:pPr>
        <w:spacing w:after="108" w:line="249" w:lineRule="auto"/>
        <w:ind w:left="1144" w:right="327" w:hanging="10"/>
      </w:pPr>
      <w:r>
        <w:t xml:space="preserve">- sporządzoną nie wcześniej niż 6 miesięcy przed jej złożeniem; </w:t>
      </w:r>
    </w:p>
    <w:p w14:paraId="721013BF" w14:textId="77777777" w:rsidR="00855CAF" w:rsidRDefault="00CB6879" w:rsidP="00CB6879">
      <w:pPr>
        <w:numPr>
          <w:ilvl w:val="3"/>
          <w:numId w:val="9"/>
        </w:numPr>
        <w:ind w:right="332" w:hanging="435"/>
      </w:pPr>
      <w:r>
        <w:lastRenderedPageBreak/>
        <w:t xml:space="preserve">oświadczenie Wykonawcy, w zakresie art. 108 ust. 1 pkt 5) ustawy </w:t>
      </w:r>
      <w:proofErr w:type="spellStart"/>
      <w:r>
        <w:t>Pzp</w:t>
      </w:r>
      <w:proofErr w:type="spellEnd"/>
      <w:r>
        <w:t>, 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6DD2738E" w14:textId="77777777" w:rsidR="00855CAF" w:rsidRDefault="00CB6879" w:rsidP="00CB6879">
      <w:pPr>
        <w:numPr>
          <w:ilvl w:val="3"/>
          <w:numId w:val="9"/>
        </w:numPr>
        <w:spacing w:after="4"/>
        <w:ind w:right="332" w:hanging="435"/>
      </w:pPr>
      <w:r>
        <w:t xml:space="preserve">oświadczenie Wykonawcy o aktualności informacji zawartych w oświadczeniu, o którym mowa w art. 125 ust. 1 ustawy </w:t>
      </w:r>
      <w:proofErr w:type="spellStart"/>
      <w:r>
        <w:t>Pzp</w:t>
      </w:r>
      <w:proofErr w:type="spellEnd"/>
      <w:r>
        <w:t>, w zakresie podstaw wykluczenia z postępowania wskazanych przez Zamawiającego, o których mowa w:</w:t>
      </w:r>
    </w:p>
    <w:p w14:paraId="3DA80174" w14:textId="77777777" w:rsidR="00855CAF" w:rsidRDefault="00CB6879" w:rsidP="00CB6879">
      <w:pPr>
        <w:numPr>
          <w:ilvl w:val="5"/>
          <w:numId w:val="14"/>
        </w:numPr>
        <w:spacing w:after="10"/>
        <w:ind w:right="332" w:hanging="426"/>
      </w:pPr>
      <w:r>
        <w:t xml:space="preserve">art. 108 ust. 1 pkt 3 ustawy </w:t>
      </w:r>
      <w:proofErr w:type="spellStart"/>
      <w:r>
        <w:t>Pzp</w:t>
      </w:r>
      <w:proofErr w:type="spellEnd"/>
      <w:r>
        <w:t>,</w:t>
      </w:r>
    </w:p>
    <w:p w14:paraId="714C8426" w14:textId="77777777" w:rsidR="00855CAF" w:rsidRDefault="00CB6879" w:rsidP="00CB6879">
      <w:pPr>
        <w:numPr>
          <w:ilvl w:val="5"/>
          <w:numId w:val="14"/>
        </w:numPr>
        <w:spacing w:after="3"/>
        <w:ind w:right="332" w:hanging="426"/>
      </w:pPr>
      <w:r>
        <w:t xml:space="preserve">art. 108 ust. 1 pkt 4 ustawy </w:t>
      </w:r>
      <w:proofErr w:type="spellStart"/>
      <w:r>
        <w:t>Pzp</w:t>
      </w:r>
      <w:proofErr w:type="spellEnd"/>
      <w:r>
        <w:t xml:space="preserve"> dotyczących orzeczenia zakazu ubiegania się o zamówienie publiczne tytułem środka zapobiegawczego,</w:t>
      </w:r>
    </w:p>
    <w:p w14:paraId="1F768ACF" w14:textId="77777777" w:rsidR="00855CAF" w:rsidRDefault="00CB6879" w:rsidP="00CB6879">
      <w:pPr>
        <w:numPr>
          <w:ilvl w:val="5"/>
          <w:numId w:val="14"/>
        </w:numPr>
        <w:spacing w:after="10"/>
        <w:ind w:right="332" w:hanging="426"/>
      </w:pPr>
      <w:r>
        <w:t xml:space="preserve">art. 108 ust. 1 pkt 5 ustawy </w:t>
      </w:r>
      <w:proofErr w:type="spellStart"/>
      <w:r>
        <w:t>Pzp</w:t>
      </w:r>
      <w:proofErr w:type="spellEnd"/>
      <w:r>
        <w:t xml:space="preserve"> dotyczących zawarcia z innymi </w:t>
      </w:r>
    </w:p>
    <w:p w14:paraId="21B7FB59" w14:textId="77777777" w:rsidR="00855CAF" w:rsidRDefault="00CB6879" w:rsidP="006B0ED7">
      <w:pPr>
        <w:spacing w:after="0"/>
        <w:ind w:left="1567" w:right="332"/>
      </w:pPr>
      <w:r>
        <w:t>Wykonawcami porozumienia mającego na celu zakłócenie konkurencji,</w:t>
      </w:r>
    </w:p>
    <w:p w14:paraId="2A323823" w14:textId="77777777" w:rsidR="00855CAF" w:rsidRDefault="00CB6879" w:rsidP="006B0ED7">
      <w:pPr>
        <w:numPr>
          <w:ilvl w:val="5"/>
          <w:numId w:val="14"/>
        </w:numPr>
        <w:spacing w:after="0"/>
        <w:ind w:right="332" w:hanging="426"/>
      </w:pPr>
      <w:r>
        <w:t xml:space="preserve">art. 108 ust. 1 pkt 6 ustawy </w:t>
      </w:r>
      <w:proofErr w:type="spellStart"/>
      <w:r>
        <w:t>Pzp</w:t>
      </w:r>
      <w:proofErr w:type="spellEnd"/>
      <w:r>
        <w:t>.</w:t>
      </w:r>
    </w:p>
    <w:p w14:paraId="63A05008" w14:textId="77777777" w:rsidR="00855CAF" w:rsidRDefault="00CB6879" w:rsidP="00CB6879">
      <w:pPr>
        <w:numPr>
          <w:ilvl w:val="2"/>
          <w:numId w:val="11"/>
        </w:numPr>
        <w:ind w:right="332" w:hanging="851"/>
      </w:pPr>
      <w:r>
        <w:t xml:space="preserve">Jeżeli Wykonawca ma siedzibę lub miejsce zamieszkania poza granicami Rzeczypospolitej Polskiej, zamiast informacji z Krajowego Rejestru Karnego, o której mowa w pkt 10.6. lit. a) IDW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t>Pzp</w:t>
      </w:r>
      <w:proofErr w:type="spellEnd"/>
      <w:r>
        <w:t>.</w:t>
      </w:r>
    </w:p>
    <w:p w14:paraId="182B4163" w14:textId="77777777" w:rsidR="00855CAF" w:rsidRDefault="00CB6879" w:rsidP="00CB6879">
      <w:pPr>
        <w:numPr>
          <w:ilvl w:val="2"/>
          <w:numId w:val="11"/>
        </w:numPr>
        <w:ind w:right="332" w:hanging="851"/>
      </w:pPr>
      <w:r>
        <w:t xml:space="preserve">Dokument, o których mowa w pkt 10.7.1., powinien być wystawiony nie wcześniej niż 6 miesięcy przed  jego złożeniem. </w:t>
      </w:r>
    </w:p>
    <w:p w14:paraId="4E783DD1" w14:textId="77777777" w:rsidR="00855CAF" w:rsidRDefault="00CB6879" w:rsidP="00CB6879">
      <w:pPr>
        <w:numPr>
          <w:ilvl w:val="2"/>
          <w:numId w:val="11"/>
        </w:numPr>
        <w:ind w:right="332" w:hanging="851"/>
      </w:pPr>
      <w:r>
        <w:t xml:space="preserve">Jeżeli w kraju, w którym Wykonawca ma siedzibę lub miejsce zamieszkania, nie wydaje się dokumentów, o których mowa w pkt 10.7.1. IDW, lub gdy dokumenty te nie odnoszą się do wszystkich przypadków, o których mowa w art. 108 ust. 1 pkt 1, 2 i 4 ustawy </w:t>
      </w:r>
      <w:proofErr w:type="spellStart"/>
      <w:r>
        <w:t>Pzp</w:t>
      </w:r>
      <w:proofErr w:type="spellEnd"/>
      <w: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10.7.2. IDW stosuje się odpowiednio. </w:t>
      </w:r>
    </w:p>
    <w:p w14:paraId="75E8665F" w14:textId="77777777" w:rsidR="00855CAF" w:rsidRDefault="00CB6879">
      <w:pPr>
        <w:spacing w:after="122" w:line="249" w:lineRule="auto"/>
        <w:ind w:left="694" w:right="327" w:hanging="709"/>
      </w:pPr>
      <w:r>
        <w:t xml:space="preserve">10.8. W celu </w:t>
      </w:r>
      <w:r>
        <w:rPr>
          <w:b/>
        </w:rPr>
        <w:t>potwierdzenia spełniania przez Wykonawcę warunków udziału</w:t>
      </w:r>
      <w:r>
        <w:t xml:space="preserve"> w postępowaniu Wykonawca składa:</w:t>
      </w:r>
    </w:p>
    <w:p w14:paraId="6FAC367B" w14:textId="77777777" w:rsidR="00855CAF" w:rsidRDefault="00CB6879">
      <w:pPr>
        <w:ind w:left="1134" w:right="332" w:hanging="425"/>
      </w:pPr>
      <w:r>
        <w:t>a) 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3CB30325" w14:textId="77777777" w:rsidR="00855CAF" w:rsidRDefault="00CB6879">
      <w:pPr>
        <w:ind w:left="716" w:right="332"/>
      </w:pPr>
      <w:r>
        <w:lastRenderedPageBreak/>
        <w:t>W przypadku świadczeń okresowych lub ciągłych nadal wykonywanych referencje bądź inne dokumenty potwierdzające ich należyte wykonanie powinny być wydane nie wcześniej niż 3 miesiące przed terminem składania ofert.</w:t>
      </w:r>
    </w:p>
    <w:p w14:paraId="3B8B5C30" w14:textId="77777777" w:rsidR="00855CAF" w:rsidRDefault="00CB6879" w:rsidP="00746788">
      <w:pPr>
        <w:numPr>
          <w:ilvl w:val="1"/>
          <w:numId w:val="17"/>
        </w:numPr>
        <w:ind w:right="332" w:hanging="709"/>
      </w:pPr>
      <w:r>
        <w:t xml:space="preserve">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6C5C8390" w14:textId="77777777" w:rsidR="00855CAF" w:rsidRDefault="00CB6879" w:rsidP="00746788">
      <w:pPr>
        <w:numPr>
          <w:ilvl w:val="1"/>
          <w:numId w:val="17"/>
        </w:numPr>
        <w:ind w:right="332" w:hanging="709"/>
      </w:pPr>
      <w:r>
        <w:t>Zamawiający nie wzywa do złożenia podmiotowych środków dowodowych, jeżeli:</w:t>
      </w:r>
    </w:p>
    <w:p w14:paraId="34301B42" w14:textId="77777777" w:rsidR="00855CAF" w:rsidRDefault="00CB6879" w:rsidP="00CB6879">
      <w:pPr>
        <w:numPr>
          <w:ilvl w:val="3"/>
          <w:numId w:val="10"/>
        </w:numPr>
        <w:ind w:right="332" w:hanging="425"/>
      </w:pPr>
      <w:r>
        <w:t>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w:t>
      </w:r>
    </w:p>
    <w:p w14:paraId="349274D7" w14:textId="77777777" w:rsidR="00855CAF" w:rsidRDefault="00CB6879" w:rsidP="00CB6879">
      <w:pPr>
        <w:numPr>
          <w:ilvl w:val="3"/>
          <w:numId w:val="10"/>
        </w:numPr>
        <w:ind w:right="332" w:hanging="425"/>
      </w:pPr>
      <w:r>
        <w:t>podmiotowym środkiem dowodowym jest oświadczenie, którego treść odpowiada zakresowi oświadczenia, o którym mowa w pkt 10.2. IDW.</w:t>
      </w:r>
    </w:p>
    <w:p w14:paraId="719928FB" w14:textId="2F90F3DD" w:rsidR="00855CAF" w:rsidRDefault="00CB6879" w:rsidP="00CB6879">
      <w:pPr>
        <w:numPr>
          <w:ilvl w:val="1"/>
          <w:numId w:val="12"/>
        </w:numPr>
        <w:ind w:right="332" w:hanging="709"/>
      </w:pPr>
      <w: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1BC60CF6" w14:textId="77777777" w:rsidR="00855CAF" w:rsidRDefault="00CB6879" w:rsidP="00CB6879">
      <w:pPr>
        <w:numPr>
          <w:ilvl w:val="1"/>
          <w:numId w:val="12"/>
        </w:numPr>
        <w:ind w:right="332" w:hanging="709"/>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7EC02E0" w14:textId="77777777" w:rsidR="00855CAF" w:rsidRDefault="00CB6879">
      <w:pPr>
        <w:ind w:left="716" w:right="332"/>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437061E" w14:textId="77777777" w:rsidR="00855CAF" w:rsidRDefault="00CB6879">
      <w:pPr>
        <w:numPr>
          <w:ilvl w:val="0"/>
          <w:numId w:val="1"/>
        </w:numPr>
        <w:spacing w:after="122" w:line="249" w:lineRule="auto"/>
        <w:ind w:right="327" w:hanging="720"/>
      </w:pPr>
      <w:r>
        <w:rPr>
          <w:b/>
        </w:rPr>
        <w:t xml:space="preserve">UDOSTĘPNIENIE ZASOBÓW </w:t>
      </w:r>
    </w:p>
    <w:p w14:paraId="5DF29652" w14:textId="66E844BE" w:rsidR="00855CAF" w:rsidRDefault="00CB6879">
      <w:pPr>
        <w:numPr>
          <w:ilvl w:val="1"/>
          <w:numId w:val="1"/>
        </w:numPr>
        <w:ind w:right="332" w:hanging="709"/>
      </w:pPr>
      <w:r>
        <w:t xml:space="preserve">Wykonawca może w celu potwierdzenia spełniania warunków udziału w postępowaniu, w stosownych sytuacjach oraz w odniesieniu do konkretnego zamówienia, lub jego części, polegać na zdolnościach technicznych podmiotów udostepniających zasoby, niezależnie od charakteru prawnego łączących go z nimi stosunków prawnych. </w:t>
      </w:r>
    </w:p>
    <w:p w14:paraId="77F2E986" w14:textId="22CE8EE3" w:rsidR="00855CAF" w:rsidRPr="006466D5" w:rsidRDefault="00CB6879">
      <w:pPr>
        <w:numPr>
          <w:ilvl w:val="1"/>
          <w:numId w:val="1"/>
        </w:numPr>
        <w:ind w:right="332" w:hanging="709"/>
        <w:rPr>
          <w:color w:val="auto"/>
        </w:rPr>
      </w:pPr>
      <w:r w:rsidRPr="006466D5">
        <w:rPr>
          <w:color w:val="auto"/>
        </w:rPr>
        <w:t xml:space="preserve">Wykonawca, który polega na zdolnościach lub sytuacji podmiotów udostepniających zasoby, składa wraz z ofertą </w:t>
      </w:r>
      <w:r w:rsidRPr="006466D5">
        <w:rPr>
          <w:b/>
          <w:color w:val="auto"/>
        </w:rPr>
        <w:t xml:space="preserve">zobowiązanie podmiotu udostępniającego zasoby </w:t>
      </w:r>
      <w:r w:rsidRPr="006466D5">
        <w:rPr>
          <w:color w:val="auto"/>
        </w:rPr>
        <w:t xml:space="preserve">do oddania mu do dyspozycji niezbędnych zasobów na potrzeby realizacji danego zamówienia </w:t>
      </w:r>
      <w:r w:rsidRPr="006466D5">
        <w:rPr>
          <w:b/>
          <w:color w:val="auto"/>
        </w:rPr>
        <w:t>lub inny podmiotowy środek dowodowy</w:t>
      </w:r>
      <w:r w:rsidRPr="006466D5">
        <w:rPr>
          <w:color w:val="auto"/>
        </w:rPr>
        <w:t xml:space="preserve"> potwierdzający, że Wykonawca realizując zamówienie, będzie dysponował niezbędnymi zasobami tych podmiotów.</w:t>
      </w:r>
      <w:r w:rsidR="00910CC0" w:rsidRPr="006466D5">
        <w:rPr>
          <w:color w:val="auto"/>
        </w:rPr>
        <w:t>(wzór stanowi formularz nr 3.2).</w:t>
      </w:r>
    </w:p>
    <w:p w14:paraId="3CF5AF78" w14:textId="46D07849" w:rsidR="00855CAF" w:rsidRPr="006466D5" w:rsidRDefault="00CB6879">
      <w:pPr>
        <w:numPr>
          <w:ilvl w:val="1"/>
          <w:numId w:val="1"/>
        </w:numPr>
        <w:ind w:right="332" w:hanging="709"/>
        <w:rPr>
          <w:color w:val="auto"/>
        </w:rPr>
      </w:pPr>
      <w:r w:rsidRPr="006466D5">
        <w:rPr>
          <w:color w:val="auto"/>
        </w:rPr>
        <w:t>Zobowiązanie podmiotu udostępniającego zasoby, o którym mowa w pkt 11.</w:t>
      </w:r>
      <w:r w:rsidR="00F86191" w:rsidRPr="006466D5">
        <w:rPr>
          <w:color w:val="auto"/>
        </w:rPr>
        <w:t>2</w:t>
      </w:r>
      <w:r w:rsidRPr="006466D5">
        <w:rPr>
          <w:color w:val="auto"/>
        </w:rPr>
        <w:t xml:space="preserve">. IDW, potwierdza, że stosunek łączący Wykonawcę z podmiotami udostępniającymi zasoby gwarantuje rzeczywisty dostęp do tych zasobów oraz określa w szczególności: </w:t>
      </w:r>
    </w:p>
    <w:p w14:paraId="385956C0" w14:textId="77777777" w:rsidR="00855CAF" w:rsidRPr="006466D5" w:rsidRDefault="00CB6879" w:rsidP="00F86191">
      <w:pPr>
        <w:numPr>
          <w:ilvl w:val="3"/>
          <w:numId w:val="15"/>
        </w:numPr>
        <w:spacing w:after="0"/>
        <w:ind w:right="332" w:hanging="425"/>
        <w:rPr>
          <w:color w:val="auto"/>
        </w:rPr>
      </w:pPr>
      <w:r w:rsidRPr="006466D5">
        <w:rPr>
          <w:color w:val="auto"/>
        </w:rPr>
        <w:t>zakres dostępnych Wykonawcy zasobów podmiotu udostępniającego zasoby;</w:t>
      </w:r>
    </w:p>
    <w:p w14:paraId="5661DA84" w14:textId="77777777" w:rsidR="00855CAF" w:rsidRPr="006466D5" w:rsidRDefault="00CB6879" w:rsidP="00F86191">
      <w:pPr>
        <w:numPr>
          <w:ilvl w:val="3"/>
          <w:numId w:val="15"/>
        </w:numPr>
        <w:spacing w:after="0"/>
        <w:ind w:right="332" w:hanging="425"/>
        <w:rPr>
          <w:color w:val="auto"/>
        </w:rPr>
      </w:pPr>
      <w:r w:rsidRPr="006466D5">
        <w:rPr>
          <w:color w:val="auto"/>
        </w:rPr>
        <w:lastRenderedPageBreak/>
        <w:t>sposób i  okres udostępnienia Wykonawcy i wykorzystania przez niego zasobów podmiotu udostępniającego te zasoby przy wykonywaniu zamówienia;</w:t>
      </w:r>
    </w:p>
    <w:p w14:paraId="0308E0D5" w14:textId="77777777" w:rsidR="00855CAF" w:rsidRPr="006466D5" w:rsidRDefault="00CB6879" w:rsidP="00F86191">
      <w:pPr>
        <w:numPr>
          <w:ilvl w:val="3"/>
          <w:numId w:val="15"/>
        </w:numPr>
        <w:spacing w:after="0"/>
        <w:ind w:right="332" w:hanging="425"/>
        <w:rPr>
          <w:color w:val="auto"/>
        </w:rPr>
      </w:pPr>
      <w:r w:rsidRPr="006466D5">
        <w:rPr>
          <w:color w:val="auto"/>
        </w:rPr>
        <w:t xml:space="preserve">czy i w jakim zakresie podmiot udostępniający zasoby, na zdolnościach którego Wykonawca polega w odniesieniu do warunków udziału w postępowaniu dotyczących kwalifikacji zawodowych lub doświadczenia, zrealizuje usługi, których wskazane zdolności dotyczą.  </w:t>
      </w:r>
    </w:p>
    <w:p w14:paraId="06A60DEB" w14:textId="77777777" w:rsidR="00855CAF" w:rsidRPr="006466D5" w:rsidRDefault="00CB6879">
      <w:pPr>
        <w:numPr>
          <w:ilvl w:val="1"/>
          <w:numId w:val="1"/>
        </w:numPr>
        <w:ind w:right="332" w:hanging="709"/>
        <w:rPr>
          <w:color w:val="auto"/>
        </w:rPr>
      </w:pPr>
      <w:r w:rsidRPr="006466D5">
        <w:rPr>
          <w:color w:val="auto"/>
        </w:rPr>
        <w:t xml:space="preserve">Zamawiający ocenia, czy udostępniane Wykonawcy przez podmioty udostępniające zasoby zdolności techniczne lub zawodowe, pozwalają na wykazanie przez Wykonawcę spełniania warunków udziału w postępowaniu w zakresie zdolności technicznej lub zawodowej, a także bada, czy nie zachodzą wobec tego podmiotu podstawy wykluczenia, które zostały przewidziane względem Wykonawcy. </w:t>
      </w:r>
    </w:p>
    <w:p w14:paraId="2B70AF3D" w14:textId="77777777" w:rsidR="00855CAF" w:rsidRPr="006466D5" w:rsidRDefault="00CB6879">
      <w:pPr>
        <w:numPr>
          <w:ilvl w:val="1"/>
          <w:numId w:val="1"/>
        </w:numPr>
        <w:ind w:right="332" w:hanging="709"/>
        <w:rPr>
          <w:color w:val="auto"/>
        </w:rPr>
      </w:pPr>
      <w:r w:rsidRPr="006466D5">
        <w:rPr>
          <w:color w:val="auto"/>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w:t>
      </w:r>
    </w:p>
    <w:p w14:paraId="1CFF90D8" w14:textId="77777777" w:rsidR="00855CAF" w:rsidRPr="006466D5" w:rsidRDefault="00CB6879" w:rsidP="00F86191">
      <w:pPr>
        <w:numPr>
          <w:ilvl w:val="3"/>
          <w:numId w:val="16"/>
        </w:numPr>
        <w:spacing w:after="0"/>
        <w:ind w:right="330" w:hanging="425"/>
        <w:rPr>
          <w:color w:val="auto"/>
        </w:rPr>
      </w:pPr>
      <w:r w:rsidRPr="006466D5">
        <w:rPr>
          <w:color w:val="auto"/>
        </w:rPr>
        <w:t>zastąpił ten podmiot innym podmiotem lub podmiotami albo</w:t>
      </w:r>
    </w:p>
    <w:p w14:paraId="136462F6" w14:textId="77777777" w:rsidR="00855CAF" w:rsidRPr="006466D5" w:rsidRDefault="00CB6879" w:rsidP="00F86191">
      <w:pPr>
        <w:numPr>
          <w:ilvl w:val="3"/>
          <w:numId w:val="16"/>
        </w:numPr>
        <w:spacing w:after="0" w:line="249" w:lineRule="auto"/>
        <w:ind w:right="330" w:hanging="425"/>
        <w:rPr>
          <w:color w:val="auto"/>
        </w:rPr>
      </w:pPr>
      <w:r w:rsidRPr="006466D5">
        <w:rPr>
          <w:color w:val="auto"/>
        </w:rPr>
        <w:t>wykazał, że samodzielnie spełnia warunki udziału w postępowaniu.</w:t>
      </w:r>
    </w:p>
    <w:p w14:paraId="0D3520D8" w14:textId="77777777" w:rsidR="00855CAF" w:rsidRPr="006466D5" w:rsidRDefault="00CB6879">
      <w:pPr>
        <w:numPr>
          <w:ilvl w:val="1"/>
          <w:numId w:val="1"/>
        </w:numPr>
        <w:ind w:right="332" w:hanging="709"/>
        <w:rPr>
          <w:color w:val="auto"/>
        </w:rPr>
      </w:pPr>
      <w:r w:rsidRPr="006466D5">
        <w:rPr>
          <w:color w:val="auto"/>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4A39B368" w14:textId="565E6148" w:rsidR="00855CAF" w:rsidRPr="006466D5" w:rsidRDefault="00CB6879">
      <w:pPr>
        <w:numPr>
          <w:ilvl w:val="1"/>
          <w:numId w:val="1"/>
        </w:numPr>
        <w:ind w:right="332" w:hanging="709"/>
        <w:rPr>
          <w:color w:val="auto"/>
        </w:rPr>
      </w:pPr>
      <w:r w:rsidRPr="006466D5">
        <w:rPr>
          <w:color w:val="auto"/>
        </w:rPr>
        <w:t xml:space="preserve">Wykonawca, w przypadku polegania na zdolnościach lub sytuacji podmiotów udostępniających zasoby, przedstawia oświadczenie, o którym mowa w pkt 10.2. IDW podmiotu udostepniającego zasoby, potwierdzające brak podstaw wykluczenia tego podmiotu oraz spełnianie warunków udziału w postępowaniu, w zakresie, </w:t>
      </w:r>
      <w:r w:rsidR="00F86191" w:rsidRPr="006466D5">
        <w:rPr>
          <w:color w:val="auto"/>
        </w:rPr>
        <w:br/>
      </w:r>
      <w:r w:rsidRPr="006466D5">
        <w:rPr>
          <w:color w:val="auto"/>
        </w:rPr>
        <w:t>w jakim Wykonawca powołuje się na jego zasoby.</w:t>
      </w:r>
    </w:p>
    <w:p w14:paraId="22A47011" w14:textId="77777777" w:rsidR="00855CAF" w:rsidRPr="006466D5" w:rsidRDefault="00CB6879">
      <w:pPr>
        <w:ind w:left="716" w:right="332"/>
        <w:rPr>
          <w:color w:val="auto"/>
        </w:rPr>
      </w:pPr>
      <w:r w:rsidRPr="006466D5">
        <w:rPr>
          <w:color w:val="auto"/>
        </w:rPr>
        <w:t xml:space="preserve">Oświadczenia podmiotów udostępniających zasoby składane na formularzu JEDZ powinny mieć </w:t>
      </w:r>
      <w:r w:rsidRPr="006466D5">
        <w:rPr>
          <w:b/>
          <w:color w:val="auto"/>
        </w:rPr>
        <w:t xml:space="preserve">formę elektroniczną </w:t>
      </w:r>
      <w:r w:rsidRPr="006466D5">
        <w:rPr>
          <w:color w:val="auto"/>
        </w:rPr>
        <w:t xml:space="preserve">(tj. podpisanego kwalifikowanym podpisem elektronicznym przez każdy z tych podmiotów) w zakresie w jakim potwierdzają okoliczności, o których mowa w treści art. 124 ust. 1 ustawy </w:t>
      </w:r>
      <w:proofErr w:type="spellStart"/>
      <w:r w:rsidRPr="006466D5">
        <w:rPr>
          <w:color w:val="auto"/>
        </w:rPr>
        <w:t>Pzp</w:t>
      </w:r>
      <w:proofErr w:type="spellEnd"/>
      <w:r w:rsidRPr="006466D5">
        <w:rPr>
          <w:color w:val="auto"/>
        </w:rPr>
        <w:t>. Należy je przesłać zgodnie z zasadami określonymi w pkt 14. IDW.</w:t>
      </w:r>
    </w:p>
    <w:p w14:paraId="196BFEB7" w14:textId="77777777" w:rsidR="00855CAF" w:rsidRPr="006466D5" w:rsidRDefault="00CB6879">
      <w:pPr>
        <w:spacing w:after="47"/>
        <w:ind w:left="716" w:right="332"/>
        <w:rPr>
          <w:color w:val="auto"/>
        </w:rPr>
      </w:pPr>
      <w:r w:rsidRPr="006466D5">
        <w:rPr>
          <w:color w:val="auto"/>
        </w:rPr>
        <w:t xml:space="preserve">W zakresie „części IV Kryteria kwalifikacji” JEDZ podmiot udostępniający zasoby przedstawia oświadczenie w zakresie zdolności udostępnianych Wykonawcy. </w:t>
      </w:r>
    </w:p>
    <w:p w14:paraId="5F177158" w14:textId="1F16D596" w:rsidR="00855CAF" w:rsidRPr="006466D5" w:rsidRDefault="00CB6879">
      <w:pPr>
        <w:ind w:left="716" w:right="332"/>
        <w:rPr>
          <w:color w:val="auto"/>
        </w:rPr>
      </w:pPr>
      <w:r w:rsidRPr="006466D5">
        <w:rPr>
          <w:color w:val="auto"/>
        </w:rPr>
        <w:t xml:space="preserve">Podmiot udostępniający zasoby może ograniczyć się do wypełnienia sekcji </w:t>
      </w:r>
      <w:r w:rsidR="000C770D" w:rsidRPr="006466D5">
        <w:rPr>
          <w:rFonts w:ascii="Segoe UI Symbol" w:eastAsia="Segoe UI Symbol" w:hAnsi="Segoe UI Symbol" w:cs="Segoe UI Symbol"/>
          <w:color w:val="auto"/>
          <w:sz w:val="24"/>
        </w:rPr>
        <w:t>a (alfa)</w:t>
      </w:r>
      <w:r w:rsidRPr="006466D5">
        <w:rPr>
          <w:color w:val="auto"/>
        </w:rPr>
        <w:t xml:space="preserve">. W takim przypadku ogólne oświadczenie podmiotu udostępniającego zasoby będzie interpretowane jedynie w zakresie udostępnianych zdolności.  </w:t>
      </w:r>
    </w:p>
    <w:p w14:paraId="21642605" w14:textId="77777777" w:rsidR="00855CAF" w:rsidRPr="006466D5" w:rsidRDefault="00CB6879">
      <w:pPr>
        <w:numPr>
          <w:ilvl w:val="1"/>
          <w:numId w:val="1"/>
        </w:numPr>
        <w:ind w:right="332" w:hanging="709"/>
        <w:rPr>
          <w:color w:val="auto"/>
        </w:rPr>
      </w:pPr>
      <w:r w:rsidRPr="006466D5">
        <w:rPr>
          <w:color w:val="auto"/>
        </w:rPr>
        <w:t xml:space="preserve">Na wezwanie Zamawiającego Wykonawca, który polega na zdolnościach lub sytuacji podmiotów udostępniających zasoby na zasadach określonych w art. 118 ustawy </w:t>
      </w:r>
      <w:proofErr w:type="spellStart"/>
      <w:r w:rsidRPr="006466D5">
        <w:rPr>
          <w:color w:val="auto"/>
        </w:rPr>
        <w:t>Pzp</w:t>
      </w:r>
      <w:proofErr w:type="spellEnd"/>
      <w:r w:rsidRPr="006466D5">
        <w:rPr>
          <w:color w:val="auto"/>
        </w:rPr>
        <w:t>, zobowiązany jest do przedstawienia w odniesieniu do tych podmiotów podmiotowych środków dowodowych, o których mowa w pkt 10.6. lit. a) IDW potwierdzających, że nie zachodzą wobec tych podmiotów podstawy do wykluczenia z postępowania. Do podmiotów udostępniających zasoby stosuje się odpowiednio postanowienia pkt 10.7.1. - 10.7.3. IDW.</w:t>
      </w:r>
    </w:p>
    <w:p w14:paraId="1A135A9F" w14:textId="77777777" w:rsidR="00855CAF" w:rsidRDefault="00CB6879">
      <w:pPr>
        <w:numPr>
          <w:ilvl w:val="0"/>
          <w:numId w:val="1"/>
        </w:numPr>
        <w:spacing w:after="122" w:line="249" w:lineRule="auto"/>
        <w:ind w:right="327" w:hanging="720"/>
      </w:pPr>
      <w:r>
        <w:rPr>
          <w:b/>
        </w:rPr>
        <w:t xml:space="preserve">PODWYKONAWSTWO </w:t>
      </w:r>
    </w:p>
    <w:p w14:paraId="73884034" w14:textId="77777777" w:rsidR="00855CAF" w:rsidRDefault="00CB6879">
      <w:pPr>
        <w:numPr>
          <w:ilvl w:val="1"/>
          <w:numId w:val="1"/>
        </w:numPr>
        <w:ind w:right="332" w:hanging="709"/>
      </w:pPr>
      <w:r>
        <w:t>Wykonawca może powierzyć podwykonawcy wykonanie części zamówienia.</w:t>
      </w:r>
    </w:p>
    <w:p w14:paraId="4D13FECE" w14:textId="77777777" w:rsidR="00855CAF" w:rsidRDefault="00CB6879">
      <w:pPr>
        <w:numPr>
          <w:ilvl w:val="1"/>
          <w:numId w:val="1"/>
        </w:numPr>
        <w:ind w:right="332" w:hanging="709"/>
      </w:pPr>
      <w:r>
        <w:t xml:space="preserve">Zamawiający </w:t>
      </w:r>
      <w:r>
        <w:rPr>
          <w:b/>
        </w:rPr>
        <w:t>żąda</w:t>
      </w:r>
      <w:r>
        <w:t xml:space="preserve"> wskazania przez Wykonawcę części zamówienia, których wykonanie zamierza powierzyć podwykonawcom, oraz podania nazw ewentualnych podwykonawców, jeżeli są już znani. Wykonawca, który zamierza powierzyć </w:t>
      </w:r>
      <w:r>
        <w:lastRenderedPageBreak/>
        <w:t>wykonanie części zamówienia podwykonawcom, na etapie postępowania o udzielenie zamówienia publicznego:</w:t>
      </w:r>
    </w:p>
    <w:p w14:paraId="1322FEAE" w14:textId="77777777" w:rsidR="00855CAF" w:rsidRDefault="00CB6879" w:rsidP="00746788">
      <w:pPr>
        <w:numPr>
          <w:ilvl w:val="3"/>
          <w:numId w:val="18"/>
        </w:numPr>
        <w:ind w:right="332" w:hanging="425"/>
      </w:pPr>
      <w:r>
        <w:t>jest zobowiązany wypełnić część II sekcja D jednolitego dokumentu, w tym, o ile jest to wiadome, podać firmy podwykonawców;</w:t>
      </w:r>
    </w:p>
    <w:p w14:paraId="40910485" w14:textId="77777777" w:rsidR="00855CAF" w:rsidRDefault="00CB6879" w:rsidP="00746788">
      <w:pPr>
        <w:numPr>
          <w:ilvl w:val="3"/>
          <w:numId w:val="18"/>
        </w:numPr>
        <w:ind w:right="332" w:hanging="425"/>
      </w:pPr>
      <w:r>
        <w:t>nie jest zobowiązany do przedstawienia dla każdego podwykonawcy informacji wymaganych w części II Sekcja A i B oraz części III jednolitego dokumentu.</w:t>
      </w:r>
    </w:p>
    <w:p w14:paraId="16673BB5" w14:textId="77777777" w:rsidR="00855CAF" w:rsidRDefault="00CB6879" w:rsidP="00746788">
      <w:pPr>
        <w:numPr>
          <w:ilvl w:val="3"/>
          <w:numId w:val="18"/>
        </w:numPr>
        <w:ind w:right="332" w:hanging="425"/>
      </w:pPr>
      <w:r>
        <w:t>jest zobowiązany wskazać w Ofercie części zamówienia, których wykonanie zamierza powierzyć podwykonawcom.</w:t>
      </w:r>
    </w:p>
    <w:p w14:paraId="387DD4F0" w14:textId="77777777" w:rsidR="00855CAF" w:rsidRDefault="00CB6879">
      <w:pPr>
        <w:numPr>
          <w:ilvl w:val="0"/>
          <w:numId w:val="1"/>
        </w:numPr>
        <w:spacing w:after="122" w:line="249" w:lineRule="auto"/>
        <w:ind w:right="327" w:hanging="720"/>
      </w:pPr>
      <w:r>
        <w:rPr>
          <w:b/>
        </w:rPr>
        <w:t xml:space="preserve">INFORMACJA DLA WYKONAWCÓW WSPÓLNIE UBIEGAJĄCYCH SIĘ O UDZIELENIE ZAMÓWIENIA </w:t>
      </w:r>
    </w:p>
    <w:p w14:paraId="4E5EC72A" w14:textId="2A54351E" w:rsidR="00855CAF" w:rsidRDefault="00CB6879">
      <w:pPr>
        <w:numPr>
          <w:ilvl w:val="1"/>
          <w:numId w:val="1"/>
        </w:numPr>
        <w:ind w:right="332" w:hanging="709"/>
      </w:pPr>
      <w:r>
        <w:t xml:space="preserve">Wykonawcy mogą wspólnie ubiegać się o udzielenie zamówienia. W takim przypadku Wykonawcy ustanawiają pełnomocnika do reprezentowania ich </w:t>
      </w:r>
      <w:r w:rsidR="00BB67AB">
        <w:br/>
        <w:t xml:space="preserve">w postępowaniu o dzielenie zamówienia albo do reprezentowania w postępowaniu </w:t>
      </w:r>
      <w:r w:rsidR="00BB67AB">
        <w:br/>
        <w:t>i zawarcia umowy w sprawie zamówienia publicznego.</w:t>
      </w:r>
    </w:p>
    <w:p w14:paraId="43E67499" w14:textId="77777777" w:rsidR="00855CAF" w:rsidRDefault="00CB6879">
      <w:pPr>
        <w:numPr>
          <w:ilvl w:val="1"/>
          <w:numId w:val="1"/>
        </w:numPr>
        <w:ind w:right="332" w:hanging="709"/>
      </w:pPr>
      <w:r>
        <w:t xml:space="preserve">W przypadku Wykonawców wspólnie ubiegających się o udzielenie zamówienia, żaden z nich nie może podlegać wykluczeniu na podstawie art. 108 ust. 1 ustawy </w:t>
      </w:r>
      <w:proofErr w:type="spellStart"/>
      <w:r>
        <w:t>Pzp</w:t>
      </w:r>
      <w:proofErr w:type="spellEnd"/>
      <w:r>
        <w:rPr>
          <w:rFonts w:ascii="Times New Roman" w:eastAsia="Times New Roman" w:hAnsi="Times New Roman" w:cs="Times New Roman"/>
          <w:b/>
          <w:sz w:val="25"/>
        </w:rPr>
        <w:t xml:space="preserve"> </w:t>
      </w:r>
      <w:r>
        <w:t xml:space="preserve">oraz w przypadkach, o których mowa w pkt. 9.1a IDW, natomiast spełnianie warunków udziału w postępowaniu Wykonawcy wykazują zgodnie z pkt </w:t>
      </w:r>
      <w:r w:rsidRPr="00544683">
        <w:rPr>
          <w:color w:val="auto"/>
        </w:rPr>
        <w:t>8.2. IDW.</w:t>
      </w:r>
    </w:p>
    <w:p w14:paraId="7B13E739" w14:textId="77777777" w:rsidR="00855CAF" w:rsidRDefault="00CB6879">
      <w:pPr>
        <w:numPr>
          <w:ilvl w:val="1"/>
          <w:numId w:val="1"/>
        </w:numPr>
        <w:ind w:right="332" w:hanging="709"/>
      </w:pPr>
      <w:r>
        <w:t>W przypadku wspólnego ubiegania się o zamówienie przez Wykonawców, oświadczenie, o którym mowa w pkt 10.2. IDW, składa każdy z Wykonawców. Oświadczenia te potwierdzają brak podstaw wykluczenia oraz spełnianie warunków udziału w postępowaniu w zakresie, w jakim każdy z Wykonawców wykazuje spełnianie warunków udziału w postępowaniu.</w:t>
      </w:r>
    </w:p>
    <w:p w14:paraId="459A6726" w14:textId="77777777" w:rsidR="00855CAF" w:rsidRDefault="00CB6879">
      <w:pPr>
        <w:numPr>
          <w:ilvl w:val="1"/>
          <w:numId w:val="1"/>
        </w:numPr>
        <w:ind w:right="332" w:hanging="709"/>
      </w:pPr>
      <w:r>
        <w:t>W przypadku wspólnego ubiegania się o zamówienie przez Wykonawców są oni zobowiązani na wezwanie Zamawiającego złożyć aktualne na dzień złożenia podmiotowe środki dowodowe, o których mowa w pkt 10., przy czym:</w:t>
      </w:r>
    </w:p>
    <w:p w14:paraId="4F73F6F1" w14:textId="77777777" w:rsidR="00855CAF" w:rsidRDefault="00CB6879" w:rsidP="00746788">
      <w:pPr>
        <w:numPr>
          <w:ilvl w:val="3"/>
          <w:numId w:val="27"/>
        </w:numPr>
        <w:ind w:right="332" w:hanging="420"/>
      </w:pPr>
      <w:r>
        <w:t>podmiotowe środki dowodowe, o których mowa w pkt 10.8. IDW składa odpowiednio Wykonawca/Wykonawcy, który/którzy wykazuje/ą spełnianie warunku, w zakresie i na zasadach opisanych w pkt 8.2 IDW.</w:t>
      </w:r>
    </w:p>
    <w:p w14:paraId="2ED56919" w14:textId="77777777" w:rsidR="00855CAF" w:rsidRDefault="00CB6879" w:rsidP="00746788">
      <w:pPr>
        <w:numPr>
          <w:ilvl w:val="3"/>
          <w:numId w:val="27"/>
        </w:numPr>
        <w:ind w:right="332" w:hanging="420"/>
      </w:pPr>
      <w:r>
        <w:t>podmiotowe środki dowodowe, o których mowa w pkt 10.6. IDW składa każdy z nich.</w:t>
      </w:r>
      <w:r>
        <w:rPr>
          <w:i/>
        </w:rPr>
        <w:t xml:space="preserve"> </w:t>
      </w:r>
    </w:p>
    <w:p w14:paraId="4C2DACFD" w14:textId="77777777" w:rsidR="00855CAF" w:rsidRDefault="00CB6879">
      <w:pPr>
        <w:numPr>
          <w:ilvl w:val="1"/>
          <w:numId w:val="1"/>
        </w:numPr>
        <w:ind w:right="332" w:hanging="709"/>
      </w:pPr>
      <w:r>
        <w:t xml:space="preserve">Zamawiający </w:t>
      </w:r>
      <w:r>
        <w:rPr>
          <w:b/>
        </w:rPr>
        <w:t>nie określił odmiennych wymagań</w:t>
      </w:r>
      <w:r>
        <w:t xml:space="preserve"> związanych z realizacją zamówienia w odniesieniu do Wykonawców wspólnie ubiegających się o udzielenie zamówienia.</w:t>
      </w:r>
    </w:p>
    <w:p w14:paraId="0F5235A3" w14:textId="77777777" w:rsidR="00855CAF" w:rsidRDefault="00CB6879">
      <w:pPr>
        <w:numPr>
          <w:ilvl w:val="0"/>
          <w:numId w:val="1"/>
        </w:numPr>
        <w:spacing w:after="122" w:line="249" w:lineRule="auto"/>
        <w:ind w:right="327" w:hanging="720"/>
      </w:pPr>
      <w:r>
        <w:rPr>
          <w:b/>
        </w:rPr>
        <w:t>SPOSÓB KOMUNIKACJI W POSTĘPOWANIU</w:t>
      </w:r>
    </w:p>
    <w:p w14:paraId="5FE06BE1" w14:textId="33CFB2C5" w:rsidR="00855CAF" w:rsidRDefault="00CB6879">
      <w:pPr>
        <w:numPr>
          <w:ilvl w:val="1"/>
          <w:numId w:val="1"/>
        </w:numPr>
        <w:ind w:right="332" w:hanging="709"/>
      </w:pPr>
      <w:r>
        <w:t xml:space="preserve">Postępowanie prowadzone jest w języku polskim przy użyciu środków komunikacji elektronicznej za pośrednictwem </w:t>
      </w:r>
      <w:r>
        <w:rPr>
          <w:b/>
        </w:rPr>
        <w:t xml:space="preserve">Platformy zakupowej </w:t>
      </w:r>
      <w:r>
        <w:t xml:space="preserve"> </w:t>
      </w:r>
      <w:r>
        <w:rPr>
          <w:b/>
        </w:rPr>
        <w:t xml:space="preserve">pod adresem: </w:t>
      </w:r>
      <w:r w:rsidR="006E467E" w:rsidRPr="006E467E">
        <w:rPr>
          <w:b/>
        </w:rPr>
        <w:t>https://platformazakupowa.pl/pn/um_gizycko</w:t>
      </w:r>
      <w:hyperlink r:id="rId14">
        <w:r>
          <w:rPr>
            <w:b/>
          </w:rPr>
          <w:t>.</w:t>
        </w:r>
      </w:hyperlink>
    </w:p>
    <w:p w14:paraId="3F978362" w14:textId="77777777" w:rsidR="00855CAF" w:rsidRDefault="00CB6879">
      <w:pPr>
        <w:ind w:left="716" w:right="332"/>
      </w:pPr>
      <w:r>
        <w:t>Korzystanie z Platformy przez Wykonawcę jest bezpłatne.</w:t>
      </w:r>
    </w:p>
    <w:p w14:paraId="7311AEC1" w14:textId="77777777" w:rsidR="00401363" w:rsidRPr="00401363" w:rsidRDefault="00CB6879" w:rsidP="00F56402">
      <w:pPr>
        <w:numPr>
          <w:ilvl w:val="1"/>
          <w:numId w:val="1"/>
        </w:numPr>
        <w:ind w:right="332" w:hanging="709"/>
        <w:rPr>
          <w:bCs/>
          <w:color w:val="auto"/>
        </w:rPr>
      </w:pPr>
      <w:r>
        <w:t>W postępowaniu komunikacja między Zamawiającym a Wykonawcami, w tym składanie ofert oraz przekazywanie dokumentów lub oświadczeń odbywa się przy użyciu Platformy. Za datę wpływu oświadczeń, wniosków, zawiadomień oraz informacji przyjmuje się datę ich wczytania do Platformy.</w:t>
      </w:r>
      <w:r w:rsidR="00C33C51">
        <w:t xml:space="preserve"> </w:t>
      </w:r>
      <w:r w:rsidR="00D741A9" w:rsidRPr="00C33C51">
        <w:t>W przypadku Wykonawców wspólnie ubiegających się o udzielenie zamówienia wszelka korespondencja będzie prowadzona przez Zamawiającego wyłącznie z ich pełnomocnikiem.</w:t>
      </w:r>
    </w:p>
    <w:p w14:paraId="5AFFC1D0" w14:textId="086A0ACB" w:rsidR="00F56402" w:rsidRPr="00B33C6A" w:rsidRDefault="00F56402" w:rsidP="00F56402">
      <w:pPr>
        <w:numPr>
          <w:ilvl w:val="1"/>
          <w:numId w:val="1"/>
        </w:numPr>
        <w:ind w:right="332" w:hanging="709"/>
        <w:rPr>
          <w:bCs/>
          <w:color w:val="auto"/>
        </w:rPr>
      </w:pPr>
      <w:r w:rsidRPr="00B33C6A">
        <w:rPr>
          <w:bCs/>
          <w:color w:val="auto"/>
        </w:rPr>
        <w:lastRenderedPageBreak/>
        <w:t xml:space="preserve">Osobami uprawnionymi do kontaktu z Wykonawcami są: </w:t>
      </w:r>
    </w:p>
    <w:p w14:paraId="1C065F18" w14:textId="0CD106B2" w:rsidR="00F56402" w:rsidRPr="00B33C6A" w:rsidRDefault="00F56402" w:rsidP="00B33C6A">
      <w:pPr>
        <w:spacing w:after="0"/>
        <w:ind w:left="723" w:right="332" w:firstLine="0"/>
        <w:rPr>
          <w:bCs/>
          <w:color w:val="auto"/>
        </w:rPr>
      </w:pPr>
      <w:r w:rsidRPr="00B33C6A">
        <w:rPr>
          <w:bCs/>
          <w:color w:val="auto"/>
        </w:rPr>
        <w:t>a) Agnieszka Kuczyńska – w  zakresie procedury prawa zamówień publicznych,</w:t>
      </w:r>
    </w:p>
    <w:p w14:paraId="2A227391" w14:textId="06B84D22" w:rsidR="00F56402" w:rsidRPr="00B33C6A" w:rsidRDefault="00F56402" w:rsidP="00B33C6A">
      <w:pPr>
        <w:spacing w:after="0"/>
        <w:ind w:left="723" w:right="332" w:firstLine="0"/>
        <w:rPr>
          <w:bCs/>
          <w:color w:val="auto"/>
        </w:rPr>
      </w:pPr>
      <w:r w:rsidRPr="00B33C6A">
        <w:rPr>
          <w:bCs/>
          <w:color w:val="auto"/>
        </w:rPr>
        <w:t>b) Szymon Grabowski –   w  zakresie przedmiotu zamówienia.</w:t>
      </w:r>
    </w:p>
    <w:p w14:paraId="21FC5CEF" w14:textId="64669CC3" w:rsidR="00D741A9" w:rsidRDefault="00CB6879" w:rsidP="00401363">
      <w:pPr>
        <w:numPr>
          <w:ilvl w:val="1"/>
          <w:numId w:val="1"/>
        </w:numPr>
        <w:ind w:right="332" w:hanging="723"/>
      </w:pPr>
      <w:r>
        <w:t>Instrukcja korzystania z Platformy:</w:t>
      </w:r>
    </w:p>
    <w:p w14:paraId="63495A0C" w14:textId="77777777" w:rsidR="005252FC" w:rsidRDefault="00D741A9" w:rsidP="00203D86">
      <w:pPr>
        <w:pStyle w:val="Akapitzlist"/>
        <w:numPr>
          <w:ilvl w:val="0"/>
          <w:numId w:val="63"/>
        </w:numPr>
        <w:ind w:left="709" w:right="332"/>
      </w:pPr>
      <w: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pomocą Platformy (platformazakupowa.pl).</w:t>
      </w:r>
    </w:p>
    <w:p w14:paraId="4CCEEDFA" w14:textId="46F98F39" w:rsidR="00D741A9" w:rsidRDefault="005252FC" w:rsidP="00203D86">
      <w:pPr>
        <w:pStyle w:val="Akapitzlist"/>
        <w:numPr>
          <w:ilvl w:val="0"/>
          <w:numId w:val="63"/>
        </w:numPr>
        <w:ind w:left="709" w:right="332"/>
      </w:pPr>
      <w:r w:rsidRPr="005252FC">
        <w:t>Przekazywanie informacji odbywa się elektronicznie za pośrednictwem formularza: „Wyślij wiadomość do Zmawiającego”. Komunikacja poprzez „Wyślij wiadomość́ do Zamawiającego”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F37657" w14:textId="77777777" w:rsidR="00326791" w:rsidRDefault="00326791" w:rsidP="00203D86">
      <w:pPr>
        <w:pStyle w:val="Akapitzlist"/>
        <w:numPr>
          <w:ilvl w:val="0"/>
          <w:numId w:val="63"/>
        </w:numPr>
        <w:ind w:left="709" w:right="332"/>
      </w:pPr>
      <w:r w:rsidRPr="00326791">
        <w:t>Występuje limit objętości plików lub spakowanych folderów w  zakresie całej oferty lub wniosku do ilości 10 plików lub spakowanych folderów przy maksymalnej wielkości 150 MB. w  przypadku większych plików zalecamy skorzystać́ z instrukcji pakowania plików dzieląc je na mniejsze paczki po np. 150 MB każda</w:t>
      </w:r>
      <w:r>
        <w:t>.</w:t>
      </w:r>
    </w:p>
    <w:p w14:paraId="66EC0979" w14:textId="77777777" w:rsidR="00724A43" w:rsidRDefault="00326791" w:rsidP="00203D86">
      <w:pPr>
        <w:pStyle w:val="Akapitzlist"/>
        <w:numPr>
          <w:ilvl w:val="0"/>
          <w:numId w:val="63"/>
        </w:numPr>
        <w:ind w:left="709" w:right="332"/>
      </w:pPr>
      <w:r w:rsidRPr="00326791">
        <w:t xml:space="preserve">Za datę przekazania (złożenia) oferty przyjmuje się datę jej przekazania w  systemie poprzez kliknięcie przycisku „Złóż ofertę”, po którym pojawi się komunikat, </w:t>
      </w:r>
      <w:r>
        <w:br/>
      </w:r>
      <w:r w:rsidRPr="00326791">
        <w:t xml:space="preserve">że wiadomość została wysłana do Zamawiającego. </w:t>
      </w:r>
    </w:p>
    <w:p w14:paraId="001F07AC" w14:textId="77777777" w:rsidR="00724A43" w:rsidRDefault="00724A43" w:rsidP="00203D86">
      <w:pPr>
        <w:pStyle w:val="Akapitzlist"/>
        <w:numPr>
          <w:ilvl w:val="0"/>
          <w:numId w:val="63"/>
        </w:numPr>
        <w:ind w:left="709" w:right="332"/>
      </w:pPr>
      <w:r w:rsidRPr="00724A43">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0FE110F5" w14:textId="77777777" w:rsidR="001B23DC" w:rsidRDefault="00724A43" w:rsidP="00203D86">
      <w:pPr>
        <w:pStyle w:val="Akapitzlist"/>
        <w:numPr>
          <w:ilvl w:val="0"/>
          <w:numId w:val="63"/>
        </w:numPr>
        <w:ind w:left="709" w:right="332"/>
      </w:pPr>
      <w:r>
        <w:t xml:space="preserve">Wymagania techniczne i organizacyjne zostały szczegółowo opisane w  Regulaminie platformazakupowa.pl stanowiącym uzupełnienie instrukcji składania ofert dostępnej pod adresem </w:t>
      </w:r>
      <w:hyperlink r:id="rId15" w:history="1">
        <w:r w:rsidRPr="00941A3A">
          <w:rPr>
            <w:rStyle w:val="Hipercze"/>
          </w:rPr>
          <w:t>https://platformazakupowa.pl/strona/45-instrukcje</w:t>
        </w:r>
      </w:hyperlink>
      <w:r>
        <w:t xml:space="preserve"> </w:t>
      </w:r>
    </w:p>
    <w:p w14:paraId="29F191C3" w14:textId="6CAEB3BE" w:rsidR="004C4229" w:rsidRPr="004C4229" w:rsidRDefault="001B23DC" w:rsidP="00203D86">
      <w:pPr>
        <w:pStyle w:val="Akapitzlist"/>
        <w:numPr>
          <w:ilvl w:val="0"/>
          <w:numId w:val="63"/>
        </w:numPr>
        <w:ind w:left="709" w:right="332"/>
        <w:rPr>
          <w:szCs w:val="20"/>
        </w:rPr>
      </w:pPr>
      <w:r>
        <w:t>W zakresie pytań technicznych związanych z działaniem systemu platformazakupowa.pl należy się skontaktować z Centrum Wsparcia Klienta platformazakupowa.pl pod numerem 22 101 02 02 lub adresem e-mail: cwk@</w:t>
      </w:r>
      <w:r w:rsidRPr="004C4229">
        <w:rPr>
          <w:szCs w:val="20"/>
        </w:rPr>
        <w:t xml:space="preserve">platformazakupowa.pl. </w:t>
      </w:r>
    </w:p>
    <w:p w14:paraId="114B5460" w14:textId="3DB09B69" w:rsidR="00D741A9" w:rsidRDefault="004C4229" w:rsidP="00203D86">
      <w:pPr>
        <w:pStyle w:val="Akapitzlist"/>
        <w:numPr>
          <w:ilvl w:val="0"/>
          <w:numId w:val="63"/>
        </w:numPr>
        <w:ind w:left="709" w:right="332"/>
      </w:pPr>
      <w:r w:rsidRPr="004C4229">
        <w:rPr>
          <w:rFonts w:eastAsia="Arial" w:cs="Calibri Light"/>
          <w:szCs w:val="20"/>
        </w:rPr>
        <w:t xml:space="preserve">Zamawiający nie ponosi </w:t>
      </w:r>
      <w:r w:rsidRPr="00863FC3">
        <w:rPr>
          <w:szCs w:val="20"/>
        </w:rPr>
        <w:t>odpowiedzialności za złożenie oferty w  sposób niezgodny z Instrukcją korzystania z</w:t>
      </w:r>
      <w:r w:rsidRPr="004C4229">
        <w:rPr>
          <w:b/>
          <w:szCs w:val="20"/>
        </w:rPr>
        <w:t xml:space="preserve"> </w:t>
      </w:r>
      <w:hyperlink r:id="rId16">
        <w:r w:rsidRPr="004C4229">
          <w:rPr>
            <w:b/>
            <w:color w:val="1155CC"/>
            <w:szCs w:val="20"/>
            <w:u w:val="single"/>
          </w:rPr>
          <w:t>platformazakupowa.pl</w:t>
        </w:r>
      </w:hyperlink>
      <w:r w:rsidRPr="004C4229">
        <w:rPr>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r w:rsidRPr="004C4229">
        <w:rPr>
          <w:sz w:val="22"/>
        </w:rPr>
        <w:t>.</w:t>
      </w:r>
    </w:p>
    <w:p w14:paraId="6378A13E" w14:textId="77777777" w:rsidR="00855CAF" w:rsidRDefault="00CB6879" w:rsidP="005057EE">
      <w:pPr>
        <w:numPr>
          <w:ilvl w:val="1"/>
          <w:numId w:val="1"/>
        </w:numPr>
        <w:spacing w:after="0"/>
        <w:ind w:right="332" w:hanging="709"/>
      </w:pPr>
      <w:r>
        <w:t>Zalecenia Zamawiającego odnośnie kwalifikowanego podpisu elektronicznego:</w:t>
      </w:r>
    </w:p>
    <w:p w14:paraId="3B46E908" w14:textId="031625C1" w:rsidR="00E07F55" w:rsidRDefault="00CB6879" w:rsidP="00203D86">
      <w:pPr>
        <w:pStyle w:val="Akapitzlist"/>
        <w:numPr>
          <w:ilvl w:val="0"/>
          <w:numId w:val="64"/>
        </w:numPr>
        <w:spacing w:after="0" w:line="343" w:lineRule="auto"/>
        <w:ind w:left="567" w:right="190"/>
      </w:pPr>
      <w:r>
        <w:t xml:space="preserve">dla dokumentów w formacie „pdf” zaleca się podpis w formatem </w:t>
      </w:r>
      <w:proofErr w:type="spellStart"/>
      <w:r>
        <w:t>PAdES</w:t>
      </w:r>
      <w:proofErr w:type="spellEnd"/>
      <w:r>
        <w:t xml:space="preserve">, </w:t>
      </w:r>
    </w:p>
    <w:p w14:paraId="25CEC0C2" w14:textId="740B0503" w:rsidR="00855CAF" w:rsidRDefault="00CB6879" w:rsidP="00203D86">
      <w:pPr>
        <w:pStyle w:val="Akapitzlist"/>
        <w:numPr>
          <w:ilvl w:val="0"/>
          <w:numId w:val="64"/>
        </w:numPr>
        <w:spacing w:after="0" w:line="343" w:lineRule="auto"/>
        <w:ind w:left="567" w:right="190"/>
      </w:pPr>
      <w:r>
        <w:t xml:space="preserve">dla dokumentów w formacie innym niż „pdf” zaleca się podpis formatem </w:t>
      </w:r>
      <w:proofErr w:type="spellStart"/>
      <w:r>
        <w:t>XAdES</w:t>
      </w:r>
      <w:proofErr w:type="spellEnd"/>
      <w:r>
        <w:t>.</w:t>
      </w:r>
      <w:r w:rsidR="00E07F55">
        <w:t xml:space="preserve"> </w:t>
      </w:r>
      <w:r w:rsidR="00E07F55" w:rsidRPr="00E07F55">
        <w:t xml:space="preserve">Wykonawca powinien pamiętać, aby plik z podpisem przekazywać łącznie </w:t>
      </w:r>
      <w:r w:rsidR="00E07F55">
        <w:br/>
      </w:r>
      <w:r w:rsidR="00E07F55" w:rsidRPr="00E07F55">
        <w:t>z dokumentem podpisywanym</w:t>
      </w:r>
      <w:r w:rsidR="00E07F55">
        <w:t xml:space="preserve">. </w:t>
      </w:r>
    </w:p>
    <w:p w14:paraId="07C5A846" w14:textId="77777777" w:rsidR="00855CAF" w:rsidRDefault="00CB6879">
      <w:pPr>
        <w:numPr>
          <w:ilvl w:val="1"/>
          <w:numId w:val="1"/>
        </w:numPr>
        <w:spacing w:after="125" w:line="249" w:lineRule="auto"/>
        <w:ind w:right="332" w:hanging="709"/>
      </w:pPr>
      <w:r>
        <w:t>Niezbędne wymagania sprzętowo-aplikacyjne umożliwiające pracę na Platformie:</w:t>
      </w:r>
    </w:p>
    <w:p w14:paraId="44D53815" w14:textId="58BA5164" w:rsidR="00855CAF" w:rsidRDefault="00CB6879" w:rsidP="00746788">
      <w:pPr>
        <w:numPr>
          <w:ilvl w:val="3"/>
          <w:numId w:val="19"/>
        </w:numPr>
        <w:ind w:right="332" w:hanging="429"/>
      </w:pPr>
      <w:r>
        <w:t xml:space="preserve">stały dostęp do sieci Internet o gwarantowanej przepustowości </w:t>
      </w:r>
      <w:r w:rsidR="006466D5">
        <w:t xml:space="preserve">co najmniej 256 </w:t>
      </w:r>
      <w:proofErr w:type="spellStart"/>
      <w:r w:rsidR="006466D5">
        <w:t>kbit</w:t>
      </w:r>
      <w:proofErr w:type="spellEnd"/>
      <w:r w:rsidR="006466D5">
        <w:t>/s;</w:t>
      </w:r>
    </w:p>
    <w:p w14:paraId="42D54F60" w14:textId="77777777" w:rsidR="00855CAF" w:rsidRDefault="00CB6879" w:rsidP="00746788">
      <w:pPr>
        <w:numPr>
          <w:ilvl w:val="3"/>
          <w:numId w:val="19"/>
        </w:numPr>
        <w:ind w:right="332" w:hanging="429"/>
      </w:pPr>
      <w:r>
        <w:lastRenderedPageBreak/>
        <w:t>komputer klasy PC lub MAC, o następującej konfiguracji: pamięć RAM min. 8GB RAM, procesor dwurdzeniowy o taktowaniu min, 2,4 GHz, jeden z systemów operacyjnych - MS Windows, Mac OS, Linux z aktualnym wsparciem technicznym producenta (sugerowane nie starsze niż 3 lata od daty wszczęcia postępowania);</w:t>
      </w:r>
    </w:p>
    <w:p w14:paraId="0C52F63C" w14:textId="38F757BB" w:rsidR="00855CAF" w:rsidRDefault="00CB6879" w:rsidP="00746788">
      <w:pPr>
        <w:numPr>
          <w:ilvl w:val="3"/>
          <w:numId w:val="19"/>
        </w:numPr>
        <w:ind w:right="332" w:hanging="429"/>
      </w:pPr>
      <w:r>
        <w:t>zainstalowana dowolna przeglądarka internetowa obsługująca TLS 1.2, sugerowane najnowsze wersje: Chrome</w:t>
      </w:r>
      <w:r w:rsidR="006466D5">
        <w:t xml:space="preserve">, Safari, Edge, </w:t>
      </w:r>
      <w:proofErr w:type="spellStart"/>
      <w:r w:rsidR="006466D5">
        <w:t>Firefox</w:t>
      </w:r>
      <w:proofErr w:type="spellEnd"/>
      <w:r w:rsidR="006466D5">
        <w:t>, Opera,</w:t>
      </w:r>
    </w:p>
    <w:p w14:paraId="65BD25E6" w14:textId="77777777" w:rsidR="00855CAF" w:rsidRDefault="00CB6879" w:rsidP="00746788">
      <w:pPr>
        <w:numPr>
          <w:ilvl w:val="3"/>
          <w:numId w:val="19"/>
        </w:numPr>
        <w:spacing w:after="101" w:line="249" w:lineRule="auto"/>
        <w:ind w:right="332" w:hanging="429"/>
      </w:pPr>
      <w:r>
        <w:t>włączona obsługa JavaScript;</w:t>
      </w:r>
    </w:p>
    <w:p w14:paraId="2463DB0C" w14:textId="77777777" w:rsidR="00855CAF" w:rsidRDefault="00CB6879" w:rsidP="00746788">
      <w:pPr>
        <w:numPr>
          <w:ilvl w:val="3"/>
          <w:numId w:val="19"/>
        </w:numPr>
        <w:ind w:right="332" w:hanging="429"/>
      </w:pPr>
      <w:r>
        <w:t xml:space="preserve">zainstalowany program obsługujący stosowane przez Wykonawcę formaty plików (np. </w:t>
      </w:r>
      <w:proofErr w:type="spellStart"/>
      <w:r>
        <w:t>Acrobat</w:t>
      </w:r>
      <w:proofErr w:type="spellEnd"/>
      <w:r>
        <w:t xml:space="preserve"> Reader dla plików w formacie „pdf”).</w:t>
      </w:r>
    </w:p>
    <w:p w14:paraId="2505B4ED" w14:textId="5386E1A6" w:rsidR="006466D5" w:rsidRDefault="006466D5" w:rsidP="00041993">
      <w:pPr>
        <w:pStyle w:val="Akapitzlist"/>
        <w:numPr>
          <w:ilvl w:val="3"/>
          <w:numId w:val="19"/>
        </w:numPr>
        <w:ind w:hanging="432"/>
      </w:pPr>
      <w:r w:rsidRPr="00DC0527">
        <w:t>Platformazakupowa.pl działa według standardu przyjętego w komunikacji sieciowej - kodowanie UTF8,</w:t>
      </w:r>
    </w:p>
    <w:p w14:paraId="25D723D1" w14:textId="6DF738C1" w:rsidR="00855CAF" w:rsidRDefault="00CB6879">
      <w:pPr>
        <w:numPr>
          <w:ilvl w:val="1"/>
          <w:numId w:val="1"/>
        </w:numPr>
        <w:ind w:right="332" w:hanging="709"/>
      </w:pPr>
      <w:r>
        <w:t>Zamawiający dopuszcza przesyłanie danych w formatach dopuszczonych odpowiednimi przepisami prawa tj. m.in.: .</w:t>
      </w:r>
      <w:proofErr w:type="spellStart"/>
      <w:r>
        <w:t>doc</w:t>
      </w:r>
      <w:proofErr w:type="spellEnd"/>
      <w:r>
        <w:t>, .</w:t>
      </w:r>
      <w:proofErr w:type="spellStart"/>
      <w:r>
        <w:t>docx</w:t>
      </w:r>
      <w:proofErr w:type="spellEnd"/>
      <w:r>
        <w:t>, .txt, .xls, .</w:t>
      </w:r>
      <w:proofErr w:type="spellStart"/>
      <w:r>
        <w:t>xlsx</w:t>
      </w:r>
      <w:proofErr w:type="spellEnd"/>
      <w:r>
        <w:t>, .</w:t>
      </w:r>
      <w:proofErr w:type="spellStart"/>
      <w:r>
        <w:t>ppt</w:t>
      </w:r>
      <w:proofErr w:type="spellEnd"/>
      <w:r>
        <w:t>, .</w:t>
      </w:r>
      <w:proofErr w:type="spellStart"/>
      <w:r>
        <w:t>csv</w:t>
      </w:r>
      <w:proofErr w:type="spellEnd"/>
      <w:r>
        <w:t>, .pdf, .jpg, .gif, .</w:t>
      </w:r>
      <w:proofErr w:type="spellStart"/>
      <w:r>
        <w:t>png</w:t>
      </w:r>
      <w:proofErr w:type="spellEnd"/>
      <w:r>
        <w:t>, .</w:t>
      </w:r>
      <w:proofErr w:type="spellStart"/>
      <w:r>
        <w:t>tif</w:t>
      </w:r>
      <w:proofErr w:type="spellEnd"/>
      <w:r>
        <w:t>, .</w:t>
      </w:r>
      <w:proofErr w:type="spellStart"/>
      <w:r>
        <w:t>dwg</w:t>
      </w:r>
      <w:proofErr w:type="spellEnd"/>
      <w:r>
        <w:t>, .</w:t>
      </w:r>
      <w:proofErr w:type="spellStart"/>
      <w:r>
        <w:t>ath</w:t>
      </w:r>
      <w:proofErr w:type="spellEnd"/>
      <w:r>
        <w:t>, .</w:t>
      </w:r>
      <w:proofErr w:type="spellStart"/>
      <w:r>
        <w:t>kst</w:t>
      </w:r>
      <w:proofErr w:type="spellEnd"/>
      <w:r>
        <w:t>, .zip, .</w:t>
      </w:r>
      <w:proofErr w:type="spellStart"/>
      <w:r>
        <w:t>rar</w:t>
      </w:r>
      <w:proofErr w:type="spellEnd"/>
      <w:r>
        <w:t xml:space="preserve">, przy czym Zamawiający zaleca wykorzystywanie plików w formacie .pdf. </w:t>
      </w:r>
    </w:p>
    <w:p w14:paraId="0BDC49F2" w14:textId="77777777" w:rsidR="00216234" w:rsidRDefault="00CB6879" w:rsidP="00216234">
      <w:pPr>
        <w:numPr>
          <w:ilvl w:val="1"/>
          <w:numId w:val="1"/>
        </w:numPr>
        <w:ind w:right="332" w:hanging="709"/>
      </w:pPr>
      <w:r>
        <w:t>Informacja na temat kodowania i czasu odbioru danych:</w:t>
      </w:r>
    </w:p>
    <w:p w14:paraId="317F6614" w14:textId="77777777" w:rsidR="00216234" w:rsidRPr="00216234" w:rsidRDefault="00CB6879" w:rsidP="00203D86">
      <w:pPr>
        <w:pStyle w:val="Akapitzlist"/>
        <w:numPr>
          <w:ilvl w:val="0"/>
          <w:numId w:val="65"/>
        </w:numPr>
        <w:ind w:left="567" w:right="332"/>
        <w:rPr>
          <w:szCs w:val="20"/>
        </w:rPr>
      </w:pPr>
      <w:r>
        <w:t xml:space="preserve">pliki Oferty załączone przez Wykonawcę na Platformie i zapisane, widoczne są w Platformie jako zaszyfrowane. Możliwość otworzenia pliku dostępna jest dopiero po odszyfrowaniu przez Zamawiającego po upływie terminu otwarcia </w:t>
      </w:r>
      <w:r w:rsidRPr="00216234">
        <w:rPr>
          <w:szCs w:val="20"/>
        </w:rPr>
        <w:t>ofert;</w:t>
      </w:r>
    </w:p>
    <w:p w14:paraId="636B33BB" w14:textId="7F7BCA2E" w:rsidR="00216234" w:rsidRDefault="005D75E9" w:rsidP="00203D86">
      <w:pPr>
        <w:pStyle w:val="Akapitzlist"/>
        <w:numPr>
          <w:ilvl w:val="0"/>
          <w:numId w:val="65"/>
        </w:numPr>
        <w:ind w:left="567" w:right="332"/>
        <w:rPr>
          <w:szCs w:val="20"/>
        </w:rPr>
      </w:pPr>
      <w:r w:rsidRPr="00216234">
        <w:rPr>
          <w:szCs w:val="20"/>
        </w:rPr>
        <w:t>Za datę przekazania (złożenia) oferty przyjmuje się datę jej przekazania w  systemie poprzez kliknięcie przycisku „Złóż ofertę”, po którym pojawi się komunikat, że wiadomość została wysłana do Zamawiającego</w:t>
      </w:r>
      <w:r w:rsidR="00216234" w:rsidRPr="00216234">
        <w:rPr>
          <w:szCs w:val="20"/>
        </w:rPr>
        <w:t>;</w:t>
      </w:r>
    </w:p>
    <w:p w14:paraId="2CBFDD9D" w14:textId="57A5A647" w:rsidR="00216234" w:rsidRPr="00216234" w:rsidRDefault="00216234" w:rsidP="00203D86">
      <w:pPr>
        <w:pStyle w:val="Akapitzlist"/>
        <w:numPr>
          <w:ilvl w:val="0"/>
          <w:numId w:val="65"/>
        </w:numPr>
        <w:ind w:left="567" w:right="332"/>
        <w:rPr>
          <w:szCs w:val="20"/>
        </w:rPr>
      </w:pPr>
      <w:r>
        <w:rPr>
          <w:szCs w:val="20"/>
        </w:rPr>
        <w:t>oznaczenie czasu odbioru przez platformę zakupową stanowi datę oraz dokładny czas (</w:t>
      </w:r>
      <w:proofErr w:type="spellStart"/>
      <w:r>
        <w:rPr>
          <w:szCs w:val="20"/>
        </w:rPr>
        <w:t>hh:mm:ss</w:t>
      </w:r>
      <w:proofErr w:type="spellEnd"/>
      <w:r>
        <w:rPr>
          <w:szCs w:val="20"/>
        </w:rPr>
        <w:t>) generowany wg. czasu lokalnego serwera synchronizowanego z zegarem Głównego Urzędu Miar.</w:t>
      </w:r>
    </w:p>
    <w:p w14:paraId="6A23106B" w14:textId="77777777" w:rsidR="00855CAF" w:rsidRDefault="00CB6879">
      <w:pPr>
        <w:numPr>
          <w:ilvl w:val="0"/>
          <w:numId w:val="1"/>
        </w:numPr>
        <w:spacing w:after="122" w:line="249" w:lineRule="auto"/>
        <w:ind w:right="327" w:hanging="720"/>
      </w:pPr>
      <w:r>
        <w:rPr>
          <w:b/>
        </w:rPr>
        <w:t xml:space="preserve">UDZIELANIE WYJAŚNIEŃ TREŚCI SWZ </w:t>
      </w:r>
    </w:p>
    <w:p w14:paraId="2B0EF3E3" w14:textId="0DD153F4" w:rsidR="003E4692" w:rsidRPr="007043C4" w:rsidRDefault="003E4692">
      <w:pPr>
        <w:numPr>
          <w:ilvl w:val="1"/>
          <w:numId w:val="1"/>
        </w:numPr>
        <w:spacing w:after="4" w:line="249" w:lineRule="auto"/>
        <w:ind w:right="332" w:hanging="709"/>
        <w:rPr>
          <w:color w:val="auto"/>
        </w:rPr>
      </w:pPr>
      <w:r w:rsidRPr="007043C4">
        <w:rPr>
          <w:color w:val="auto"/>
        </w:rPr>
        <w:t xml:space="preserve">Wykonawca może zwrócić się do Zamawiającego z wnioskiem o wyjaśnienie treści SWZ. Wniosek należy przesłać za pośrednictwem Platformy.  Za datę przekazania (złożenia) pytań, zawiadomień, wniosków, dokumentów składanych na wezwanie Zamawiającego, itp. przyjmuje się datę ich przekazania w systemie poprzez kliknięcie przycisku „wyślij wiadomość do Zamawiającego”, po którym pojawi się komunikat, że wiadomość została wysłana do zamawiającego. Zamawiający prosi o przekazywanie pytań również z formie edytowalnej, gdyż skróci to czas udzielania wyjaśnień. </w:t>
      </w:r>
    </w:p>
    <w:p w14:paraId="2F9A315C" w14:textId="77777777" w:rsidR="00855CAF" w:rsidRDefault="00CB6879">
      <w:pPr>
        <w:numPr>
          <w:ilvl w:val="1"/>
          <w:numId w:val="1"/>
        </w:numPr>
        <w:spacing w:after="4" w:line="249" w:lineRule="auto"/>
        <w:ind w:right="332" w:hanging="709"/>
      </w:pPr>
      <w: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496464CC" w14:textId="77777777" w:rsidR="00855CAF" w:rsidRDefault="00CB6879">
      <w:pPr>
        <w:numPr>
          <w:ilvl w:val="1"/>
          <w:numId w:val="1"/>
        </w:numPr>
        <w:ind w:right="332" w:hanging="709"/>
      </w:pPr>
      <w:r>
        <w:t>Jeżeli Zamawiający nie udzieli wyjaśnień w terminie, o którym mowa w pkt 15.2. IDW, przedłuża termin składania ofert o czas niezbędny do zapoznania się wszystkich zainteresowanych Wykonawców z wyjaśnieniami niezbędnymi do należytego przygotowania i złożenia ofert.</w:t>
      </w:r>
    </w:p>
    <w:p w14:paraId="2B7BBFCD" w14:textId="77777777" w:rsidR="00855CAF" w:rsidRDefault="00CB6879">
      <w:pPr>
        <w:numPr>
          <w:ilvl w:val="1"/>
          <w:numId w:val="1"/>
        </w:numPr>
        <w:ind w:right="332" w:hanging="709"/>
      </w:pPr>
      <w:r>
        <w:t>Przedłużenie terminu składania ofert nie wpływa na bieg terminu składania wniosku o wyjaśnienie treści SWZ, o którym mowa w pkt 15.2.</w:t>
      </w:r>
    </w:p>
    <w:p w14:paraId="4579DF35" w14:textId="77777777" w:rsidR="00855CAF" w:rsidRDefault="00CB6879">
      <w:pPr>
        <w:numPr>
          <w:ilvl w:val="1"/>
          <w:numId w:val="1"/>
        </w:numPr>
        <w:ind w:right="332" w:hanging="709"/>
      </w:pPr>
      <w:r>
        <w:lastRenderedPageBreak/>
        <w:t>W przypadku gdy wniosek o wyjaśnienie treści SWZ nie wpłynął w terminie, o którym mowa w pkt 15.2., Zamawiający nie ma obowiązku udzielania wyjaśnień SWZ oraz obowiązku przedłużenia terminu składania ofert.</w:t>
      </w:r>
    </w:p>
    <w:p w14:paraId="6F74D5E2" w14:textId="77777777" w:rsidR="00855CAF" w:rsidRDefault="00CB6879">
      <w:pPr>
        <w:numPr>
          <w:ilvl w:val="1"/>
          <w:numId w:val="1"/>
        </w:numPr>
        <w:ind w:right="332" w:hanging="709"/>
      </w:pPr>
      <w:r>
        <w:t>Treść zapytań wraz z wyjaśnieniami Zamawiający udostępni Wykonawcom, za pośrednictwem Platformy, bez ujawniania źródła zapytania.</w:t>
      </w:r>
    </w:p>
    <w:p w14:paraId="703E32F0" w14:textId="77777777" w:rsidR="00855CAF" w:rsidRDefault="00CB6879">
      <w:pPr>
        <w:numPr>
          <w:ilvl w:val="1"/>
          <w:numId w:val="1"/>
        </w:numPr>
        <w:ind w:right="332" w:hanging="709"/>
      </w:pPr>
      <w:r>
        <w:t>W uzasadnionych przypadkach Zamawiający może przed upływem terminu składania ofert zmienić treść SWZ. Dokonaną zmianę SWZ Zamawiający udostępni na Platformie.</w:t>
      </w:r>
    </w:p>
    <w:p w14:paraId="1D351A80" w14:textId="77777777" w:rsidR="00855CAF" w:rsidRDefault="00CB6879">
      <w:pPr>
        <w:numPr>
          <w:ilvl w:val="1"/>
          <w:numId w:val="1"/>
        </w:numPr>
        <w:spacing w:after="122" w:line="249" w:lineRule="auto"/>
        <w:ind w:right="332" w:hanging="709"/>
      </w:pPr>
      <w:r>
        <w:t>W przypadku rozbieżności pomiędzy treścią niniejszej SWZ a treścią udzielonych wyjaśnień lub zmian SWZ, jako obowiązującą należy przyjąć treść późniejszego oświadczenia Zamawiającego.</w:t>
      </w:r>
    </w:p>
    <w:p w14:paraId="194656FA" w14:textId="77777777" w:rsidR="00855CAF" w:rsidRDefault="00CB6879">
      <w:pPr>
        <w:numPr>
          <w:ilvl w:val="1"/>
          <w:numId w:val="1"/>
        </w:numPr>
        <w:ind w:right="332" w:hanging="709"/>
      </w:pPr>
      <w:r>
        <w:t xml:space="preserve">W przypadku gdy zmiana treści SWZ prowadzi do zmiany ogłoszenia o zamówieniu, Zamawiający przekazuje Urzędowi Publikacji Unii Europejskiej ogłoszenie, o którym mowa w art. 90 ust. 1 ustawy </w:t>
      </w:r>
      <w:proofErr w:type="spellStart"/>
      <w:r>
        <w:t>Pzp</w:t>
      </w:r>
      <w:proofErr w:type="spellEnd"/>
      <w:r>
        <w:t>.</w:t>
      </w:r>
    </w:p>
    <w:p w14:paraId="3A836A52" w14:textId="77777777" w:rsidR="00855CAF" w:rsidRDefault="00CB6879">
      <w:pPr>
        <w:numPr>
          <w:ilvl w:val="1"/>
          <w:numId w:val="1"/>
        </w:numPr>
        <w:ind w:right="332" w:hanging="709"/>
      </w:pPr>
      <w:r>
        <w:t xml:space="preserve">W przypadku, o którym mowa w pkt 15.9., udostępnienie zmiany treści SWZ na Platformie nie może nastąpić przed publikacją ogłoszenia, o którym mowa w art. 90 ust. 1 ustawy </w:t>
      </w:r>
      <w:proofErr w:type="spellStart"/>
      <w:r>
        <w:t>Pzp</w:t>
      </w:r>
      <w:proofErr w:type="spellEnd"/>
      <w:r>
        <w:t xml:space="preserve">, z wyjątkiem przypadku gdy Zamawiający nie został powiadomiony o publikacji w terminie 48 godzin od potwierdzenia przez Urząd Publikacji Unii Europejskiej otrzymania tego ogłoszenia. </w:t>
      </w:r>
    </w:p>
    <w:p w14:paraId="5E9299CA" w14:textId="77777777" w:rsidR="00855CAF" w:rsidRDefault="00CB6879">
      <w:pPr>
        <w:numPr>
          <w:ilvl w:val="1"/>
          <w:numId w:val="1"/>
        </w:numPr>
        <w:spacing w:after="0"/>
        <w:ind w:right="332" w:hanging="709"/>
      </w:pPr>
      <w: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3922B798" w14:textId="77777777" w:rsidR="00855CAF" w:rsidRDefault="00CB6879">
      <w:pPr>
        <w:ind w:left="716" w:right="332"/>
      </w:pPr>
      <w:r>
        <w:t xml:space="preserve">Postanowienia pkt 15.9. i 15.10. IDW stosuje się. </w:t>
      </w:r>
    </w:p>
    <w:p w14:paraId="03EA1A90" w14:textId="77777777" w:rsidR="00855CAF" w:rsidRDefault="00CB6879">
      <w:pPr>
        <w:numPr>
          <w:ilvl w:val="1"/>
          <w:numId w:val="1"/>
        </w:numPr>
        <w:ind w:right="332" w:hanging="709"/>
      </w:pPr>
      <w: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t>Pzp</w:t>
      </w:r>
      <w:proofErr w:type="spellEnd"/>
      <w:r>
        <w:t xml:space="preserve">.  </w:t>
      </w:r>
    </w:p>
    <w:p w14:paraId="4709BFB5" w14:textId="77777777" w:rsidR="00855CAF" w:rsidRPr="00B376BC" w:rsidRDefault="00CB6879">
      <w:pPr>
        <w:numPr>
          <w:ilvl w:val="1"/>
          <w:numId w:val="1"/>
        </w:numPr>
        <w:ind w:right="332" w:hanging="709"/>
      </w:pPr>
      <w:r>
        <w:t xml:space="preserve">Zamawiający </w:t>
      </w:r>
      <w:r>
        <w:rPr>
          <w:b/>
        </w:rPr>
        <w:t>nie zamierza</w:t>
      </w:r>
      <w:r>
        <w:t xml:space="preserve"> zwoływać zebrania Wykonawców w celu wyjaśnienia </w:t>
      </w:r>
      <w:r w:rsidRPr="00B376BC">
        <w:t>treści SWZ.</w:t>
      </w:r>
    </w:p>
    <w:p w14:paraId="5C0C61D6" w14:textId="77777777" w:rsidR="00855CAF" w:rsidRPr="00B376BC" w:rsidRDefault="00CB6879">
      <w:pPr>
        <w:numPr>
          <w:ilvl w:val="0"/>
          <w:numId w:val="1"/>
        </w:numPr>
        <w:spacing w:after="122" w:line="249" w:lineRule="auto"/>
        <w:ind w:right="327" w:hanging="720"/>
      </w:pPr>
      <w:r w:rsidRPr="00B376BC">
        <w:rPr>
          <w:b/>
        </w:rPr>
        <w:t>OPIS SPOSOBU PRZYGOTOWANIA OFERTY</w:t>
      </w:r>
    </w:p>
    <w:p w14:paraId="62123BD6" w14:textId="77777777" w:rsidR="00855CAF" w:rsidRDefault="00CB6879">
      <w:pPr>
        <w:numPr>
          <w:ilvl w:val="1"/>
          <w:numId w:val="1"/>
        </w:numPr>
        <w:ind w:right="332" w:hanging="709"/>
      </w:pPr>
      <w:r>
        <w:t>Wykonawca może złożyć tylko jedną ofertę.</w:t>
      </w:r>
    </w:p>
    <w:p w14:paraId="22E7B8C4" w14:textId="17A8F713" w:rsidR="00855CAF" w:rsidRDefault="007A5267">
      <w:pPr>
        <w:numPr>
          <w:ilvl w:val="1"/>
          <w:numId w:val="1"/>
        </w:numPr>
        <w:spacing w:after="125" w:line="249" w:lineRule="auto"/>
        <w:ind w:right="332" w:hanging="709"/>
      </w:pPr>
      <w:r>
        <w:t xml:space="preserve">Ofertę składa się pod rygorem nieważności w formie elektronicznej. </w:t>
      </w:r>
    </w:p>
    <w:p w14:paraId="2EA7F2C6" w14:textId="1FBFE800" w:rsidR="00855CAF" w:rsidRDefault="00CB6879">
      <w:pPr>
        <w:numPr>
          <w:ilvl w:val="1"/>
          <w:numId w:val="1"/>
        </w:numPr>
        <w:ind w:right="332" w:hanging="709"/>
      </w:pPr>
      <w:r>
        <w:t xml:space="preserve">Oferta musi być </w:t>
      </w:r>
      <w:r w:rsidR="007A5267">
        <w:t xml:space="preserve">podpisana przez osobę upoważnioną do reprezentowania Wykonawcy. Wykonawcy wspólnie ubiegający się o udzielenie zamówienia ustanawiają pełnomocnika </w:t>
      </w:r>
      <w:r w:rsidR="0085188F">
        <w:t xml:space="preserve">do reprezentowania ich w postępowaniu albo reprezentowania w postępowaniu i zawarcia umowy w sprawie zamówienia publicznego. </w:t>
      </w:r>
    </w:p>
    <w:p w14:paraId="7C1958EA" w14:textId="32F72013" w:rsidR="00855CAF" w:rsidRDefault="00CB6879">
      <w:pPr>
        <w:numPr>
          <w:ilvl w:val="1"/>
          <w:numId w:val="1"/>
        </w:numPr>
        <w:ind w:right="332" w:hanging="709"/>
      </w:pPr>
      <w:r>
        <w:t xml:space="preserve">Ofertę stanowi wypełniony </w:t>
      </w:r>
      <w:r w:rsidR="00162139">
        <w:t xml:space="preserve">i podpisany </w:t>
      </w:r>
      <w:r>
        <w:t xml:space="preserve">Formularz </w:t>
      </w:r>
      <w:r w:rsidR="00162139">
        <w:t xml:space="preserve">2.1. </w:t>
      </w:r>
      <w:r>
        <w:t xml:space="preserve">„Oferta” oraz niżej wymienione </w:t>
      </w:r>
      <w:r w:rsidR="00162139">
        <w:t xml:space="preserve">i podpisane </w:t>
      </w:r>
      <w:r>
        <w:t xml:space="preserve">wypełnione dokumenty: </w:t>
      </w:r>
    </w:p>
    <w:p w14:paraId="7374F1AE" w14:textId="3B6EF5AA" w:rsidR="00855CAF" w:rsidRDefault="00BD59A8" w:rsidP="00746788">
      <w:pPr>
        <w:numPr>
          <w:ilvl w:val="3"/>
          <w:numId w:val="26"/>
        </w:numPr>
        <w:ind w:right="332" w:hanging="435"/>
      </w:pPr>
      <w:r>
        <w:t>Kalkulacja cenowa (Formularz 2.2.</w:t>
      </w:r>
      <w:r w:rsidR="00CB6879">
        <w:t xml:space="preserve"> SWZ);</w:t>
      </w:r>
    </w:p>
    <w:p w14:paraId="686896F8" w14:textId="006EF30D" w:rsidR="00855CAF" w:rsidRDefault="00BD59A8" w:rsidP="00746788">
      <w:pPr>
        <w:numPr>
          <w:ilvl w:val="3"/>
          <w:numId w:val="26"/>
        </w:numPr>
        <w:ind w:right="332" w:hanging="435"/>
      </w:pPr>
      <w:r>
        <w:t>OPZ/minimalne wymagania techniczne</w:t>
      </w:r>
      <w:r w:rsidR="00CB6879">
        <w:t xml:space="preserve"> (</w:t>
      </w:r>
      <w:r>
        <w:t>Formularz 2.3.</w:t>
      </w:r>
      <w:r w:rsidR="00CB6879">
        <w:t xml:space="preserve"> SWZ).</w:t>
      </w:r>
    </w:p>
    <w:p w14:paraId="0F74A48E" w14:textId="72A878AB" w:rsidR="00855CAF" w:rsidRDefault="00CB6879">
      <w:pPr>
        <w:spacing w:after="119" w:line="249" w:lineRule="auto"/>
        <w:ind w:left="719" w:right="327" w:hanging="10"/>
      </w:pPr>
      <w:r>
        <w:t xml:space="preserve">Niezłożenie </w:t>
      </w:r>
      <w:r w:rsidR="00BD59A8">
        <w:t xml:space="preserve">ww. dokumentów </w:t>
      </w:r>
      <w:r>
        <w:t xml:space="preserve">skutkować </w:t>
      </w:r>
      <w:r w:rsidR="00BD59A8">
        <w:t xml:space="preserve">będzie </w:t>
      </w:r>
      <w:r>
        <w:t>odrzuceniem oferty.</w:t>
      </w:r>
    </w:p>
    <w:p w14:paraId="08D983C0" w14:textId="77777777" w:rsidR="00855CAF" w:rsidRDefault="00CB6879">
      <w:pPr>
        <w:numPr>
          <w:ilvl w:val="1"/>
          <w:numId w:val="1"/>
        </w:numPr>
        <w:ind w:right="332" w:hanging="709"/>
      </w:pPr>
      <w:r>
        <w:t>Wraz z Ofertą Wykonawca zobowiązany jest złożyć za pośrednictwem Platformy:</w:t>
      </w:r>
    </w:p>
    <w:p w14:paraId="1BA01E04" w14:textId="4D9646E7" w:rsidR="00855CAF" w:rsidRDefault="00CB6879" w:rsidP="00746788">
      <w:pPr>
        <w:numPr>
          <w:ilvl w:val="3"/>
          <w:numId w:val="25"/>
        </w:numPr>
        <w:ind w:right="332" w:hanging="425"/>
      </w:pPr>
      <w:r>
        <w:lastRenderedPageBreak/>
        <w:t xml:space="preserve">odpis lub informację z Krajowego Rejestru Sądowego, Centralnej Ewidencji </w:t>
      </w:r>
      <w:r w:rsidR="00162139">
        <w:br/>
      </w:r>
      <w:r>
        <w:t xml:space="preserve">i Informacji o Działalności Gospodarczej lub innego właściwego rejestru, chyba że Zamawiający może je uzyskać za pomocą bezpłatnych i ogólnodostępnych baz danych a Wykonawca w Formularzu Oferty wskazał dane umożliwiające dostęp do tych dokumentów </w:t>
      </w:r>
      <w:r>
        <w:rPr>
          <w:b/>
        </w:rPr>
        <w:t>w odniesieniu do Wykonawcy, Wykonawcy wspólnie ubiegającego się o zamówienie, jak również w odniesieniu do podmiotów udostępniających zasoby</w:t>
      </w:r>
      <w:r>
        <w:t xml:space="preserve">; </w:t>
      </w:r>
    </w:p>
    <w:p w14:paraId="68AC3AF2" w14:textId="1E3E6F55" w:rsidR="00855CAF" w:rsidRDefault="00CB6879" w:rsidP="00746788">
      <w:pPr>
        <w:numPr>
          <w:ilvl w:val="3"/>
          <w:numId w:val="25"/>
        </w:numPr>
        <w:ind w:right="332" w:hanging="425"/>
      </w:pPr>
      <w:r>
        <w:t>pełnomocnictwo lub inny dokument potwierdzający umocowanie do reprezentowania Wykonawcy lub podmiotu udostępniającego zasoby chyba, że umocowanie do  reprezentacji wynika z dokum</w:t>
      </w:r>
      <w:r w:rsidR="00162139">
        <w:t>entów, o których mowa w pkt 16.5</w:t>
      </w:r>
      <w:r>
        <w:t xml:space="preserve">. </w:t>
      </w:r>
      <w:proofErr w:type="spellStart"/>
      <w:r>
        <w:t>ppkt</w:t>
      </w:r>
      <w:proofErr w:type="spellEnd"/>
      <w:r>
        <w:t xml:space="preserve"> 1) IDW;</w:t>
      </w:r>
    </w:p>
    <w:p w14:paraId="325E384C" w14:textId="77777777" w:rsidR="00855CAF" w:rsidRPr="00102F1C" w:rsidRDefault="00CB6879" w:rsidP="00746788">
      <w:pPr>
        <w:numPr>
          <w:ilvl w:val="3"/>
          <w:numId w:val="25"/>
        </w:numPr>
        <w:ind w:right="332" w:hanging="425"/>
        <w:rPr>
          <w:color w:val="auto"/>
        </w:rPr>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w:t>
      </w:r>
      <w:r w:rsidRPr="00102F1C">
        <w:rPr>
          <w:color w:val="auto"/>
        </w:rPr>
        <w:t>reprezentowania w postępowaniu i zawarcia umowy;</w:t>
      </w:r>
    </w:p>
    <w:p w14:paraId="6C63AFF1" w14:textId="62D36183" w:rsidR="00855CAF" w:rsidRPr="00102F1C" w:rsidRDefault="00162139" w:rsidP="00746788">
      <w:pPr>
        <w:numPr>
          <w:ilvl w:val="3"/>
          <w:numId w:val="25"/>
        </w:numPr>
        <w:ind w:right="332" w:hanging="425"/>
        <w:rPr>
          <w:color w:val="auto"/>
        </w:rPr>
      </w:pPr>
      <w:r w:rsidRPr="00102F1C">
        <w:rPr>
          <w:color w:val="auto"/>
        </w:rPr>
        <w:t>zobowiązanie podmiotu udostępniającego zasoby do oddania do dyspozycji Wykonawcy niezbędnych zasobów na potrzeby realizacji zamówienia lub inny podmiotowy środek dowodowy potwierdzający, że Wykonawca realizując zamówienie będzie dysponował niezbędnymi zasobami tego podmiotu, o którym mowa w pkt. 11.2 IDW;</w:t>
      </w:r>
    </w:p>
    <w:p w14:paraId="4761A97C" w14:textId="648952AE" w:rsidR="00855CAF" w:rsidRDefault="00CB6879" w:rsidP="00746788">
      <w:pPr>
        <w:numPr>
          <w:ilvl w:val="3"/>
          <w:numId w:val="25"/>
        </w:numPr>
        <w:ind w:right="332" w:hanging="425"/>
      </w:pPr>
      <w:r>
        <w:t xml:space="preserve">oświadczenie Wykonawców wspólnie ubiegających się o udzielenie zamówienia, o którym mowa w art. 117 ust. 4 ustawy </w:t>
      </w:r>
      <w:proofErr w:type="spellStart"/>
      <w:r>
        <w:t>Pzp</w:t>
      </w:r>
      <w:proofErr w:type="spellEnd"/>
      <w:r w:rsidR="00162139">
        <w:t>, zawarte w Formularzu 2.1. – Oferta pkt. 10</w:t>
      </w:r>
    </w:p>
    <w:p w14:paraId="5D5D71C1" w14:textId="77777777" w:rsidR="00855CAF" w:rsidRDefault="00CB6879" w:rsidP="00746788">
      <w:pPr>
        <w:numPr>
          <w:ilvl w:val="3"/>
          <w:numId w:val="25"/>
        </w:numPr>
        <w:ind w:right="332" w:hanging="425"/>
      </w:pPr>
      <w:r>
        <w:t>oświadczenie dotyczące przepisów sankcyjnych związanych z wojną w Ukrainie na Formularzu 3.4. (składa: Wykonawca, każdy z Wykonawców wspólnie ubiegający się o udzielenie zamówienia, podmiot udostępniający zasoby). Oświadczenie to Wykonawca przekazuje w postaci elektronicznej i opatruje kwalifikowanym podpisem elektronicznym.</w:t>
      </w:r>
    </w:p>
    <w:p w14:paraId="52A1FBC2" w14:textId="2424F552" w:rsidR="007F69FD" w:rsidRDefault="007F69FD" w:rsidP="00746788">
      <w:pPr>
        <w:numPr>
          <w:ilvl w:val="3"/>
          <w:numId w:val="25"/>
        </w:numPr>
        <w:ind w:right="332" w:hanging="425"/>
      </w:pPr>
      <w:r w:rsidRPr="007F69FD">
        <w:t xml:space="preserve">Zgodnie z art. 139 ust. 2 Wykonawca nie jest zobowiązany do złożenia ww. oświadczenia wraz z ofertą. Zamawiający będzie wymagał jego złożenia wyłącznie od wykonawcy, którego oferta została najwyżej oceniona. W przypadku dołączenia przez Wykonawcę oświadczenia do oferty, Zamawiający wezwie Wykonawcę, którego oferta została najwyżej oceniona do przedłożenia oświadczenia o aktualności informacji zawartych w oświadczeniu z art. 125 ust. 1., na podstawie art. 127 ust. 1 pkt 2) Ustawy </w:t>
      </w:r>
      <w:proofErr w:type="spellStart"/>
      <w:r w:rsidRPr="007F69FD">
        <w:t>Pzp</w:t>
      </w:r>
      <w:proofErr w:type="spellEnd"/>
    </w:p>
    <w:p w14:paraId="64E1E77B" w14:textId="46B79A67" w:rsidR="00855CAF" w:rsidRPr="00B376BC" w:rsidRDefault="00F37ABE" w:rsidP="00F37ABE">
      <w:pPr>
        <w:numPr>
          <w:ilvl w:val="1"/>
          <w:numId w:val="1"/>
        </w:numPr>
        <w:ind w:right="332" w:hanging="709"/>
        <w:rPr>
          <w:color w:val="auto"/>
        </w:rPr>
      </w:pPr>
      <w:r w:rsidRPr="00B376BC">
        <w:rPr>
          <w:color w:val="auto"/>
        </w:rPr>
        <w:t xml:space="preserve">W celu potwierdzenia zgodności oferowanych dostaw z wymaganiami określonymi w opisie przedmiotu zamówienia </w:t>
      </w:r>
      <w:r w:rsidR="00CB6879" w:rsidRPr="00B376BC">
        <w:rPr>
          <w:color w:val="auto"/>
        </w:rPr>
        <w:t>Zamawiający</w:t>
      </w:r>
      <w:r w:rsidR="00CB6879" w:rsidRPr="00B376BC">
        <w:rPr>
          <w:b/>
          <w:color w:val="auto"/>
        </w:rPr>
        <w:t xml:space="preserve"> żąda złożenia</w:t>
      </w:r>
      <w:r w:rsidRPr="00B376BC">
        <w:rPr>
          <w:color w:val="auto"/>
        </w:rPr>
        <w:t xml:space="preserve"> wraz z o</w:t>
      </w:r>
      <w:r w:rsidR="00CB6879" w:rsidRPr="00B376BC">
        <w:rPr>
          <w:color w:val="auto"/>
        </w:rPr>
        <w:t>fertą pr</w:t>
      </w:r>
      <w:r w:rsidRPr="00B376BC">
        <w:rPr>
          <w:color w:val="auto"/>
        </w:rPr>
        <w:t>zedmiotowych środków dowodowych:</w:t>
      </w:r>
    </w:p>
    <w:p w14:paraId="4723E52A" w14:textId="7E546CEA" w:rsidR="00134F81" w:rsidRPr="00134F81" w:rsidRDefault="00FA4A50" w:rsidP="00F37ABE">
      <w:pPr>
        <w:pStyle w:val="Default"/>
        <w:ind w:right="339"/>
        <w:jc w:val="both"/>
        <w:rPr>
          <w:rFonts w:ascii="Verdana" w:hAnsi="Verdana"/>
          <w:color w:val="auto"/>
          <w:sz w:val="20"/>
          <w:szCs w:val="20"/>
        </w:rPr>
      </w:pPr>
      <w:r>
        <w:rPr>
          <w:rFonts w:ascii="Verdana" w:hAnsi="Verdana"/>
          <w:color w:val="auto"/>
          <w:sz w:val="20"/>
          <w:szCs w:val="20"/>
        </w:rPr>
        <w:t>16.6</w:t>
      </w:r>
      <w:r w:rsidR="0066042A" w:rsidRPr="00134F81">
        <w:rPr>
          <w:rFonts w:ascii="Verdana" w:hAnsi="Verdana"/>
          <w:color w:val="auto"/>
          <w:sz w:val="20"/>
          <w:szCs w:val="20"/>
        </w:rPr>
        <w:t xml:space="preserve">.1 </w:t>
      </w:r>
      <w:r w:rsidR="00134F81" w:rsidRPr="00134F81">
        <w:rPr>
          <w:rFonts w:ascii="Verdana" w:hAnsi="Verdana"/>
          <w:color w:val="auto"/>
          <w:sz w:val="20"/>
          <w:szCs w:val="20"/>
        </w:rPr>
        <w:t>Certyfikat ISO 9001:2000 dla producenta sprzętu d</w:t>
      </w:r>
      <w:r w:rsidR="0066042A" w:rsidRPr="00134F81">
        <w:rPr>
          <w:rFonts w:ascii="Verdana" w:hAnsi="Verdana"/>
          <w:color w:val="auto"/>
          <w:sz w:val="20"/>
          <w:szCs w:val="20"/>
        </w:rPr>
        <w:t xml:space="preserve">la </w:t>
      </w:r>
      <w:r w:rsidR="00134F81" w:rsidRPr="00134F81">
        <w:rPr>
          <w:rFonts w:ascii="Verdana" w:hAnsi="Verdana"/>
          <w:color w:val="auto"/>
          <w:sz w:val="20"/>
          <w:szCs w:val="20"/>
        </w:rPr>
        <w:t xml:space="preserve">potwierdzenia spełnienia wymagań dotyczących produkcji sprzętu </w:t>
      </w:r>
      <w:r w:rsidR="0066042A" w:rsidRPr="00134F81">
        <w:rPr>
          <w:rFonts w:ascii="Verdana" w:hAnsi="Verdana"/>
          <w:color w:val="auto"/>
          <w:sz w:val="20"/>
          <w:szCs w:val="20"/>
        </w:rPr>
        <w:t xml:space="preserve"> </w:t>
      </w:r>
      <w:r w:rsidR="00134F81" w:rsidRPr="00134F81">
        <w:rPr>
          <w:rFonts w:ascii="Verdana" w:hAnsi="Verdana"/>
          <w:color w:val="auto"/>
          <w:sz w:val="20"/>
          <w:szCs w:val="20"/>
        </w:rPr>
        <w:t>w odniesieniu do komputerów przenośnych oraz komputerów stacjonarnych,</w:t>
      </w:r>
    </w:p>
    <w:p w14:paraId="34E7CB8D" w14:textId="65D9F619" w:rsidR="0066042A" w:rsidRPr="00134F81" w:rsidRDefault="00FA4A50" w:rsidP="00F37ABE">
      <w:pPr>
        <w:pStyle w:val="Default"/>
        <w:ind w:right="339"/>
        <w:jc w:val="both"/>
        <w:rPr>
          <w:rFonts w:ascii="Verdana" w:hAnsi="Verdana"/>
          <w:color w:val="auto"/>
          <w:sz w:val="20"/>
          <w:szCs w:val="20"/>
        </w:rPr>
      </w:pPr>
      <w:r>
        <w:rPr>
          <w:rFonts w:ascii="Verdana" w:hAnsi="Verdana"/>
          <w:color w:val="auto"/>
          <w:sz w:val="20"/>
          <w:szCs w:val="20"/>
        </w:rPr>
        <w:t>16.6</w:t>
      </w:r>
      <w:r w:rsidR="00134F81" w:rsidRPr="00134F81">
        <w:rPr>
          <w:rFonts w:ascii="Verdana" w:hAnsi="Verdana"/>
          <w:color w:val="auto"/>
          <w:sz w:val="20"/>
          <w:szCs w:val="20"/>
        </w:rPr>
        <w:t>.2</w:t>
      </w:r>
      <w:r w:rsidR="0066042A" w:rsidRPr="00134F81">
        <w:rPr>
          <w:rFonts w:ascii="Verdana" w:hAnsi="Verdana"/>
          <w:color w:val="auto"/>
          <w:sz w:val="20"/>
          <w:szCs w:val="20"/>
        </w:rPr>
        <w:t xml:space="preserve"> </w:t>
      </w:r>
      <w:r w:rsidR="00134F81" w:rsidRPr="00134F81">
        <w:rPr>
          <w:rFonts w:ascii="Verdana" w:hAnsi="Verdana"/>
          <w:color w:val="auto"/>
          <w:sz w:val="20"/>
          <w:szCs w:val="20"/>
        </w:rPr>
        <w:t>Certyfikat ISO 14001 dla producenta sprzętu dla potwierdzenia spełnienia wymagań dotyczących produkcji sprzętu w odniesieniu do</w:t>
      </w:r>
      <w:r>
        <w:rPr>
          <w:rFonts w:ascii="Verdana" w:hAnsi="Verdana"/>
          <w:color w:val="auto"/>
          <w:sz w:val="20"/>
          <w:szCs w:val="20"/>
        </w:rPr>
        <w:t xml:space="preserve"> komputerów przenośnych oraz kom</w:t>
      </w:r>
      <w:r w:rsidR="00134F81" w:rsidRPr="00134F81">
        <w:rPr>
          <w:rFonts w:ascii="Verdana" w:hAnsi="Verdana"/>
          <w:color w:val="auto"/>
          <w:sz w:val="20"/>
          <w:szCs w:val="20"/>
        </w:rPr>
        <w:t>puterów stacjonarnych</w:t>
      </w:r>
      <w:r w:rsidR="0066042A" w:rsidRPr="00134F81">
        <w:rPr>
          <w:rFonts w:ascii="Verdana" w:hAnsi="Verdana"/>
          <w:color w:val="auto"/>
          <w:sz w:val="20"/>
          <w:szCs w:val="20"/>
        </w:rPr>
        <w:t xml:space="preserve">. </w:t>
      </w:r>
    </w:p>
    <w:p w14:paraId="69649965" w14:textId="56A3C995" w:rsidR="0066042A" w:rsidRPr="00134F81" w:rsidRDefault="00FA4A50" w:rsidP="00F37ABE">
      <w:pPr>
        <w:ind w:right="332"/>
        <w:rPr>
          <w:color w:val="auto"/>
          <w:szCs w:val="20"/>
        </w:rPr>
      </w:pPr>
      <w:r>
        <w:rPr>
          <w:color w:val="auto"/>
          <w:szCs w:val="20"/>
        </w:rPr>
        <w:t>16.6</w:t>
      </w:r>
      <w:r w:rsidR="00134F81" w:rsidRPr="00134F81">
        <w:rPr>
          <w:color w:val="auto"/>
          <w:szCs w:val="20"/>
        </w:rPr>
        <w:t xml:space="preserve">.3 </w:t>
      </w:r>
      <w:r w:rsidR="0066042A" w:rsidRPr="00134F81">
        <w:rPr>
          <w:color w:val="auto"/>
          <w:szCs w:val="20"/>
        </w:rPr>
        <w:t>Deklaracja zgodności CE</w:t>
      </w:r>
      <w:r w:rsidR="00134F81" w:rsidRPr="00134F81">
        <w:rPr>
          <w:color w:val="auto"/>
          <w:szCs w:val="20"/>
        </w:rPr>
        <w:t xml:space="preserve"> w odniesieniu do komputerów przenośnych, komputerów stacjonarnych oraz tabletów</w:t>
      </w:r>
      <w:r w:rsidR="0066042A" w:rsidRPr="00134F81">
        <w:rPr>
          <w:color w:val="auto"/>
          <w:szCs w:val="20"/>
        </w:rPr>
        <w:t>.</w:t>
      </w:r>
    </w:p>
    <w:p w14:paraId="59EBF891" w14:textId="1385BAB6" w:rsidR="00162139" w:rsidRPr="00162139" w:rsidRDefault="00FA4A50" w:rsidP="00FA4A50">
      <w:pPr>
        <w:spacing w:after="151"/>
        <w:ind w:left="723" w:right="332" w:firstLine="0"/>
      </w:pPr>
      <w:r>
        <w:lastRenderedPageBreak/>
        <w:t xml:space="preserve">Jeżeli Wykonawca nie złoży przedmiotowych środków dowodowych  lub złożone przedmiotowe środki dowodowe będą niekompletne, zamawiający wezwie do ich złożenia lub uzupełnienia w wyznaczonym terminie.  </w:t>
      </w:r>
    </w:p>
    <w:p w14:paraId="497A48E0" w14:textId="77777777" w:rsidR="00855CAF" w:rsidRDefault="00CB6879">
      <w:pPr>
        <w:numPr>
          <w:ilvl w:val="1"/>
          <w:numId w:val="1"/>
        </w:numPr>
        <w:spacing w:after="151"/>
        <w:ind w:right="332" w:hanging="709"/>
      </w:pPr>
      <w:r>
        <w:rPr>
          <w:b/>
        </w:rPr>
        <w:t>Wymagania formalne</w:t>
      </w:r>
      <w:r>
        <w:t xml:space="preserve"> dotyczące składanych w postępowaniu: ofert, oświadczeń JEDZ, podmiotowych środków dowodowych oraz innych dokumentów lub oświadczeń:</w:t>
      </w:r>
    </w:p>
    <w:p w14:paraId="734AA87E" w14:textId="77777777" w:rsidR="00855CAF" w:rsidRDefault="00CB6879">
      <w:pPr>
        <w:numPr>
          <w:ilvl w:val="2"/>
          <w:numId w:val="1"/>
        </w:numPr>
        <w:ind w:right="332" w:hanging="851"/>
      </w:pPr>
      <w:r>
        <w:t>Ofertę oraz</w:t>
      </w:r>
      <w:r>
        <w:rPr>
          <w:b/>
          <w:sz w:val="25"/>
        </w:rPr>
        <w:t xml:space="preserve"> </w:t>
      </w:r>
      <w:r>
        <w:t>Jednolity Europejski Dokument Zamówienia składa się, pod rygorem nieważności, w formie elektronicznej (tj. opatrzonej kwalifikowanym podpisem elektronicznym).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22ED1ED" w14:textId="77777777" w:rsidR="00855CAF" w:rsidRDefault="00CB6879">
      <w:pPr>
        <w:numPr>
          <w:ilvl w:val="2"/>
          <w:numId w:val="1"/>
        </w:numPr>
        <w:spacing w:after="123" w:line="241" w:lineRule="auto"/>
        <w:ind w:right="332" w:hanging="851"/>
      </w:pPr>
      <w:r>
        <w:t>W przypadku, gdy podmiotowe środki dowodowe, inne dokumenty lub dokumenty potwierdzające umocowanie do reprezentowania, zostały wystawione przez upoważnione podmioty:</w:t>
      </w:r>
    </w:p>
    <w:p w14:paraId="29383728" w14:textId="77777777" w:rsidR="00855CAF" w:rsidRDefault="00CB6879" w:rsidP="00041993">
      <w:pPr>
        <w:numPr>
          <w:ilvl w:val="4"/>
          <w:numId w:val="20"/>
        </w:numPr>
        <w:spacing w:after="0" w:line="265" w:lineRule="auto"/>
        <w:ind w:right="368" w:hanging="283"/>
      </w:pPr>
      <w:r>
        <w:t xml:space="preserve">jako </w:t>
      </w:r>
      <w:r>
        <w:rPr>
          <w:b/>
        </w:rPr>
        <w:t>dokument elektroniczny – Wykonawca przekazuje ten dokument</w:t>
      </w:r>
      <w:r>
        <w:t>;</w:t>
      </w:r>
    </w:p>
    <w:p w14:paraId="6CA8CD00" w14:textId="77777777" w:rsidR="00855CAF" w:rsidRDefault="00CB6879" w:rsidP="00041993">
      <w:pPr>
        <w:numPr>
          <w:ilvl w:val="4"/>
          <w:numId w:val="20"/>
        </w:numPr>
        <w:ind w:right="368" w:hanging="283"/>
      </w:pPr>
      <w:r>
        <w:t xml:space="preserve">jako dokument w postaci papierowej – Wykonawca </w:t>
      </w:r>
      <w:r>
        <w:rPr>
          <w:b/>
        </w:rPr>
        <w:t>przekazuje cyfrowe odwzorowanie tego dokumentu opatrzone kwalifikowanym podpisem elektronicznym</w:t>
      </w:r>
      <w:r>
        <w:t xml:space="preserve"> poświadczającym zgodność cyfrowego odwzorowania z dokumentem w postaci papierowej;</w:t>
      </w:r>
    </w:p>
    <w:p w14:paraId="22CD602E" w14:textId="77777777" w:rsidR="00855CAF" w:rsidRDefault="00CB6879">
      <w:pPr>
        <w:ind w:left="1141" w:right="332"/>
      </w:pPr>
      <w:r>
        <w:t xml:space="preserve">Poświadczenia zgodności cyfrowego odwzorowania z dokumentem w postaci papierowej, o którym mowa w </w:t>
      </w:r>
      <w:proofErr w:type="spellStart"/>
      <w:r>
        <w:t>ppkt</w:t>
      </w:r>
      <w:proofErr w:type="spellEnd"/>
      <w:r>
        <w:t xml:space="preserve"> 2) powyżej, dokonuje notariusz lub:</w:t>
      </w:r>
    </w:p>
    <w:p w14:paraId="3BEF7CD5" w14:textId="77777777" w:rsidR="00855CAF" w:rsidRDefault="00CB6879" w:rsidP="00746788">
      <w:pPr>
        <w:numPr>
          <w:ilvl w:val="5"/>
          <w:numId w:val="21"/>
        </w:numPr>
        <w:ind w:right="332" w:hanging="426"/>
      </w:pPr>
      <w: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6D94D317" w14:textId="77777777" w:rsidR="00855CAF" w:rsidRDefault="00CB6879" w:rsidP="00746788">
      <w:pPr>
        <w:numPr>
          <w:ilvl w:val="5"/>
          <w:numId w:val="21"/>
        </w:numPr>
        <w:ind w:right="332" w:hanging="426"/>
      </w:pPr>
      <w:r>
        <w:t>w przypadku innych dokumentów odpowiednio Wykonawca lub Wykonawca wspólnie ubiegający się o udzielenie zamówienia, każdy w zakresie dokumentu, który go dotyczy.</w:t>
      </w:r>
    </w:p>
    <w:p w14:paraId="33CB812F" w14:textId="5F65E264" w:rsidR="00855CAF" w:rsidRDefault="00CB6879" w:rsidP="008E0B56">
      <w:pPr>
        <w:numPr>
          <w:ilvl w:val="2"/>
          <w:numId w:val="1"/>
        </w:numPr>
        <w:spacing w:after="10"/>
        <w:ind w:right="332" w:hanging="851"/>
      </w:pPr>
      <w:r>
        <w:t xml:space="preserve">Podmiotowe środki dowodowe, w tym oświadczenie, o którym mowa w pkt </w:t>
      </w:r>
      <w:r w:rsidR="008E0B56">
        <w:t>10  Formularz</w:t>
      </w:r>
      <w:r w:rsidR="0051451E">
        <w:t>a</w:t>
      </w:r>
      <w:r w:rsidR="008E0B56">
        <w:t xml:space="preserve"> 2.1 (Oferta)</w:t>
      </w:r>
      <w:r>
        <w:t>, zobowiązanie/-</w:t>
      </w:r>
      <w:proofErr w:type="spellStart"/>
      <w:r>
        <w:t>nia</w:t>
      </w:r>
      <w:proofErr w:type="spellEnd"/>
      <w:r>
        <w:t xml:space="preserve"> podmiotu udostępniającego zasoby, które nie zostały wystawione przez upoważnione podmioty oraz wymagane pełnomocnictwa:</w:t>
      </w:r>
    </w:p>
    <w:p w14:paraId="2127C6A3" w14:textId="77777777" w:rsidR="00855CAF" w:rsidRDefault="00CB6879" w:rsidP="00746788">
      <w:pPr>
        <w:numPr>
          <w:ilvl w:val="4"/>
          <w:numId w:val="23"/>
        </w:numPr>
        <w:spacing w:after="122" w:line="249" w:lineRule="auto"/>
        <w:ind w:right="329" w:hanging="283"/>
      </w:pPr>
      <w:r>
        <w:rPr>
          <w:b/>
        </w:rPr>
        <w:t>Wykonawca</w:t>
      </w:r>
      <w:r>
        <w:t xml:space="preserve"> </w:t>
      </w:r>
      <w:r>
        <w:rPr>
          <w:b/>
        </w:rPr>
        <w:t>przekazuje w postaci elektronicznej i opatruje kwalifikowanym podpisem elektronicznym</w:t>
      </w:r>
      <w:r>
        <w:t>;</w:t>
      </w:r>
    </w:p>
    <w:p w14:paraId="0DFC2309" w14:textId="32A533C8" w:rsidR="00855CAF" w:rsidRDefault="00CB6879" w:rsidP="00746788">
      <w:pPr>
        <w:numPr>
          <w:ilvl w:val="4"/>
          <w:numId w:val="23"/>
        </w:numPr>
        <w:ind w:right="329" w:hanging="283"/>
      </w:pPr>
      <w:r>
        <w:t xml:space="preserve">gdy zostały sporządzone jako dokument w postaci papierowej i opatrzone własnoręcznym podpisem, Wykonawca </w:t>
      </w:r>
      <w:r>
        <w:rPr>
          <w:b/>
        </w:rPr>
        <w:t>przekazuje cyfrowe odwzorowanie tych dokumentów opatrzone kwalifikowanym podpisem elektronicznym</w:t>
      </w:r>
      <w:r>
        <w:t xml:space="preserve">, poświadczającym zgodność cyfrowego odwzorowania </w:t>
      </w:r>
      <w:r w:rsidR="008E0B56">
        <w:br/>
      </w:r>
      <w:r>
        <w:t>z dokumentem w postaci papierowej.</w:t>
      </w:r>
    </w:p>
    <w:p w14:paraId="1CD8DADD" w14:textId="77777777" w:rsidR="00855CAF" w:rsidRDefault="00CB6879">
      <w:pPr>
        <w:ind w:left="858" w:right="332"/>
      </w:pPr>
      <w:r>
        <w:t xml:space="preserve">Poświadczenia zgodności cyfrowego odwzorowania z dokumentem w postaci papierowej, o którym mowa w </w:t>
      </w:r>
      <w:proofErr w:type="spellStart"/>
      <w:r>
        <w:t>ppkt</w:t>
      </w:r>
      <w:proofErr w:type="spellEnd"/>
      <w:r>
        <w:t xml:space="preserve"> 2) powyżej, dokonuje notariusz lub:</w:t>
      </w:r>
    </w:p>
    <w:p w14:paraId="46511029" w14:textId="77777777" w:rsidR="00855CAF" w:rsidRDefault="00CB6879" w:rsidP="00746788">
      <w:pPr>
        <w:numPr>
          <w:ilvl w:val="4"/>
          <w:numId w:val="22"/>
        </w:numPr>
        <w:ind w:right="332" w:hanging="360"/>
      </w:pPr>
      <w:r>
        <w:lastRenderedPageBreak/>
        <w:t>w przypadku podmiotowych środków dowodowych – odpowiednio Wykonawca, Wykonawca wspólnie ubiegający się  udzielenie zamówienia, podmiot udostępniający zasoby, każdy w zakresie dokumentu, który go dotyczy;</w:t>
      </w:r>
    </w:p>
    <w:p w14:paraId="4339ECD9" w14:textId="77777777" w:rsidR="00855CAF" w:rsidRDefault="00CB6879" w:rsidP="00746788">
      <w:pPr>
        <w:numPr>
          <w:ilvl w:val="4"/>
          <w:numId w:val="22"/>
        </w:numPr>
        <w:ind w:right="332" w:hanging="360"/>
      </w:pPr>
      <w:r>
        <w:t>w przypadku pełnomocnictwa – mocodawca.</w:t>
      </w:r>
    </w:p>
    <w:p w14:paraId="20401009" w14:textId="016CE0E6" w:rsidR="00855CAF" w:rsidRDefault="00CB6879">
      <w:pPr>
        <w:numPr>
          <w:ilvl w:val="2"/>
          <w:numId w:val="1"/>
        </w:numPr>
        <w:ind w:right="332" w:hanging="851"/>
      </w:pPr>
      <w:r>
        <w:t>Zobowi</w:t>
      </w:r>
      <w:r w:rsidR="00EB44D9">
        <w:t>ązanie, o którym mowa w pkt 11.2</w:t>
      </w:r>
      <w:r>
        <w:t>. IDW powinno być podpisane przez osobę upoważnioną do reprezentowania podmiotu udostępniającego zasoby.</w:t>
      </w:r>
    </w:p>
    <w:p w14:paraId="54B3DC85" w14:textId="77777777" w:rsidR="00855CAF" w:rsidRDefault="00CB6879">
      <w:pPr>
        <w:numPr>
          <w:ilvl w:val="2"/>
          <w:numId w:val="1"/>
        </w:numPr>
        <w:ind w:right="332" w:hanging="851"/>
      </w:pPr>
      <w:r>
        <w:t>Oferta powinna być sporządzona w języku polskim.</w:t>
      </w:r>
    </w:p>
    <w:p w14:paraId="131FBD73" w14:textId="77777777" w:rsidR="00855CAF" w:rsidRDefault="00CB6879">
      <w:pPr>
        <w:numPr>
          <w:ilvl w:val="2"/>
          <w:numId w:val="1"/>
        </w:numPr>
        <w:spacing w:after="123" w:line="241" w:lineRule="auto"/>
        <w:ind w:right="332" w:hanging="851"/>
      </w:pPr>
      <w:r>
        <w:t xml:space="preserve">Podmiotowe środki dowodowe oraz inne dokumenty lub oświadczenia, sporządzone w języku obcym Wykonawca przekazuje wraz z tłumaczeniem na język polski. </w:t>
      </w:r>
    </w:p>
    <w:p w14:paraId="43B3A42B" w14:textId="77777777" w:rsidR="00855CAF" w:rsidRDefault="00CB6879">
      <w:pPr>
        <w:numPr>
          <w:ilvl w:val="2"/>
          <w:numId w:val="1"/>
        </w:numPr>
        <w:ind w:right="332" w:hanging="851"/>
      </w:pPr>
      <w:r>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5DADD2B9" w14:textId="67EB1334" w:rsidR="00855CAF" w:rsidRDefault="00CB6879">
      <w:pPr>
        <w:numPr>
          <w:ilvl w:val="1"/>
          <w:numId w:val="1"/>
        </w:numPr>
        <w:ind w:right="332" w:hanging="709"/>
      </w:pPr>
      <w:r>
        <w:t xml:space="preserve">Zamawiający informuje, iż zgodnie z art. 18 ust. 3 ustawy </w:t>
      </w:r>
      <w:proofErr w:type="spellStart"/>
      <w:r>
        <w:t>Pzp</w:t>
      </w:r>
      <w:proofErr w:type="spellEnd"/>
      <w:r>
        <w:t>, nie ujawnia się informacji stanowiących tajemnicę przedsiębiorstwa, w rozumieniu przepisów o zwalczaniu nieuczciwej konkurencji</w:t>
      </w:r>
      <w:r w:rsidR="00EB44D9">
        <w:t xml:space="preserve"> - Ustawa z dnia 16 kwietnia 1993 r. – o zwalczaniu nieuczciwej konkurencji (Dz. U. z 2020 r. poz. 1913)</w:t>
      </w:r>
      <w:r>
        <w:t xml:space="preserve">, jeżeli Wykonawca, wraz z przekazaniem takich informacji zastrzegł, że nie mogą być one udostępniane </w:t>
      </w:r>
      <w:r>
        <w:rPr>
          <w:b/>
        </w:rPr>
        <w:t>oraz wykazał, że zastrzeżone informacje stanowią tajemnicę przedsiębiorstwa</w:t>
      </w:r>
      <w:r>
        <w:t xml:space="preserve">. Wykonawca nie może zastrzec informacji, o których mowa </w:t>
      </w:r>
      <w:r w:rsidR="00EB44D9">
        <w:br/>
      </w:r>
      <w:r>
        <w:t xml:space="preserve">w art. 222 ust. 5 ustawy </w:t>
      </w:r>
      <w:proofErr w:type="spellStart"/>
      <w:r>
        <w:t>Pzp</w:t>
      </w:r>
      <w:proofErr w:type="spellEnd"/>
      <w:r>
        <w:t xml:space="preserve">. </w:t>
      </w:r>
    </w:p>
    <w:p w14:paraId="7079D986" w14:textId="77777777" w:rsidR="00855CAF" w:rsidRDefault="00CB6879">
      <w:pPr>
        <w:ind w:left="716" w:right="332"/>
      </w:pPr>
      <w:r>
        <w:t>Wszelkie informacje stanowiące tajemnicę przedsiębiorstwa w rozumieniu ustawy o zwalczaniu nieuczciwej konkurencji, które Wykonawca pragnie zastrzec jako tajemnicę przedsiębiorstwa, winny być załączone na Platformie w osobnym</w:t>
      </w:r>
      <w:r>
        <w:rPr>
          <w:b/>
        </w:rPr>
        <w:t xml:space="preserve"> pliku wraz z jednoczesnym zaznaczeniem </w:t>
      </w:r>
      <w:r>
        <w:t>polecenia „Załącznik stanowiący tajemnicę przedsiębiorstwa”.</w:t>
      </w:r>
    </w:p>
    <w:p w14:paraId="0D9ACD1D" w14:textId="77777777" w:rsidR="00855CAF" w:rsidRDefault="00CB6879">
      <w:pPr>
        <w:numPr>
          <w:ilvl w:val="1"/>
          <w:numId w:val="1"/>
        </w:numPr>
        <w:ind w:right="332" w:hanging="709"/>
      </w:pPr>
      <w:r>
        <w:t xml:space="preserve">Przed upływem terminu składania ofert, Wykonawca za pośrednictwem Platformy może wprowadzić zmiany do złożonej oferty lub wycofać ofertę. </w:t>
      </w:r>
    </w:p>
    <w:p w14:paraId="06BB8683" w14:textId="77777777" w:rsidR="00855CAF" w:rsidRDefault="00CB6879">
      <w:pPr>
        <w:numPr>
          <w:ilvl w:val="1"/>
          <w:numId w:val="1"/>
        </w:numPr>
        <w:ind w:right="332" w:hanging="709"/>
      </w:pPr>
      <w:r>
        <w:t>Wykonawca po upływie terminu do składania ofert nie może skutecznie dokonać zmiany ani wycofać złożonej oferty (załączników).</w:t>
      </w:r>
    </w:p>
    <w:p w14:paraId="6324132C" w14:textId="77777777" w:rsidR="00855CAF" w:rsidRDefault="00CB6879">
      <w:pPr>
        <w:numPr>
          <w:ilvl w:val="0"/>
          <w:numId w:val="1"/>
        </w:numPr>
        <w:spacing w:after="122" w:line="249" w:lineRule="auto"/>
        <w:ind w:right="327" w:hanging="720"/>
      </w:pPr>
      <w:r>
        <w:rPr>
          <w:b/>
        </w:rPr>
        <w:t xml:space="preserve">SPOSÓB OBLICZENIA CENY OFERTY </w:t>
      </w:r>
    </w:p>
    <w:p w14:paraId="7A00790A" w14:textId="08B3C1AC" w:rsidR="00855CAF" w:rsidRDefault="00CB6879">
      <w:pPr>
        <w:numPr>
          <w:ilvl w:val="1"/>
          <w:numId w:val="1"/>
        </w:numPr>
        <w:ind w:right="332" w:hanging="709"/>
      </w:pPr>
      <w:r>
        <w:t xml:space="preserve">Cena oferty zostanie wyliczona przez Wykonawcę w oparciu o </w:t>
      </w:r>
      <w:r w:rsidR="00EB44D9">
        <w:t>Kalkulację cenową sporządzoną</w:t>
      </w:r>
      <w:r>
        <w:t xml:space="preserve"> na formularzu </w:t>
      </w:r>
      <w:r w:rsidR="00EB44D9">
        <w:t>2.2 IDW</w:t>
      </w:r>
      <w:r>
        <w:t xml:space="preserve">, a następnie przeniesiona do Formularza </w:t>
      </w:r>
      <w:r w:rsidR="007F040E">
        <w:t>2.1 Oferta</w:t>
      </w:r>
      <w:r>
        <w:t>. Cena Oferty musi być skalkulowana w sposób jednoznaczny, uwzględniając wszystkie wymagania Zamawiającego określone w SWZ oraz obejmować wszystkie koszty związane z r</w:t>
      </w:r>
      <w:r w:rsidR="007F040E">
        <w:t xml:space="preserve">ealizacją przedmiotu zamówienia, w szczególności, dostawę </w:t>
      </w:r>
      <w:r w:rsidR="007F040E">
        <w:br/>
        <w:t>i serwis gwarancyjny.</w:t>
      </w:r>
    </w:p>
    <w:p w14:paraId="7F3070B6" w14:textId="2881DA34" w:rsidR="00855CAF" w:rsidRPr="00B830FA" w:rsidRDefault="00CB6879">
      <w:pPr>
        <w:numPr>
          <w:ilvl w:val="1"/>
          <w:numId w:val="1"/>
        </w:numPr>
        <w:ind w:right="332" w:hanging="709"/>
        <w:rPr>
          <w:b/>
          <w:bCs/>
          <w:color w:val="auto"/>
        </w:rPr>
      </w:pPr>
      <w:r w:rsidRPr="00B830FA">
        <w:rPr>
          <w:b/>
          <w:bCs/>
          <w:color w:val="auto"/>
        </w:rPr>
        <w:t xml:space="preserve">Wykonawca w Formularzu cenowym podaje wartość brutto poszczególnych pozycji, stawkę podatku VAT </w:t>
      </w:r>
      <w:r w:rsidR="003F60F6">
        <w:rPr>
          <w:b/>
          <w:bCs/>
          <w:color w:val="auto"/>
        </w:rPr>
        <w:t xml:space="preserve"> (23%) </w:t>
      </w:r>
      <w:r w:rsidRPr="00B830FA">
        <w:rPr>
          <w:b/>
          <w:bCs/>
          <w:color w:val="auto"/>
        </w:rPr>
        <w:t>oraz</w:t>
      </w:r>
      <w:r w:rsidR="003F1917">
        <w:rPr>
          <w:b/>
          <w:bCs/>
          <w:color w:val="auto"/>
        </w:rPr>
        <w:t xml:space="preserve"> całkowitą wartość brutto w wierszu</w:t>
      </w:r>
      <w:r w:rsidRPr="00B830FA">
        <w:rPr>
          <w:b/>
          <w:bCs/>
          <w:color w:val="auto"/>
        </w:rPr>
        <w:t xml:space="preserve"> </w:t>
      </w:r>
      <w:r w:rsidR="00836D4C" w:rsidRPr="00B830FA">
        <w:rPr>
          <w:b/>
          <w:bCs/>
          <w:color w:val="auto"/>
        </w:rPr>
        <w:t>5</w:t>
      </w:r>
      <w:r w:rsidRPr="00B830FA">
        <w:rPr>
          <w:b/>
          <w:bCs/>
          <w:color w:val="auto"/>
        </w:rPr>
        <w:t xml:space="preserve"> (łączna cena za dostawę Sprzętu</w:t>
      </w:r>
      <w:r w:rsidR="00836D4C" w:rsidRPr="00B830FA">
        <w:rPr>
          <w:b/>
          <w:bCs/>
          <w:color w:val="auto"/>
        </w:rPr>
        <w:t xml:space="preserve"> i oprogramowania</w:t>
      </w:r>
      <w:r w:rsidRPr="00B830FA">
        <w:rPr>
          <w:b/>
          <w:bCs/>
          <w:color w:val="auto"/>
        </w:rPr>
        <w:t xml:space="preserve">– suma poz. 1 do </w:t>
      </w:r>
      <w:r w:rsidR="00836D4C" w:rsidRPr="00B830FA">
        <w:rPr>
          <w:b/>
          <w:bCs/>
          <w:color w:val="auto"/>
        </w:rPr>
        <w:t>4</w:t>
      </w:r>
      <w:r w:rsidRPr="00B830FA">
        <w:rPr>
          <w:b/>
          <w:bCs/>
          <w:color w:val="auto"/>
        </w:rPr>
        <w:t>). Następnie należy wartoś</w:t>
      </w:r>
      <w:r w:rsidR="00B830FA" w:rsidRPr="00B830FA">
        <w:rPr>
          <w:b/>
          <w:bCs/>
          <w:color w:val="auto"/>
        </w:rPr>
        <w:t>ć</w:t>
      </w:r>
      <w:r w:rsidR="003F1917">
        <w:rPr>
          <w:b/>
          <w:bCs/>
          <w:color w:val="auto"/>
        </w:rPr>
        <w:t xml:space="preserve"> z wiersza</w:t>
      </w:r>
      <w:r w:rsidRPr="00B830FA">
        <w:rPr>
          <w:b/>
          <w:bCs/>
          <w:color w:val="auto"/>
        </w:rPr>
        <w:t xml:space="preserve"> </w:t>
      </w:r>
      <w:r w:rsidR="00B830FA" w:rsidRPr="00B830FA">
        <w:rPr>
          <w:b/>
          <w:bCs/>
          <w:color w:val="auto"/>
        </w:rPr>
        <w:t>5</w:t>
      </w:r>
      <w:r w:rsidR="003F1917">
        <w:rPr>
          <w:b/>
          <w:bCs/>
          <w:color w:val="auto"/>
        </w:rPr>
        <w:t xml:space="preserve"> przenieść do </w:t>
      </w:r>
      <w:r w:rsidRPr="00B830FA">
        <w:rPr>
          <w:b/>
          <w:bCs/>
          <w:color w:val="auto"/>
        </w:rPr>
        <w:t xml:space="preserve">Formularza Oferty </w:t>
      </w:r>
      <w:r w:rsidR="003F1917">
        <w:rPr>
          <w:b/>
          <w:bCs/>
          <w:color w:val="auto"/>
        </w:rPr>
        <w:t>.</w:t>
      </w:r>
    </w:p>
    <w:p w14:paraId="0060EE88" w14:textId="5DA7C14E" w:rsidR="00855CAF" w:rsidRDefault="006466D5" w:rsidP="006466D5">
      <w:pPr>
        <w:numPr>
          <w:ilvl w:val="1"/>
          <w:numId w:val="1"/>
        </w:numPr>
        <w:ind w:right="332" w:hanging="709"/>
      </w:pPr>
      <w:r>
        <w:t xml:space="preserve">Wykonawca w Formularzu 2.3 (Opis przedmiotu zamówienia/minimalne wymagania techniczne) zamieszcza dokładny opis zaproponowanego produktu wraz ze </w:t>
      </w:r>
      <w:r>
        <w:lastRenderedPageBreak/>
        <w:t>wskazaniem nazwy produktu i podaniem cech umożliwiających weryfikację wymagań stawianych przez Zamawiającego</w:t>
      </w:r>
    </w:p>
    <w:p w14:paraId="21AB86FD" w14:textId="4F351D85" w:rsidR="00855CAF" w:rsidRDefault="00CB6879">
      <w:pPr>
        <w:numPr>
          <w:ilvl w:val="1"/>
          <w:numId w:val="1"/>
        </w:numPr>
        <w:ind w:right="332" w:hanging="709"/>
      </w:pPr>
      <w:r>
        <w:t xml:space="preserve">Wykonawca obliczając cenę oferty musi uwzględniać wszystkie pozycje opisane w </w:t>
      </w:r>
      <w:r w:rsidR="003F1917">
        <w:t>Kalkulacji cenowej</w:t>
      </w:r>
      <w:r>
        <w:t xml:space="preserve">. Wykonawca nie może samodzielnie wprowadzić żadnych zmian do </w:t>
      </w:r>
      <w:r w:rsidR="003F1917">
        <w:t>kalkulacji cenowej.</w:t>
      </w:r>
    </w:p>
    <w:p w14:paraId="4C665880" w14:textId="701407B8" w:rsidR="00855CAF" w:rsidRDefault="00CB6879">
      <w:pPr>
        <w:numPr>
          <w:ilvl w:val="1"/>
          <w:numId w:val="1"/>
        </w:numPr>
        <w:ind w:right="332" w:hanging="709"/>
      </w:pPr>
      <w:r>
        <w:t xml:space="preserve">Koszty towarzyszące wykonaniu przedmiotu zamówienia, których w </w:t>
      </w:r>
      <w:r w:rsidR="003F1917">
        <w:t xml:space="preserve">Kalkulacji cenowej </w:t>
      </w:r>
      <w:r>
        <w:t xml:space="preserve">nie ujęto w odrębnych pozycjach, Wykonawca powinien ująć w cenach jednostkowych pozycji opisanych w </w:t>
      </w:r>
      <w:r w:rsidR="003F1917">
        <w:t>Kalkulacji cenowej.</w:t>
      </w:r>
    </w:p>
    <w:p w14:paraId="0D5DFE65" w14:textId="00B0820B" w:rsidR="00855CAF" w:rsidRDefault="00CB6879">
      <w:pPr>
        <w:numPr>
          <w:ilvl w:val="1"/>
          <w:numId w:val="1"/>
        </w:numPr>
        <w:ind w:right="332" w:hanging="709"/>
      </w:pPr>
      <w:r>
        <w:t xml:space="preserve">Wartości w poszczególnych pozycjach </w:t>
      </w:r>
      <w:r w:rsidR="003F1917">
        <w:t>Kalkulacji cenowej</w:t>
      </w:r>
      <w:r>
        <w:t xml:space="preserve"> oraz cena Oferty powinna być wyrażona w złotych polskich (PLN) z dokładnością do dwóch miejsc po przecinku.</w:t>
      </w:r>
    </w:p>
    <w:p w14:paraId="69F51EA3" w14:textId="4E267C1A" w:rsidR="00855CAF" w:rsidRDefault="00CB6879">
      <w:pPr>
        <w:numPr>
          <w:ilvl w:val="1"/>
          <w:numId w:val="1"/>
        </w:numPr>
        <w:ind w:right="332" w:hanging="709"/>
      </w:pPr>
      <w:r>
        <w:t>C</w:t>
      </w:r>
      <w:r w:rsidR="003F1917">
        <w:t>eny określone przez Wykonawcę</w:t>
      </w:r>
      <w:r>
        <w:t xml:space="preserve"> nie będą zmieniane w toku realizacji przedmiotu zamówienia, za wyjątkiem sytuacji określonych w PPU, stanowiących Tom II SWZ.</w:t>
      </w:r>
    </w:p>
    <w:p w14:paraId="7BA54B06" w14:textId="73C57496" w:rsidR="00855CAF" w:rsidRDefault="00CB6879">
      <w:pPr>
        <w:numPr>
          <w:ilvl w:val="1"/>
          <w:numId w:val="1"/>
        </w:numPr>
        <w:spacing w:after="4"/>
        <w:ind w:right="332" w:hanging="709"/>
      </w:pPr>
      <w:r>
        <w:t>Jeżeli złożona zostanie oferta, której wybór prowadzić będzie do powstania u Zamawiającego obowiązku podatkowego zgodnie z przepisami o podatku od towarów i usług</w:t>
      </w:r>
      <w:r w:rsidR="003F1917">
        <w:t xml:space="preserve"> - Ustawa z dnia 11 marca 2004 r. o podatku od towarów i usług (Dz. U. z 2021 r. poz. 685 ze zm.)</w:t>
      </w:r>
      <w:r>
        <w:t>, dla celów zastosowania kryterium ceny Zamawiający doliczy do przedstawionej w Ofercie ceny kwotę podatku od towarów i usług, którą miałby obowiązek rozliczyć zgodnie z tymi przepisami. W Ofercie Wykonawca ma obowiązek:</w:t>
      </w:r>
    </w:p>
    <w:p w14:paraId="0F3C1008" w14:textId="79168CC9" w:rsidR="00855CAF" w:rsidRDefault="00CB6879" w:rsidP="00746788">
      <w:pPr>
        <w:numPr>
          <w:ilvl w:val="3"/>
          <w:numId w:val="24"/>
        </w:numPr>
        <w:ind w:right="332" w:hanging="425"/>
      </w:pPr>
      <w:r>
        <w:t xml:space="preserve">poinformowania Zamawiającego, że wybór jego oferty będzie prowadzić do powstania u Zamawiającego obowiązku podatkowego, </w:t>
      </w:r>
      <w:r w:rsidR="003F1917">
        <w:t xml:space="preserve"> </w:t>
      </w:r>
    </w:p>
    <w:p w14:paraId="0E3FB749" w14:textId="77777777" w:rsidR="00855CAF" w:rsidRDefault="00CB6879" w:rsidP="00746788">
      <w:pPr>
        <w:numPr>
          <w:ilvl w:val="3"/>
          <w:numId w:val="24"/>
        </w:numPr>
        <w:spacing w:after="8" w:line="253" w:lineRule="auto"/>
        <w:ind w:right="332" w:hanging="425"/>
      </w:pPr>
      <w:r>
        <w:t xml:space="preserve">wskazania nazwy (rodzaju) towaru lub usługi, których dostawa lub świadczenie będą prowadziły do powstania obowiązku podatkowego, </w:t>
      </w:r>
    </w:p>
    <w:p w14:paraId="3D671DB9" w14:textId="77777777" w:rsidR="00855CAF" w:rsidRDefault="00CB6879" w:rsidP="00746788">
      <w:pPr>
        <w:numPr>
          <w:ilvl w:val="3"/>
          <w:numId w:val="24"/>
        </w:numPr>
        <w:spacing w:after="3"/>
        <w:ind w:right="332" w:hanging="425"/>
      </w:pPr>
      <w:r>
        <w:t>wskazania wartości towaru lub usługi objętych obowiązkiem podatkowym Zamawiającego, bez kwoty podatku,</w:t>
      </w:r>
    </w:p>
    <w:p w14:paraId="37EC1082" w14:textId="77777777" w:rsidR="00855CAF" w:rsidRDefault="00CB6879" w:rsidP="00746788">
      <w:pPr>
        <w:numPr>
          <w:ilvl w:val="3"/>
          <w:numId w:val="24"/>
        </w:numPr>
        <w:ind w:right="332" w:hanging="425"/>
      </w:pPr>
      <w:r>
        <w:t>wskazania stawki podatku od towarów i usług, która zgodnie z wiedzą Wykonawcy będzie miała zastosowanie.</w:t>
      </w:r>
    </w:p>
    <w:p w14:paraId="76421DF2" w14:textId="77777777" w:rsidR="00855CAF" w:rsidRPr="003F1917" w:rsidRDefault="00CB6879">
      <w:pPr>
        <w:numPr>
          <w:ilvl w:val="0"/>
          <w:numId w:val="1"/>
        </w:numPr>
        <w:spacing w:after="122" w:line="249" w:lineRule="auto"/>
        <w:ind w:right="327" w:hanging="720"/>
      </w:pPr>
      <w:r>
        <w:rPr>
          <w:b/>
        </w:rPr>
        <w:t>WYMAGANIA DOTYCZĄCE WADIUM</w:t>
      </w:r>
    </w:p>
    <w:p w14:paraId="7123E33E" w14:textId="3305B497" w:rsidR="003F1917" w:rsidRPr="003F1917" w:rsidRDefault="003F1917" w:rsidP="003F1917">
      <w:pPr>
        <w:spacing w:after="122" w:line="249" w:lineRule="auto"/>
        <w:ind w:left="720" w:right="327" w:firstLine="0"/>
      </w:pPr>
      <w:r w:rsidRPr="003F1917">
        <w:t>Zamawiający nie wymaga wniesienia wadium.</w:t>
      </w:r>
    </w:p>
    <w:p w14:paraId="34D01177" w14:textId="30F22D8C" w:rsidR="00855CAF" w:rsidRDefault="00B5706A">
      <w:pPr>
        <w:numPr>
          <w:ilvl w:val="0"/>
          <w:numId w:val="1"/>
        </w:numPr>
        <w:spacing w:after="122" w:line="249" w:lineRule="auto"/>
        <w:ind w:right="327" w:hanging="720"/>
      </w:pPr>
      <w:r>
        <w:rPr>
          <w:b/>
        </w:rPr>
        <w:t xml:space="preserve">SPOSÓB ORAZ TERMIN SKŁADANIA </w:t>
      </w:r>
      <w:r w:rsidR="009731E4">
        <w:rPr>
          <w:b/>
        </w:rPr>
        <w:t xml:space="preserve">I OTWARCIA </w:t>
      </w:r>
      <w:r>
        <w:rPr>
          <w:b/>
        </w:rPr>
        <w:t>OFERT</w:t>
      </w:r>
    </w:p>
    <w:p w14:paraId="1CAF286E" w14:textId="4414E80D" w:rsidR="002F19E8" w:rsidRPr="00041993" w:rsidRDefault="002F19E8" w:rsidP="002F19E8">
      <w:pPr>
        <w:numPr>
          <w:ilvl w:val="1"/>
          <w:numId w:val="1"/>
        </w:numPr>
        <w:spacing w:after="122" w:line="249" w:lineRule="auto"/>
        <w:ind w:right="332" w:hanging="709"/>
        <w:rPr>
          <w:color w:val="auto"/>
        </w:rPr>
      </w:pPr>
      <w:r w:rsidRPr="00041993">
        <w:rPr>
          <w:color w:val="auto"/>
        </w:rPr>
        <w:t xml:space="preserve">Ofertę wraz z wymaganymi dokumentami należy podpisać i umieścić na platformazakupowa.pl pod adresem https://platformazakupowa.pl/pn/um_gizycko w  myśl Ustawy PZP na stronie internetowej prowadzonego postępowania do dnia </w:t>
      </w:r>
      <w:r w:rsidR="00431C4F">
        <w:rPr>
          <w:b/>
          <w:color w:val="auto"/>
          <w:highlight w:val="yellow"/>
        </w:rPr>
        <w:t>22.07.2022</w:t>
      </w:r>
      <w:r w:rsidRPr="00041993">
        <w:rPr>
          <w:b/>
          <w:color w:val="auto"/>
          <w:highlight w:val="yellow"/>
        </w:rPr>
        <w:t xml:space="preserve"> r</w:t>
      </w:r>
      <w:r w:rsidRPr="00041993">
        <w:rPr>
          <w:b/>
          <w:color w:val="auto"/>
        </w:rPr>
        <w:t>. do godziny 10.00.</w:t>
      </w:r>
      <w:r w:rsidRPr="00041993">
        <w:rPr>
          <w:color w:val="auto"/>
        </w:rPr>
        <w:t xml:space="preserve"> </w:t>
      </w:r>
    </w:p>
    <w:p w14:paraId="7790AB79" w14:textId="71A28497" w:rsidR="002F19E8" w:rsidRPr="00041993" w:rsidRDefault="00E00921">
      <w:pPr>
        <w:numPr>
          <w:ilvl w:val="1"/>
          <w:numId w:val="1"/>
        </w:numPr>
        <w:spacing w:after="122" w:line="249" w:lineRule="auto"/>
        <w:ind w:right="332" w:hanging="709"/>
        <w:rPr>
          <w:color w:val="auto"/>
        </w:rPr>
      </w:pPr>
      <w:r w:rsidRPr="00041993">
        <w:rPr>
          <w:color w:val="auto"/>
        </w:rPr>
        <w:t>Do oferty należy dołączyć wszystkie wymagane w SWZ dokumenty, określone w pkt 16.5 i 16.6 IDW w formie elektronicznej (tj. podpisane kwalifikowanym podpisem elektronicznym.</w:t>
      </w:r>
    </w:p>
    <w:p w14:paraId="02C5973C" w14:textId="53C421C5" w:rsidR="00E00921" w:rsidRDefault="00E00921">
      <w:pPr>
        <w:numPr>
          <w:ilvl w:val="1"/>
          <w:numId w:val="1"/>
        </w:numPr>
        <w:ind w:right="332" w:hanging="709"/>
      </w:pPr>
      <w:r>
        <w:t xml:space="preserve">Po wypełnieniu oferty i wszystkich wymaganych dokumentów i załączników należy kliknąć przycisk „Przejdź do podsumowania”. </w:t>
      </w:r>
      <w:r w:rsidR="006F1DA5">
        <w:t xml:space="preserve">W procesie składania oferty za pośrednictwem </w:t>
      </w:r>
      <w:hyperlink r:id="rId17" w:history="1">
        <w:r w:rsidR="006F1DA5" w:rsidRPr="00231ACE">
          <w:rPr>
            <w:rStyle w:val="Hipercze"/>
          </w:rPr>
          <w:t>www.platformazakupowa.pl</w:t>
        </w:r>
      </w:hyperlink>
      <w:r w:rsidR="006F1DA5">
        <w:t xml:space="preserve"> Wykonawca powinien złożyć podpis bezpośrednio na dokumentach przesyłanych za pośrednictwem platformy. </w:t>
      </w:r>
      <w:r w:rsidR="00943417">
        <w:t xml:space="preserve">Zalecamy stosowanie podpisu na każdym załączonym pliku osobno, w szczególności wskazanych w art. 63 ust. 1 Ustawy </w:t>
      </w:r>
      <w:proofErr w:type="spellStart"/>
      <w:r w:rsidR="00943417">
        <w:t>Pzp</w:t>
      </w:r>
      <w:proofErr w:type="spellEnd"/>
      <w:r w:rsidR="00943417">
        <w:t xml:space="preserve">, gdzie zaznaczono, iż oferty i oświadczenie, o którym mowa w art. 125 ust. 1 sporządza się pod rygorem nieważności w formie elektronicznej. </w:t>
      </w:r>
    </w:p>
    <w:p w14:paraId="0A2E26B3" w14:textId="3BD064CA" w:rsidR="00855CAF" w:rsidRDefault="00787020" w:rsidP="00EC5D26">
      <w:pPr>
        <w:numPr>
          <w:ilvl w:val="1"/>
          <w:numId w:val="1"/>
        </w:numPr>
        <w:ind w:right="332" w:hanging="709"/>
      </w:pPr>
      <w:r>
        <w:lastRenderedPageBreak/>
        <w:t xml:space="preserve">Oferta powinna być sporządzona na podstawie załączników niniejszej SWZ w języku polskim, złożona przy użyciu środków komunikacji elektronicznej, tzn. za pośrednictwem platformazakupowa.pl. Zamawiający rekomenduje następujący format </w:t>
      </w:r>
      <w:r w:rsidR="00AE3CBC">
        <w:t xml:space="preserve">danych: pdf. oraz podpisana kwalifikowanym podpisem elektronicznym. </w:t>
      </w:r>
    </w:p>
    <w:p w14:paraId="278F6164" w14:textId="67CB3FFE" w:rsidR="00855CAF" w:rsidRDefault="00EC5D26">
      <w:pPr>
        <w:numPr>
          <w:ilvl w:val="1"/>
          <w:numId w:val="1"/>
        </w:numPr>
        <w:ind w:right="332" w:hanging="709"/>
      </w:pPr>
      <w:r>
        <w:t xml:space="preserve">Ofertę składaną przez podmioty wspólnie ubiegające się o udzielenie zamówienia (konsorcjum) podpisują wszyscy Wykonawcy lub ustanowiony pełnomocnik. </w:t>
      </w:r>
    </w:p>
    <w:p w14:paraId="2159A405" w14:textId="4FFEF186" w:rsidR="00AB7894" w:rsidRPr="00AB7894" w:rsidRDefault="00AB7894">
      <w:pPr>
        <w:numPr>
          <w:ilvl w:val="1"/>
          <w:numId w:val="1"/>
        </w:numPr>
        <w:ind w:right="332" w:hanging="709"/>
      </w:pPr>
      <w:r>
        <w:t xml:space="preserve">W procesie składania oferty, wniosku, w tym podmiotowych środków podmiotowych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5E2FED1E" w14:textId="79E41563" w:rsidR="008954B4" w:rsidRPr="008954B4" w:rsidRDefault="008954B4">
      <w:pPr>
        <w:numPr>
          <w:ilvl w:val="1"/>
          <w:numId w:val="1"/>
        </w:numPr>
        <w:ind w:right="332" w:hanging="709"/>
      </w:pPr>
      <w:r>
        <w:t>Zamawiający, najpóźniej przed otwarciem ofert, udostępni na stronie internetowej prowadzonego postępowania informację o kwocie, jaką zamierza przeznaczyć na sfinansowanie zamówienia.</w:t>
      </w:r>
    </w:p>
    <w:p w14:paraId="4298144B" w14:textId="5E488425" w:rsidR="00855CAF" w:rsidRPr="00041993" w:rsidRDefault="00CB6879">
      <w:pPr>
        <w:numPr>
          <w:ilvl w:val="1"/>
          <w:numId w:val="1"/>
        </w:numPr>
        <w:ind w:right="332" w:hanging="709"/>
        <w:rPr>
          <w:color w:val="auto"/>
        </w:rPr>
      </w:pPr>
      <w:r w:rsidRPr="00041993">
        <w:rPr>
          <w:b/>
          <w:color w:val="auto"/>
        </w:rPr>
        <w:t>Otwarcie Ofert nastąpi</w:t>
      </w:r>
      <w:r w:rsidRPr="00041993">
        <w:rPr>
          <w:color w:val="auto"/>
        </w:rPr>
        <w:t xml:space="preserve"> </w:t>
      </w:r>
      <w:r w:rsidRPr="00041993">
        <w:rPr>
          <w:b/>
          <w:color w:val="auto"/>
        </w:rPr>
        <w:t xml:space="preserve">w dniu </w:t>
      </w:r>
      <w:r w:rsidR="00431C4F">
        <w:rPr>
          <w:b/>
          <w:color w:val="auto"/>
          <w:highlight w:val="yellow"/>
        </w:rPr>
        <w:t>22.07.2022</w:t>
      </w:r>
      <w:r w:rsidR="009731E4" w:rsidRPr="00041993">
        <w:rPr>
          <w:b/>
          <w:color w:val="auto"/>
          <w:highlight w:val="yellow"/>
        </w:rPr>
        <w:t xml:space="preserve"> </w:t>
      </w:r>
      <w:r w:rsidR="009731E4" w:rsidRPr="00041993">
        <w:rPr>
          <w:b/>
          <w:color w:val="auto"/>
        </w:rPr>
        <w:t>r. o godz. 10</w:t>
      </w:r>
      <w:r w:rsidRPr="00041993">
        <w:rPr>
          <w:b/>
          <w:color w:val="auto"/>
        </w:rPr>
        <w:t>:15</w:t>
      </w:r>
      <w:r w:rsidRPr="00041993">
        <w:rPr>
          <w:color w:val="auto"/>
        </w:rPr>
        <w:t xml:space="preserve"> za pośrednictwem Platformy. W przypadku awarii Platformy, która spowoduje brak możliwości otwarcia ofert w powyższym terminie, otwarcie ofert nastąpi niezwłocznie po usunięciu awarii.</w:t>
      </w:r>
    </w:p>
    <w:p w14:paraId="5F4F485A" w14:textId="62688129" w:rsidR="00855CAF" w:rsidRPr="00041993" w:rsidRDefault="00CB6879">
      <w:pPr>
        <w:numPr>
          <w:ilvl w:val="1"/>
          <w:numId w:val="1"/>
        </w:numPr>
        <w:ind w:right="332" w:hanging="709"/>
        <w:rPr>
          <w:color w:val="auto"/>
        </w:rPr>
      </w:pPr>
      <w:r w:rsidRPr="00041993">
        <w:rPr>
          <w:color w:val="auto"/>
        </w:rPr>
        <w:t>Otwarcie Ofert dokonuje się na Platformie poprzez odszyfrowanie i otwarcie Ofert. Informacja z otwarcia ofert opubl</w:t>
      </w:r>
      <w:r w:rsidR="008954B4" w:rsidRPr="00041993">
        <w:rPr>
          <w:color w:val="auto"/>
        </w:rPr>
        <w:t>ikowana będzie na Platformie w sekcji</w:t>
      </w:r>
      <w:r w:rsidR="009731E4" w:rsidRPr="00041993">
        <w:rPr>
          <w:color w:val="auto"/>
        </w:rPr>
        <w:t xml:space="preserve"> „Komunikaty publiczne</w:t>
      </w:r>
      <w:r w:rsidRPr="00041993">
        <w:rPr>
          <w:color w:val="auto"/>
        </w:rPr>
        <w:t xml:space="preserve">” i zawierać będzie dane określone w art. 222 ust. 5 ustawy </w:t>
      </w:r>
      <w:proofErr w:type="spellStart"/>
      <w:r w:rsidRPr="00041993">
        <w:rPr>
          <w:color w:val="auto"/>
        </w:rPr>
        <w:t>Pzp</w:t>
      </w:r>
      <w:proofErr w:type="spellEnd"/>
      <w:r w:rsidRPr="00041993">
        <w:rPr>
          <w:color w:val="auto"/>
        </w:rPr>
        <w:t>.</w:t>
      </w:r>
    </w:p>
    <w:p w14:paraId="7F978CFE" w14:textId="77777777" w:rsidR="00855CAF" w:rsidRPr="00041993" w:rsidRDefault="00CB6879">
      <w:pPr>
        <w:numPr>
          <w:ilvl w:val="0"/>
          <w:numId w:val="1"/>
        </w:numPr>
        <w:spacing w:after="104" w:line="259" w:lineRule="auto"/>
        <w:ind w:right="327" w:hanging="720"/>
        <w:rPr>
          <w:color w:val="auto"/>
        </w:rPr>
      </w:pPr>
      <w:r w:rsidRPr="00041993">
        <w:rPr>
          <w:b/>
          <w:color w:val="auto"/>
        </w:rPr>
        <w:t>TERMIN ZWIĄZANIA OFERTĄ</w:t>
      </w:r>
    </w:p>
    <w:p w14:paraId="7408E67B" w14:textId="4BDBA230" w:rsidR="00855CAF" w:rsidRPr="00041993" w:rsidRDefault="00CB6879">
      <w:pPr>
        <w:numPr>
          <w:ilvl w:val="1"/>
          <w:numId w:val="1"/>
        </w:numPr>
        <w:spacing w:after="10"/>
        <w:ind w:right="332" w:hanging="709"/>
        <w:rPr>
          <w:color w:val="auto"/>
        </w:rPr>
      </w:pPr>
      <w:r w:rsidRPr="00041993">
        <w:rPr>
          <w:color w:val="auto"/>
        </w:rPr>
        <w:t>Wykonawca jest związany ofertą od dnia terminu składania ofert</w:t>
      </w:r>
      <w:r w:rsidR="00431C4F">
        <w:rPr>
          <w:color w:val="auto"/>
        </w:rPr>
        <w:t>, tj.</w:t>
      </w:r>
      <w:r w:rsidRPr="00041993">
        <w:rPr>
          <w:color w:val="auto"/>
        </w:rPr>
        <w:t xml:space="preserve"> do dnia </w:t>
      </w:r>
    </w:p>
    <w:p w14:paraId="147EE06B" w14:textId="382DB092" w:rsidR="00855CAF" w:rsidRPr="00431C4F" w:rsidRDefault="00431C4F">
      <w:pPr>
        <w:ind w:left="716" w:right="332"/>
        <w:rPr>
          <w:b/>
          <w:color w:val="auto"/>
        </w:rPr>
      </w:pPr>
      <w:r w:rsidRPr="00431C4F">
        <w:rPr>
          <w:b/>
          <w:color w:val="auto"/>
          <w:highlight w:val="yellow"/>
        </w:rPr>
        <w:t>19.10.2022 r.</w:t>
      </w:r>
    </w:p>
    <w:p w14:paraId="6274135B" w14:textId="3389A315" w:rsidR="00855CAF" w:rsidRDefault="00CB6879">
      <w:pPr>
        <w:numPr>
          <w:ilvl w:val="1"/>
          <w:numId w:val="1"/>
        </w:numPr>
        <w:ind w:right="332" w:hanging="709"/>
      </w:pPr>
      <w:r>
        <w:t>W przypadku, gdy wybór najkorzystniejszej oferty nie nastąpi przed upływem terminu związania ofertą, o którym mowa w pkt 20.1., Zamawiający przed upływem terminu związania ofertą, zwróci się jednokrotnie do Wykonawców o wyrażenie zgody na przedłużenie tego terminu o wskazany okres, nie dłuższy niż 60 dni.</w:t>
      </w:r>
      <w:r w:rsidR="00B376BC">
        <w:t xml:space="preserve"> (Art. 220 ust. 3 Ustawy </w:t>
      </w:r>
      <w:proofErr w:type="spellStart"/>
      <w:r w:rsidR="00B376BC">
        <w:t>Pzp</w:t>
      </w:r>
      <w:proofErr w:type="spellEnd"/>
      <w:r w:rsidR="00B376BC">
        <w:t>.)</w:t>
      </w:r>
    </w:p>
    <w:p w14:paraId="1A176387" w14:textId="77777777" w:rsidR="00855CAF" w:rsidRDefault="00CB6879">
      <w:pPr>
        <w:numPr>
          <w:ilvl w:val="1"/>
          <w:numId w:val="1"/>
        </w:numPr>
        <w:spacing w:after="111" w:line="249" w:lineRule="auto"/>
        <w:ind w:right="332" w:hanging="709"/>
      </w:pPr>
      <w:r>
        <w:t>Przedłużenie terminu związania ofertą wymaga złożenia przez Wykonawcę pisemnego oświadczenia o wyrażeniu zgody na przedłużenie terminu związania ofertą.</w:t>
      </w:r>
    </w:p>
    <w:p w14:paraId="762CB901" w14:textId="77777777" w:rsidR="00855CAF" w:rsidRDefault="00CB6879">
      <w:pPr>
        <w:numPr>
          <w:ilvl w:val="0"/>
          <w:numId w:val="1"/>
        </w:numPr>
        <w:spacing w:after="122" w:line="249" w:lineRule="auto"/>
        <w:ind w:right="327" w:hanging="720"/>
      </w:pPr>
      <w:r>
        <w:rPr>
          <w:b/>
        </w:rPr>
        <w:t xml:space="preserve">KRYTERIA OCENY OFERT </w:t>
      </w:r>
    </w:p>
    <w:p w14:paraId="2CC24E14" w14:textId="77777777" w:rsidR="00855CAF" w:rsidRDefault="00CB6879">
      <w:pPr>
        <w:numPr>
          <w:ilvl w:val="1"/>
          <w:numId w:val="1"/>
        </w:numPr>
        <w:ind w:right="332" w:hanging="709"/>
      </w:pPr>
      <w:r>
        <w:t>Przy dokonywaniu wyboru najkorzystniejszej oferty Zamawiający stosować będzie następujące kryteria oceny ofert:</w:t>
      </w:r>
    </w:p>
    <w:p w14:paraId="353A32B4" w14:textId="77777777" w:rsidR="00855CAF" w:rsidRDefault="00CB6879">
      <w:pPr>
        <w:numPr>
          <w:ilvl w:val="3"/>
          <w:numId w:val="3"/>
        </w:numPr>
        <w:spacing w:after="145" w:line="249" w:lineRule="auto"/>
        <w:ind w:right="327" w:hanging="283"/>
      </w:pPr>
      <w:r>
        <w:rPr>
          <w:b/>
        </w:rPr>
        <w:t>Cena – 60 % = 60 pkt</w:t>
      </w:r>
    </w:p>
    <w:p w14:paraId="14B7EA47" w14:textId="77777777" w:rsidR="00855CAF" w:rsidRDefault="00CB6879">
      <w:pPr>
        <w:numPr>
          <w:ilvl w:val="3"/>
          <w:numId w:val="3"/>
        </w:numPr>
        <w:spacing w:after="122" w:line="249" w:lineRule="auto"/>
        <w:ind w:right="327" w:hanging="283"/>
      </w:pPr>
      <w:r>
        <w:rPr>
          <w:b/>
        </w:rPr>
        <w:t>Termin wykonania dostawy – 40 % = 40 pkt</w:t>
      </w:r>
    </w:p>
    <w:p w14:paraId="0AAD48DD" w14:textId="77777777" w:rsidR="00855CAF" w:rsidRDefault="00CB6879" w:rsidP="00920B77">
      <w:pPr>
        <w:numPr>
          <w:ilvl w:val="2"/>
          <w:numId w:val="1"/>
        </w:numPr>
        <w:spacing w:after="107" w:line="259" w:lineRule="auto"/>
        <w:ind w:left="1134" w:right="332" w:hanging="851"/>
      </w:pPr>
      <w:r>
        <w:rPr>
          <w:b/>
          <w:u w:val="single" w:color="000000"/>
        </w:rPr>
        <w:t>Kryterium „Cena” (C):</w:t>
      </w:r>
    </w:p>
    <w:p w14:paraId="34D10274" w14:textId="77777777" w:rsidR="00855CAF" w:rsidRDefault="00CB6879">
      <w:pPr>
        <w:ind w:left="858" w:right="332"/>
      </w:pPr>
      <w:r>
        <w:t>Kryterium „Cena” będzie rozpatrywana na podstawie ceny brutto za wykonanie całości przedmiotu zamówienia, podanej przez Wykonawcę w Formularzu Oferty. Liczba punktów w kryterium „Cena” zostanie obliczona na podstawie poniższego wzoru:</w:t>
      </w:r>
    </w:p>
    <w:p w14:paraId="5157F082" w14:textId="77777777" w:rsidR="00855CAF" w:rsidRDefault="00CB6879">
      <w:pPr>
        <w:spacing w:after="0" w:line="259" w:lineRule="auto"/>
        <w:ind w:left="368" w:firstLine="0"/>
        <w:jc w:val="center"/>
      </w:pPr>
      <w:r>
        <w:t>najniższa cena brutto spośród złożonych ofert</w:t>
      </w:r>
    </w:p>
    <w:p w14:paraId="35B2994C" w14:textId="77777777" w:rsidR="00855CAF" w:rsidRDefault="00CB6879">
      <w:pPr>
        <w:spacing w:after="235" w:line="249" w:lineRule="auto"/>
        <w:ind w:left="1230" w:right="852" w:hanging="10"/>
        <w:jc w:val="center"/>
      </w:pPr>
      <w:r>
        <w:lastRenderedPageBreak/>
        <w:t>C = ------------------------------------------------------------ x  60 pkt cena brutto oferty badanej</w:t>
      </w:r>
    </w:p>
    <w:p w14:paraId="1FAFCBEF" w14:textId="77777777" w:rsidR="00855CAF" w:rsidRDefault="00CB6879">
      <w:pPr>
        <w:ind w:left="858" w:right="332"/>
      </w:pPr>
      <w:r>
        <w:t>Najkorzystniejsza oferta w odniesieniu do kryterium „Cena” może uzyskać maksymalnie 60 punktów.</w:t>
      </w:r>
    </w:p>
    <w:p w14:paraId="362F42B4" w14:textId="5AFCD1AF" w:rsidR="00855CAF" w:rsidRDefault="00CB6879">
      <w:pPr>
        <w:numPr>
          <w:ilvl w:val="2"/>
          <w:numId w:val="1"/>
        </w:numPr>
        <w:spacing w:after="107" w:line="259" w:lineRule="auto"/>
        <w:ind w:right="332" w:hanging="851"/>
      </w:pPr>
      <w:r>
        <w:rPr>
          <w:b/>
          <w:u w:val="single" w:color="000000"/>
        </w:rPr>
        <w:t>Kryterium „Termin wykonania dostawy” (T</w:t>
      </w:r>
      <w:r w:rsidR="00FD470D">
        <w:rPr>
          <w:b/>
          <w:u w:val="single" w:color="000000"/>
        </w:rPr>
        <w:t>WD</w:t>
      </w:r>
      <w:r>
        <w:rPr>
          <w:b/>
          <w:u w:val="single" w:color="000000"/>
        </w:rPr>
        <w:t>):</w:t>
      </w:r>
    </w:p>
    <w:p w14:paraId="4E1EB3AE" w14:textId="0713F5EC" w:rsidR="00855CAF" w:rsidRDefault="00CB6879">
      <w:pPr>
        <w:ind w:left="574" w:right="332"/>
      </w:pPr>
      <w:r>
        <w:t xml:space="preserve">Zamawiający przyzna punkty w kryterium „Termin wykonania dostawy” zgodnie </w:t>
      </w:r>
      <w:r w:rsidR="00920B77">
        <w:br/>
      </w:r>
      <w:r>
        <w:t>z poniższymi wytycznymi:</w:t>
      </w:r>
    </w:p>
    <w:p w14:paraId="0ADFEE36" w14:textId="77777777" w:rsidR="00855CAF" w:rsidRDefault="00CB6879">
      <w:pPr>
        <w:spacing w:after="10"/>
        <w:ind w:left="574" w:right="332"/>
      </w:pPr>
      <w:r>
        <w:t>Wykonawca wybiera jeden z pięciu możliwych terminów dostawy:</w:t>
      </w:r>
    </w:p>
    <w:p w14:paraId="4BC2327B" w14:textId="6D845E1E" w:rsidR="00855CAF" w:rsidRDefault="00CB6879">
      <w:pPr>
        <w:numPr>
          <w:ilvl w:val="4"/>
          <w:numId w:val="2"/>
        </w:numPr>
        <w:spacing w:after="10"/>
        <w:ind w:right="332" w:hanging="360"/>
      </w:pPr>
      <w:r>
        <w:t xml:space="preserve">do </w:t>
      </w:r>
      <w:r w:rsidR="00040CF5">
        <w:t>14</w:t>
      </w:r>
      <w:r>
        <w:t xml:space="preserve"> dni oferta otrzyma 40 punktów;</w:t>
      </w:r>
    </w:p>
    <w:p w14:paraId="7417809B" w14:textId="4323D036" w:rsidR="00855CAF" w:rsidRDefault="00920B77">
      <w:pPr>
        <w:numPr>
          <w:ilvl w:val="4"/>
          <w:numId w:val="2"/>
        </w:numPr>
        <w:spacing w:after="10"/>
        <w:ind w:right="332" w:hanging="360"/>
      </w:pPr>
      <w:r>
        <w:t>od 15</w:t>
      </w:r>
      <w:r w:rsidR="00913983">
        <w:t xml:space="preserve"> dnia </w:t>
      </w:r>
      <w:r w:rsidR="00CB6879">
        <w:t xml:space="preserve">do </w:t>
      </w:r>
      <w:r w:rsidR="00040CF5">
        <w:t>30</w:t>
      </w:r>
      <w:r w:rsidR="00CB6879">
        <w:t xml:space="preserve"> dni</w:t>
      </w:r>
      <w:r w:rsidR="00913983">
        <w:t>a</w:t>
      </w:r>
      <w:r w:rsidR="009A2B53">
        <w:t xml:space="preserve"> oferta otrzyma 30</w:t>
      </w:r>
      <w:r w:rsidR="00CB6879">
        <w:t xml:space="preserve"> punktów;</w:t>
      </w:r>
      <w:r w:rsidR="009A2B53">
        <w:t xml:space="preserve"> </w:t>
      </w:r>
    </w:p>
    <w:p w14:paraId="44ADB80A" w14:textId="4FF78102" w:rsidR="00855CAF" w:rsidRDefault="00920B77" w:rsidP="00920B77">
      <w:pPr>
        <w:numPr>
          <w:ilvl w:val="4"/>
          <w:numId w:val="2"/>
        </w:numPr>
        <w:spacing w:after="0"/>
        <w:ind w:right="332" w:hanging="360"/>
      </w:pPr>
      <w:r>
        <w:t>od 31</w:t>
      </w:r>
      <w:r w:rsidR="00913983">
        <w:t xml:space="preserve"> dnia </w:t>
      </w:r>
      <w:r w:rsidR="00CB6879">
        <w:t xml:space="preserve">do </w:t>
      </w:r>
      <w:r w:rsidR="00040CF5">
        <w:t>45</w:t>
      </w:r>
      <w:r w:rsidR="00CB6879">
        <w:t xml:space="preserve"> dni</w:t>
      </w:r>
      <w:r w:rsidR="00913983">
        <w:t>a</w:t>
      </w:r>
      <w:r w:rsidR="009A2B53">
        <w:t xml:space="preserve"> oferta otrzyma 2</w:t>
      </w:r>
      <w:r w:rsidR="00CB6879">
        <w:t>0 punktów;</w:t>
      </w:r>
      <w:r>
        <w:t xml:space="preserve"> </w:t>
      </w:r>
    </w:p>
    <w:p w14:paraId="5BD86935" w14:textId="5ECB49AB" w:rsidR="00040CF5" w:rsidRDefault="00920B77" w:rsidP="00920B77">
      <w:pPr>
        <w:numPr>
          <w:ilvl w:val="4"/>
          <w:numId w:val="2"/>
        </w:numPr>
        <w:spacing w:after="0" w:line="247" w:lineRule="auto"/>
        <w:ind w:left="1281" w:right="335" w:hanging="357"/>
      </w:pPr>
      <w:r>
        <w:t>od 46</w:t>
      </w:r>
      <w:r w:rsidR="00913983">
        <w:t xml:space="preserve"> dnia </w:t>
      </w:r>
      <w:r w:rsidR="00CB6879">
        <w:t xml:space="preserve">do </w:t>
      </w:r>
      <w:r w:rsidR="00FB7848">
        <w:t>59</w:t>
      </w:r>
      <w:r w:rsidR="00CB6879">
        <w:t xml:space="preserve"> dni</w:t>
      </w:r>
      <w:r w:rsidR="00913983">
        <w:t>a</w:t>
      </w:r>
      <w:r w:rsidR="009A2B53">
        <w:t xml:space="preserve"> oferta otrzyma 1</w:t>
      </w:r>
      <w:r w:rsidR="00CB6879">
        <w:t>0 punktów;</w:t>
      </w:r>
      <w:r w:rsidR="005F2D33">
        <w:t xml:space="preserve"> </w:t>
      </w:r>
    </w:p>
    <w:p w14:paraId="577A29AE" w14:textId="37D60601" w:rsidR="00855CAF" w:rsidRPr="005F2D33" w:rsidRDefault="00913983">
      <w:pPr>
        <w:numPr>
          <w:ilvl w:val="4"/>
          <w:numId w:val="2"/>
        </w:numPr>
        <w:spacing w:after="153"/>
        <w:ind w:right="332" w:hanging="360"/>
        <w:rPr>
          <w:color w:val="FF0000"/>
        </w:rPr>
      </w:pPr>
      <w:r>
        <w:t xml:space="preserve">od </w:t>
      </w:r>
      <w:r w:rsidR="00040CF5">
        <w:t>60</w:t>
      </w:r>
      <w:r w:rsidR="00CB6879">
        <w:t xml:space="preserve"> dni</w:t>
      </w:r>
      <w:r>
        <w:t>a</w:t>
      </w:r>
      <w:r w:rsidR="00CB6879">
        <w:t xml:space="preserve"> </w:t>
      </w:r>
      <w:r w:rsidR="00040CF5">
        <w:t xml:space="preserve">i więcej dni </w:t>
      </w:r>
      <w:r w:rsidR="00CB6879">
        <w:t>oferta otrzyma 0 punktów.</w:t>
      </w:r>
      <w:r w:rsidR="005F2D33">
        <w:t xml:space="preserve">  </w:t>
      </w:r>
    </w:p>
    <w:p w14:paraId="049DCE15" w14:textId="0087B62D" w:rsidR="00855CAF" w:rsidRDefault="00CB6879">
      <w:pPr>
        <w:spacing w:after="53"/>
        <w:ind w:left="858" w:right="332"/>
      </w:pPr>
      <w:r>
        <w:t>Najkorzystniejsza oferta w odniesieniu do kryterium „</w:t>
      </w:r>
      <w:r>
        <w:rPr>
          <w:b/>
        </w:rPr>
        <w:t>Termin wykonania dostawy</w:t>
      </w:r>
      <w:r>
        <w:t>” może uzyskać maksymalnie 40 pkt.</w:t>
      </w:r>
    </w:p>
    <w:p w14:paraId="34F7B540" w14:textId="552EF15A" w:rsidR="00855CAF" w:rsidRPr="0051286D" w:rsidRDefault="00CB6879">
      <w:pPr>
        <w:spacing w:after="53"/>
        <w:ind w:left="858" w:right="332"/>
        <w:rPr>
          <w:color w:val="auto"/>
        </w:rPr>
      </w:pPr>
      <w:r>
        <w:t>W przypadku, gdy Wykonawca nie określi (brak deklaracji) w Formularzu O</w:t>
      </w:r>
      <w:r w:rsidR="005F2D33">
        <w:t>ferty Terminu wykonania dostawy</w:t>
      </w:r>
      <w:r>
        <w:t xml:space="preserve"> lub wpisze niewłaściwy termin (</w:t>
      </w:r>
      <w:r w:rsidR="00836D4C">
        <w:t>nieprawidłowa</w:t>
      </w:r>
      <w:r>
        <w:t xml:space="preserve"> deklaracja) </w:t>
      </w:r>
      <w:r w:rsidRPr="0051286D">
        <w:rPr>
          <w:color w:val="auto"/>
        </w:rPr>
        <w:t xml:space="preserve">Zamawiający uzna, że Wykonawca oferuje </w:t>
      </w:r>
      <w:r w:rsidR="005F2D33" w:rsidRPr="0051286D">
        <w:rPr>
          <w:color w:val="auto"/>
        </w:rPr>
        <w:t xml:space="preserve">maksymalny </w:t>
      </w:r>
      <w:r w:rsidRPr="0051286D">
        <w:rPr>
          <w:color w:val="auto"/>
        </w:rPr>
        <w:t>termin wykonania dostawy</w:t>
      </w:r>
      <w:r w:rsidR="005F2D33" w:rsidRPr="0051286D">
        <w:rPr>
          <w:color w:val="auto"/>
        </w:rPr>
        <w:t>, tj.</w:t>
      </w:r>
      <w:r w:rsidR="00BF26FF" w:rsidRPr="0051286D">
        <w:rPr>
          <w:color w:val="auto"/>
        </w:rPr>
        <w:t xml:space="preserve"> 60</w:t>
      </w:r>
      <w:r w:rsidRPr="0051286D">
        <w:rPr>
          <w:color w:val="auto"/>
        </w:rPr>
        <w:t xml:space="preserve"> dni od dnia podpisania umowy - w takim przypadku Wykonawca </w:t>
      </w:r>
      <w:r w:rsidR="005F2D33" w:rsidRPr="0051286D">
        <w:rPr>
          <w:color w:val="auto"/>
        </w:rPr>
        <w:t>otrzyma 0,00 pkt.</w:t>
      </w:r>
    </w:p>
    <w:p w14:paraId="1DF125E1" w14:textId="11D5C697" w:rsidR="00855CAF" w:rsidRPr="0051286D" w:rsidRDefault="00CB6879">
      <w:pPr>
        <w:ind w:left="858" w:right="332"/>
        <w:rPr>
          <w:color w:val="auto"/>
        </w:rPr>
      </w:pPr>
      <w:r w:rsidRPr="0051286D">
        <w:rPr>
          <w:color w:val="auto"/>
        </w:rPr>
        <w:t xml:space="preserve">W przypadku, kiedy Wykonawca wpisze termin wykonania dostawy powyżej </w:t>
      </w:r>
      <w:r w:rsidR="00BF26FF" w:rsidRPr="0051286D">
        <w:rPr>
          <w:color w:val="auto"/>
        </w:rPr>
        <w:t>6</w:t>
      </w:r>
      <w:r w:rsidRPr="0051286D">
        <w:rPr>
          <w:color w:val="auto"/>
        </w:rPr>
        <w:t>0 dni</w:t>
      </w:r>
      <w:r w:rsidR="00FD470D" w:rsidRPr="0051286D">
        <w:rPr>
          <w:color w:val="auto"/>
        </w:rPr>
        <w:t>a</w:t>
      </w:r>
      <w:r w:rsidRPr="0051286D">
        <w:rPr>
          <w:color w:val="auto"/>
        </w:rPr>
        <w:t xml:space="preserve"> </w:t>
      </w:r>
      <w:r w:rsidR="005F2D33" w:rsidRPr="0051286D">
        <w:rPr>
          <w:color w:val="auto"/>
        </w:rPr>
        <w:t xml:space="preserve">od dnia podpisania umowy </w:t>
      </w:r>
      <w:r w:rsidRPr="0051286D">
        <w:rPr>
          <w:color w:val="auto"/>
        </w:rPr>
        <w:t xml:space="preserve">Zamawiający uzna, </w:t>
      </w:r>
      <w:r w:rsidR="005F2D33" w:rsidRPr="0051286D">
        <w:rPr>
          <w:color w:val="auto"/>
        </w:rPr>
        <w:t xml:space="preserve">że Wykonawca oferuje maksymalny termin wykonania dostawy, tj. 60 dni od dnia podpisania umowy - </w:t>
      </w:r>
      <w:r w:rsidR="005F2D33" w:rsidRPr="0051286D">
        <w:rPr>
          <w:color w:val="auto"/>
        </w:rPr>
        <w:br/>
        <w:t>w takim przypadku Wykonawca otrzyma 0,00 pkt.</w:t>
      </w:r>
    </w:p>
    <w:p w14:paraId="4746E31B" w14:textId="77777777" w:rsidR="00855CAF" w:rsidRDefault="00CB6879">
      <w:pPr>
        <w:numPr>
          <w:ilvl w:val="1"/>
          <w:numId w:val="1"/>
        </w:numPr>
        <w:ind w:right="332" w:hanging="709"/>
      </w:pPr>
      <w:r>
        <w:t>Za najkorzystniejszą zostanie uznana oferta, która uzyska łącznie największą liczbę punktów (P) stanowiących sumę punktów przyznanych w ramach każdego z podanych kryteriów, wyliczoną zgodnie z poniższym wzorem:</w:t>
      </w:r>
    </w:p>
    <w:p w14:paraId="05836FC2" w14:textId="57BF2B27" w:rsidR="00855CAF" w:rsidRDefault="00CB6879" w:rsidP="00A61628">
      <w:pPr>
        <w:pStyle w:val="Bezodstpw1"/>
        <w:jc w:val="center"/>
      </w:pPr>
      <w:r>
        <w:t>P = C + T</w:t>
      </w:r>
      <w:r w:rsidR="00FD470D">
        <w:t>WD</w:t>
      </w:r>
    </w:p>
    <w:p w14:paraId="1E631D00" w14:textId="77777777" w:rsidR="00855CAF" w:rsidRDefault="00CB6879">
      <w:pPr>
        <w:spacing w:after="169" w:line="249" w:lineRule="auto"/>
        <w:ind w:left="182" w:right="528" w:hanging="10"/>
        <w:jc w:val="center"/>
      </w:pPr>
      <w:r>
        <w:t>gdzie:  C - liczba punktów przyznana ofercie ocenianej w  kryterium „Cena”</w:t>
      </w:r>
    </w:p>
    <w:p w14:paraId="5B5C5354" w14:textId="190052D5" w:rsidR="00855CAF" w:rsidRDefault="00CB6879">
      <w:pPr>
        <w:ind w:left="2694" w:right="332" w:hanging="1417"/>
      </w:pPr>
      <w:r>
        <w:t xml:space="preserve">   T</w:t>
      </w:r>
      <w:r w:rsidR="00FD470D">
        <w:t>WD</w:t>
      </w:r>
      <w:r>
        <w:t xml:space="preserve"> - liczba punktów przyznana ofercie ocenianej w kryterium „Termin wykonania dostawy”</w:t>
      </w:r>
    </w:p>
    <w:p w14:paraId="7FF59E8B" w14:textId="77777777" w:rsidR="00855CAF" w:rsidRDefault="00CB6879">
      <w:pPr>
        <w:ind w:left="21" w:right="332"/>
      </w:pPr>
      <w:r>
        <w:t xml:space="preserve">21.3. Zamawiający </w:t>
      </w:r>
      <w:r>
        <w:rPr>
          <w:b/>
        </w:rPr>
        <w:t>nie przewiduje</w:t>
      </w:r>
      <w:r>
        <w:t xml:space="preserve"> aukcji elektronicznej.</w:t>
      </w:r>
    </w:p>
    <w:p w14:paraId="0CD04352" w14:textId="77777777" w:rsidR="00855CAF" w:rsidRDefault="00CB6879">
      <w:pPr>
        <w:ind w:left="723" w:right="332" w:hanging="709"/>
      </w:pPr>
      <w:r>
        <w:t>21.4. Niezwłocznie po wyborze najkorzystniejszej oferty Zamawiający poinformuje równocześnie wszystkich Wykonawców, którzy złożyli oferty o:</w:t>
      </w:r>
    </w:p>
    <w:p w14:paraId="2CB347FA" w14:textId="77777777" w:rsidR="00855CAF" w:rsidRDefault="00CB6879" w:rsidP="001443C2">
      <w:pPr>
        <w:numPr>
          <w:ilvl w:val="0"/>
          <w:numId w:val="28"/>
        </w:numPr>
        <w:ind w:right="197" w:hanging="425"/>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4DD1B95" w14:textId="77777777" w:rsidR="00855CAF" w:rsidRDefault="00CB6879" w:rsidP="001443C2">
      <w:pPr>
        <w:numPr>
          <w:ilvl w:val="0"/>
          <w:numId w:val="28"/>
        </w:numPr>
        <w:spacing w:after="0" w:line="365" w:lineRule="auto"/>
        <w:ind w:right="339" w:hanging="425"/>
      </w:pPr>
      <w:r>
        <w:t>Wykonawcach, których oferty zostały odrzucone, – podając uzasadnienie faktyczne i prawne.</w:t>
      </w:r>
    </w:p>
    <w:p w14:paraId="61781432" w14:textId="77777777" w:rsidR="00855CAF" w:rsidRDefault="00CB6879" w:rsidP="00746788">
      <w:pPr>
        <w:numPr>
          <w:ilvl w:val="1"/>
          <w:numId w:val="29"/>
        </w:numPr>
        <w:ind w:right="332" w:hanging="709"/>
      </w:pPr>
      <w:r>
        <w:t xml:space="preserve">Zamawiający udostępni informacje, o których mowa w pkt 21.4. </w:t>
      </w:r>
      <w:proofErr w:type="spellStart"/>
      <w:r>
        <w:t>ppkt</w:t>
      </w:r>
      <w:proofErr w:type="spellEnd"/>
      <w:r>
        <w:t xml:space="preserve"> 1) IDW, na Platformie.</w:t>
      </w:r>
    </w:p>
    <w:p w14:paraId="56AB9FC0" w14:textId="0AC26C7A" w:rsidR="00855CAF" w:rsidRDefault="001443C2" w:rsidP="00746788">
      <w:pPr>
        <w:numPr>
          <w:ilvl w:val="1"/>
          <w:numId w:val="29"/>
        </w:numPr>
        <w:ind w:right="332" w:hanging="709"/>
      </w:pPr>
      <w:r>
        <w:lastRenderedPageBreak/>
        <w:t>Ocena punktowa będzie dotyczyć wyłącznie ofert uznanych na ważne i niepodlegających odrzuceniu</w:t>
      </w:r>
      <w:r w:rsidR="00CB6879">
        <w:t>.</w:t>
      </w:r>
      <w:r>
        <w:t xml:space="preserve"> W toku badania i oceny ofert Zamawiający może żądać od Wykonawcy wyjaśnień dotyczących treści złożonej oferty, w tym zaoferowanej ceny. </w:t>
      </w:r>
    </w:p>
    <w:p w14:paraId="111C5D92" w14:textId="77777777" w:rsidR="00855CAF" w:rsidRDefault="00CB6879" w:rsidP="00746788">
      <w:pPr>
        <w:numPr>
          <w:ilvl w:val="0"/>
          <w:numId w:val="30"/>
        </w:numPr>
        <w:spacing w:after="122" w:line="249" w:lineRule="auto"/>
        <w:ind w:right="327" w:hanging="709"/>
      </w:pPr>
      <w:r>
        <w:rPr>
          <w:b/>
        </w:rPr>
        <w:t>INFORMACJE O FORMALNOŚCIACH, JAKICH NALEŻY DOPEŁNIĆ PO WYBORZE OFERTY W CELU ZAWARCIA UMOWY</w:t>
      </w:r>
    </w:p>
    <w:p w14:paraId="083E7532" w14:textId="77777777" w:rsidR="00855CAF" w:rsidRDefault="00CB6879" w:rsidP="00746788">
      <w:pPr>
        <w:numPr>
          <w:ilvl w:val="1"/>
          <w:numId w:val="30"/>
        </w:numPr>
        <w:ind w:right="332" w:hanging="720"/>
      </w:pPr>
      <w:r>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523D22F7" w14:textId="77777777" w:rsidR="00855CAF" w:rsidRPr="00041993" w:rsidRDefault="00CB6879" w:rsidP="00746788">
      <w:pPr>
        <w:numPr>
          <w:ilvl w:val="1"/>
          <w:numId w:val="30"/>
        </w:numPr>
        <w:ind w:right="332" w:hanging="720"/>
        <w:rPr>
          <w:color w:val="auto"/>
        </w:rPr>
      </w:pPr>
      <w:r w:rsidRPr="00041993">
        <w:rPr>
          <w:color w:val="auto"/>
        </w:rPr>
        <w:t>Wykonawca przed podpisaniem umowy dostarczy Zamawiającemu oświadczenie producenta, że dostarczony sprzęt jest fabrycznie nowy i pochodzi od dystrybutora autoryzowanego przez producenta.</w:t>
      </w:r>
    </w:p>
    <w:p w14:paraId="0E732F41" w14:textId="2D556DE2" w:rsidR="00855CAF" w:rsidRDefault="00CB6879">
      <w:pPr>
        <w:ind w:left="716" w:right="332"/>
      </w:pPr>
      <w:r>
        <w:t xml:space="preserve">W przypadku, gdy Wykonawca </w:t>
      </w:r>
      <w:r>
        <w:rPr>
          <w:b/>
          <w:u w:val="single" w:color="000000"/>
        </w:rPr>
        <w:t>nie dostarczy</w:t>
      </w:r>
      <w:r>
        <w:t xml:space="preserve"> powyższego dokumentu w terminie wskazanym przez Zamawiającego w wezwaniu (nie krótszym niż 5 dni od dnia przekazania wezwania), Zamawiający uzna, że Wykonawca </w:t>
      </w:r>
      <w:r>
        <w:rPr>
          <w:b/>
          <w:u w:val="single" w:color="000000"/>
        </w:rPr>
        <w:t>odmówił podpisania</w:t>
      </w:r>
      <w:r>
        <w:t xml:space="preserve"> umowy w sprawie zamówienia publicznego na warunkach określonych w ofercie. </w:t>
      </w:r>
    </w:p>
    <w:p w14:paraId="73E89C10" w14:textId="77777777" w:rsidR="00855CAF" w:rsidRDefault="00CB6879" w:rsidP="00746788">
      <w:pPr>
        <w:numPr>
          <w:ilvl w:val="1"/>
          <w:numId w:val="30"/>
        </w:numPr>
        <w:ind w:right="332" w:hanging="720"/>
      </w:pPr>
      <w:r>
        <w:t>Przed podpisaniem umowy Zamawiający dokona aktualizacji weryfikacji przesłanek wykluczenia, o których mowa w pkt. 9.1a.</w:t>
      </w:r>
    </w:p>
    <w:p w14:paraId="3DB80EA5" w14:textId="77777777" w:rsidR="00855CAF" w:rsidRDefault="00CB6879" w:rsidP="00746788">
      <w:pPr>
        <w:numPr>
          <w:ilvl w:val="0"/>
          <w:numId w:val="30"/>
        </w:numPr>
        <w:spacing w:after="122" w:line="249" w:lineRule="auto"/>
        <w:ind w:right="327" w:hanging="709"/>
      </w:pPr>
      <w:r>
        <w:rPr>
          <w:b/>
        </w:rPr>
        <w:t>ZABEZPIECZENIE NALEŻYTEGO WYKONANIA UMOWY</w:t>
      </w:r>
    </w:p>
    <w:p w14:paraId="593F257E" w14:textId="2E743E40" w:rsidR="00855CAF" w:rsidRDefault="00BF26FF" w:rsidP="00746788">
      <w:pPr>
        <w:numPr>
          <w:ilvl w:val="1"/>
          <w:numId w:val="30"/>
        </w:numPr>
        <w:ind w:right="332"/>
      </w:pPr>
      <w:r>
        <w:t xml:space="preserve">Zamawiający </w:t>
      </w:r>
      <w:r w:rsidRPr="00BF26FF">
        <w:rPr>
          <w:b/>
          <w:bCs/>
        </w:rPr>
        <w:t>nie wymaga</w:t>
      </w:r>
      <w:r w:rsidR="00CB6879">
        <w:t xml:space="preserve"> wniesienia zabezpieczenia należytego wykonania umowy </w:t>
      </w:r>
    </w:p>
    <w:p w14:paraId="668E470F" w14:textId="77777777" w:rsidR="00855CAF" w:rsidRDefault="00CB6879" w:rsidP="00746788">
      <w:pPr>
        <w:numPr>
          <w:ilvl w:val="0"/>
          <w:numId w:val="30"/>
        </w:numPr>
        <w:spacing w:after="122" w:line="249" w:lineRule="auto"/>
        <w:ind w:right="327" w:hanging="709"/>
      </w:pPr>
      <w:r>
        <w:rPr>
          <w:b/>
        </w:rPr>
        <w:t>POUCZENIE O ŚRODKACH OCHRONY PRAWNEJ</w:t>
      </w:r>
    </w:p>
    <w:p w14:paraId="7B49070D" w14:textId="77777777" w:rsidR="00855CAF" w:rsidRDefault="00CB6879" w:rsidP="00746788">
      <w:pPr>
        <w:numPr>
          <w:ilvl w:val="1"/>
          <w:numId w:val="30"/>
        </w:numPr>
        <w:ind w:right="332" w:hanging="720"/>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o zamówieniu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3BA0808C" w14:textId="77777777" w:rsidR="00855CAF" w:rsidRDefault="00CB6879" w:rsidP="00746788">
      <w:pPr>
        <w:numPr>
          <w:ilvl w:val="1"/>
          <w:numId w:val="30"/>
        </w:numPr>
        <w:spacing w:after="119" w:line="249" w:lineRule="auto"/>
        <w:ind w:right="332" w:hanging="720"/>
      </w:pPr>
      <w:r>
        <w:t>Odwołanie przysługuje na:</w:t>
      </w:r>
    </w:p>
    <w:p w14:paraId="17705A65" w14:textId="77777777" w:rsidR="00855CAF" w:rsidRDefault="00CB6879" w:rsidP="00203D86">
      <w:pPr>
        <w:numPr>
          <w:ilvl w:val="4"/>
          <w:numId w:val="34"/>
        </w:numPr>
        <w:spacing w:after="0"/>
        <w:ind w:right="332" w:hanging="425"/>
      </w:pPr>
      <w:r>
        <w:t xml:space="preserve">niezgodną z przepisami ustawy </w:t>
      </w:r>
      <w:proofErr w:type="spellStart"/>
      <w:r>
        <w:t>Pzp</w:t>
      </w:r>
      <w:proofErr w:type="spellEnd"/>
      <w:r>
        <w:t xml:space="preserve"> czynność Zamawiającego, podjętą w postępowaniu o udzielenie zamówienia w tym na projektowane postanowienia umowy;</w:t>
      </w:r>
    </w:p>
    <w:p w14:paraId="4C489EDF" w14:textId="77777777" w:rsidR="00855CAF" w:rsidRDefault="00CB6879" w:rsidP="00203D86">
      <w:pPr>
        <w:numPr>
          <w:ilvl w:val="4"/>
          <w:numId w:val="34"/>
        </w:numPr>
        <w:spacing w:after="0"/>
        <w:ind w:right="332" w:hanging="425"/>
      </w:pPr>
      <w:r>
        <w:t xml:space="preserve">zaniechanie czynności w postępowaniu o udzieleniu zamówienia, do której Zamawiający był zobowiązany na podstawie ustawy </w:t>
      </w:r>
      <w:proofErr w:type="spellStart"/>
      <w:r>
        <w:t>Pzp</w:t>
      </w:r>
      <w:proofErr w:type="spellEnd"/>
      <w:r>
        <w:t>.</w:t>
      </w:r>
    </w:p>
    <w:p w14:paraId="1903A41C" w14:textId="77777777" w:rsidR="00855CAF" w:rsidRDefault="00CB6879" w:rsidP="00746788">
      <w:pPr>
        <w:numPr>
          <w:ilvl w:val="1"/>
          <w:numId w:val="30"/>
        </w:numPr>
        <w:ind w:right="332" w:hanging="720"/>
      </w:pPr>
      <w:r>
        <w:t>Odwołanie zawiera:</w:t>
      </w:r>
    </w:p>
    <w:p w14:paraId="3BBB8A82" w14:textId="77777777" w:rsidR="00855CAF" w:rsidRDefault="00CB6879" w:rsidP="00203D86">
      <w:pPr>
        <w:numPr>
          <w:ilvl w:val="4"/>
          <w:numId w:val="32"/>
        </w:numPr>
        <w:spacing w:after="3"/>
        <w:ind w:right="332" w:hanging="425"/>
      </w:pPr>
      <w:r>
        <w:t>imię i nazwisko albo nazwę, miejsce zamieszkania albo siedzibę, numer telefonu oraz adres poczty elektronicznej Odwołującego oraz imię i nazwisko przedstawiciela (przedstawicieli);</w:t>
      </w:r>
    </w:p>
    <w:p w14:paraId="24BD69E1" w14:textId="77777777" w:rsidR="00855CAF" w:rsidRDefault="00CB6879" w:rsidP="00203D86">
      <w:pPr>
        <w:numPr>
          <w:ilvl w:val="4"/>
          <w:numId w:val="32"/>
        </w:numPr>
        <w:spacing w:after="2"/>
        <w:ind w:right="332" w:hanging="425"/>
      </w:pPr>
      <w:r>
        <w:t>nazwę i siedzibę Zamawiającego, numer telefonu oraz adres poczty elektronicznej Zamawiającego;</w:t>
      </w:r>
    </w:p>
    <w:p w14:paraId="1193AF9D" w14:textId="77777777" w:rsidR="00855CAF" w:rsidRDefault="00CB6879" w:rsidP="00203D86">
      <w:pPr>
        <w:numPr>
          <w:ilvl w:val="4"/>
          <w:numId w:val="32"/>
        </w:numPr>
        <w:spacing w:after="2"/>
        <w:ind w:right="332" w:hanging="425"/>
      </w:pPr>
      <w:r>
        <w:t>numer PESEL lub NIP odwołującego będącego osobą fizyczną, jeżeli jest on obowiązany do jego posiadania albo posiada go nie mając takiego obowiązku;</w:t>
      </w:r>
    </w:p>
    <w:p w14:paraId="69C4C976" w14:textId="77777777" w:rsidR="00855CAF" w:rsidRDefault="00CB6879" w:rsidP="00203D86">
      <w:pPr>
        <w:numPr>
          <w:ilvl w:val="4"/>
          <w:numId w:val="32"/>
        </w:numPr>
        <w:spacing w:after="0"/>
        <w:ind w:right="332" w:hanging="425"/>
      </w:pPr>
      <w:r>
        <w:lastRenderedPageBreak/>
        <w:t xml:space="preserve">numer w Krajowym Rejestrze Sądowym, a w przypadku jego braku – numer w innym właściwym rejestrze, ewidencji lub NIP Odwołującego nie będącą osobą fizyczną, który nie ma obowiązku wpisu we właściwym rejestrze lub </w:t>
      </w:r>
    </w:p>
    <w:p w14:paraId="3D71B33F" w14:textId="77777777" w:rsidR="00855CAF" w:rsidRDefault="00CB6879">
      <w:pPr>
        <w:spacing w:after="10"/>
        <w:ind w:left="1141" w:right="332"/>
      </w:pPr>
      <w:r>
        <w:t>ewidencji, jeżeli jest on obowiązany do jego posiadania;</w:t>
      </w:r>
    </w:p>
    <w:p w14:paraId="4DF649A2" w14:textId="77777777" w:rsidR="00855CAF" w:rsidRDefault="00CB6879" w:rsidP="00203D86">
      <w:pPr>
        <w:numPr>
          <w:ilvl w:val="4"/>
          <w:numId w:val="32"/>
        </w:numPr>
        <w:spacing w:after="10"/>
        <w:ind w:right="332" w:hanging="425"/>
      </w:pPr>
      <w:r>
        <w:t>określenie przedmiotu zamówienia;</w:t>
      </w:r>
    </w:p>
    <w:p w14:paraId="7C73AC35" w14:textId="77777777" w:rsidR="00855CAF" w:rsidRDefault="00CB6879" w:rsidP="00203D86">
      <w:pPr>
        <w:numPr>
          <w:ilvl w:val="4"/>
          <w:numId w:val="32"/>
        </w:numPr>
        <w:spacing w:after="10"/>
        <w:ind w:right="332" w:hanging="425"/>
      </w:pPr>
      <w:r>
        <w:t>wskazanie numeru publikacji w Dzienniku Urzędowym Unii Europejskiej;</w:t>
      </w:r>
    </w:p>
    <w:p w14:paraId="7CA25DB8" w14:textId="77777777" w:rsidR="00855CAF" w:rsidRDefault="00CB6879" w:rsidP="00203D86">
      <w:pPr>
        <w:numPr>
          <w:ilvl w:val="4"/>
          <w:numId w:val="32"/>
        </w:numPr>
        <w:spacing w:after="2"/>
        <w:ind w:right="332" w:hanging="425"/>
      </w:pPr>
      <w:r>
        <w:t>wskazanie czynności lub zaniechania czynności Zamawiającego, której zarzuca się niezgodność z przepisami ustawy;</w:t>
      </w:r>
    </w:p>
    <w:p w14:paraId="7BF24E68" w14:textId="77777777" w:rsidR="00855CAF" w:rsidRDefault="00CB6879" w:rsidP="00203D86">
      <w:pPr>
        <w:numPr>
          <w:ilvl w:val="4"/>
          <w:numId w:val="32"/>
        </w:numPr>
        <w:spacing w:after="10"/>
        <w:ind w:right="332" w:hanging="425"/>
      </w:pPr>
      <w:r>
        <w:t>zwięzłe przedstawienie zarzutów;</w:t>
      </w:r>
    </w:p>
    <w:p w14:paraId="19B6E1A5" w14:textId="77777777" w:rsidR="00855CAF" w:rsidRDefault="00CB6879" w:rsidP="00203D86">
      <w:pPr>
        <w:numPr>
          <w:ilvl w:val="4"/>
          <w:numId w:val="32"/>
        </w:numPr>
        <w:spacing w:after="4" w:line="249" w:lineRule="auto"/>
        <w:ind w:right="332" w:hanging="425"/>
      </w:pPr>
      <w:r>
        <w:t>żądanie co do sposobu rozstrzygnięcia odwołania;</w:t>
      </w:r>
    </w:p>
    <w:p w14:paraId="17FB4625" w14:textId="77777777" w:rsidR="00855CAF" w:rsidRDefault="00CB6879" w:rsidP="00203D86">
      <w:pPr>
        <w:numPr>
          <w:ilvl w:val="4"/>
          <w:numId w:val="32"/>
        </w:numPr>
        <w:ind w:right="332" w:hanging="425"/>
      </w:pPr>
      <w:r>
        <w:t>wskazanie okoliczności faktycznych i prawnych uzasadniających wniesienie odwołania oraz dowodów na poparcie przytoczonych okoliczności; 11) podpis Odwołującego albo jego przedstawiciela lub przedstawicieli; 12) wykaz załączników.</w:t>
      </w:r>
    </w:p>
    <w:p w14:paraId="1DBEACB2" w14:textId="77777777" w:rsidR="00855CAF" w:rsidRDefault="00CB6879" w:rsidP="00746788">
      <w:pPr>
        <w:numPr>
          <w:ilvl w:val="1"/>
          <w:numId w:val="30"/>
        </w:numPr>
        <w:spacing w:after="125" w:line="249" w:lineRule="auto"/>
        <w:ind w:right="332" w:hanging="720"/>
      </w:pPr>
      <w:r>
        <w:t>Do odwołania dołącza się:</w:t>
      </w:r>
    </w:p>
    <w:p w14:paraId="36F3E56F" w14:textId="77777777" w:rsidR="00855CAF" w:rsidRDefault="00CB6879" w:rsidP="00203D86">
      <w:pPr>
        <w:numPr>
          <w:ilvl w:val="4"/>
          <w:numId w:val="31"/>
        </w:numPr>
        <w:spacing w:after="10"/>
        <w:ind w:right="332" w:hanging="425"/>
      </w:pPr>
      <w:r>
        <w:t>dowód uiszczenia wpisu od odwołania w wymaganej wysokości;</w:t>
      </w:r>
    </w:p>
    <w:p w14:paraId="6A7A1153" w14:textId="77777777" w:rsidR="000C157A" w:rsidRDefault="00CB6879" w:rsidP="00203D86">
      <w:pPr>
        <w:numPr>
          <w:ilvl w:val="4"/>
          <w:numId w:val="31"/>
        </w:numPr>
        <w:spacing w:after="0"/>
        <w:ind w:right="332" w:hanging="425"/>
      </w:pPr>
      <w:r>
        <w:t xml:space="preserve">dowód przekazania odpowiednio odwołania albo jego kopii Zamawiającemu; </w:t>
      </w:r>
    </w:p>
    <w:p w14:paraId="45B592B7" w14:textId="22D72CD0" w:rsidR="00855CAF" w:rsidRDefault="00CB6879" w:rsidP="00203D86">
      <w:pPr>
        <w:numPr>
          <w:ilvl w:val="4"/>
          <w:numId w:val="31"/>
        </w:numPr>
        <w:spacing w:after="0"/>
        <w:ind w:right="332" w:hanging="425"/>
      </w:pPr>
      <w:r>
        <w:t>dokument potwierdzający umocowanie do reprezentowania Odwołującego.</w:t>
      </w:r>
    </w:p>
    <w:p w14:paraId="61CA4394" w14:textId="77777777" w:rsidR="00855CAF" w:rsidRDefault="00CB6879" w:rsidP="00746788">
      <w:pPr>
        <w:numPr>
          <w:ilvl w:val="1"/>
          <w:numId w:val="30"/>
        </w:numPr>
        <w:ind w:right="332" w:hanging="720"/>
      </w:pPr>
      <w:r>
        <w:t>Odwołanie wnosi się do Prezesa Izby w formie pisemnej albo w formie elektronicznej albo w postaci elektronicznej opatrzonej podpisem zaufanym.</w:t>
      </w:r>
    </w:p>
    <w:p w14:paraId="278F8173" w14:textId="77777777" w:rsidR="00855CAF" w:rsidRDefault="00CB6879" w:rsidP="00746788">
      <w:pPr>
        <w:numPr>
          <w:ilvl w:val="1"/>
          <w:numId w:val="30"/>
        </w:numPr>
        <w:ind w:right="332" w:hanging="720"/>
      </w:pPr>
      <w: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765D5D8" w14:textId="77777777" w:rsidR="00855CAF" w:rsidRDefault="00CB6879" w:rsidP="00746788">
      <w:pPr>
        <w:numPr>
          <w:ilvl w:val="1"/>
          <w:numId w:val="30"/>
        </w:numPr>
        <w:ind w:right="332" w:hanging="720"/>
      </w:pPr>
      <w:r>
        <w:t>Odwołanie wnosi się w terminach:</w:t>
      </w:r>
    </w:p>
    <w:p w14:paraId="28C99ABC" w14:textId="77777777" w:rsidR="00855CAF" w:rsidRDefault="00CB6879" w:rsidP="00746788">
      <w:pPr>
        <w:numPr>
          <w:ilvl w:val="2"/>
          <w:numId w:val="30"/>
        </w:numPr>
        <w:ind w:right="332" w:hanging="993"/>
      </w:pPr>
      <w: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5941DAEA" w14:textId="77777777" w:rsidR="00855CAF" w:rsidRDefault="00CB6879" w:rsidP="00746788">
      <w:pPr>
        <w:numPr>
          <w:ilvl w:val="2"/>
          <w:numId w:val="30"/>
        </w:numPr>
        <w:spacing w:after="123" w:line="241" w:lineRule="auto"/>
        <w:ind w:right="332" w:hanging="993"/>
      </w:pPr>
      <w:r>
        <w:t>10 dni od dnia publikacji ogłoszenia w Dzienniku Urzędowym Unii Europejskiej lub zamieszczenia dokumentów zamówienia na Platformie wobec treści ogłoszenia o zamówieniu lub wobec treści dokumentów zamówienia;</w:t>
      </w:r>
    </w:p>
    <w:p w14:paraId="4E781AD3" w14:textId="77777777" w:rsidR="00855CAF" w:rsidRDefault="00CB6879" w:rsidP="00746788">
      <w:pPr>
        <w:numPr>
          <w:ilvl w:val="2"/>
          <w:numId w:val="30"/>
        </w:numPr>
        <w:ind w:right="332" w:hanging="993"/>
      </w:pPr>
      <w:r>
        <w:t>Odwołanie w przypadkach innych niż określone w pkt 24.7.1. i 24.7.2. IDW wnosi się w terminie 10 dni od dnia, w którym powzięto lub przy zachowaniu należytej staranności można było powziąć wiadomość o okolicznościach stanowiących podstawę jego wniesienia.</w:t>
      </w:r>
    </w:p>
    <w:p w14:paraId="70A9E5FE" w14:textId="77777777" w:rsidR="00855CAF" w:rsidRDefault="00CB6879" w:rsidP="00746788">
      <w:pPr>
        <w:numPr>
          <w:ilvl w:val="2"/>
          <w:numId w:val="30"/>
        </w:numPr>
        <w:ind w:right="332" w:hanging="993"/>
      </w:pPr>
      <w:r>
        <w:t>Jeżeli Zamawiający nie przesłał Wykonawcy zawiadomienia o wyborze najkorzystniejszej oferty odwołanie wnosi się nie później niż w terminie:</w:t>
      </w:r>
    </w:p>
    <w:p w14:paraId="40E93D35" w14:textId="77777777" w:rsidR="00855CAF" w:rsidRDefault="00CB6879" w:rsidP="00203D86">
      <w:pPr>
        <w:numPr>
          <w:ilvl w:val="5"/>
          <w:numId w:val="33"/>
        </w:numPr>
        <w:ind w:right="332" w:hanging="425"/>
      </w:pPr>
      <w:r>
        <w:t>30 dni od dnia publikacji w Dzienniku Urzędowym Unii Europejskiej ogłoszenia o udzieleniu zamówienia;</w:t>
      </w:r>
    </w:p>
    <w:p w14:paraId="4EDDDE83" w14:textId="77777777" w:rsidR="00855CAF" w:rsidRDefault="00CB6879" w:rsidP="00203D86">
      <w:pPr>
        <w:numPr>
          <w:ilvl w:val="5"/>
          <w:numId w:val="33"/>
        </w:numPr>
        <w:ind w:right="332" w:hanging="425"/>
      </w:pPr>
      <w:r>
        <w:t>6 miesięcy od dnia zawarcia umowy, jeżeli Zamawiający nie opublikował w Dzienniku Urzędowym Unii Europejskiej ogłoszenia o udzieleniu zamówienia.</w:t>
      </w:r>
    </w:p>
    <w:p w14:paraId="30AE33A3" w14:textId="77777777" w:rsidR="00855CAF" w:rsidRDefault="00CB6879" w:rsidP="00746788">
      <w:pPr>
        <w:numPr>
          <w:ilvl w:val="1"/>
          <w:numId w:val="30"/>
        </w:numPr>
        <w:ind w:right="332" w:hanging="720"/>
      </w:pPr>
      <w:r>
        <w:lastRenderedPageBreak/>
        <w:t xml:space="preserve">Szczegółowe zasady postępowania po wniesieniu odwołania, określają stosowne przepisy Działu IX ustawy </w:t>
      </w:r>
      <w:proofErr w:type="spellStart"/>
      <w:r>
        <w:t>Pzp</w:t>
      </w:r>
      <w:proofErr w:type="spellEnd"/>
      <w:r>
        <w:t>.</w:t>
      </w:r>
    </w:p>
    <w:p w14:paraId="25FFCB35" w14:textId="77777777" w:rsidR="00855CAF" w:rsidRDefault="00CB6879" w:rsidP="00746788">
      <w:pPr>
        <w:numPr>
          <w:ilvl w:val="1"/>
          <w:numId w:val="30"/>
        </w:numPr>
        <w:ind w:right="332" w:hanging="720"/>
      </w:pPr>
      <w:r>
        <w:t xml:space="preserve">Na orzeczenie Krajowej Izby Odwoławczej oraz postanowienie Prezesa Izby, o którym mowa w art. 519 ust. 1 ustawy </w:t>
      </w:r>
      <w:proofErr w:type="spellStart"/>
      <w:r>
        <w:t>Pzp</w:t>
      </w:r>
      <w:proofErr w:type="spellEnd"/>
      <w:r>
        <w:t>, stronom oraz uczestnikom postępowania odwoławczego przysługuje skarga do sądu.</w:t>
      </w:r>
    </w:p>
    <w:p w14:paraId="612385AC" w14:textId="77777777" w:rsidR="00855CAF" w:rsidRDefault="00CB6879" w:rsidP="00746788">
      <w:pPr>
        <w:numPr>
          <w:ilvl w:val="1"/>
          <w:numId w:val="30"/>
        </w:numPr>
        <w:ind w:right="332" w:hanging="720"/>
      </w:pPr>
      <w:r>
        <w:t>Skargę wnosi się do Sądu Okręgowego w Warszawie – sądu zamówień publicznych.</w:t>
      </w:r>
    </w:p>
    <w:p w14:paraId="2ACBF406" w14:textId="65D995F2" w:rsidR="00855CAF" w:rsidRDefault="00CB6879" w:rsidP="00746788">
      <w:pPr>
        <w:numPr>
          <w:ilvl w:val="1"/>
          <w:numId w:val="30"/>
        </w:numPr>
        <w:ind w:right="332" w:hanging="720"/>
      </w:pPr>
      <w:r>
        <w:t xml:space="preserve">Skargę wnosi się za pośrednictwem Prezesa Krajowej Izby Odwoławczej w terminie 14 dni od dnia doręczenia orzeczenia Krajowej Izby Odwoławczej lub postanowienia Prezesa Izby, o którym mowa w art. 519 ust. 1 ustawy </w:t>
      </w:r>
      <w:proofErr w:type="spellStart"/>
      <w:r>
        <w:t>Pzp</w:t>
      </w:r>
      <w:proofErr w:type="spellEnd"/>
      <w:r>
        <w:t xml:space="preserve"> przesyłając jednocześnie jej odpis przeciwnikowi skargi. Złożenie skargi w placówce pocztowej operatora wyznaczonego w rozumieniu ustawy z dnia 23 listopada 2012 Prawo pocztowe</w:t>
      </w:r>
      <w:r w:rsidR="0051451E">
        <w:rPr>
          <w:vertAlign w:val="superscript"/>
        </w:rPr>
        <w:t xml:space="preserve"> (</w:t>
      </w:r>
      <w:r w:rsidR="0051451E">
        <w:t>Ustawa z dnia 23 listopada 2012 r. – Prawo pocztowe (Dz. U. z 2020 r. poz. 1041 ze zm.)</w:t>
      </w:r>
      <w:r>
        <w:t xml:space="preserve"> jest równoznaczne z jej wniesieniem.</w:t>
      </w:r>
    </w:p>
    <w:p w14:paraId="6D5D4A2A" w14:textId="77777777" w:rsidR="00855CAF" w:rsidRDefault="00CB6879" w:rsidP="00746788">
      <w:pPr>
        <w:numPr>
          <w:ilvl w:val="1"/>
          <w:numId w:val="30"/>
        </w:numPr>
        <w:ind w:right="332" w:hanging="720"/>
      </w:pPr>
      <w:r>
        <w:t xml:space="preserve">Od wyroku sądu lub postanowienia kończącego postępowanie w sprawie przysługuje skarga kasacyjna do Sądu Najwyższego. </w:t>
      </w:r>
    </w:p>
    <w:p w14:paraId="2EF3321B" w14:textId="77777777" w:rsidR="00855CAF" w:rsidRPr="0051451E" w:rsidRDefault="00CB6879" w:rsidP="00746788">
      <w:pPr>
        <w:numPr>
          <w:ilvl w:val="0"/>
          <w:numId w:val="30"/>
        </w:numPr>
        <w:spacing w:after="122" w:line="249" w:lineRule="auto"/>
        <w:ind w:right="327" w:hanging="709"/>
      </w:pPr>
      <w:r>
        <w:rPr>
          <w:b/>
        </w:rPr>
        <w:t>OCHRONA DANYCH OSOBOWYCH</w:t>
      </w:r>
    </w:p>
    <w:p w14:paraId="070FF0B8" w14:textId="77777777" w:rsidR="0051451E" w:rsidRPr="0051451E" w:rsidRDefault="0051451E" w:rsidP="0051451E">
      <w:pPr>
        <w:pStyle w:val="Tekstpodstawowy"/>
        <w:spacing w:before="240"/>
        <w:rPr>
          <w:rFonts w:cs="Times New Roman"/>
        </w:rPr>
      </w:pPr>
      <w:r w:rsidRPr="0051451E">
        <w:rPr>
          <w:rFonts w:cs="Times New Roman"/>
        </w:rPr>
        <w:t>Zgodnie z art. 13 RODO informujemy, że:</w:t>
      </w:r>
    </w:p>
    <w:p w14:paraId="09926996" w14:textId="77777777" w:rsidR="0051451E" w:rsidRPr="0051451E" w:rsidRDefault="0051451E" w:rsidP="00203D86">
      <w:pPr>
        <w:numPr>
          <w:ilvl w:val="0"/>
          <w:numId w:val="78"/>
        </w:numPr>
        <w:autoSpaceDE w:val="0"/>
        <w:autoSpaceDN w:val="0"/>
        <w:adjustRightInd w:val="0"/>
        <w:spacing w:after="0" w:line="240" w:lineRule="auto"/>
        <w:ind w:left="567" w:hanging="567"/>
      </w:pPr>
      <w:r w:rsidRPr="0051451E">
        <w:t>Administratorem Pani/Pana danych osobowych jest Burmistrz Giżycka, Aleja 1 Maja 14, 11-500 Giżycko</w:t>
      </w:r>
    </w:p>
    <w:p w14:paraId="50E94F72" w14:textId="77777777" w:rsidR="0051451E" w:rsidRPr="0051451E" w:rsidRDefault="0051451E" w:rsidP="00203D86">
      <w:pPr>
        <w:numPr>
          <w:ilvl w:val="0"/>
          <w:numId w:val="78"/>
        </w:numPr>
        <w:autoSpaceDE w:val="0"/>
        <w:autoSpaceDN w:val="0"/>
        <w:adjustRightInd w:val="0"/>
        <w:spacing w:after="0" w:line="240" w:lineRule="auto"/>
        <w:ind w:left="567" w:hanging="567"/>
      </w:pPr>
      <w:r w:rsidRPr="0051451E">
        <w:t>Inspektorem ochrony danych osobowych jest Katarzyna Furmaniak, Z-</w:t>
      </w:r>
      <w:proofErr w:type="spellStart"/>
      <w:r w:rsidRPr="0051451E">
        <w:t>cą</w:t>
      </w:r>
      <w:proofErr w:type="spellEnd"/>
      <w:r w:rsidRPr="0051451E">
        <w:t xml:space="preserve"> Izabela Kraśniewska, e-mail: dpo@gizycko.pl</w:t>
      </w:r>
    </w:p>
    <w:p w14:paraId="2199ABD9" w14:textId="77777777" w:rsidR="0051451E" w:rsidRPr="0051451E" w:rsidRDefault="0051451E" w:rsidP="00203D86">
      <w:pPr>
        <w:pStyle w:val="Tekstpodstawowy"/>
        <w:numPr>
          <w:ilvl w:val="0"/>
          <w:numId w:val="78"/>
        </w:numPr>
        <w:suppressAutoHyphens/>
        <w:spacing w:after="0" w:line="240" w:lineRule="auto"/>
        <w:ind w:left="567" w:hanging="567"/>
        <w:rPr>
          <w:rStyle w:val="Mocnewyrnione"/>
          <w:rFonts w:cs="Times New Roman"/>
          <w:b w:val="0"/>
        </w:rPr>
      </w:pPr>
      <w:r w:rsidRPr="0051451E">
        <w:rPr>
          <w:rFonts w:cs="Times New Roman"/>
        </w:rPr>
        <w:t xml:space="preserve">Pani/Pana dane niezbędne do udziału w postępowaniu będą przetwarzane w celu związanym z realizacją postępowania o udzielenie zamówienia publicznego na podstawie ustawy Prawo zamówień publicznych oraz działanie przez administratora w interesie publicznym </w:t>
      </w:r>
      <w:r w:rsidRPr="0051451E">
        <w:rPr>
          <w:rStyle w:val="Mocnewyrnione"/>
          <w:rFonts w:cs="Times New Roman"/>
          <w:b w:val="0"/>
        </w:rPr>
        <w:t xml:space="preserve">[PZP], zgodnie z art. 6 ust. 1 lit. c, e oraz art. 10 RODO. </w:t>
      </w:r>
    </w:p>
    <w:p w14:paraId="1F6258BC" w14:textId="77777777" w:rsidR="0051451E" w:rsidRPr="0051451E" w:rsidRDefault="0051451E" w:rsidP="007E1973">
      <w:pPr>
        <w:pStyle w:val="Akapitzlist"/>
        <w:autoSpaceDE w:val="0"/>
        <w:autoSpaceDN w:val="0"/>
        <w:adjustRightInd w:val="0"/>
        <w:spacing w:after="0"/>
        <w:ind w:left="567" w:hanging="567"/>
      </w:pPr>
      <w:r w:rsidRPr="0051451E">
        <w:tab/>
        <w:t>Pana/Pani dane kontaktowe, w postaci nr. telefonu oraz adresu e-mail przetwarzane będą na podstawie wyrażonej przez Pana/Panią zgody. Jako zgodę rozumie się podanie tych danych. Zgodę można wycofać w każdym momencie, bez wpływu na przetwarzanie danych przed jej wycofaniem.</w:t>
      </w:r>
    </w:p>
    <w:p w14:paraId="1AF2E0EB" w14:textId="77777777" w:rsidR="0051451E" w:rsidRPr="0051451E" w:rsidRDefault="0051451E" w:rsidP="007E1973">
      <w:pPr>
        <w:pStyle w:val="Tekstpodstawowy"/>
        <w:spacing w:after="0" w:line="240" w:lineRule="auto"/>
        <w:ind w:left="568" w:hanging="568"/>
        <w:rPr>
          <w:rFonts w:cs="Times New Roman"/>
        </w:rPr>
      </w:pPr>
      <w:r w:rsidRPr="0051451E">
        <w:rPr>
          <w:rFonts w:cs="Times New Roman"/>
        </w:rPr>
        <w:t>4.</w:t>
      </w:r>
      <w:r w:rsidRPr="0051451E">
        <w:rPr>
          <w:rFonts w:cs="Times New Roman"/>
        </w:rPr>
        <w:tab/>
        <w:t xml:space="preserve">Pani/Pana dane osobowe mogą być udostępniane podmiotom uprawnionym do ich otrzymywania na podstawie przepisów prawa, w tym </w:t>
      </w:r>
      <w:r w:rsidRPr="0051451E">
        <w:rPr>
          <w:rStyle w:val="size"/>
        </w:rPr>
        <w:t>osobom lub podmiotom, którym udostępniona zostanie dokumentacja postępowania w oparciu o art.18 oraz art. 74 ustawy PZP,</w:t>
      </w:r>
      <w:r w:rsidRPr="0051451E">
        <w:rPr>
          <w:rFonts w:cs="Times New Roman"/>
        </w:rPr>
        <w:t xml:space="preserve"> lub umowy, w tym: podwykonawcom, firmom zapewniającym niszczenie dokumentów i nośników danych, biurom obsługi prawnej, itp.</w:t>
      </w:r>
    </w:p>
    <w:p w14:paraId="72AB48D2" w14:textId="77777777" w:rsidR="0051451E" w:rsidRPr="0051451E" w:rsidRDefault="0051451E" w:rsidP="0051451E">
      <w:pPr>
        <w:pStyle w:val="Tekstpodstawowy"/>
        <w:spacing w:after="0" w:line="240" w:lineRule="auto"/>
        <w:ind w:left="568" w:hanging="568"/>
        <w:rPr>
          <w:rFonts w:cs="Times New Roman"/>
        </w:rPr>
      </w:pPr>
      <w:r w:rsidRPr="0051451E">
        <w:rPr>
          <w:rFonts w:cs="Times New Roman"/>
        </w:rPr>
        <w:t>5.</w:t>
      </w:r>
      <w:r w:rsidRPr="0051451E">
        <w:rPr>
          <w:rFonts w:cs="Times New Roman"/>
        </w:rPr>
        <w:tab/>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30159BFF" w14:textId="77777777" w:rsidR="0051451E" w:rsidRPr="0051451E" w:rsidRDefault="0051451E" w:rsidP="0051451E">
      <w:pPr>
        <w:pStyle w:val="Tekstpodstawowy"/>
        <w:spacing w:after="0" w:line="240" w:lineRule="auto"/>
        <w:ind w:left="568" w:hanging="568"/>
        <w:rPr>
          <w:rFonts w:cs="Times New Roman"/>
        </w:rPr>
      </w:pPr>
      <w:r w:rsidRPr="0051451E">
        <w:rPr>
          <w:rFonts w:cs="Times New Roman"/>
        </w:rPr>
        <w:t>6.</w:t>
      </w:r>
      <w:r w:rsidRPr="0051451E">
        <w:rPr>
          <w:rFonts w:cs="Times New Roman"/>
        </w:rPr>
        <w:tab/>
        <w:t>W związku z jawnością postępowania o udzielenie zamówienia publicznego Pani/a dane mogą być także przekazywane do państw trzecich.</w:t>
      </w:r>
    </w:p>
    <w:p w14:paraId="480E5B48" w14:textId="77777777" w:rsidR="0051451E" w:rsidRPr="0051451E" w:rsidRDefault="0051451E" w:rsidP="0051451E">
      <w:pPr>
        <w:pStyle w:val="Tekstpodstawowy"/>
        <w:spacing w:after="0" w:line="240" w:lineRule="auto"/>
        <w:ind w:left="568" w:hanging="568"/>
        <w:rPr>
          <w:rFonts w:cs="Times New Roman"/>
        </w:rPr>
      </w:pPr>
      <w:r w:rsidRPr="0051451E">
        <w:rPr>
          <w:rFonts w:cs="Times New Roman"/>
        </w:rPr>
        <w:t>7.      Pani/Pana dane osobowe będą przechowywane, zgodnie z art. 78 ust. 1 P.Z.P. przez okres 4</w:t>
      </w:r>
      <w:r w:rsidRPr="0051451E">
        <w:rPr>
          <w:rFonts w:cs="Times New Roman"/>
          <w:spacing w:val="1"/>
        </w:rPr>
        <w:t xml:space="preserve"> </w:t>
      </w:r>
      <w:r w:rsidRPr="0051451E">
        <w:rPr>
          <w:rFonts w:cs="Times New Roman"/>
        </w:rPr>
        <w:t>lat od dnia zakończenia postępowania o udzielenie zamówienia, a jeżeli czas trwania umowy</w:t>
      </w:r>
      <w:r w:rsidRPr="0051451E">
        <w:rPr>
          <w:rFonts w:cs="Times New Roman"/>
          <w:spacing w:val="1"/>
        </w:rPr>
        <w:t xml:space="preserve"> </w:t>
      </w:r>
      <w:r w:rsidRPr="0051451E">
        <w:rPr>
          <w:rFonts w:cs="Times New Roman"/>
        </w:rPr>
        <w:t>przekracza</w:t>
      </w:r>
      <w:r w:rsidRPr="0051451E">
        <w:rPr>
          <w:rFonts w:cs="Times New Roman"/>
          <w:spacing w:val="-2"/>
        </w:rPr>
        <w:t xml:space="preserve"> </w:t>
      </w:r>
      <w:r w:rsidRPr="0051451E">
        <w:rPr>
          <w:rFonts w:cs="Times New Roman"/>
        </w:rPr>
        <w:t>4</w:t>
      </w:r>
      <w:r w:rsidRPr="0051451E">
        <w:rPr>
          <w:rFonts w:cs="Times New Roman"/>
          <w:spacing w:val="-1"/>
        </w:rPr>
        <w:t xml:space="preserve"> </w:t>
      </w:r>
      <w:r w:rsidRPr="0051451E">
        <w:rPr>
          <w:rFonts w:cs="Times New Roman"/>
        </w:rPr>
        <w:t>lata,</w:t>
      </w:r>
      <w:r w:rsidRPr="0051451E">
        <w:rPr>
          <w:rFonts w:cs="Times New Roman"/>
          <w:spacing w:val="-1"/>
        </w:rPr>
        <w:t xml:space="preserve"> </w:t>
      </w:r>
      <w:r w:rsidRPr="0051451E">
        <w:rPr>
          <w:rFonts w:cs="Times New Roman"/>
        </w:rPr>
        <w:t>okres</w:t>
      </w:r>
      <w:r w:rsidRPr="0051451E">
        <w:rPr>
          <w:rFonts w:cs="Times New Roman"/>
          <w:spacing w:val="-2"/>
        </w:rPr>
        <w:t xml:space="preserve"> </w:t>
      </w:r>
      <w:r w:rsidRPr="0051451E">
        <w:rPr>
          <w:rFonts w:cs="Times New Roman"/>
        </w:rPr>
        <w:t>przechowywania</w:t>
      </w:r>
      <w:r w:rsidRPr="0051451E">
        <w:rPr>
          <w:rFonts w:cs="Times New Roman"/>
          <w:spacing w:val="-1"/>
        </w:rPr>
        <w:t xml:space="preserve"> </w:t>
      </w:r>
      <w:r w:rsidRPr="0051451E">
        <w:rPr>
          <w:rFonts w:cs="Times New Roman"/>
        </w:rPr>
        <w:t>obejmuje</w:t>
      </w:r>
      <w:r w:rsidRPr="0051451E">
        <w:rPr>
          <w:rFonts w:cs="Times New Roman"/>
          <w:spacing w:val="-1"/>
        </w:rPr>
        <w:t xml:space="preserve"> </w:t>
      </w:r>
      <w:r w:rsidRPr="0051451E">
        <w:rPr>
          <w:rFonts w:cs="Times New Roman"/>
        </w:rPr>
        <w:t>cały</w:t>
      </w:r>
      <w:r w:rsidRPr="0051451E">
        <w:rPr>
          <w:rFonts w:cs="Times New Roman"/>
          <w:spacing w:val="-3"/>
        </w:rPr>
        <w:t xml:space="preserve"> </w:t>
      </w:r>
      <w:r w:rsidRPr="0051451E">
        <w:rPr>
          <w:rFonts w:cs="Times New Roman"/>
        </w:rPr>
        <w:t>czas</w:t>
      </w:r>
      <w:r w:rsidRPr="0051451E">
        <w:rPr>
          <w:rFonts w:cs="Times New Roman"/>
          <w:spacing w:val="-1"/>
        </w:rPr>
        <w:t xml:space="preserve"> </w:t>
      </w:r>
      <w:r w:rsidRPr="0051451E">
        <w:rPr>
          <w:rFonts w:cs="Times New Roman"/>
        </w:rPr>
        <w:t>trwania</w:t>
      </w:r>
      <w:r w:rsidRPr="0051451E">
        <w:rPr>
          <w:rFonts w:cs="Times New Roman"/>
          <w:spacing w:val="-1"/>
        </w:rPr>
        <w:t xml:space="preserve"> </w:t>
      </w:r>
      <w:r w:rsidRPr="0051451E">
        <w:rPr>
          <w:rFonts w:cs="Times New Roman"/>
        </w:rPr>
        <w:t>umowy; po tym okresie zgodnie z przepisami o archiwizacji</w:t>
      </w:r>
    </w:p>
    <w:p w14:paraId="69D0A43B" w14:textId="77777777" w:rsidR="0051451E" w:rsidRPr="0051451E" w:rsidRDefault="0051451E" w:rsidP="0051451E">
      <w:pPr>
        <w:pStyle w:val="Tekstpodstawowy"/>
        <w:spacing w:after="0" w:line="240" w:lineRule="auto"/>
        <w:ind w:left="568" w:hanging="568"/>
        <w:rPr>
          <w:rFonts w:cs="Times New Roman"/>
        </w:rPr>
      </w:pPr>
      <w:r w:rsidRPr="0051451E">
        <w:rPr>
          <w:rFonts w:cs="Times New Roman"/>
        </w:rPr>
        <w:t>8.</w:t>
      </w:r>
      <w:r w:rsidRPr="0051451E">
        <w:rPr>
          <w:rFonts w:cs="Times New Roman"/>
        </w:rPr>
        <w:tab/>
      </w:r>
      <w:r w:rsidRPr="0051451E">
        <w:t>Podanie danych osobowych jest dobrowolne, lecz niezbędne do realizacji celu określonego w pkt 3. Podanie dodatkowych danych, których przetwarzanie odbywa się na podstawie zgody jest dobrowolne, a ich niepodanie nie będzie miało wpływu na wybór oferty.</w:t>
      </w:r>
    </w:p>
    <w:p w14:paraId="04396BCA" w14:textId="77777777" w:rsidR="0051451E" w:rsidRPr="0051451E" w:rsidRDefault="0051451E" w:rsidP="0051451E">
      <w:pPr>
        <w:pStyle w:val="Tekstpodstawowy"/>
        <w:spacing w:after="0" w:line="240" w:lineRule="auto"/>
        <w:ind w:left="568" w:hanging="568"/>
        <w:rPr>
          <w:rFonts w:cs="Times New Roman"/>
        </w:rPr>
      </w:pPr>
      <w:r w:rsidRPr="0051451E">
        <w:rPr>
          <w:rFonts w:cs="Times New Roman"/>
        </w:rPr>
        <w:lastRenderedPageBreak/>
        <w:t>9.</w:t>
      </w:r>
      <w:r w:rsidRPr="0051451E">
        <w:rPr>
          <w:rFonts w:cs="Times New Roman"/>
        </w:rPr>
        <w:tab/>
        <w:t>Posiada Pani/Pan prawo żądania dostępu do treści swoich danych i ich sprostowania, sprzeciwu na dalsze przetwarzanie, usunięcia, ograniczenia przetwarzania, prawo do przenoszenia danych.</w:t>
      </w:r>
    </w:p>
    <w:p w14:paraId="29E8DDA1" w14:textId="77777777" w:rsidR="0051451E" w:rsidRPr="0051451E" w:rsidRDefault="0051451E" w:rsidP="0051451E">
      <w:pPr>
        <w:pStyle w:val="Tekstpodstawowy"/>
        <w:spacing w:after="0" w:line="240" w:lineRule="auto"/>
        <w:ind w:left="568" w:hanging="568"/>
        <w:rPr>
          <w:rFonts w:cs="Times New Roman"/>
        </w:rPr>
      </w:pPr>
      <w:r w:rsidRPr="0051451E">
        <w:rPr>
          <w:rFonts w:cs="Times New Roman"/>
        </w:rPr>
        <w:t>10.</w:t>
      </w:r>
      <w:r w:rsidRPr="0051451E">
        <w:rPr>
          <w:rFonts w:cs="Times New Roman"/>
        </w:rPr>
        <w:tab/>
        <w:t>Administrator informuje, że przepisy PZP ograniczają prawo do skorzystania:</w:t>
      </w:r>
    </w:p>
    <w:p w14:paraId="658B3AA2" w14:textId="77777777" w:rsidR="0051451E" w:rsidRPr="0051451E" w:rsidRDefault="0051451E" w:rsidP="0051451E">
      <w:pPr>
        <w:pStyle w:val="Tekstpodstawowy"/>
        <w:spacing w:after="0" w:line="240" w:lineRule="auto"/>
        <w:ind w:left="994" w:hanging="426"/>
        <w:rPr>
          <w:rFonts w:cs="Times New Roman"/>
        </w:rPr>
      </w:pPr>
      <w:r w:rsidRPr="0051451E">
        <w:rPr>
          <w:rFonts w:cs="Times New Roman"/>
        </w:rPr>
        <w:t>-</w:t>
      </w:r>
      <w:r w:rsidRPr="0051451E">
        <w:rPr>
          <w:rFonts w:cs="Times New Roman"/>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29554E31" w14:textId="77777777" w:rsidR="0051451E" w:rsidRPr="0051451E" w:rsidRDefault="0051451E" w:rsidP="0051451E">
      <w:pPr>
        <w:pStyle w:val="Tekstpodstawowy"/>
        <w:spacing w:after="0" w:line="240" w:lineRule="auto"/>
        <w:ind w:left="994" w:hanging="426"/>
        <w:rPr>
          <w:rFonts w:cs="Times New Roman"/>
        </w:rPr>
      </w:pPr>
      <w:r w:rsidRPr="0051451E">
        <w:rPr>
          <w:rFonts w:cs="Times New Roman"/>
        </w:rPr>
        <w:t>-</w:t>
      </w:r>
      <w:r w:rsidRPr="0051451E">
        <w:rPr>
          <w:rFonts w:cs="Times New Roman"/>
        </w:rPr>
        <w:tab/>
        <w:t>z ograniczenia przetwarzania (art. 18 RODO), które nie może zostać zrealizowane do czasu zakończenia tego postępowania.</w:t>
      </w:r>
    </w:p>
    <w:p w14:paraId="48A57283" w14:textId="77777777" w:rsidR="0051451E" w:rsidRPr="0051451E" w:rsidRDefault="0051451E" w:rsidP="007E1973">
      <w:pPr>
        <w:autoSpaceDE w:val="0"/>
        <w:autoSpaceDN w:val="0"/>
        <w:adjustRightInd w:val="0"/>
        <w:spacing w:after="0"/>
        <w:ind w:left="567" w:hanging="567"/>
      </w:pPr>
      <w:r w:rsidRPr="0051451E">
        <w:rPr>
          <w:rFonts w:cs="Times New Roman"/>
        </w:rPr>
        <w:t>11.</w:t>
      </w:r>
      <w:r w:rsidRPr="0051451E">
        <w:rPr>
          <w:rFonts w:cs="Times New Roman"/>
        </w:rPr>
        <w:tab/>
        <w:t xml:space="preserve">Posiada Pani/Pan prawo do wniesienia skargi do Prezesa UODO, </w:t>
      </w:r>
      <w:r w:rsidRPr="0051451E">
        <w:t>tj. Prezesa Urzędu Ochrony Danych Osobowych, adres ul.</w:t>
      </w:r>
      <w:r w:rsidRPr="0051451E">
        <w:rPr>
          <w:spacing w:val="1"/>
        </w:rPr>
        <w:t xml:space="preserve"> </w:t>
      </w:r>
      <w:r w:rsidRPr="0051451E">
        <w:t>Stawki</w:t>
      </w:r>
      <w:r w:rsidRPr="0051451E">
        <w:rPr>
          <w:spacing w:val="1"/>
        </w:rPr>
        <w:t xml:space="preserve"> </w:t>
      </w:r>
      <w:r w:rsidRPr="0051451E">
        <w:t>2,</w:t>
      </w:r>
      <w:r w:rsidRPr="0051451E">
        <w:rPr>
          <w:spacing w:val="55"/>
        </w:rPr>
        <w:t xml:space="preserve"> </w:t>
      </w:r>
      <w:r w:rsidRPr="0051451E">
        <w:t>00-193</w:t>
      </w:r>
      <w:r w:rsidRPr="0051451E">
        <w:rPr>
          <w:spacing w:val="1"/>
        </w:rPr>
        <w:t xml:space="preserve"> </w:t>
      </w:r>
      <w:r w:rsidRPr="0051451E">
        <w:t>Warszawa.</w:t>
      </w:r>
    </w:p>
    <w:p w14:paraId="0E26D4B9" w14:textId="1C4DDA35" w:rsidR="0051451E" w:rsidRPr="0051451E" w:rsidRDefault="0051451E" w:rsidP="007E1973">
      <w:pPr>
        <w:autoSpaceDE w:val="0"/>
        <w:autoSpaceDN w:val="0"/>
        <w:adjustRightInd w:val="0"/>
        <w:spacing w:after="0"/>
        <w:ind w:left="567" w:hanging="567"/>
      </w:pPr>
      <w:r w:rsidRPr="0051451E">
        <w:t>12.</w:t>
      </w:r>
      <w:r w:rsidRPr="0051451E">
        <w:tab/>
        <w:t>Państwa dane nie będą poddawane zautomatyzowanemu profilowaniu.</w:t>
      </w:r>
      <w:r w:rsidR="006D7332">
        <w:t xml:space="preserve"> </w:t>
      </w:r>
    </w:p>
    <w:p w14:paraId="46B3EC35" w14:textId="4F0E28C6" w:rsidR="004E6ADC" w:rsidRDefault="004E6ADC">
      <w:pPr>
        <w:spacing w:after="160" w:line="259" w:lineRule="auto"/>
        <w:ind w:left="0" w:firstLine="0"/>
        <w:jc w:val="left"/>
      </w:pPr>
      <w:r>
        <w:br w:type="page"/>
      </w:r>
    </w:p>
    <w:p w14:paraId="6D3F0393" w14:textId="77777777" w:rsidR="0051451E" w:rsidRDefault="0051451E" w:rsidP="0051451E">
      <w:pPr>
        <w:spacing w:after="122" w:line="249" w:lineRule="auto"/>
        <w:ind w:right="327"/>
      </w:pPr>
    </w:p>
    <w:p w14:paraId="750BE3DC" w14:textId="559D78E0" w:rsidR="00855CAF" w:rsidRDefault="00C16FBD" w:rsidP="00C16FBD">
      <w:pPr>
        <w:pStyle w:val="Nagwek2"/>
      </w:pPr>
      <w:r>
        <w:t xml:space="preserve">Rozdział 2: </w:t>
      </w:r>
      <w:r w:rsidR="00CB6879">
        <w:t>Formularze dotyczące Oferty</w:t>
      </w:r>
    </w:p>
    <w:p w14:paraId="436FC8BD" w14:textId="77777777" w:rsidR="004C6DEA" w:rsidRDefault="004C6DEA" w:rsidP="004C6DEA">
      <w:pPr>
        <w:spacing w:after="913" w:line="265" w:lineRule="auto"/>
        <w:ind w:left="201" w:right="532" w:hanging="10"/>
        <w:jc w:val="right"/>
      </w:pPr>
    </w:p>
    <w:p w14:paraId="458D9FFB" w14:textId="2BF123D1" w:rsidR="004C6DEA" w:rsidRPr="00382FCE" w:rsidRDefault="004C6DEA" w:rsidP="00C16FBD">
      <w:pPr>
        <w:pStyle w:val="Nagwek3"/>
        <w:jc w:val="right"/>
      </w:pPr>
      <w:r w:rsidRPr="00382FCE">
        <w:t xml:space="preserve">Formularz 2.1 </w:t>
      </w:r>
      <w:r w:rsidR="00382FCE">
        <w:t>Formularz oferty</w:t>
      </w:r>
    </w:p>
    <w:p w14:paraId="64316FB9" w14:textId="653F34A0" w:rsidR="00855CAF" w:rsidRDefault="00CB6879" w:rsidP="004C6DEA">
      <w:pPr>
        <w:pStyle w:val="Legenda"/>
        <w:jc w:val="center"/>
      </w:pPr>
      <w:r>
        <w:t>OFERTA</w:t>
      </w:r>
    </w:p>
    <w:p w14:paraId="3A7DDD53" w14:textId="77777777" w:rsidR="00100870" w:rsidRDefault="00100870" w:rsidP="00100870">
      <w:pPr>
        <w:spacing w:after="471" w:line="249" w:lineRule="auto"/>
        <w:ind w:left="-15" w:right="327" w:firstLine="1"/>
      </w:pPr>
      <w:r>
        <w:t xml:space="preserve">Znak postępowania: </w:t>
      </w:r>
      <w:r w:rsidRPr="009A3ECB">
        <w:rPr>
          <w:b/>
          <w:bCs/>
        </w:rPr>
        <w:t>ZP.271.1.18.2022.SzG</w:t>
      </w:r>
      <w:r w:rsidRPr="009A3ECB">
        <w:t xml:space="preserve"> </w:t>
      </w:r>
    </w:p>
    <w:p w14:paraId="51EE0231" w14:textId="77777777" w:rsidR="00746788" w:rsidRDefault="00746788" w:rsidP="00746788">
      <w:pPr>
        <w:spacing w:after="0" w:line="360" w:lineRule="auto"/>
        <w:ind w:left="5387" w:right="908" w:firstLine="0"/>
        <w:jc w:val="left"/>
        <w:rPr>
          <w:b/>
        </w:rPr>
      </w:pPr>
      <w:r>
        <w:rPr>
          <w:b/>
        </w:rPr>
        <w:t>Gmina Miejska Giżycko</w:t>
      </w:r>
    </w:p>
    <w:p w14:paraId="32D6FDC6" w14:textId="77777777" w:rsidR="00746788" w:rsidRDefault="00746788" w:rsidP="00746788">
      <w:pPr>
        <w:spacing w:after="0" w:line="360" w:lineRule="auto"/>
        <w:ind w:left="5387" w:right="908" w:firstLine="0"/>
        <w:jc w:val="left"/>
      </w:pPr>
      <w:r>
        <w:rPr>
          <w:b/>
        </w:rPr>
        <w:t>ul. Al. 1 Maja 14</w:t>
      </w:r>
    </w:p>
    <w:p w14:paraId="7CD264F3" w14:textId="77777777" w:rsidR="00746788" w:rsidRDefault="00746788" w:rsidP="00746788">
      <w:pPr>
        <w:spacing w:after="230" w:line="249" w:lineRule="auto"/>
        <w:ind w:left="5387" w:right="327" w:firstLine="1"/>
      </w:pPr>
      <w:r>
        <w:rPr>
          <w:b/>
        </w:rPr>
        <w:t>11-500 Giżycko</w:t>
      </w:r>
    </w:p>
    <w:p w14:paraId="094EEAF4" w14:textId="77777777" w:rsidR="00746788" w:rsidRPr="0099299A" w:rsidRDefault="00746788" w:rsidP="00746788">
      <w:pPr>
        <w:spacing w:after="60"/>
        <w:rPr>
          <w:rFonts w:ascii="Calibri Light" w:hAnsi="Calibri Light" w:cs="Calibri Light"/>
          <w:b/>
          <w:sz w:val="22"/>
        </w:rPr>
      </w:pPr>
      <w:r w:rsidRPr="0099299A">
        <w:rPr>
          <w:rFonts w:ascii="Calibri Light" w:hAnsi="Calibri Light" w:cs="Calibri Light"/>
          <w:b/>
          <w:sz w:val="22"/>
        </w:rPr>
        <w:t>Dane Wykonawcy</w:t>
      </w:r>
    </w:p>
    <w:p w14:paraId="33984B23" w14:textId="77777777" w:rsidR="00746788" w:rsidRPr="0099299A" w:rsidRDefault="00746788" w:rsidP="00746788">
      <w:pPr>
        <w:spacing w:before="60"/>
        <w:ind w:left="284"/>
        <w:rPr>
          <w:rFonts w:ascii="Calibri Light" w:hAnsi="Calibri Light" w:cs="Calibri Light"/>
          <w:b/>
          <w:bCs/>
          <w:sz w:val="22"/>
        </w:rPr>
      </w:pPr>
      <w:r w:rsidRPr="0099299A">
        <w:rPr>
          <w:rFonts w:ascii="Calibri Light" w:hAnsi="Calibri Light" w:cs="Calibri Light"/>
          <w:b/>
          <w:bCs/>
          <w:sz w:val="22"/>
        </w:rPr>
        <w:t>(Wykonawców - w przypadku oferty wspólnej, ze wskazaniem pełnomocnika):</w:t>
      </w:r>
    </w:p>
    <w:tbl>
      <w:tblPr>
        <w:tblW w:w="88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353"/>
      </w:tblGrid>
      <w:tr w:rsidR="00746788" w:rsidRPr="00E82966" w14:paraId="552D3C71" w14:textId="77777777" w:rsidTr="00910B22">
        <w:trPr>
          <w:trHeight w:val="1610"/>
        </w:trPr>
        <w:tc>
          <w:tcPr>
            <w:tcW w:w="506" w:type="dxa"/>
          </w:tcPr>
          <w:p w14:paraId="748755E7" w14:textId="77777777" w:rsidR="00746788" w:rsidRPr="002A770E" w:rsidRDefault="00746788" w:rsidP="00910B22">
            <w:pPr>
              <w:spacing w:before="120"/>
              <w:ind w:left="80"/>
              <w:rPr>
                <w:rFonts w:ascii="Calibri Light" w:hAnsi="Calibri Light" w:cs="Calibri Light"/>
                <w:bCs/>
                <w:szCs w:val="16"/>
              </w:rPr>
            </w:pPr>
            <w:r w:rsidRPr="002A770E">
              <w:rPr>
                <w:rFonts w:ascii="Calibri Light" w:hAnsi="Calibri Light" w:cs="Calibri Light"/>
                <w:bCs/>
                <w:szCs w:val="16"/>
              </w:rPr>
              <w:t xml:space="preserve">1. </w:t>
            </w:r>
          </w:p>
        </w:tc>
        <w:tc>
          <w:tcPr>
            <w:tcW w:w="8353" w:type="dxa"/>
          </w:tcPr>
          <w:p w14:paraId="06F7771B" w14:textId="77777777" w:rsidR="00746788" w:rsidRDefault="00746788" w:rsidP="00910B22">
            <w:pPr>
              <w:pStyle w:val="Tekstpodstawowy3"/>
              <w:spacing w:before="120"/>
              <w:ind w:left="215"/>
              <w:rPr>
                <w:rFonts w:ascii="Calibri Light" w:hAnsi="Calibri Light" w:cs="Calibri Light"/>
                <w:sz w:val="22"/>
                <w:szCs w:val="22"/>
              </w:rPr>
            </w:pPr>
            <w:r w:rsidRPr="001D0C27">
              <w:rPr>
                <w:rFonts w:ascii="Calibri Light" w:hAnsi="Calibri Light" w:cs="Calibri Light"/>
                <w:sz w:val="22"/>
                <w:szCs w:val="22"/>
              </w:rPr>
              <w:t>Osoba up</w:t>
            </w:r>
            <w:r>
              <w:rPr>
                <w:rFonts w:ascii="Calibri Light" w:hAnsi="Calibri Light" w:cs="Calibri Light"/>
                <w:sz w:val="22"/>
                <w:szCs w:val="22"/>
              </w:rPr>
              <w:t>oważniona do </w:t>
            </w:r>
            <w:r w:rsidRPr="001D0C27">
              <w:rPr>
                <w:rFonts w:ascii="Calibri Light" w:hAnsi="Calibri Light" w:cs="Calibri Light"/>
                <w:sz w:val="22"/>
                <w:szCs w:val="22"/>
              </w:rPr>
              <w:t>reprezentacji Wykonawcy/ów</w:t>
            </w:r>
            <w:r>
              <w:rPr>
                <w:rFonts w:ascii="Calibri Light" w:hAnsi="Calibri Light" w:cs="Calibri Light"/>
                <w:sz w:val="22"/>
                <w:szCs w:val="22"/>
              </w:rPr>
              <w:t xml:space="preserve"> i </w:t>
            </w:r>
            <w:r w:rsidRPr="001D0C27">
              <w:rPr>
                <w:rFonts w:ascii="Calibri Light" w:hAnsi="Calibri Light" w:cs="Calibri Light"/>
                <w:sz w:val="22"/>
                <w:szCs w:val="22"/>
              </w:rPr>
              <w:t>podpisująca ofertę:</w:t>
            </w:r>
          </w:p>
          <w:p w14:paraId="5EA107C5" w14:textId="77777777" w:rsidR="00746788" w:rsidRPr="001D0C27" w:rsidRDefault="00746788" w:rsidP="00910B22">
            <w:pPr>
              <w:pStyle w:val="Tekstpodstawowy3"/>
              <w:spacing w:before="120"/>
              <w:ind w:left="215"/>
              <w:rPr>
                <w:rFonts w:ascii="Calibri Light" w:hAnsi="Calibri Light" w:cs="Calibri Light"/>
                <w:sz w:val="22"/>
                <w:szCs w:val="22"/>
              </w:rPr>
            </w:pPr>
            <w:r>
              <w:rPr>
                <w:rFonts w:ascii="Calibri Light" w:hAnsi="Calibri Light" w:cs="Calibri Light"/>
                <w:sz w:val="22"/>
                <w:szCs w:val="22"/>
              </w:rPr>
              <w:t>………………………………………………………………………………….</w:t>
            </w:r>
          </w:p>
          <w:p w14:paraId="62B3FCE9" w14:textId="77777777" w:rsidR="00746788" w:rsidRPr="001D0C27" w:rsidRDefault="00746788" w:rsidP="00910B22">
            <w:pPr>
              <w:pStyle w:val="Tekstpodstawowy3"/>
              <w:spacing w:before="120"/>
              <w:ind w:left="215"/>
              <w:rPr>
                <w:rFonts w:ascii="Calibri Light" w:hAnsi="Calibri Light" w:cs="Calibri Light"/>
                <w:b/>
                <w:spacing w:val="40"/>
                <w:sz w:val="22"/>
                <w:szCs w:val="22"/>
              </w:rPr>
            </w:pPr>
            <w:r w:rsidRPr="001D0C27">
              <w:rPr>
                <w:rFonts w:ascii="Calibri Light" w:hAnsi="Calibri Light" w:cs="Calibri Light"/>
                <w:sz w:val="22"/>
                <w:szCs w:val="22"/>
              </w:rPr>
              <w:t>Pełna </w:t>
            </w:r>
            <w:r>
              <w:rPr>
                <w:rFonts w:ascii="Calibri Light" w:hAnsi="Calibri Light" w:cs="Calibri Light"/>
                <w:sz w:val="22"/>
                <w:szCs w:val="22"/>
              </w:rPr>
              <w:t>firma (</w:t>
            </w:r>
            <w:r w:rsidRPr="001D0C27">
              <w:rPr>
                <w:rFonts w:ascii="Calibri Light" w:hAnsi="Calibri Light" w:cs="Calibri Light"/>
                <w:sz w:val="22"/>
                <w:szCs w:val="22"/>
              </w:rPr>
              <w:t>nazwa</w:t>
            </w:r>
            <w:r>
              <w:rPr>
                <w:rFonts w:ascii="Calibri Light" w:hAnsi="Calibri Light" w:cs="Calibri Light"/>
                <w:sz w:val="22"/>
                <w:szCs w:val="22"/>
              </w:rPr>
              <w:t>)</w:t>
            </w:r>
            <w:r w:rsidRPr="001D0C27">
              <w:rPr>
                <w:rFonts w:ascii="Calibri Light" w:hAnsi="Calibri Light" w:cs="Calibri Light"/>
                <w:sz w:val="22"/>
                <w:szCs w:val="22"/>
              </w:rPr>
              <w:t>:</w:t>
            </w:r>
            <w:r>
              <w:rPr>
                <w:rFonts w:ascii="Calibri Light" w:hAnsi="Calibri Light" w:cs="Calibri Light"/>
                <w:sz w:val="22"/>
                <w:szCs w:val="22"/>
              </w:rPr>
              <w:t>…………………………………………………………………………………………………………….</w:t>
            </w:r>
          </w:p>
          <w:p w14:paraId="2DFA6983" w14:textId="77777777" w:rsidR="00746788" w:rsidRDefault="00746788" w:rsidP="00910B22">
            <w:pPr>
              <w:spacing w:before="60"/>
              <w:ind w:left="215"/>
              <w:rPr>
                <w:rFonts w:ascii="Calibri Light" w:hAnsi="Calibri Light" w:cs="Calibri Light"/>
                <w:sz w:val="22"/>
              </w:rPr>
            </w:pPr>
            <w:r w:rsidRPr="001D0C27">
              <w:rPr>
                <w:rFonts w:ascii="Calibri Light" w:hAnsi="Calibri Light" w:cs="Calibri Light"/>
                <w:sz w:val="22"/>
              </w:rPr>
              <w:t>Adres: ulica</w:t>
            </w:r>
            <w:r>
              <w:rPr>
                <w:rFonts w:ascii="Calibri Light" w:hAnsi="Calibri Light" w:cs="Calibri Light"/>
                <w:sz w:val="22"/>
              </w:rPr>
              <w:t>………………………………………</w:t>
            </w:r>
            <w:r w:rsidRPr="001D0C27">
              <w:rPr>
                <w:rFonts w:ascii="Calibri Light" w:hAnsi="Calibri Light" w:cs="Calibri Light"/>
                <w:sz w:val="22"/>
              </w:rPr>
              <w:t>kod</w:t>
            </w:r>
            <w:r>
              <w:rPr>
                <w:rFonts w:ascii="Calibri Light" w:hAnsi="Calibri Light" w:cs="Calibri Light"/>
                <w:sz w:val="22"/>
              </w:rPr>
              <w:t xml:space="preserve"> ……………….</w:t>
            </w:r>
            <w:r w:rsidRPr="001D0C27">
              <w:rPr>
                <w:rFonts w:ascii="Calibri Light" w:hAnsi="Calibri Light" w:cs="Calibri Light"/>
                <w:sz w:val="22"/>
              </w:rPr>
              <w:t>-</w:t>
            </w:r>
            <w:r>
              <w:rPr>
                <w:rFonts w:ascii="Calibri Light" w:hAnsi="Calibri Light" w:cs="Calibri Light"/>
                <w:sz w:val="22"/>
              </w:rPr>
              <w:t>……………..</w:t>
            </w:r>
            <w:r w:rsidRPr="001D0C27">
              <w:rPr>
                <w:rFonts w:ascii="Calibri Light" w:hAnsi="Calibri Light" w:cs="Calibri Light"/>
                <w:sz w:val="22"/>
              </w:rPr>
              <w:t xml:space="preserve"> miejscowość </w:t>
            </w:r>
            <w:r>
              <w:rPr>
                <w:rFonts w:ascii="Calibri Light" w:hAnsi="Calibri Light" w:cs="Calibri Light"/>
                <w:sz w:val="22"/>
              </w:rPr>
              <w:t>………………….…</w:t>
            </w:r>
          </w:p>
          <w:p w14:paraId="7AAE8B85" w14:textId="77777777" w:rsidR="00746788" w:rsidRPr="001D0C27" w:rsidRDefault="00746788" w:rsidP="00910B22">
            <w:pPr>
              <w:spacing w:before="60"/>
              <w:ind w:left="215"/>
              <w:rPr>
                <w:rFonts w:ascii="Calibri Light" w:hAnsi="Calibri Light" w:cs="Calibri Light"/>
                <w:spacing w:val="40"/>
                <w:sz w:val="22"/>
              </w:rPr>
            </w:pPr>
            <w:r>
              <w:rPr>
                <w:rFonts w:ascii="Calibri Light" w:hAnsi="Calibri Light" w:cs="Calibri Light"/>
                <w:sz w:val="22"/>
              </w:rPr>
              <w:t>województwo: ……………………………………………………………………………………………………………………</w:t>
            </w:r>
          </w:p>
          <w:p w14:paraId="152B71B8" w14:textId="77777777" w:rsidR="00746788" w:rsidRPr="00E82966" w:rsidRDefault="00746788" w:rsidP="00910B22">
            <w:pPr>
              <w:spacing w:before="60" w:after="120"/>
              <w:ind w:left="215"/>
              <w:rPr>
                <w:rFonts w:ascii="Calibri Light" w:hAnsi="Calibri Light" w:cs="Calibri Light"/>
                <w:bCs/>
                <w:spacing w:val="40"/>
                <w:sz w:val="22"/>
              </w:rPr>
            </w:pPr>
            <w:r w:rsidRPr="00E82966">
              <w:rPr>
                <w:rFonts w:ascii="Calibri Light" w:hAnsi="Calibri Light" w:cs="Calibri Light"/>
                <w:sz w:val="22"/>
              </w:rPr>
              <w:t>tel.:…………………………..e-mail: …………………………………………………………………………………………..</w:t>
            </w:r>
          </w:p>
          <w:p w14:paraId="3EB651D2" w14:textId="77777777" w:rsidR="00746788" w:rsidRPr="00AB5E7B" w:rsidRDefault="00746788" w:rsidP="00910B22">
            <w:pPr>
              <w:spacing w:before="60" w:after="120"/>
              <w:ind w:left="215"/>
              <w:rPr>
                <w:rFonts w:ascii="Calibri Light" w:hAnsi="Calibri Light" w:cs="Calibri Light"/>
                <w:sz w:val="22"/>
              </w:rPr>
            </w:pPr>
            <w:r w:rsidRPr="00E82966">
              <w:rPr>
                <w:rFonts w:ascii="Calibri Light" w:hAnsi="Calibri Light" w:cs="Calibri Light"/>
                <w:bCs/>
                <w:sz w:val="22"/>
              </w:rPr>
              <w:t>NIP: ………………………….. REGON</w:t>
            </w:r>
            <w:r w:rsidRPr="00E82966">
              <w:rPr>
                <w:rFonts w:ascii="Calibri Light" w:hAnsi="Calibri Light" w:cs="Calibri Light"/>
                <w:sz w:val="22"/>
              </w:rPr>
              <w:t>: ………………………………KRS: ………………………………………………..</w:t>
            </w:r>
          </w:p>
          <w:p w14:paraId="736DC50B" w14:textId="77777777" w:rsidR="00746788" w:rsidRPr="00E82966" w:rsidRDefault="00746788" w:rsidP="00910B22">
            <w:pPr>
              <w:spacing w:before="60" w:after="120"/>
              <w:ind w:left="215"/>
              <w:rPr>
                <w:rFonts w:ascii="Calibri Light" w:hAnsi="Calibri Light" w:cs="Calibri Light"/>
                <w:spacing w:val="40"/>
                <w:sz w:val="16"/>
                <w:szCs w:val="16"/>
              </w:rPr>
            </w:pPr>
            <w:r w:rsidRPr="00AB5E7B">
              <w:rPr>
                <w:rFonts w:ascii="Calibri Light" w:hAnsi="Calibri Light" w:cs="Calibri Light"/>
                <w:sz w:val="22"/>
              </w:rPr>
              <w:t>Adres poczty elektronicznej</w:t>
            </w:r>
            <w:r w:rsidRPr="00E82966">
              <w:rPr>
                <w:rFonts w:ascii="Calibri Light" w:hAnsi="Calibri Light" w:cs="Calibri Light"/>
                <w:sz w:val="22"/>
              </w:rPr>
              <w:t>,</w:t>
            </w:r>
            <w:r w:rsidRPr="00AB5E7B">
              <w:rPr>
                <w:rFonts w:ascii="Calibri Light" w:hAnsi="Calibri Light" w:cs="Calibri Light"/>
                <w:sz w:val="22"/>
              </w:rPr>
              <w:t xml:space="preserve"> na który Zamawiający</w:t>
            </w:r>
            <w:r w:rsidRPr="00E82966">
              <w:rPr>
                <w:rFonts w:ascii="Calibri Light" w:hAnsi="Calibri Light" w:cs="Calibri Light"/>
                <w:sz w:val="22"/>
              </w:rPr>
              <w:t xml:space="preserve"> ma</w:t>
            </w:r>
            <w:r w:rsidRPr="00AB5E7B">
              <w:rPr>
                <w:rFonts w:ascii="Calibri Light" w:hAnsi="Calibri Light" w:cs="Calibri Light"/>
                <w:sz w:val="22"/>
              </w:rPr>
              <w:t xml:space="preserve"> przesyłać korespondencję związaną</w:t>
            </w:r>
            <w:r w:rsidRPr="00E82966">
              <w:rPr>
                <w:rFonts w:ascii="Calibri Light" w:hAnsi="Calibri Light" w:cs="Calibri Light"/>
                <w:sz w:val="22"/>
              </w:rPr>
              <w:t xml:space="preserve"> z przedmiotowym postępowaniem:……………………………………………………………………………………</w:t>
            </w:r>
            <w:r w:rsidRPr="00E82966">
              <w:rPr>
                <w:rFonts w:ascii="Calibri Light" w:hAnsi="Calibri Light" w:cs="Calibri Light"/>
                <w:spacing w:val="40"/>
                <w:sz w:val="22"/>
              </w:rPr>
              <w:t xml:space="preserve">  </w:t>
            </w:r>
          </w:p>
        </w:tc>
      </w:tr>
      <w:tr w:rsidR="00746788" w:rsidRPr="00AF3D56" w14:paraId="5B6CB16B" w14:textId="77777777" w:rsidTr="00910B22">
        <w:trPr>
          <w:trHeight w:val="1703"/>
        </w:trPr>
        <w:tc>
          <w:tcPr>
            <w:tcW w:w="506" w:type="dxa"/>
          </w:tcPr>
          <w:p w14:paraId="4374A839" w14:textId="77777777" w:rsidR="00746788" w:rsidRPr="002A770E" w:rsidRDefault="00746788" w:rsidP="00910B22">
            <w:pPr>
              <w:spacing w:before="120"/>
              <w:ind w:left="80"/>
              <w:rPr>
                <w:rFonts w:ascii="Calibri Light" w:hAnsi="Calibri Light" w:cs="Calibri Light"/>
                <w:bCs/>
                <w:szCs w:val="16"/>
              </w:rPr>
            </w:pPr>
            <w:r w:rsidRPr="002A770E">
              <w:rPr>
                <w:rFonts w:ascii="Calibri Light" w:hAnsi="Calibri Light" w:cs="Calibri Light"/>
                <w:bCs/>
                <w:szCs w:val="16"/>
              </w:rPr>
              <w:t xml:space="preserve">2. </w:t>
            </w:r>
          </w:p>
        </w:tc>
        <w:tc>
          <w:tcPr>
            <w:tcW w:w="8353" w:type="dxa"/>
          </w:tcPr>
          <w:p w14:paraId="6D665F22" w14:textId="77777777" w:rsidR="00746788" w:rsidRDefault="00746788" w:rsidP="00910B22">
            <w:pPr>
              <w:spacing w:before="120"/>
              <w:ind w:left="215"/>
              <w:rPr>
                <w:rFonts w:ascii="Calibri Light" w:hAnsi="Calibri Light" w:cs="Calibri Light"/>
                <w:sz w:val="22"/>
              </w:rPr>
            </w:pPr>
            <w:r>
              <w:rPr>
                <w:rFonts w:ascii="Calibri Light" w:hAnsi="Calibri Light" w:cs="Calibri Light"/>
                <w:sz w:val="22"/>
              </w:rPr>
              <w:t>Osoba upoważniona do </w:t>
            </w:r>
            <w:r w:rsidRPr="001D0C27">
              <w:rPr>
                <w:rFonts w:ascii="Calibri Light" w:hAnsi="Calibri Light" w:cs="Calibri Light"/>
                <w:sz w:val="22"/>
              </w:rPr>
              <w:t>reprezentacji Wykonawcy/ów</w:t>
            </w:r>
            <w:r>
              <w:rPr>
                <w:rFonts w:ascii="Calibri Light" w:hAnsi="Calibri Light" w:cs="Calibri Light"/>
                <w:sz w:val="22"/>
              </w:rPr>
              <w:t xml:space="preserve"> i </w:t>
            </w:r>
            <w:r w:rsidRPr="001D0C27">
              <w:rPr>
                <w:rFonts w:ascii="Calibri Light" w:hAnsi="Calibri Light" w:cs="Calibri Light"/>
                <w:sz w:val="22"/>
              </w:rPr>
              <w:t>podpisująca ofertę:</w:t>
            </w:r>
          </w:p>
          <w:p w14:paraId="0B5C7FAF" w14:textId="77777777" w:rsidR="00746788" w:rsidRPr="001D0C27" w:rsidRDefault="00746788" w:rsidP="00910B22">
            <w:pPr>
              <w:spacing w:before="120"/>
              <w:ind w:left="215"/>
              <w:rPr>
                <w:rFonts w:ascii="Calibri Light" w:hAnsi="Calibri Light" w:cs="Calibri Light"/>
                <w:sz w:val="22"/>
              </w:rPr>
            </w:pPr>
            <w:r>
              <w:rPr>
                <w:rFonts w:ascii="Calibri Light" w:hAnsi="Calibri Light" w:cs="Calibri Light"/>
                <w:sz w:val="22"/>
              </w:rPr>
              <w:t>………………………………………………………………………………….</w:t>
            </w:r>
          </w:p>
          <w:p w14:paraId="769B1870" w14:textId="77777777" w:rsidR="00746788" w:rsidRPr="001D0C27" w:rsidRDefault="00746788" w:rsidP="00910B22">
            <w:pPr>
              <w:spacing w:before="120"/>
              <w:ind w:left="215"/>
              <w:rPr>
                <w:rFonts w:ascii="Calibri Light" w:hAnsi="Calibri Light" w:cs="Calibri Light"/>
                <w:b/>
                <w:spacing w:val="40"/>
                <w:sz w:val="22"/>
              </w:rPr>
            </w:pPr>
            <w:r w:rsidRPr="001D0C27">
              <w:rPr>
                <w:rFonts w:ascii="Calibri Light" w:hAnsi="Calibri Light" w:cs="Calibri Light"/>
                <w:sz w:val="22"/>
              </w:rPr>
              <w:t>Pełna </w:t>
            </w:r>
            <w:r>
              <w:rPr>
                <w:rFonts w:ascii="Calibri Light" w:hAnsi="Calibri Light" w:cs="Calibri Light"/>
                <w:sz w:val="22"/>
              </w:rPr>
              <w:t>firma (</w:t>
            </w:r>
            <w:r w:rsidRPr="001D0C27">
              <w:rPr>
                <w:rFonts w:ascii="Calibri Light" w:hAnsi="Calibri Light" w:cs="Calibri Light"/>
                <w:sz w:val="22"/>
              </w:rPr>
              <w:t>nazwa</w:t>
            </w:r>
            <w:r>
              <w:rPr>
                <w:rFonts w:ascii="Calibri Light" w:hAnsi="Calibri Light" w:cs="Calibri Light"/>
                <w:sz w:val="22"/>
              </w:rPr>
              <w:t>)</w:t>
            </w:r>
            <w:r w:rsidRPr="001D0C27">
              <w:rPr>
                <w:rFonts w:ascii="Calibri Light" w:hAnsi="Calibri Light" w:cs="Calibri Light"/>
                <w:sz w:val="22"/>
              </w:rPr>
              <w:t>:</w:t>
            </w:r>
            <w:r>
              <w:rPr>
                <w:rFonts w:ascii="Calibri Light" w:hAnsi="Calibri Light" w:cs="Calibri Light"/>
                <w:sz w:val="22"/>
              </w:rPr>
              <w:t>…………………………………………………………………………………………………………….</w:t>
            </w:r>
          </w:p>
          <w:p w14:paraId="370585E9" w14:textId="77777777" w:rsidR="00746788" w:rsidRPr="001D0C27" w:rsidRDefault="00746788" w:rsidP="00910B22">
            <w:pPr>
              <w:spacing w:before="60"/>
              <w:ind w:left="215"/>
              <w:rPr>
                <w:rFonts w:ascii="Calibri Light" w:hAnsi="Calibri Light" w:cs="Calibri Light"/>
                <w:spacing w:val="40"/>
                <w:sz w:val="22"/>
              </w:rPr>
            </w:pPr>
            <w:r w:rsidRPr="001D0C27">
              <w:rPr>
                <w:rFonts w:ascii="Calibri Light" w:hAnsi="Calibri Light" w:cs="Calibri Light"/>
                <w:sz w:val="22"/>
              </w:rPr>
              <w:t>Adres: ulica</w:t>
            </w:r>
            <w:r>
              <w:rPr>
                <w:rFonts w:ascii="Calibri Light" w:hAnsi="Calibri Light" w:cs="Calibri Light"/>
                <w:sz w:val="22"/>
              </w:rPr>
              <w:t>………………………………………</w:t>
            </w:r>
            <w:r w:rsidRPr="001D0C27">
              <w:rPr>
                <w:rFonts w:ascii="Calibri Light" w:hAnsi="Calibri Light" w:cs="Calibri Light"/>
                <w:sz w:val="22"/>
              </w:rPr>
              <w:t>kod</w:t>
            </w:r>
            <w:r>
              <w:rPr>
                <w:rFonts w:ascii="Calibri Light" w:hAnsi="Calibri Light" w:cs="Calibri Light"/>
                <w:sz w:val="22"/>
              </w:rPr>
              <w:t xml:space="preserve"> ……………….</w:t>
            </w:r>
            <w:r w:rsidRPr="001D0C27">
              <w:rPr>
                <w:rFonts w:ascii="Calibri Light" w:hAnsi="Calibri Light" w:cs="Calibri Light"/>
                <w:sz w:val="22"/>
              </w:rPr>
              <w:t>-</w:t>
            </w:r>
            <w:r>
              <w:rPr>
                <w:rFonts w:ascii="Calibri Light" w:hAnsi="Calibri Light" w:cs="Calibri Light"/>
                <w:sz w:val="22"/>
              </w:rPr>
              <w:t>……………..</w:t>
            </w:r>
            <w:r w:rsidRPr="001D0C27">
              <w:rPr>
                <w:rFonts w:ascii="Calibri Light" w:hAnsi="Calibri Light" w:cs="Calibri Light"/>
                <w:sz w:val="22"/>
              </w:rPr>
              <w:t xml:space="preserve"> miejscowość </w:t>
            </w:r>
            <w:r>
              <w:rPr>
                <w:rFonts w:ascii="Calibri Light" w:hAnsi="Calibri Light" w:cs="Calibri Light"/>
                <w:sz w:val="22"/>
              </w:rPr>
              <w:t>………………….…</w:t>
            </w:r>
          </w:p>
          <w:p w14:paraId="69EF13FC" w14:textId="77777777" w:rsidR="00746788" w:rsidRPr="00E82966" w:rsidRDefault="00746788" w:rsidP="00910B22">
            <w:pPr>
              <w:spacing w:before="60" w:after="120"/>
              <w:ind w:left="215"/>
              <w:rPr>
                <w:rFonts w:ascii="Calibri Light" w:hAnsi="Calibri Light" w:cs="Calibri Light"/>
                <w:bCs/>
                <w:spacing w:val="40"/>
                <w:sz w:val="22"/>
              </w:rPr>
            </w:pPr>
            <w:r w:rsidRPr="00E82966">
              <w:rPr>
                <w:rFonts w:ascii="Calibri Light" w:hAnsi="Calibri Light" w:cs="Calibri Light"/>
                <w:sz w:val="22"/>
              </w:rPr>
              <w:t>tel.:…………………………..e-mail: …………………………………………………………………………………………..</w:t>
            </w:r>
          </w:p>
          <w:p w14:paraId="13DE8A4F" w14:textId="77777777" w:rsidR="00746788" w:rsidRPr="00AF3D56" w:rsidRDefault="00746788" w:rsidP="00910B22">
            <w:pPr>
              <w:spacing w:before="60" w:after="120"/>
              <w:ind w:left="215"/>
              <w:rPr>
                <w:rFonts w:ascii="Calibri Light" w:hAnsi="Calibri Light" w:cs="Calibri Light"/>
                <w:sz w:val="16"/>
                <w:szCs w:val="16"/>
                <w:lang w:val="en-US"/>
              </w:rPr>
            </w:pPr>
            <w:r w:rsidRPr="00E82966">
              <w:rPr>
                <w:rFonts w:ascii="Calibri Light" w:hAnsi="Calibri Light" w:cs="Calibri Light"/>
                <w:bCs/>
                <w:sz w:val="22"/>
              </w:rPr>
              <w:t xml:space="preserve">NIP: ………………………….. </w:t>
            </w:r>
            <w:r w:rsidRPr="001D0C27">
              <w:rPr>
                <w:rFonts w:ascii="Calibri Light" w:hAnsi="Calibri Light" w:cs="Calibri Light"/>
                <w:bCs/>
                <w:sz w:val="22"/>
                <w:lang w:val="en-US"/>
              </w:rPr>
              <w:t>REGON</w:t>
            </w:r>
            <w:r>
              <w:rPr>
                <w:rFonts w:ascii="Calibri Light" w:hAnsi="Calibri Light" w:cs="Calibri Light"/>
                <w:sz w:val="22"/>
                <w:lang w:val="en-US"/>
              </w:rPr>
              <w:t>: ………………………………KRS: ………………………………………………..</w:t>
            </w:r>
          </w:p>
        </w:tc>
      </w:tr>
    </w:tbl>
    <w:p w14:paraId="73DF42F7" w14:textId="77777777" w:rsidR="00746788" w:rsidRPr="00AF3D56" w:rsidRDefault="00746788" w:rsidP="00746788">
      <w:pPr>
        <w:spacing w:after="60"/>
        <w:ind w:left="284"/>
        <w:rPr>
          <w:rFonts w:ascii="Calibri Light" w:hAnsi="Calibri Light" w:cs="Calibri Light"/>
          <w:b/>
          <w:spacing w:val="-4"/>
          <w:sz w:val="18"/>
          <w:szCs w:val="18"/>
          <w:lang w:val="en-US"/>
        </w:rPr>
      </w:pPr>
    </w:p>
    <w:p w14:paraId="5718E98D" w14:textId="77777777" w:rsidR="00746788" w:rsidRDefault="00746788" w:rsidP="00746788">
      <w:pPr>
        <w:spacing w:after="60"/>
        <w:rPr>
          <w:rFonts w:ascii="Calibri Light" w:hAnsi="Calibri Light" w:cs="Calibri Light"/>
          <w:b/>
          <w:spacing w:val="-4"/>
          <w:sz w:val="22"/>
        </w:rPr>
      </w:pPr>
      <w:r w:rsidRPr="00984AC7">
        <w:rPr>
          <w:rFonts w:ascii="Calibri Light" w:hAnsi="Calibri Light" w:cs="Calibri Light"/>
          <w:b/>
          <w:spacing w:val="-4"/>
          <w:sz w:val="22"/>
        </w:rPr>
        <w:t>Zobowiązania Wykonawcy</w:t>
      </w:r>
    </w:p>
    <w:p w14:paraId="71C4AEBF" w14:textId="3AFDC23E" w:rsidR="00746788" w:rsidRPr="008145F9" w:rsidRDefault="00100870" w:rsidP="00100870">
      <w:pPr>
        <w:ind w:left="21" w:right="332"/>
        <w:rPr>
          <w:b/>
          <w:szCs w:val="20"/>
        </w:rPr>
      </w:pPr>
      <w:r>
        <w:t>Nawiązując do ogłoszenia o zamówieniu w postępowaniu o udzielenie zamówienia publicznego prowadzonym w trybie przetargu nieograniczonego pn.</w:t>
      </w:r>
      <w:r>
        <w:rPr>
          <w:b/>
        </w:rPr>
        <w:t xml:space="preserve"> </w:t>
      </w:r>
      <w:r w:rsidRPr="00746788">
        <w:rPr>
          <w:b/>
          <w:bCs/>
        </w:rPr>
        <w:t xml:space="preserve">Dostawa sprzętu </w:t>
      </w:r>
      <w:r>
        <w:rPr>
          <w:b/>
          <w:bCs/>
        </w:rPr>
        <w:br/>
      </w:r>
      <w:r w:rsidRPr="00746788">
        <w:rPr>
          <w:b/>
          <w:bCs/>
        </w:rPr>
        <w:t>z oprogramowaniem na potrzeby realizacji grantu</w:t>
      </w:r>
      <w:r w:rsidRPr="00746788">
        <w:rPr>
          <w:b/>
        </w:rPr>
        <w:t xml:space="preserve"> </w:t>
      </w:r>
      <w:r w:rsidRPr="00746788">
        <w:rPr>
          <w:b/>
          <w:bCs/>
        </w:rPr>
        <w:t xml:space="preserve">„Wsparcie dzieci z rodzin </w:t>
      </w:r>
      <w:r w:rsidRPr="008145F9">
        <w:rPr>
          <w:b/>
          <w:bCs/>
          <w:szCs w:val="20"/>
        </w:rPr>
        <w:t>pegeerowskich w rozwoju cyfrowym – Granty PPGR”</w:t>
      </w:r>
      <w:r w:rsidRPr="008145F9">
        <w:rPr>
          <w:b/>
          <w:szCs w:val="20"/>
        </w:rPr>
        <w:t xml:space="preserve">, </w:t>
      </w:r>
      <w:r w:rsidR="00746788" w:rsidRPr="008145F9">
        <w:rPr>
          <w:rFonts w:cs="Calibri Light"/>
          <w:szCs w:val="20"/>
        </w:rPr>
        <w:t>składamy ofertę i stosownie</w:t>
      </w:r>
      <w:r w:rsidRPr="008145F9">
        <w:rPr>
          <w:rFonts w:cs="Calibri Light"/>
          <w:szCs w:val="20"/>
        </w:rPr>
        <w:br/>
      </w:r>
      <w:r w:rsidR="00746788" w:rsidRPr="008145F9">
        <w:rPr>
          <w:rFonts w:cs="Calibri Light"/>
          <w:szCs w:val="20"/>
        </w:rPr>
        <w:lastRenderedPageBreak/>
        <w:t xml:space="preserve"> do Specyfikacji Warunków Zamówienia (dokumentów zamówienia) oferujemy wykonanie przedmiotu zamówienia za  cenę ryczałtową w wysokości: </w:t>
      </w:r>
    </w:p>
    <w:p w14:paraId="2170BE24" w14:textId="0CF5979A" w:rsidR="00746788" w:rsidRPr="008145F9" w:rsidRDefault="00746788" w:rsidP="00203D86">
      <w:pPr>
        <w:numPr>
          <w:ilvl w:val="0"/>
          <w:numId w:val="67"/>
        </w:numPr>
        <w:spacing w:before="120" w:after="0" w:line="360" w:lineRule="auto"/>
        <w:rPr>
          <w:rStyle w:val="Numerstrony"/>
          <w:rFonts w:cs="Calibri Light"/>
          <w:szCs w:val="20"/>
        </w:rPr>
      </w:pPr>
      <w:r w:rsidRPr="008145F9">
        <w:rPr>
          <w:rStyle w:val="Numerstrony"/>
          <w:rFonts w:cs="Calibri Light"/>
          <w:b/>
          <w:bCs/>
          <w:szCs w:val="20"/>
        </w:rPr>
        <w:t>cenę netto</w:t>
      </w:r>
      <w:r w:rsidRPr="008145F9">
        <w:rPr>
          <w:rStyle w:val="Numerstrony"/>
          <w:rFonts w:cs="Calibri Light"/>
          <w:szCs w:val="20"/>
        </w:rPr>
        <w:t xml:space="preserve"> (bez podatku VAT): . . . . . . . . . . . . . . . . . . . . . . . . . . . . . . . . . .</w:t>
      </w:r>
      <w:r w:rsidR="008145F9">
        <w:rPr>
          <w:rStyle w:val="Numerstrony"/>
          <w:rFonts w:cs="Calibri Light"/>
          <w:szCs w:val="20"/>
        </w:rPr>
        <w:t xml:space="preserve"> . .</w:t>
      </w:r>
      <w:r w:rsidRPr="008145F9">
        <w:rPr>
          <w:rStyle w:val="Numerstrony"/>
          <w:rFonts w:cs="Calibri Light"/>
          <w:szCs w:val="20"/>
        </w:rPr>
        <w:t xml:space="preserve">.  zł </w:t>
      </w:r>
    </w:p>
    <w:p w14:paraId="7D3B1C27" w14:textId="505478DB" w:rsidR="00746788" w:rsidRPr="008145F9" w:rsidRDefault="00746788" w:rsidP="00203D86">
      <w:pPr>
        <w:numPr>
          <w:ilvl w:val="0"/>
          <w:numId w:val="67"/>
        </w:numPr>
        <w:spacing w:before="120" w:after="0" w:line="360" w:lineRule="auto"/>
        <w:rPr>
          <w:rStyle w:val="Numerstrony"/>
          <w:rFonts w:cs="Calibri Light"/>
          <w:szCs w:val="20"/>
        </w:rPr>
      </w:pPr>
      <w:r w:rsidRPr="008145F9">
        <w:rPr>
          <w:rStyle w:val="Numerstrony"/>
          <w:rFonts w:cs="Calibri Light"/>
          <w:szCs w:val="20"/>
        </w:rPr>
        <w:t>plus</w:t>
      </w:r>
      <w:r w:rsidRPr="008145F9">
        <w:rPr>
          <w:rStyle w:val="Numerstrony"/>
          <w:rFonts w:cs="Calibri Light"/>
          <w:b/>
          <w:bCs/>
          <w:szCs w:val="20"/>
        </w:rPr>
        <w:t xml:space="preserve"> podatek VAT</w:t>
      </w:r>
      <w:r w:rsidRPr="008145F9">
        <w:rPr>
          <w:rStyle w:val="Numerstrony"/>
          <w:rFonts w:cs="Calibri Light"/>
          <w:szCs w:val="20"/>
        </w:rPr>
        <w:t xml:space="preserve"> w  wysokości : </w:t>
      </w:r>
      <w:r w:rsidR="00100870" w:rsidRPr="008145F9">
        <w:rPr>
          <w:rStyle w:val="Numerstrony"/>
          <w:rFonts w:cs="Calibri Light"/>
          <w:szCs w:val="20"/>
        </w:rPr>
        <w:t>23</w:t>
      </w:r>
      <w:r w:rsidRPr="008145F9">
        <w:rPr>
          <w:rStyle w:val="Numerstrony"/>
          <w:rFonts w:cs="Calibri Light"/>
          <w:szCs w:val="20"/>
        </w:rPr>
        <w:t xml:space="preserve"> %, tj. . . . . . . . . . . . . . . . . . . </w:t>
      </w:r>
      <w:r w:rsidR="008145F9">
        <w:rPr>
          <w:rStyle w:val="Numerstrony"/>
          <w:rFonts w:cs="Calibri Light"/>
          <w:szCs w:val="20"/>
        </w:rPr>
        <w:t>. . . . . . . . . ..</w:t>
      </w:r>
      <w:r w:rsidRPr="008145F9">
        <w:rPr>
          <w:rStyle w:val="Numerstrony"/>
          <w:rFonts w:cs="Calibri Light"/>
          <w:szCs w:val="20"/>
        </w:rPr>
        <w:t xml:space="preserve">. zł </w:t>
      </w:r>
    </w:p>
    <w:p w14:paraId="5FB40365" w14:textId="1D1D7205" w:rsidR="00746788" w:rsidRPr="008145F9" w:rsidRDefault="00746788" w:rsidP="00203D86">
      <w:pPr>
        <w:numPr>
          <w:ilvl w:val="0"/>
          <w:numId w:val="67"/>
        </w:numPr>
        <w:spacing w:before="120" w:after="0" w:line="360" w:lineRule="auto"/>
        <w:rPr>
          <w:rFonts w:cs="Calibri Light"/>
          <w:szCs w:val="20"/>
        </w:rPr>
      </w:pPr>
      <w:r w:rsidRPr="008145F9">
        <w:rPr>
          <w:rStyle w:val="Numerstrony"/>
          <w:rFonts w:cs="Calibri Light"/>
          <w:szCs w:val="20"/>
        </w:rPr>
        <w:t>tj. za łączną</w:t>
      </w:r>
      <w:r w:rsidRPr="008145F9">
        <w:rPr>
          <w:rStyle w:val="Numerstrony"/>
          <w:rFonts w:cs="Calibri Light"/>
          <w:b/>
          <w:bCs/>
          <w:szCs w:val="20"/>
        </w:rPr>
        <w:t xml:space="preserve"> cenę ryczałtową brutto</w:t>
      </w:r>
      <w:r w:rsidRPr="008145F9">
        <w:rPr>
          <w:rStyle w:val="Numerstrony"/>
          <w:rFonts w:cs="Calibri Light"/>
          <w:szCs w:val="20"/>
        </w:rPr>
        <w:t xml:space="preserve"> (łącznie z podatkiem VAT): . . . . . . . . . . . . </w:t>
      </w:r>
      <w:r w:rsidR="008145F9">
        <w:rPr>
          <w:rStyle w:val="Numerstrony"/>
          <w:rFonts w:cs="Calibri Light"/>
          <w:szCs w:val="20"/>
        </w:rPr>
        <w:t xml:space="preserve">. . . . . . . . . . . . . . zł </w:t>
      </w:r>
      <w:r w:rsidR="00100870" w:rsidRPr="008145F9">
        <w:rPr>
          <w:rFonts w:cs="Calibri Light"/>
          <w:bCs/>
          <w:szCs w:val="20"/>
          <w:lang w:eastAsia="ar-SA"/>
        </w:rPr>
        <w:t>oraz oferujemy wykonanie dostawy w terminie …………………… dni</w:t>
      </w:r>
      <w:r w:rsidRPr="008145F9">
        <w:rPr>
          <w:rFonts w:cs="Calibri Light"/>
          <w:bCs/>
          <w:szCs w:val="20"/>
          <w:lang w:eastAsia="ar-SA"/>
        </w:rPr>
        <w:t xml:space="preserve">, licząc od daty </w:t>
      </w:r>
      <w:r w:rsidR="00100870" w:rsidRPr="008145F9">
        <w:rPr>
          <w:rFonts w:cs="Calibri Light"/>
          <w:bCs/>
          <w:szCs w:val="20"/>
          <w:lang w:eastAsia="ar-SA"/>
        </w:rPr>
        <w:t xml:space="preserve">podpisania umowy. </w:t>
      </w:r>
      <w:r w:rsidRPr="008145F9">
        <w:rPr>
          <w:rFonts w:cs="Calibri Light"/>
          <w:bCs/>
          <w:szCs w:val="20"/>
          <w:lang w:eastAsia="ar-SA"/>
        </w:rPr>
        <w:t xml:space="preserve"> </w:t>
      </w:r>
    </w:p>
    <w:p w14:paraId="03DBC9DE" w14:textId="3FBCABAC" w:rsidR="00746788" w:rsidRPr="008145F9" w:rsidRDefault="00746788" w:rsidP="008145F9">
      <w:pPr>
        <w:tabs>
          <w:tab w:val="right" w:pos="4140"/>
          <w:tab w:val="left" w:leader="dot" w:pos="7380"/>
          <w:tab w:val="left" w:leader="dot" w:pos="7920"/>
        </w:tabs>
        <w:autoSpaceDE w:val="0"/>
        <w:spacing w:line="360" w:lineRule="auto"/>
        <w:rPr>
          <w:rFonts w:cs="Calibri Light"/>
          <w:bCs/>
          <w:szCs w:val="20"/>
        </w:rPr>
      </w:pPr>
      <w:r w:rsidRPr="008145F9">
        <w:rPr>
          <w:rFonts w:cs="Calibri Light"/>
          <w:bCs/>
          <w:i/>
          <w:szCs w:val="20"/>
          <w:lang w:eastAsia="ar-SA"/>
        </w:rPr>
        <w:t xml:space="preserve">(w przypadku braku wskazania </w:t>
      </w:r>
      <w:r w:rsidR="00AE572B" w:rsidRPr="008145F9">
        <w:rPr>
          <w:rFonts w:cs="Calibri Light"/>
          <w:bCs/>
          <w:i/>
          <w:szCs w:val="20"/>
          <w:lang w:eastAsia="ar-SA"/>
        </w:rPr>
        <w:t>terminu realizacji dostawy lub wskazania innego niż dopuszczalny w SWZ</w:t>
      </w:r>
      <w:r w:rsidRPr="008145F9">
        <w:rPr>
          <w:rFonts w:cs="Calibri Light"/>
          <w:bCs/>
          <w:i/>
          <w:szCs w:val="20"/>
          <w:lang w:eastAsia="ar-SA"/>
        </w:rPr>
        <w:t xml:space="preserve"> – do oceny oferty zostanie przyjęty wymagany okres </w:t>
      </w:r>
      <w:r w:rsidR="00AE572B" w:rsidRPr="008145F9">
        <w:rPr>
          <w:rFonts w:cs="Calibri Light"/>
          <w:bCs/>
          <w:i/>
          <w:szCs w:val="20"/>
          <w:lang w:eastAsia="ar-SA"/>
        </w:rPr>
        <w:t>maksymalny, tj. 60 dni</w:t>
      </w:r>
      <w:r w:rsidRPr="008145F9">
        <w:rPr>
          <w:rFonts w:cs="Calibri Light"/>
          <w:bCs/>
          <w:i/>
          <w:szCs w:val="20"/>
          <w:lang w:eastAsia="ar-SA"/>
        </w:rPr>
        <w:t>)</w:t>
      </w:r>
      <w:r w:rsidR="008145F9" w:rsidRPr="008145F9">
        <w:rPr>
          <w:rFonts w:cs="Calibri Light"/>
          <w:bCs/>
          <w:i/>
          <w:szCs w:val="20"/>
          <w:lang w:eastAsia="ar-SA"/>
        </w:rPr>
        <w:t>.</w:t>
      </w:r>
    </w:p>
    <w:p w14:paraId="21DC0DE9" w14:textId="77777777" w:rsidR="00746788" w:rsidRPr="008145F9" w:rsidRDefault="00746788" w:rsidP="00746788">
      <w:pPr>
        <w:spacing w:after="60"/>
        <w:ind w:left="284"/>
        <w:rPr>
          <w:rFonts w:cs="Calibri Light"/>
          <w:b/>
          <w:szCs w:val="20"/>
        </w:rPr>
      </w:pPr>
      <w:r w:rsidRPr="008145F9">
        <w:rPr>
          <w:rFonts w:cs="Calibri Light"/>
          <w:b/>
          <w:szCs w:val="20"/>
        </w:rPr>
        <w:t xml:space="preserve">Oświadczamy, że: </w:t>
      </w:r>
    </w:p>
    <w:p w14:paraId="21019F00" w14:textId="77777777" w:rsidR="00093179" w:rsidRDefault="00746788" w:rsidP="00203D86">
      <w:pPr>
        <w:pStyle w:val="Akapitzlist"/>
        <w:widowControl w:val="0"/>
        <w:numPr>
          <w:ilvl w:val="0"/>
          <w:numId w:val="69"/>
        </w:numPr>
        <w:tabs>
          <w:tab w:val="right" w:pos="180"/>
          <w:tab w:val="left" w:leader="dot" w:pos="7380"/>
          <w:tab w:val="left" w:leader="dot" w:pos="7920"/>
        </w:tabs>
        <w:suppressAutoHyphens/>
        <w:autoSpaceDE w:val="0"/>
        <w:spacing w:after="0" w:line="264" w:lineRule="auto"/>
        <w:ind w:left="142" w:hanging="284"/>
        <w:rPr>
          <w:rFonts w:cs="Calibri Light"/>
          <w:bCs/>
          <w:szCs w:val="20"/>
          <w:lang w:eastAsia="ar-SA"/>
        </w:rPr>
      </w:pPr>
      <w:r w:rsidRPr="008145F9">
        <w:rPr>
          <w:rFonts w:cs="Calibri Light"/>
          <w:bCs/>
          <w:szCs w:val="20"/>
          <w:lang w:eastAsia="ar-SA"/>
        </w:rPr>
        <w:t>Zapoznaliśmy się z Dokumentami zamówienia oraz warunkami postępowania i nie wnosimy do nich zastrzeżeń oraz zdobyliśmy informacje niezbędne do przygotowania oferty. W  cenie naszej oferty zostały uwzględnione wszystkie koszty wykonania zamówienia. Zamówienie wykonamy w  terminie określonym w  SWZ.</w:t>
      </w:r>
    </w:p>
    <w:p w14:paraId="4DEB9282" w14:textId="33900E91" w:rsidR="00746788" w:rsidRPr="00093179" w:rsidRDefault="00FB43A4" w:rsidP="00203D86">
      <w:pPr>
        <w:pStyle w:val="Akapitzlist"/>
        <w:widowControl w:val="0"/>
        <w:numPr>
          <w:ilvl w:val="0"/>
          <w:numId w:val="69"/>
        </w:numPr>
        <w:tabs>
          <w:tab w:val="right" w:pos="180"/>
          <w:tab w:val="left" w:leader="dot" w:pos="7380"/>
          <w:tab w:val="left" w:leader="dot" w:pos="7920"/>
        </w:tabs>
        <w:suppressAutoHyphens/>
        <w:autoSpaceDE w:val="0"/>
        <w:spacing w:after="0" w:line="264" w:lineRule="auto"/>
        <w:ind w:left="142" w:hanging="284"/>
        <w:rPr>
          <w:rFonts w:cs="Calibri Light"/>
          <w:bCs/>
          <w:szCs w:val="20"/>
          <w:lang w:eastAsia="ar-SA"/>
        </w:rPr>
      </w:pPr>
      <w:r w:rsidRPr="00FB43A4">
        <w:t>Jesteśmy</w:t>
      </w:r>
      <w:r w:rsidR="00093179">
        <w:t xml:space="preserve"> związani ofertą przez okres wskazany w SWZ </w:t>
      </w:r>
      <w:r w:rsidR="00746788" w:rsidRPr="00093179">
        <w:rPr>
          <w:rFonts w:cs="Calibri Light"/>
          <w:bCs/>
          <w:szCs w:val="20"/>
          <w:lang w:eastAsia="ar-SA"/>
        </w:rPr>
        <w:t xml:space="preserve">– bieg terminu rozpoczyna się wraz z upływem terminu składania ofert. </w:t>
      </w:r>
    </w:p>
    <w:p w14:paraId="61605AA5" w14:textId="77777777" w:rsidR="00746788" w:rsidRPr="008145F9" w:rsidRDefault="00746788" w:rsidP="00203D86">
      <w:pPr>
        <w:pStyle w:val="Akapitzlist"/>
        <w:widowControl w:val="0"/>
        <w:numPr>
          <w:ilvl w:val="0"/>
          <w:numId w:val="69"/>
        </w:numPr>
        <w:tabs>
          <w:tab w:val="right" w:pos="180"/>
          <w:tab w:val="left" w:leader="dot" w:pos="7380"/>
          <w:tab w:val="left" w:leader="dot" w:pos="7920"/>
        </w:tabs>
        <w:suppressAutoHyphens/>
        <w:autoSpaceDE w:val="0"/>
        <w:spacing w:after="0" w:line="264" w:lineRule="auto"/>
        <w:ind w:left="142" w:hanging="284"/>
        <w:rPr>
          <w:rFonts w:cs="Calibri Light"/>
          <w:bCs/>
          <w:szCs w:val="20"/>
          <w:lang w:eastAsia="ar-SA"/>
        </w:rPr>
      </w:pPr>
      <w:r w:rsidRPr="008145F9">
        <w:rPr>
          <w:rFonts w:cs="Calibri Light"/>
          <w:szCs w:val="20"/>
          <w:lang w:eastAsia="x-none"/>
        </w:rPr>
        <w:t>Akceptujemy projektowane postanowienia umowy</w:t>
      </w:r>
      <w:r w:rsidRPr="008145F9">
        <w:rPr>
          <w:rFonts w:cs="Calibri Light"/>
          <w:szCs w:val="20"/>
          <w:lang w:val="x-none" w:eastAsia="x-none"/>
        </w:rPr>
        <w:t xml:space="preserve"> i zobowiązujemy się, w  przypadku wybrania naszej oferty</w:t>
      </w:r>
      <w:r w:rsidRPr="008145F9">
        <w:rPr>
          <w:rFonts w:cs="Calibri Light"/>
          <w:szCs w:val="20"/>
          <w:lang w:eastAsia="x-none"/>
        </w:rPr>
        <w:t>,</w:t>
      </w:r>
      <w:r w:rsidRPr="008145F9">
        <w:rPr>
          <w:rFonts w:cs="Calibri Light"/>
          <w:szCs w:val="20"/>
          <w:lang w:val="x-none" w:eastAsia="x-none"/>
        </w:rPr>
        <w:t xml:space="preserve"> do zawarcia umowy na warunkach określonych w  SWZ oraz w  miejscu i terminie wyznaczonym przez </w:t>
      </w:r>
      <w:r w:rsidRPr="008145F9">
        <w:rPr>
          <w:rFonts w:cs="Calibri Light"/>
          <w:szCs w:val="20"/>
          <w:lang w:eastAsia="x-none"/>
        </w:rPr>
        <w:t xml:space="preserve">Zamawiającego. </w:t>
      </w:r>
    </w:p>
    <w:p w14:paraId="4882487A" w14:textId="77777777" w:rsidR="00746788" w:rsidRPr="008145F9" w:rsidRDefault="00746788" w:rsidP="00203D86">
      <w:pPr>
        <w:pStyle w:val="Akapitzlist"/>
        <w:widowControl w:val="0"/>
        <w:numPr>
          <w:ilvl w:val="0"/>
          <w:numId w:val="69"/>
        </w:numPr>
        <w:tabs>
          <w:tab w:val="right" w:pos="180"/>
          <w:tab w:val="left" w:leader="dot" w:pos="7380"/>
          <w:tab w:val="left" w:leader="dot" w:pos="7920"/>
        </w:tabs>
        <w:suppressAutoHyphens/>
        <w:autoSpaceDE w:val="0"/>
        <w:spacing w:after="0" w:line="264" w:lineRule="auto"/>
        <w:ind w:left="142" w:hanging="284"/>
        <w:rPr>
          <w:rFonts w:cs="Calibri Light"/>
          <w:bCs/>
          <w:szCs w:val="20"/>
          <w:lang w:eastAsia="ar-SA"/>
        </w:rPr>
      </w:pPr>
      <w:r w:rsidRPr="008145F9">
        <w:rPr>
          <w:rFonts w:cs="Calibri Light"/>
          <w:szCs w:val="20"/>
        </w:rPr>
        <w:t>Uwzględniliśmy zmiany i dodatkowe ustalenia wynikłe w  trakcie procedury przetargowej stanowiące integralną część SWZ, wyszczególnione we wszystkich przesłanych i umieszczonych na stronie prowadzonego postępowania</w:t>
      </w:r>
      <w:r w:rsidRPr="008145F9">
        <w:rPr>
          <w:rFonts w:cs="Calibri Light"/>
          <w:color w:val="FF0000"/>
          <w:szCs w:val="20"/>
        </w:rPr>
        <w:t xml:space="preserve"> </w:t>
      </w:r>
      <w:r w:rsidRPr="008145F9">
        <w:rPr>
          <w:rFonts w:cs="Calibri Light"/>
          <w:szCs w:val="20"/>
        </w:rPr>
        <w:t>pismach Zamawiającego.</w:t>
      </w:r>
    </w:p>
    <w:p w14:paraId="6BC0E2F7" w14:textId="3F86287E" w:rsidR="00746788" w:rsidRPr="008145F9" w:rsidRDefault="00746788" w:rsidP="00203D86">
      <w:pPr>
        <w:pStyle w:val="Akapitzlist"/>
        <w:widowControl w:val="0"/>
        <w:numPr>
          <w:ilvl w:val="0"/>
          <w:numId w:val="69"/>
        </w:numPr>
        <w:tabs>
          <w:tab w:val="right" w:pos="180"/>
          <w:tab w:val="left" w:leader="dot" w:pos="7380"/>
          <w:tab w:val="left" w:leader="dot" w:pos="7920"/>
        </w:tabs>
        <w:suppressAutoHyphens/>
        <w:autoSpaceDE w:val="0"/>
        <w:spacing w:after="0" w:line="264" w:lineRule="auto"/>
        <w:ind w:left="142" w:hanging="284"/>
        <w:rPr>
          <w:rFonts w:cs="Calibri Light"/>
          <w:bCs/>
          <w:szCs w:val="20"/>
          <w:lang w:eastAsia="ar-SA"/>
        </w:rPr>
      </w:pPr>
      <w:r w:rsidRPr="008145F9">
        <w:rPr>
          <w:rFonts w:cs="Calibri Light"/>
          <w:bCs/>
          <w:szCs w:val="20"/>
          <w:lang w:val="x-none" w:eastAsia="ar-SA"/>
        </w:rPr>
        <w:t>Nie wykonywaliśmy żadnych czynności związanych z przygotowaniem niniejsz</w:t>
      </w:r>
      <w:r w:rsidR="005C24EE">
        <w:rPr>
          <w:rFonts w:cs="Calibri Light"/>
          <w:bCs/>
          <w:szCs w:val="20"/>
          <w:lang w:val="x-none" w:eastAsia="ar-SA"/>
        </w:rPr>
        <w:t xml:space="preserve">ego postępowania </w:t>
      </w:r>
      <w:r w:rsidRPr="008145F9">
        <w:rPr>
          <w:rFonts w:cs="Calibri Light"/>
          <w:bCs/>
          <w:szCs w:val="20"/>
          <w:lang w:eastAsia="ar-SA"/>
        </w:rPr>
        <w:t>o </w:t>
      </w:r>
      <w:r w:rsidRPr="008145F9">
        <w:rPr>
          <w:rFonts w:cs="Calibri Light"/>
          <w:bCs/>
          <w:szCs w:val="20"/>
          <w:lang w:val="x-none" w:eastAsia="ar-SA"/>
        </w:rPr>
        <w:t>udzielenie zamówienia publicznego, a w  celu sporządzenia oferty nie posługiwaliśmy się osobami uczestniczącymi w  dokonaniu tych czynności</w:t>
      </w:r>
      <w:r w:rsidRPr="008145F9">
        <w:rPr>
          <w:rFonts w:cs="Calibri Light"/>
          <w:bCs/>
          <w:szCs w:val="20"/>
          <w:lang w:eastAsia="ar-SA"/>
        </w:rPr>
        <w:t>.</w:t>
      </w:r>
    </w:p>
    <w:p w14:paraId="61D01FCE" w14:textId="77777777" w:rsidR="00746788" w:rsidRPr="008145F9" w:rsidRDefault="00746788" w:rsidP="00203D86">
      <w:pPr>
        <w:pStyle w:val="Akapitzlist"/>
        <w:widowControl w:val="0"/>
        <w:numPr>
          <w:ilvl w:val="0"/>
          <w:numId w:val="69"/>
        </w:numPr>
        <w:tabs>
          <w:tab w:val="right" w:pos="180"/>
          <w:tab w:val="left" w:leader="dot" w:pos="7380"/>
          <w:tab w:val="left" w:leader="dot" w:pos="7920"/>
        </w:tabs>
        <w:suppressAutoHyphens/>
        <w:autoSpaceDE w:val="0"/>
        <w:spacing w:after="0" w:line="264" w:lineRule="auto"/>
        <w:ind w:left="142" w:hanging="284"/>
        <w:rPr>
          <w:rFonts w:cs="Calibri Light"/>
          <w:bCs/>
          <w:szCs w:val="20"/>
          <w:lang w:eastAsia="ar-SA"/>
        </w:rPr>
      </w:pPr>
      <w:r w:rsidRPr="008145F9">
        <w:rPr>
          <w:rFonts w:cs="Calibri Light"/>
          <w:bCs/>
          <w:szCs w:val="20"/>
          <w:lang w:eastAsia="ar-SA"/>
        </w:rPr>
        <w:t xml:space="preserve">Wybór naszej oferty: </w:t>
      </w:r>
      <w:r w:rsidRPr="008145F9">
        <w:rPr>
          <w:rFonts w:cs="Calibri Light"/>
          <w:bCs/>
          <w:i/>
          <w:szCs w:val="20"/>
          <w:lang w:eastAsia="ar-SA"/>
        </w:rPr>
        <w:t>(zaznaczyć właściwe)</w:t>
      </w:r>
    </w:p>
    <w:p w14:paraId="08610844" w14:textId="712D99FA" w:rsidR="00746788" w:rsidRPr="008145F9" w:rsidRDefault="00746788" w:rsidP="00746788">
      <w:pPr>
        <w:spacing w:before="60"/>
        <w:ind w:left="426" w:hanging="426"/>
        <w:rPr>
          <w:rFonts w:cs="Calibri Light"/>
          <w:szCs w:val="20"/>
        </w:rPr>
      </w:pPr>
      <w:r w:rsidRPr="008145F9">
        <w:rPr>
          <w:rFonts w:cs="Calibri Light"/>
          <w:bCs/>
          <w:szCs w:val="20"/>
        </w:rPr>
        <w:fldChar w:fldCharType="begin">
          <w:ffData>
            <w:name w:val=""/>
            <w:enabled/>
            <w:calcOnExit w:val="0"/>
            <w:checkBox>
              <w:size w:val="20"/>
              <w:default w:val="0"/>
            </w:checkBox>
          </w:ffData>
        </w:fldChar>
      </w:r>
      <w:r w:rsidRPr="008145F9">
        <w:rPr>
          <w:rFonts w:cs="Calibri Light"/>
          <w:bCs/>
          <w:szCs w:val="20"/>
        </w:rPr>
        <w:instrText xml:space="preserve"> FORMCHECKBOX </w:instrText>
      </w:r>
      <w:r w:rsidR="00520E81">
        <w:rPr>
          <w:rFonts w:cs="Calibri Light"/>
          <w:bCs/>
          <w:szCs w:val="20"/>
        </w:rPr>
      </w:r>
      <w:r w:rsidR="00520E81">
        <w:rPr>
          <w:rFonts w:cs="Calibri Light"/>
          <w:bCs/>
          <w:szCs w:val="20"/>
        </w:rPr>
        <w:fldChar w:fldCharType="separate"/>
      </w:r>
      <w:r w:rsidRPr="008145F9">
        <w:rPr>
          <w:rFonts w:cs="Calibri Light"/>
          <w:bCs/>
          <w:szCs w:val="20"/>
        </w:rPr>
        <w:fldChar w:fldCharType="end"/>
      </w:r>
      <w:r w:rsidRPr="008145F9">
        <w:rPr>
          <w:rFonts w:cs="Calibri Light"/>
          <w:bCs/>
          <w:szCs w:val="20"/>
        </w:rPr>
        <w:tab/>
        <w:t>nie prowadzi</w:t>
      </w:r>
      <w:r w:rsidRPr="008145F9">
        <w:rPr>
          <w:rFonts w:cs="Calibri Light"/>
          <w:szCs w:val="20"/>
        </w:rPr>
        <w:t xml:space="preserve"> do powstania u zamawiająceg</w:t>
      </w:r>
      <w:r w:rsidR="005C24EE">
        <w:rPr>
          <w:rFonts w:cs="Calibri Light"/>
          <w:szCs w:val="20"/>
        </w:rPr>
        <w:t xml:space="preserve">o obowiązku podatkowego zgodnie </w:t>
      </w:r>
      <w:r w:rsidRPr="008145F9">
        <w:rPr>
          <w:rFonts w:cs="Calibri Light"/>
          <w:szCs w:val="20"/>
        </w:rPr>
        <w:t>z przepisami o podatku od towarów i usług;</w:t>
      </w:r>
    </w:p>
    <w:p w14:paraId="0D86D7CC" w14:textId="2778D7CF" w:rsidR="00746788" w:rsidRPr="008145F9" w:rsidRDefault="00746788" w:rsidP="00746788">
      <w:pPr>
        <w:spacing w:before="60" w:after="60"/>
        <w:ind w:left="426" w:hanging="426"/>
        <w:rPr>
          <w:rFonts w:cs="Calibri Light"/>
          <w:szCs w:val="20"/>
        </w:rPr>
      </w:pPr>
      <w:r w:rsidRPr="008145F9">
        <w:rPr>
          <w:rFonts w:cs="Calibri Light"/>
          <w:b/>
          <w:szCs w:val="20"/>
        </w:rPr>
        <w:fldChar w:fldCharType="begin">
          <w:ffData>
            <w:name w:val=""/>
            <w:enabled/>
            <w:calcOnExit w:val="0"/>
            <w:checkBox>
              <w:size w:val="20"/>
              <w:default w:val="0"/>
            </w:checkBox>
          </w:ffData>
        </w:fldChar>
      </w:r>
      <w:r w:rsidRPr="008145F9">
        <w:rPr>
          <w:rFonts w:cs="Calibri Light"/>
          <w:b/>
          <w:szCs w:val="20"/>
        </w:rPr>
        <w:instrText xml:space="preserve"> FORMCHECKBOX </w:instrText>
      </w:r>
      <w:r w:rsidR="00520E81">
        <w:rPr>
          <w:rFonts w:cs="Calibri Light"/>
          <w:b/>
          <w:szCs w:val="20"/>
        </w:rPr>
      </w:r>
      <w:r w:rsidR="00520E81">
        <w:rPr>
          <w:rFonts w:cs="Calibri Light"/>
          <w:b/>
          <w:szCs w:val="20"/>
        </w:rPr>
        <w:fldChar w:fldCharType="separate"/>
      </w:r>
      <w:r w:rsidRPr="008145F9">
        <w:rPr>
          <w:rFonts w:cs="Calibri Light"/>
          <w:b/>
          <w:szCs w:val="20"/>
        </w:rPr>
        <w:fldChar w:fldCharType="end"/>
      </w:r>
      <w:r w:rsidRPr="008145F9">
        <w:rPr>
          <w:rFonts w:cs="Calibri Light"/>
          <w:b/>
          <w:szCs w:val="20"/>
        </w:rPr>
        <w:t xml:space="preserve"> </w:t>
      </w:r>
      <w:r w:rsidRPr="008145F9">
        <w:rPr>
          <w:rFonts w:cs="Calibri Light"/>
          <w:bCs/>
          <w:szCs w:val="20"/>
        </w:rPr>
        <w:t>prowadzi do </w:t>
      </w:r>
      <w:r w:rsidRPr="008145F9">
        <w:rPr>
          <w:rFonts w:cs="Calibri Light"/>
          <w:szCs w:val="20"/>
        </w:rPr>
        <w:t>powstania u zamawiającego obowiązku podatkowego zgodnie z przepisami o podatku od towarów i usług, jednocześnie wskazując nazwę (rodzaj) towa</w:t>
      </w:r>
      <w:r w:rsidR="005C24EE">
        <w:rPr>
          <w:rFonts w:cs="Calibri Light"/>
          <w:szCs w:val="20"/>
        </w:rPr>
        <w:t xml:space="preserve">ru lub usługi, których dostawa </w:t>
      </w:r>
      <w:r w:rsidRPr="008145F9">
        <w:rPr>
          <w:rFonts w:cs="Calibri Light"/>
          <w:szCs w:val="20"/>
        </w:rPr>
        <w:t>lub świadczenie będzie prowadzić do jego powstania, oraz wskazując ich wartość bez kwoty podatku.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46"/>
        <w:gridCol w:w="2205"/>
        <w:gridCol w:w="4112"/>
      </w:tblGrid>
      <w:tr w:rsidR="00746788" w:rsidRPr="008145F9" w14:paraId="2C4A25F6" w14:textId="77777777" w:rsidTr="00910B22">
        <w:tc>
          <w:tcPr>
            <w:tcW w:w="286" w:type="pct"/>
            <w:shd w:val="clear" w:color="auto" w:fill="auto"/>
          </w:tcPr>
          <w:p w14:paraId="09115E57" w14:textId="77777777" w:rsidR="00746788" w:rsidRPr="008145F9" w:rsidRDefault="00746788" w:rsidP="00910B22">
            <w:pPr>
              <w:spacing w:before="60" w:after="60"/>
              <w:jc w:val="center"/>
              <w:rPr>
                <w:rFonts w:cs="Calibri Light"/>
                <w:szCs w:val="20"/>
              </w:rPr>
            </w:pPr>
            <w:r w:rsidRPr="008145F9">
              <w:rPr>
                <w:rFonts w:cs="Calibri Light"/>
                <w:szCs w:val="20"/>
              </w:rPr>
              <w:t>Lp.</w:t>
            </w:r>
          </w:p>
        </w:tc>
        <w:tc>
          <w:tcPr>
            <w:tcW w:w="1354" w:type="pct"/>
            <w:shd w:val="clear" w:color="auto" w:fill="auto"/>
          </w:tcPr>
          <w:p w14:paraId="7A5CF00A" w14:textId="77777777" w:rsidR="00746788" w:rsidRPr="008145F9" w:rsidRDefault="00746788" w:rsidP="00910B22">
            <w:pPr>
              <w:spacing w:before="60" w:after="60"/>
              <w:jc w:val="center"/>
              <w:rPr>
                <w:rFonts w:cs="Calibri Light"/>
                <w:szCs w:val="20"/>
              </w:rPr>
            </w:pPr>
            <w:r w:rsidRPr="008145F9">
              <w:rPr>
                <w:rFonts w:cs="Calibri Light"/>
                <w:szCs w:val="20"/>
              </w:rPr>
              <w:t>Nazwa (rodzaj) towaru lub usługi</w:t>
            </w:r>
          </w:p>
        </w:tc>
        <w:tc>
          <w:tcPr>
            <w:tcW w:w="1173" w:type="pct"/>
            <w:shd w:val="clear" w:color="auto" w:fill="auto"/>
          </w:tcPr>
          <w:p w14:paraId="5A71B7ED" w14:textId="77777777" w:rsidR="00746788" w:rsidRPr="008145F9" w:rsidRDefault="00746788" w:rsidP="00910B22">
            <w:pPr>
              <w:spacing w:before="60" w:after="60"/>
              <w:jc w:val="center"/>
              <w:rPr>
                <w:rFonts w:cs="Calibri Light"/>
                <w:szCs w:val="20"/>
              </w:rPr>
            </w:pPr>
            <w:r w:rsidRPr="008145F9">
              <w:rPr>
                <w:rFonts w:cs="Calibri Light"/>
                <w:szCs w:val="20"/>
              </w:rPr>
              <w:t>Wartość bez kwoty podatku</w:t>
            </w:r>
          </w:p>
        </w:tc>
        <w:tc>
          <w:tcPr>
            <w:tcW w:w="2187" w:type="pct"/>
          </w:tcPr>
          <w:p w14:paraId="57A9E885" w14:textId="61FBE2CF" w:rsidR="00746788" w:rsidRPr="008145F9" w:rsidRDefault="00746788" w:rsidP="00910B22">
            <w:pPr>
              <w:spacing w:before="60" w:after="60"/>
              <w:jc w:val="center"/>
              <w:rPr>
                <w:rFonts w:cs="Calibri Light"/>
                <w:szCs w:val="20"/>
              </w:rPr>
            </w:pPr>
            <w:r w:rsidRPr="008145F9">
              <w:rPr>
                <w:rFonts w:cs="Calibri Light"/>
                <w:szCs w:val="20"/>
              </w:rPr>
              <w:t>Wskazanie stawki podatku od towarów i usług, która zgodnie z wiedzą wykonawcy, będzie miała zastosowanie</w:t>
            </w:r>
          </w:p>
        </w:tc>
      </w:tr>
      <w:tr w:rsidR="00746788" w:rsidRPr="008145F9" w14:paraId="47D3FE87" w14:textId="77777777" w:rsidTr="00F137A9">
        <w:trPr>
          <w:trHeight w:val="325"/>
        </w:trPr>
        <w:tc>
          <w:tcPr>
            <w:tcW w:w="286" w:type="pct"/>
            <w:shd w:val="clear" w:color="auto" w:fill="auto"/>
          </w:tcPr>
          <w:p w14:paraId="339F1A92" w14:textId="77777777" w:rsidR="00746788" w:rsidRPr="008145F9" w:rsidRDefault="00746788" w:rsidP="00910B22">
            <w:pPr>
              <w:rPr>
                <w:rFonts w:cs="Calibri Light"/>
                <w:szCs w:val="20"/>
              </w:rPr>
            </w:pPr>
          </w:p>
        </w:tc>
        <w:tc>
          <w:tcPr>
            <w:tcW w:w="1354" w:type="pct"/>
            <w:shd w:val="clear" w:color="auto" w:fill="auto"/>
          </w:tcPr>
          <w:p w14:paraId="00F5F764" w14:textId="77777777" w:rsidR="00746788" w:rsidRPr="008145F9" w:rsidRDefault="00746788" w:rsidP="00910B22">
            <w:pPr>
              <w:rPr>
                <w:rFonts w:cs="Calibri Light"/>
                <w:szCs w:val="20"/>
              </w:rPr>
            </w:pPr>
          </w:p>
        </w:tc>
        <w:tc>
          <w:tcPr>
            <w:tcW w:w="1173" w:type="pct"/>
            <w:shd w:val="clear" w:color="auto" w:fill="auto"/>
          </w:tcPr>
          <w:p w14:paraId="772067CE" w14:textId="77777777" w:rsidR="00746788" w:rsidRPr="008145F9" w:rsidRDefault="00746788" w:rsidP="00910B22">
            <w:pPr>
              <w:rPr>
                <w:rFonts w:cs="Calibri Light"/>
                <w:szCs w:val="20"/>
              </w:rPr>
            </w:pPr>
          </w:p>
        </w:tc>
        <w:tc>
          <w:tcPr>
            <w:tcW w:w="2187" w:type="pct"/>
          </w:tcPr>
          <w:p w14:paraId="313B37AF" w14:textId="77777777" w:rsidR="00746788" w:rsidRPr="008145F9" w:rsidRDefault="00746788" w:rsidP="00910B22">
            <w:pPr>
              <w:rPr>
                <w:rFonts w:cs="Calibri Light"/>
                <w:szCs w:val="20"/>
              </w:rPr>
            </w:pPr>
          </w:p>
        </w:tc>
      </w:tr>
      <w:tr w:rsidR="00746788" w:rsidRPr="008145F9" w14:paraId="03216FDB" w14:textId="77777777" w:rsidTr="00910B22">
        <w:tc>
          <w:tcPr>
            <w:tcW w:w="286" w:type="pct"/>
            <w:shd w:val="clear" w:color="auto" w:fill="auto"/>
          </w:tcPr>
          <w:p w14:paraId="2AD86599" w14:textId="77777777" w:rsidR="00746788" w:rsidRPr="008145F9" w:rsidRDefault="00746788" w:rsidP="00910B22">
            <w:pPr>
              <w:rPr>
                <w:rFonts w:cs="Calibri Light"/>
                <w:szCs w:val="20"/>
              </w:rPr>
            </w:pPr>
          </w:p>
        </w:tc>
        <w:tc>
          <w:tcPr>
            <w:tcW w:w="1354" w:type="pct"/>
            <w:shd w:val="clear" w:color="auto" w:fill="auto"/>
          </w:tcPr>
          <w:p w14:paraId="06BFE8B0" w14:textId="77777777" w:rsidR="00746788" w:rsidRPr="008145F9" w:rsidRDefault="00746788" w:rsidP="00910B22">
            <w:pPr>
              <w:rPr>
                <w:rFonts w:cs="Calibri Light"/>
                <w:szCs w:val="20"/>
              </w:rPr>
            </w:pPr>
          </w:p>
        </w:tc>
        <w:tc>
          <w:tcPr>
            <w:tcW w:w="1173" w:type="pct"/>
            <w:shd w:val="clear" w:color="auto" w:fill="auto"/>
          </w:tcPr>
          <w:p w14:paraId="0B4E5F03" w14:textId="77777777" w:rsidR="00746788" w:rsidRPr="008145F9" w:rsidRDefault="00746788" w:rsidP="00910B22">
            <w:pPr>
              <w:rPr>
                <w:rFonts w:cs="Calibri Light"/>
                <w:szCs w:val="20"/>
              </w:rPr>
            </w:pPr>
          </w:p>
        </w:tc>
        <w:tc>
          <w:tcPr>
            <w:tcW w:w="2187" w:type="pct"/>
          </w:tcPr>
          <w:p w14:paraId="589FBCF9" w14:textId="77777777" w:rsidR="00746788" w:rsidRPr="008145F9" w:rsidRDefault="00746788" w:rsidP="00910B22">
            <w:pPr>
              <w:keepNext/>
              <w:rPr>
                <w:rFonts w:cs="Calibri Light"/>
                <w:szCs w:val="20"/>
              </w:rPr>
            </w:pPr>
          </w:p>
        </w:tc>
      </w:tr>
    </w:tbl>
    <w:p w14:paraId="34CCDE67" w14:textId="77777777" w:rsidR="00746788" w:rsidRPr="005C24EE" w:rsidRDefault="00746788" w:rsidP="00746788">
      <w:pPr>
        <w:pStyle w:val="Legenda"/>
        <w:spacing w:before="0" w:after="0"/>
        <w:rPr>
          <w:rFonts w:ascii="Verdana" w:hAnsi="Verdana"/>
          <w:sz w:val="18"/>
          <w:szCs w:val="20"/>
        </w:rPr>
      </w:pPr>
      <w:r w:rsidRPr="005C24EE">
        <w:rPr>
          <w:rFonts w:ascii="Verdana" w:hAnsi="Verdana"/>
          <w:sz w:val="18"/>
          <w:szCs w:val="20"/>
        </w:rPr>
        <w:t xml:space="preserve">Tabela </w:t>
      </w:r>
      <w:r w:rsidRPr="005C24EE">
        <w:rPr>
          <w:rFonts w:ascii="Verdana" w:hAnsi="Verdana"/>
          <w:sz w:val="18"/>
          <w:szCs w:val="20"/>
        </w:rPr>
        <w:fldChar w:fldCharType="begin"/>
      </w:r>
      <w:r w:rsidRPr="005C24EE">
        <w:rPr>
          <w:rFonts w:ascii="Verdana" w:hAnsi="Verdana"/>
          <w:sz w:val="18"/>
          <w:szCs w:val="20"/>
        </w:rPr>
        <w:instrText xml:space="preserve"> SEQ Tabela \* ARABIC </w:instrText>
      </w:r>
      <w:r w:rsidRPr="005C24EE">
        <w:rPr>
          <w:rFonts w:ascii="Verdana" w:hAnsi="Verdana"/>
          <w:sz w:val="18"/>
          <w:szCs w:val="20"/>
        </w:rPr>
        <w:fldChar w:fldCharType="separate"/>
      </w:r>
      <w:r w:rsidR="00520E81">
        <w:rPr>
          <w:rFonts w:ascii="Verdana" w:hAnsi="Verdana"/>
          <w:noProof/>
          <w:sz w:val="18"/>
          <w:szCs w:val="20"/>
        </w:rPr>
        <w:t>1</w:t>
      </w:r>
      <w:r w:rsidRPr="005C24EE">
        <w:rPr>
          <w:rFonts w:ascii="Verdana" w:hAnsi="Verdana"/>
          <w:sz w:val="18"/>
          <w:szCs w:val="20"/>
        </w:rPr>
        <w:fldChar w:fldCharType="end"/>
      </w:r>
    </w:p>
    <w:p w14:paraId="327CF7F4" w14:textId="6D4BC86A" w:rsidR="00746788" w:rsidRPr="00F137A9" w:rsidRDefault="00746788" w:rsidP="00746788">
      <w:pPr>
        <w:pStyle w:val="Tekstpodstawowy"/>
        <w:rPr>
          <w:rFonts w:cs="Arial"/>
          <w:bCs/>
          <w:iCs/>
          <w:sz w:val="18"/>
          <w:szCs w:val="20"/>
        </w:rPr>
      </w:pPr>
      <w:r w:rsidRPr="00F137A9">
        <w:rPr>
          <w:rFonts w:cs="Arial"/>
          <w:bCs/>
          <w:iCs/>
          <w:sz w:val="18"/>
          <w:szCs w:val="20"/>
        </w:rPr>
        <w:t>W przypadku, gdy Wykonawca nie wypełni ww. punktu Zamawiający przyjmie, że wybór oferty nie będzie prowadził do powstania obowiązku podatkowego po stronie Zamawiającego.</w:t>
      </w:r>
    </w:p>
    <w:p w14:paraId="7E28954E" w14:textId="027706A0" w:rsidR="00746788" w:rsidRPr="008145F9" w:rsidRDefault="00746788" w:rsidP="005C24EE">
      <w:pPr>
        <w:pStyle w:val="Tekstpodstawowy"/>
        <w:rPr>
          <w:rStyle w:val="highlight"/>
          <w:bCs/>
          <w:szCs w:val="20"/>
          <w:lang w:eastAsia="ar-SA"/>
        </w:rPr>
      </w:pPr>
      <w:r w:rsidRPr="008145F9">
        <w:rPr>
          <w:rFonts w:cs="Arial"/>
          <w:i/>
          <w:szCs w:val="20"/>
        </w:rPr>
        <w:t xml:space="preserve"> </w:t>
      </w:r>
      <w:r w:rsidRPr="008145F9">
        <w:rPr>
          <w:rStyle w:val="highlight"/>
          <w:szCs w:val="20"/>
          <w:lang w:eastAsia="ar-SA"/>
        </w:rPr>
        <w:t>Na podstawie art. 18 ust. 3 Ustawy PZP:</w:t>
      </w:r>
    </w:p>
    <w:p w14:paraId="75F4CBD7" w14:textId="77777777" w:rsidR="00746788" w:rsidRPr="008145F9" w:rsidRDefault="00746788" w:rsidP="00746788">
      <w:pPr>
        <w:ind w:left="284" w:hanging="426"/>
        <w:rPr>
          <w:szCs w:val="20"/>
        </w:rPr>
      </w:pPr>
      <w:r w:rsidRPr="008145F9">
        <w:rPr>
          <w:szCs w:val="20"/>
        </w:rPr>
        <w:lastRenderedPageBreak/>
        <w:fldChar w:fldCharType="begin">
          <w:ffData>
            <w:name w:val=""/>
            <w:enabled/>
            <w:calcOnExit w:val="0"/>
            <w:checkBox>
              <w:size w:val="20"/>
              <w:default w:val="0"/>
            </w:checkBox>
          </w:ffData>
        </w:fldChar>
      </w:r>
      <w:r w:rsidRPr="008145F9">
        <w:rPr>
          <w:szCs w:val="20"/>
        </w:rPr>
        <w:instrText xml:space="preserve"> FORMCHECKBOX </w:instrText>
      </w:r>
      <w:r w:rsidR="00520E81">
        <w:rPr>
          <w:szCs w:val="20"/>
        </w:rPr>
      </w:r>
      <w:r w:rsidR="00520E81">
        <w:rPr>
          <w:szCs w:val="20"/>
        </w:rPr>
        <w:fldChar w:fldCharType="separate"/>
      </w:r>
      <w:r w:rsidRPr="008145F9">
        <w:rPr>
          <w:szCs w:val="20"/>
          <w:lang w:val="en-US"/>
        </w:rPr>
        <w:fldChar w:fldCharType="end"/>
      </w:r>
      <w:r w:rsidRPr="008145F9">
        <w:rPr>
          <w:szCs w:val="20"/>
        </w:rPr>
        <w:t xml:space="preserve">  </w:t>
      </w:r>
      <w:r w:rsidRPr="008145F9">
        <w:rPr>
          <w:szCs w:val="20"/>
        </w:rPr>
        <w:tab/>
        <w:t>żadna z informacji zawartych w  ofercie nie stanowi tajemnicy przedsiębiorstwa w  rozumieniu przepisów o zwalczaniu nieuczciwej konkurencji,</w:t>
      </w:r>
    </w:p>
    <w:p w14:paraId="4B3CF6B5" w14:textId="77777777" w:rsidR="00746788" w:rsidRPr="008145F9" w:rsidRDefault="00746788" w:rsidP="00746788">
      <w:pPr>
        <w:widowControl w:val="0"/>
        <w:tabs>
          <w:tab w:val="right" w:pos="180"/>
          <w:tab w:val="left" w:leader="dot" w:pos="7380"/>
          <w:tab w:val="left" w:leader="dot" w:pos="7920"/>
        </w:tabs>
        <w:suppressAutoHyphens/>
        <w:autoSpaceDE w:val="0"/>
        <w:spacing w:line="264" w:lineRule="auto"/>
        <w:ind w:left="284" w:hanging="426"/>
        <w:contextualSpacing/>
        <w:rPr>
          <w:bCs/>
          <w:szCs w:val="20"/>
          <w:lang w:eastAsia="ar-SA"/>
        </w:rPr>
      </w:pPr>
      <w:r w:rsidRPr="008145F9">
        <w:rPr>
          <w:bCs/>
          <w:szCs w:val="20"/>
          <w:lang w:eastAsia="ar-SA"/>
        </w:rPr>
        <w:fldChar w:fldCharType="begin">
          <w:ffData>
            <w:name w:val=""/>
            <w:enabled/>
            <w:calcOnExit w:val="0"/>
            <w:checkBox>
              <w:size w:val="20"/>
              <w:default w:val="0"/>
            </w:checkBox>
          </w:ffData>
        </w:fldChar>
      </w:r>
      <w:r w:rsidRPr="008145F9">
        <w:rPr>
          <w:bCs/>
          <w:szCs w:val="20"/>
          <w:lang w:eastAsia="ar-SA"/>
        </w:rPr>
        <w:instrText xml:space="preserve"> FORMCHECKBOX </w:instrText>
      </w:r>
      <w:r w:rsidR="00520E81">
        <w:rPr>
          <w:bCs/>
          <w:szCs w:val="20"/>
          <w:lang w:eastAsia="ar-SA"/>
        </w:rPr>
      </w:r>
      <w:r w:rsidR="00520E81">
        <w:rPr>
          <w:bCs/>
          <w:szCs w:val="20"/>
          <w:lang w:eastAsia="ar-SA"/>
        </w:rPr>
        <w:fldChar w:fldCharType="separate"/>
      </w:r>
      <w:r w:rsidRPr="008145F9">
        <w:rPr>
          <w:bCs/>
          <w:szCs w:val="20"/>
          <w:lang w:val="en-US" w:eastAsia="ar-SA"/>
        </w:rPr>
        <w:fldChar w:fldCharType="end"/>
      </w:r>
      <w:r w:rsidRPr="008145F9">
        <w:rPr>
          <w:bCs/>
          <w:szCs w:val="20"/>
          <w:lang w:eastAsia="ar-SA"/>
        </w:rPr>
        <w:t xml:space="preserve"> </w:t>
      </w:r>
      <w:r w:rsidRPr="008145F9">
        <w:rPr>
          <w:bCs/>
          <w:szCs w:val="20"/>
          <w:lang w:eastAsia="ar-SA"/>
        </w:rPr>
        <w:tab/>
        <w:t xml:space="preserve">   wskazane poniżej informacje zawarte w  ofercie stanowią tajemnicę przedsiębiorstwa </w:t>
      </w:r>
      <w:r w:rsidRPr="008145F9">
        <w:rPr>
          <w:bCs/>
          <w:szCs w:val="20"/>
          <w:lang w:eastAsia="ar-SA"/>
        </w:rPr>
        <w:br/>
        <w:t>w  rozumieniu przepisów o zwalczaniu nieuczciwej konkurencji w  związku z niniejszym nie mogą być udostępnione,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176"/>
        <w:gridCol w:w="1275"/>
        <w:gridCol w:w="1212"/>
      </w:tblGrid>
      <w:tr w:rsidR="00746788" w:rsidRPr="008145F9" w14:paraId="5C46542F" w14:textId="77777777" w:rsidTr="00910B22">
        <w:trPr>
          <w:jc w:val="center"/>
        </w:trPr>
        <w:tc>
          <w:tcPr>
            <w:tcW w:w="567" w:type="dxa"/>
            <w:vMerge w:val="restart"/>
            <w:shd w:val="clear" w:color="auto" w:fill="auto"/>
            <w:vAlign w:val="center"/>
          </w:tcPr>
          <w:p w14:paraId="7CD1647A"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r w:rsidRPr="008145F9">
              <w:rPr>
                <w:bCs/>
                <w:szCs w:val="20"/>
                <w:lang w:eastAsia="ar-SA"/>
              </w:rPr>
              <w:t>Lp.</w:t>
            </w:r>
          </w:p>
        </w:tc>
        <w:tc>
          <w:tcPr>
            <w:tcW w:w="6176" w:type="dxa"/>
            <w:vMerge w:val="restart"/>
            <w:shd w:val="clear" w:color="auto" w:fill="auto"/>
            <w:vAlign w:val="center"/>
          </w:tcPr>
          <w:p w14:paraId="08089DA6"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r w:rsidRPr="008145F9">
              <w:rPr>
                <w:bCs/>
                <w:szCs w:val="20"/>
                <w:lang w:eastAsia="ar-SA"/>
              </w:rPr>
              <w:t>Oznaczeniu rodzaju (nazwy) informacji</w:t>
            </w:r>
          </w:p>
        </w:tc>
        <w:tc>
          <w:tcPr>
            <w:tcW w:w="2487" w:type="dxa"/>
            <w:gridSpan w:val="2"/>
            <w:shd w:val="clear" w:color="auto" w:fill="auto"/>
            <w:vAlign w:val="center"/>
          </w:tcPr>
          <w:p w14:paraId="4D94B090"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r w:rsidRPr="008145F9">
              <w:rPr>
                <w:bCs/>
                <w:szCs w:val="20"/>
                <w:lang w:eastAsia="ar-SA"/>
              </w:rPr>
              <w:t>Numery stron w  ofercie</w:t>
            </w:r>
          </w:p>
        </w:tc>
      </w:tr>
      <w:tr w:rsidR="00746788" w:rsidRPr="008145F9" w14:paraId="4009E06D" w14:textId="77777777" w:rsidTr="00910B22">
        <w:trPr>
          <w:jc w:val="center"/>
        </w:trPr>
        <w:tc>
          <w:tcPr>
            <w:tcW w:w="567" w:type="dxa"/>
            <w:vMerge/>
            <w:shd w:val="clear" w:color="auto" w:fill="auto"/>
            <w:vAlign w:val="center"/>
          </w:tcPr>
          <w:p w14:paraId="1118810B"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6176" w:type="dxa"/>
            <w:vMerge/>
            <w:shd w:val="clear" w:color="auto" w:fill="auto"/>
            <w:vAlign w:val="center"/>
          </w:tcPr>
          <w:p w14:paraId="741B4109"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1275" w:type="dxa"/>
            <w:shd w:val="clear" w:color="auto" w:fill="auto"/>
            <w:vAlign w:val="center"/>
          </w:tcPr>
          <w:p w14:paraId="549ADF65"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r w:rsidRPr="008145F9">
              <w:rPr>
                <w:bCs/>
                <w:szCs w:val="20"/>
                <w:lang w:eastAsia="ar-SA"/>
              </w:rPr>
              <w:t>od</w:t>
            </w:r>
          </w:p>
        </w:tc>
        <w:tc>
          <w:tcPr>
            <w:tcW w:w="1212" w:type="dxa"/>
            <w:shd w:val="clear" w:color="auto" w:fill="auto"/>
            <w:vAlign w:val="center"/>
          </w:tcPr>
          <w:p w14:paraId="5478F989"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r w:rsidRPr="008145F9">
              <w:rPr>
                <w:bCs/>
                <w:szCs w:val="20"/>
                <w:lang w:eastAsia="ar-SA"/>
              </w:rPr>
              <w:t>do</w:t>
            </w:r>
          </w:p>
        </w:tc>
      </w:tr>
      <w:tr w:rsidR="00746788" w:rsidRPr="008145F9" w14:paraId="6671500A" w14:textId="77777777" w:rsidTr="00910B22">
        <w:trPr>
          <w:jc w:val="center"/>
        </w:trPr>
        <w:tc>
          <w:tcPr>
            <w:tcW w:w="567" w:type="dxa"/>
            <w:shd w:val="clear" w:color="auto" w:fill="auto"/>
            <w:vAlign w:val="center"/>
          </w:tcPr>
          <w:p w14:paraId="55F37F67"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6176" w:type="dxa"/>
            <w:shd w:val="clear" w:color="auto" w:fill="auto"/>
            <w:vAlign w:val="center"/>
          </w:tcPr>
          <w:p w14:paraId="796B6908"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1275" w:type="dxa"/>
            <w:shd w:val="clear" w:color="auto" w:fill="auto"/>
            <w:vAlign w:val="center"/>
          </w:tcPr>
          <w:p w14:paraId="28A95736"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1212" w:type="dxa"/>
            <w:shd w:val="clear" w:color="auto" w:fill="auto"/>
            <w:vAlign w:val="center"/>
          </w:tcPr>
          <w:p w14:paraId="03837D79"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r>
      <w:tr w:rsidR="00746788" w:rsidRPr="008145F9" w14:paraId="725DB0ED" w14:textId="77777777" w:rsidTr="00910B22">
        <w:trPr>
          <w:jc w:val="center"/>
        </w:trPr>
        <w:tc>
          <w:tcPr>
            <w:tcW w:w="567" w:type="dxa"/>
            <w:shd w:val="clear" w:color="auto" w:fill="auto"/>
            <w:vAlign w:val="center"/>
          </w:tcPr>
          <w:p w14:paraId="24187B9B"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6176" w:type="dxa"/>
            <w:shd w:val="clear" w:color="auto" w:fill="auto"/>
            <w:vAlign w:val="center"/>
          </w:tcPr>
          <w:p w14:paraId="5A4AB955"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1275" w:type="dxa"/>
            <w:shd w:val="clear" w:color="auto" w:fill="auto"/>
            <w:vAlign w:val="center"/>
          </w:tcPr>
          <w:p w14:paraId="7FB4CB6A"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c>
          <w:tcPr>
            <w:tcW w:w="1212" w:type="dxa"/>
            <w:shd w:val="clear" w:color="auto" w:fill="auto"/>
            <w:vAlign w:val="center"/>
          </w:tcPr>
          <w:p w14:paraId="55ECA408" w14:textId="77777777" w:rsidR="00746788" w:rsidRPr="008145F9" w:rsidRDefault="00746788" w:rsidP="00910B22">
            <w:pPr>
              <w:widowControl w:val="0"/>
              <w:tabs>
                <w:tab w:val="right" w:pos="180"/>
                <w:tab w:val="left" w:leader="dot" w:pos="7380"/>
                <w:tab w:val="left" w:leader="dot" w:pos="7920"/>
              </w:tabs>
              <w:suppressAutoHyphens/>
              <w:autoSpaceDE w:val="0"/>
              <w:spacing w:line="264" w:lineRule="auto"/>
              <w:contextualSpacing/>
              <w:jc w:val="center"/>
              <w:rPr>
                <w:bCs/>
                <w:szCs w:val="20"/>
                <w:lang w:eastAsia="ar-SA"/>
              </w:rPr>
            </w:pPr>
          </w:p>
        </w:tc>
      </w:tr>
    </w:tbl>
    <w:p w14:paraId="0F597521" w14:textId="77777777" w:rsidR="00746788" w:rsidRPr="005C24EE" w:rsidRDefault="00746788" w:rsidP="00746788">
      <w:pPr>
        <w:pStyle w:val="Legenda"/>
        <w:spacing w:before="0" w:after="0"/>
        <w:rPr>
          <w:rFonts w:ascii="Verdana" w:hAnsi="Verdana"/>
          <w:sz w:val="18"/>
          <w:szCs w:val="20"/>
        </w:rPr>
      </w:pPr>
      <w:r w:rsidRPr="005C24EE">
        <w:rPr>
          <w:rFonts w:ascii="Verdana" w:hAnsi="Verdana"/>
          <w:sz w:val="18"/>
          <w:szCs w:val="20"/>
        </w:rPr>
        <w:t xml:space="preserve">Tabela </w:t>
      </w:r>
      <w:r w:rsidRPr="005C24EE">
        <w:rPr>
          <w:rFonts w:ascii="Verdana" w:hAnsi="Verdana"/>
          <w:sz w:val="18"/>
          <w:szCs w:val="20"/>
        </w:rPr>
        <w:fldChar w:fldCharType="begin"/>
      </w:r>
      <w:r w:rsidRPr="005C24EE">
        <w:rPr>
          <w:rFonts w:ascii="Verdana" w:hAnsi="Verdana"/>
          <w:sz w:val="18"/>
          <w:szCs w:val="20"/>
        </w:rPr>
        <w:instrText xml:space="preserve"> SEQ Tabela \* ARABIC </w:instrText>
      </w:r>
      <w:r w:rsidRPr="005C24EE">
        <w:rPr>
          <w:rFonts w:ascii="Verdana" w:hAnsi="Verdana"/>
          <w:sz w:val="18"/>
          <w:szCs w:val="20"/>
        </w:rPr>
        <w:fldChar w:fldCharType="separate"/>
      </w:r>
      <w:r w:rsidR="00520E81">
        <w:rPr>
          <w:rFonts w:ascii="Verdana" w:hAnsi="Verdana"/>
          <w:noProof/>
          <w:sz w:val="18"/>
          <w:szCs w:val="20"/>
        </w:rPr>
        <w:t>2</w:t>
      </w:r>
      <w:r w:rsidRPr="005C24EE">
        <w:rPr>
          <w:rFonts w:ascii="Verdana" w:hAnsi="Verdana"/>
          <w:sz w:val="18"/>
          <w:szCs w:val="20"/>
        </w:rPr>
        <w:fldChar w:fldCharType="end"/>
      </w:r>
    </w:p>
    <w:p w14:paraId="716D02DE" w14:textId="40011D61" w:rsidR="00746788" w:rsidRPr="008145F9" w:rsidRDefault="00746788" w:rsidP="00746788">
      <w:pPr>
        <w:widowControl w:val="0"/>
        <w:tabs>
          <w:tab w:val="right" w:pos="180"/>
          <w:tab w:val="left" w:leader="dot" w:pos="7380"/>
          <w:tab w:val="left" w:leader="dot" w:pos="7920"/>
        </w:tabs>
        <w:suppressAutoHyphens/>
        <w:autoSpaceDE w:val="0"/>
        <w:spacing w:line="264" w:lineRule="auto"/>
        <w:contextualSpacing/>
        <w:rPr>
          <w:bCs/>
          <w:szCs w:val="20"/>
          <w:lang w:eastAsia="ar-SA"/>
        </w:rPr>
      </w:pPr>
      <w:r w:rsidRPr="008145F9">
        <w:rPr>
          <w:bCs/>
          <w:szCs w:val="20"/>
          <w:lang w:eastAsia="ar-SA"/>
        </w:rPr>
        <w:t>Uzasadnienia zastrzeżenia dokumentów: - …………………………………………………………………………….</w:t>
      </w:r>
    </w:p>
    <w:p w14:paraId="7E13EF43" w14:textId="77777777" w:rsidR="00746788" w:rsidRPr="008145F9" w:rsidRDefault="00746788" w:rsidP="00746788">
      <w:pPr>
        <w:widowControl w:val="0"/>
        <w:tabs>
          <w:tab w:val="right" w:pos="180"/>
          <w:tab w:val="left" w:leader="dot" w:pos="7380"/>
          <w:tab w:val="left" w:leader="dot" w:pos="7920"/>
        </w:tabs>
        <w:suppressAutoHyphens/>
        <w:autoSpaceDE w:val="0"/>
        <w:spacing w:line="264" w:lineRule="auto"/>
        <w:contextualSpacing/>
        <w:rPr>
          <w:rStyle w:val="highlight"/>
          <w:rFonts w:cs="Arial"/>
          <w:i/>
          <w:szCs w:val="20"/>
        </w:rPr>
      </w:pPr>
      <w:r w:rsidRPr="008145F9">
        <w:rPr>
          <w:rFonts w:cs="Arial"/>
          <w:i/>
          <w:szCs w:val="20"/>
        </w:rPr>
        <w:t xml:space="preserve">W przypadku, gdy Wykonawca nie wypełni ww. punktu Zamawiający przyjmie, że oferta nie zawiera informacji stanowiących tajemnicę przedsiębiorstwa. </w:t>
      </w:r>
    </w:p>
    <w:p w14:paraId="5DCEDDD7" w14:textId="77777777" w:rsidR="00746788" w:rsidRPr="008145F9" w:rsidRDefault="00746788" w:rsidP="00203D86">
      <w:pPr>
        <w:pStyle w:val="Tekstpodstawowy"/>
        <w:numPr>
          <w:ilvl w:val="0"/>
          <w:numId w:val="69"/>
        </w:numPr>
        <w:spacing w:after="60" w:line="276" w:lineRule="auto"/>
        <w:ind w:left="284"/>
        <w:rPr>
          <w:rFonts w:cs="Arial"/>
          <w:b/>
          <w:bCs/>
          <w:iCs/>
          <w:szCs w:val="20"/>
        </w:rPr>
      </w:pPr>
      <w:r w:rsidRPr="008145F9">
        <w:rPr>
          <w:rFonts w:cs="Calibri Light"/>
          <w:b/>
          <w:bCs/>
          <w:szCs w:val="20"/>
        </w:rPr>
        <w:t xml:space="preserve">Następujące prace zamierzamy zlecić podwykonawcom: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696"/>
        <w:gridCol w:w="2692"/>
        <w:gridCol w:w="3117"/>
      </w:tblGrid>
      <w:tr w:rsidR="00746788" w:rsidRPr="008145F9" w14:paraId="693E483C" w14:textId="77777777" w:rsidTr="00910B22">
        <w:trPr>
          <w:trHeight w:val="279"/>
        </w:trPr>
        <w:tc>
          <w:tcPr>
            <w:tcW w:w="567" w:type="dxa"/>
            <w:shd w:val="clear" w:color="auto" w:fill="auto"/>
            <w:vAlign w:val="center"/>
          </w:tcPr>
          <w:p w14:paraId="64216EB9" w14:textId="77777777" w:rsidR="00746788" w:rsidRPr="008145F9" w:rsidRDefault="00746788" w:rsidP="00910B22">
            <w:pPr>
              <w:numPr>
                <w:ilvl w:val="12"/>
                <w:numId w:val="0"/>
              </w:numPr>
              <w:tabs>
                <w:tab w:val="left" w:pos="360"/>
                <w:tab w:val="left" w:pos="427"/>
              </w:tabs>
              <w:rPr>
                <w:rFonts w:cs="Calibri Light"/>
                <w:szCs w:val="20"/>
              </w:rPr>
            </w:pPr>
            <w:r w:rsidRPr="008145F9">
              <w:rPr>
                <w:rFonts w:cs="Calibri Light"/>
                <w:szCs w:val="20"/>
              </w:rPr>
              <w:t>Lp.</w:t>
            </w:r>
          </w:p>
        </w:tc>
        <w:tc>
          <w:tcPr>
            <w:tcW w:w="2696" w:type="dxa"/>
            <w:shd w:val="clear" w:color="auto" w:fill="auto"/>
            <w:vAlign w:val="center"/>
          </w:tcPr>
          <w:p w14:paraId="71A1A571" w14:textId="77777777" w:rsidR="00746788" w:rsidRPr="005C24EE" w:rsidRDefault="00746788" w:rsidP="005C24EE">
            <w:pPr>
              <w:numPr>
                <w:ilvl w:val="12"/>
                <w:numId w:val="0"/>
              </w:numPr>
              <w:tabs>
                <w:tab w:val="left" w:pos="360"/>
                <w:tab w:val="left" w:pos="427"/>
              </w:tabs>
              <w:jc w:val="center"/>
              <w:rPr>
                <w:rFonts w:cs="Calibri Light"/>
                <w:sz w:val="18"/>
                <w:szCs w:val="20"/>
              </w:rPr>
            </w:pPr>
            <w:r w:rsidRPr="005C24EE">
              <w:rPr>
                <w:rFonts w:cs="Calibri Light"/>
                <w:sz w:val="18"/>
                <w:szCs w:val="20"/>
              </w:rPr>
              <w:t>Nazwa i adres podwykonawcy</w:t>
            </w:r>
          </w:p>
          <w:p w14:paraId="6154D204" w14:textId="77777777" w:rsidR="00746788" w:rsidRPr="005C24EE" w:rsidRDefault="00746788" w:rsidP="005C24EE">
            <w:pPr>
              <w:numPr>
                <w:ilvl w:val="12"/>
                <w:numId w:val="0"/>
              </w:numPr>
              <w:tabs>
                <w:tab w:val="left" w:pos="360"/>
                <w:tab w:val="left" w:pos="427"/>
              </w:tabs>
              <w:jc w:val="center"/>
              <w:rPr>
                <w:rFonts w:cs="Calibri Light"/>
                <w:color w:val="FF0000"/>
                <w:sz w:val="18"/>
                <w:szCs w:val="20"/>
              </w:rPr>
            </w:pPr>
            <w:r w:rsidRPr="005C24EE">
              <w:rPr>
                <w:rFonts w:cs="Calibri Light"/>
                <w:sz w:val="18"/>
                <w:szCs w:val="20"/>
              </w:rPr>
              <w:t>(o ile jest to wiadome)</w:t>
            </w:r>
          </w:p>
        </w:tc>
        <w:tc>
          <w:tcPr>
            <w:tcW w:w="2692" w:type="dxa"/>
            <w:shd w:val="clear" w:color="auto" w:fill="auto"/>
            <w:vAlign w:val="center"/>
          </w:tcPr>
          <w:p w14:paraId="0E09C7EF" w14:textId="77777777" w:rsidR="00746788" w:rsidRPr="005C24EE" w:rsidRDefault="00746788" w:rsidP="005C24EE">
            <w:pPr>
              <w:numPr>
                <w:ilvl w:val="12"/>
                <w:numId w:val="0"/>
              </w:numPr>
              <w:tabs>
                <w:tab w:val="left" w:pos="360"/>
                <w:tab w:val="left" w:pos="427"/>
              </w:tabs>
              <w:jc w:val="center"/>
              <w:rPr>
                <w:rFonts w:cs="Calibri Light"/>
                <w:sz w:val="18"/>
                <w:szCs w:val="20"/>
              </w:rPr>
            </w:pPr>
            <w:r w:rsidRPr="005C24EE">
              <w:rPr>
                <w:rFonts w:cs="Calibri Light"/>
                <w:sz w:val="18"/>
                <w:szCs w:val="20"/>
                <w:lang w:eastAsia="en-US" w:bidi="en-US"/>
              </w:rPr>
              <w:t>Część zamówienia, której wykonanie zostanie powierzone podwykonawcom</w:t>
            </w:r>
          </w:p>
        </w:tc>
        <w:tc>
          <w:tcPr>
            <w:tcW w:w="3117" w:type="dxa"/>
            <w:shd w:val="clear" w:color="auto" w:fill="auto"/>
            <w:vAlign w:val="center"/>
          </w:tcPr>
          <w:p w14:paraId="2847E58E" w14:textId="05D0DA40" w:rsidR="00746788" w:rsidRPr="005C24EE" w:rsidRDefault="00746788" w:rsidP="005C24EE">
            <w:pPr>
              <w:numPr>
                <w:ilvl w:val="12"/>
                <w:numId w:val="0"/>
              </w:numPr>
              <w:tabs>
                <w:tab w:val="left" w:pos="360"/>
                <w:tab w:val="left" w:pos="427"/>
              </w:tabs>
              <w:jc w:val="center"/>
              <w:rPr>
                <w:rFonts w:cs="Calibri Light"/>
                <w:sz w:val="18"/>
                <w:szCs w:val="20"/>
              </w:rPr>
            </w:pPr>
            <w:r w:rsidRPr="005C24EE">
              <w:rPr>
                <w:rFonts w:cs="Calibri Light"/>
                <w:sz w:val="18"/>
                <w:szCs w:val="20"/>
              </w:rPr>
              <w:t>% wartość części zamówienia, której wykonanie zostanie powierzone podwykonawcom (kolumna fakultatywna – Wykonawca nie musi jej wypełniać)</w:t>
            </w:r>
          </w:p>
        </w:tc>
      </w:tr>
      <w:tr w:rsidR="00746788" w:rsidRPr="008145F9" w14:paraId="4D58C4A3" w14:textId="77777777" w:rsidTr="00910B22">
        <w:trPr>
          <w:trHeight w:val="38"/>
        </w:trPr>
        <w:tc>
          <w:tcPr>
            <w:tcW w:w="567" w:type="dxa"/>
            <w:shd w:val="clear" w:color="auto" w:fill="auto"/>
            <w:vAlign w:val="center"/>
          </w:tcPr>
          <w:p w14:paraId="156602DC" w14:textId="77777777" w:rsidR="00746788" w:rsidRPr="008145F9" w:rsidRDefault="00746788" w:rsidP="00910B22">
            <w:pPr>
              <w:numPr>
                <w:ilvl w:val="12"/>
                <w:numId w:val="0"/>
              </w:numPr>
              <w:tabs>
                <w:tab w:val="left" w:pos="360"/>
                <w:tab w:val="left" w:pos="427"/>
              </w:tabs>
              <w:rPr>
                <w:rFonts w:cs="Calibri Light"/>
                <w:szCs w:val="20"/>
              </w:rPr>
            </w:pPr>
          </w:p>
        </w:tc>
        <w:tc>
          <w:tcPr>
            <w:tcW w:w="2696" w:type="dxa"/>
            <w:shd w:val="clear" w:color="auto" w:fill="auto"/>
            <w:vAlign w:val="center"/>
          </w:tcPr>
          <w:p w14:paraId="05887C54" w14:textId="77777777" w:rsidR="00746788" w:rsidRPr="008145F9" w:rsidRDefault="00746788" w:rsidP="00910B22">
            <w:pPr>
              <w:numPr>
                <w:ilvl w:val="12"/>
                <w:numId w:val="0"/>
              </w:numPr>
              <w:tabs>
                <w:tab w:val="left" w:pos="360"/>
                <w:tab w:val="left" w:pos="427"/>
              </w:tabs>
              <w:rPr>
                <w:rFonts w:cs="Calibri Light"/>
                <w:szCs w:val="20"/>
              </w:rPr>
            </w:pPr>
          </w:p>
        </w:tc>
        <w:tc>
          <w:tcPr>
            <w:tcW w:w="2692" w:type="dxa"/>
            <w:shd w:val="clear" w:color="auto" w:fill="auto"/>
            <w:vAlign w:val="center"/>
          </w:tcPr>
          <w:p w14:paraId="60166427" w14:textId="77777777" w:rsidR="00746788" w:rsidRPr="008145F9" w:rsidRDefault="00746788" w:rsidP="00910B22">
            <w:pPr>
              <w:numPr>
                <w:ilvl w:val="12"/>
                <w:numId w:val="0"/>
              </w:numPr>
              <w:tabs>
                <w:tab w:val="left" w:pos="360"/>
                <w:tab w:val="left" w:pos="427"/>
              </w:tabs>
              <w:rPr>
                <w:rFonts w:cs="Calibri Light"/>
                <w:szCs w:val="20"/>
              </w:rPr>
            </w:pPr>
          </w:p>
        </w:tc>
        <w:tc>
          <w:tcPr>
            <w:tcW w:w="3117" w:type="dxa"/>
            <w:shd w:val="clear" w:color="auto" w:fill="auto"/>
            <w:vAlign w:val="center"/>
          </w:tcPr>
          <w:p w14:paraId="560D0A80" w14:textId="77777777" w:rsidR="00746788" w:rsidRPr="008145F9" w:rsidRDefault="00746788" w:rsidP="00910B22">
            <w:pPr>
              <w:numPr>
                <w:ilvl w:val="12"/>
                <w:numId w:val="0"/>
              </w:numPr>
              <w:tabs>
                <w:tab w:val="left" w:pos="360"/>
                <w:tab w:val="left" w:pos="427"/>
              </w:tabs>
              <w:rPr>
                <w:rFonts w:cs="Calibri Light"/>
                <w:szCs w:val="20"/>
              </w:rPr>
            </w:pPr>
          </w:p>
        </w:tc>
      </w:tr>
      <w:tr w:rsidR="00746788" w:rsidRPr="008145F9" w14:paraId="37E15EB6" w14:textId="77777777" w:rsidTr="00910B22">
        <w:trPr>
          <w:trHeight w:val="38"/>
        </w:trPr>
        <w:tc>
          <w:tcPr>
            <w:tcW w:w="567" w:type="dxa"/>
            <w:shd w:val="clear" w:color="auto" w:fill="auto"/>
            <w:vAlign w:val="center"/>
          </w:tcPr>
          <w:p w14:paraId="617C8FE2" w14:textId="77777777" w:rsidR="00746788" w:rsidRPr="008145F9" w:rsidRDefault="00746788" w:rsidP="00910B22">
            <w:pPr>
              <w:numPr>
                <w:ilvl w:val="12"/>
                <w:numId w:val="0"/>
              </w:numPr>
              <w:tabs>
                <w:tab w:val="left" w:pos="360"/>
                <w:tab w:val="left" w:pos="427"/>
              </w:tabs>
              <w:rPr>
                <w:rFonts w:cs="Calibri Light"/>
                <w:szCs w:val="20"/>
              </w:rPr>
            </w:pPr>
          </w:p>
        </w:tc>
        <w:tc>
          <w:tcPr>
            <w:tcW w:w="2696" w:type="dxa"/>
            <w:shd w:val="clear" w:color="auto" w:fill="auto"/>
            <w:vAlign w:val="center"/>
          </w:tcPr>
          <w:p w14:paraId="02A8B5CF" w14:textId="77777777" w:rsidR="00746788" w:rsidRPr="008145F9" w:rsidRDefault="00746788" w:rsidP="00910B22">
            <w:pPr>
              <w:numPr>
                <w:ilvl w:val="12"/>
                <w:numId w:val="0"/>
              </w:numPr>
              <w:tabs>
                <w:tab w:val="left" w:pos="360"/>
                <w:tab w:val="left" w:pos="427"/>
              </w:tabs>
              <w:rPr>
                <w:rFonts w:cs="Calibri Light"/>
                <w:szCs w:val="20"/>
              </w:rPr>
            </w:pPr>
          </w:p>
        </w:tc>
        <w:tc>
          <w:tcPr>
            <w:tcW w:w="2692" w:type="dxa"/>
            <w:shd w:val="clear" w:color="auto" w:fill="auto"/>
            <w:vAlign w:val="center"/>
          </w:tcPr>
          <w:p w14:paraId="1D537E79" w14:textId="77777777" w:rsidR="00746788" w:rsidRPr="008145F9" w:rsidRDefault="00746788" w:rsidP="00910B22">
            <w:pPr>
              <w:numPr>
                <w:ilvl w:val="12"/>
                <w:numId w:val="0"/>
              </w:numPr>
              <w:tabs>
                <w:tab w:val="left" w:pos="360"/>
                <w:tab w:val="left" w:pos="427"/>
              </w:tabs>
              <w:rPr>
                <w:rFonts w:cs="Calibri Light"/>
                <w:szCs w:val="20"/>
              </w:rPr>
            </w:pPr>
          </w:p>
        </w:tc>
        <w:tc>
          <w:tcPr>
            <w:tcW w:w="3117" w:type="dxa"/>
            <w:shd w:val="clear" w:color="auto" w:fill="auto"/>
            <w:vAlign w:val="center"/>
          </w:tcPr>
          <w:p w14:paraId="2727AB3F" w14:textId="77777777" w:rsidR="00746788" w:rsidRPr="008145F9" w:rsidRDefault="00746788" w:rsidP="00910B22">
            <w:pPr>
              <w:numPr>
                <w:ilvl w:val="12"/>
                <w:numId w:val="0"/>
              </w:numPr>
              <w:tabs>
                <w:tab w:val="left" w:pos="360"/>
                <w:tab w:val="left" w:pos="427"/>
              </w:tabs>
              <w:rPr>
                <w:rFonts w:cs="Calibri Light"/>
                <w:szCs w:val="20"/>
              </w:rPr>
            </w:pPr>
          </w:p>
        </w:tc>
      </w:tr>
      <w:tr w:rsidR="00746788" w:rsidRPr="008145F9" w14:paraId="266302F4" w14:textId="77777777" w:rsidTr="00910B22">
        <w:trPr>
          <w:trHeight w:val="201"/>
        </w:trPr>
        <w:tc>
          <w:tcPr>
            <w:tcW w:w="567" w:type="dxa"/>
            <w:shd w:val="clear" w:color="auto" w:fill="auto"/>
            <w:vAlign w:val="center"/>
          </w:tcPr>
          <w:p w14:paraId="5BFB4940" w14:textId="77777777" w:rsidR="00746788" w:rsidRPr="008145F9" w:rsidRDefault="00746788" w:rsidP="00910B22">
            <w:pPr>
              <w:numPr>
                <w:ilvl w:val="12"/>
                <w:numId w:val="0"/>
              </w:numPr>
              <w:tabs>
                <w:tab w:val="left" w:pos="360"/>
                <w:tab w:val="left" w:pos="427"/>
              </w:tabs>
              <w:rPr>
                <w:rFonts w:cs="Calibri Light"/>
                <w:szCs w:val="20"/>
              </w:rPr>
            </w:pPr>
          </w:p>
        </w:tc>
        <w:tc>
          <w:tcPr>
            <w:tcW w:w="2696" w:type="dxa"/>
            <w:shd w:val="clear" w:color="auto" w:fill="auto"/>
            <w:vAlign w:val="center"/>
          </w:tcPr>
          <w:p w14:paraId="523613FC" w14:textId="77777777" w:rsidR="00746788" w:rsidRPr="008145F9" w:rsidRDefault="00746788" w:rsidP="00910B22">
            <w:pPr>
              <w:numPr>
                <w:ilvl w:val="12"/>
                <w:numId w:val="0"/>
              </w:numPr>
              <w:tabs>
                <w:tab w:val="left" w:pos="360"/>
                <w:tab w:val="left" w:pos="427"/>
              </w:tabs>
              <w:rPr>
                <w:rFonts w:cs="Calibri Light"/>
                <w:szCs w:val="20"/>
              </w:rPr>
            </w:pPr>
          </w:p>
        </w:tc>
        <w:tc>
          <w:tcPr>
            <w:tcW w:w="2692" w:type="dxa"/>
            <w:shd w:val="clear" w:color="auto" w:fill="auto"/>
            <w:vAlign w:val="center"/>
          </w:tcPr>
          <w:p w14:paraId="7FA98E6C" w14:textId="77777777" w:rsidR="00746788" w:rsidRPr="008145F9" w:rsidRDefault="00746788" w:rsidP="00910B22">
            <w:pPr>
              <w:numPr>
                <w:ilvl w:val="12"/>
                <w:numId w:val="0"/>
              </w:numPr>
              <w:tabs>
                <w:tab w:val="left" w:pos="360"/>
                <w:tab w:val="left" w:pos="427"/>
              </w:tabs>
              <w:rPr>
                <w:rFonts w:cs="Calibri Light"/>
                <w:szCs w:val="20"/>
              </w:rPr>
            </w:pPr>
          </w:p>
        </w:tc>
        <w:tc>
          <w:tcPr>
            <w:tcW w:w="3117" w:type="dxa"/>
            <w:shd w:val="clear" w:color="auto" w:fill="auto"/>
            <w:vAlign w:val="center"/>
          </w:tcPr>
          <w:p w14:paraId="26C9CA4F" w14:textId="77777777" w:rsidR="00746788" w:rsidRPr="008145F9" w:rsidRDefault="00746788" w:rsidP="00910B22">
            <w:pPr>
              <w:numPr>
                <w:ilvl w:val="12"/>
                <w:numId w:val="0"/>
              </w:numPr>
              <w:tabs>
                <w:tab w:val="left" w:pos="360"/>
                <w:tab w:val="left" w:pos="427"/>
              </w:tabs>
              <w:rPr>
                <w:rFonts w:cs="Calibri Light"/>
                <w:szCs w:val="20"/>
              </w:rPr>
            </w:pPr>
          </w:p>
        </w:tc>
      </w:tr>
    </w:tbl>
    <w:p w14:paraId="3F7524B4" w14:textId="77777777" w:rsidR="00746788" w:rsidRPr="005C24EE" w:rsidRDefault="00746788" w:rsidP="00746788">
      <w:pPr>
        <w:pStyle w:val="Legenda"/>
        <w:spacing w:before="0" w:after="0"/>
        <w:rPr>
          <w:rFonts w:ascii="Verdana" w:hAnsi="Verdana"/>
          <w:sz w:val="18"/>
          <w:szCs w:val="20"/>
        </w:rPr>
      </w:pPr>
      <w:r w:rsidRPr="005C24EE">
        <w:rPr>
          <w:rFonts w:ascii="Verdana" w:hAnsi="Verdana"/>
          <w:sz w:val="18"/>
          <w:szCs w:val="20"/>
        </w:rPr>
        <w:t xml:space="preserve">Tabela </w:t>
      </w:r>
      <w:r w:rsidRPr="005C24EE">
        <w:rPr>
          <w:rFonts w:ascii="Verdana" w:hAnsi="Verdana"/>
          <w:sz w:val="18"/>
          <w:szCs w:val="20"/>
        </w:rPr>
        <w:fldChar w:fldCharType="begin"/>
      </w:r>
      <w:r w:rsidRPr="005C24EE">
        <w:rPr>
          <w:rFonts w:ascii="Verdana" w:hAnsi="Verdana"/>
          <w:sz w:val="18"/>
          <w:szCs w:val="20"/>
        </w:rPr>
        <w:instrText xml:space="preserve"> SEQ Tabela \* ARABIC </w:instrText>
      </w:r>
      <w:r w:rsidRPr="005C24EE">
        <w:rPr>
          <w:rFonts w:ascii="Verdana" w:hAnsi="Verdana"/>
          <w:sz w:val="18"/>
          <w:szCs w:val="20"/>
        </w:rPr>
        <w:fldChar w:fldCharType="separate"/>
      </w:r>
      <w:r w:rsidR="00520E81">
        <w:rPr>
          <w:rFonts w:ascii="Verdana" w:hAnsi="Verdana"/>
          <w:noProof/>
          <w:sz w:val="18"/>
          <w:szCs w:val="20"/>
        </w:rPr>
        <w:t>3</w:t>
      </w:r>
      <w:r w:rsidRPr="005C24EE">
        <w:rPr>
          <w:rFonts w:ascii="Verdana" w:hAnsi="Verdana"/>
          <w:sz w:val="18"/>
          <w:szCs w:val="20"/>
        </w:rPr>
        <w:fldChar w:fldCharType="end"/>
      </w:r>
    </w:p>
    <w:p w14:paraId="0E553E20" w14:textId="77777777" w:rsidR="00746788" w:rsidRPr="008145F9" w:rsidRDefault="00746788" w:rsidP="00203D86">
      <w:pPr>
        <w:numPr>
          <w:ilvl w:val="0"/>
          <w:numId w:val="72"/>
        </w:numPr>
        <w:spacing w:after="60" w:line="240" w:lineRule="auto"/>
        <w:ind w:left="284"/>
        <w:rPr>
          <w:rFonts w:cs="Calibri Light"/>
          <w:szCs w:val="20"/>
        </w:rPr>
      </w:pPr>
      <w:r w:rsidRPr="008145F9">
        <w:rPr>
          <w:rFonts w:cs="Calibri Light"/>
          <w:szCs w:val="20"/>
        </w:rPr>
        <w:t xml:space="preserve">W związku ze złożeniem oferty wspólnej oraz zaistnieniem okoliczności, o których mowa w  art. 117 ust. 4 Ustawy PZP, przedmiotowe zamówienie zrealizujemy zgodnie z poniższym podziałem prac: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4925"/>
      </w:tblGrid>
      <w:tr w:rsidR="00746788" w:rsidRPr="008145F9" w14:paraId="75128889" w14:textId="77777777" w:rsidTr="00910B22">
        <w:tc>
          <w:tcPr>
            <w:tcW w:w="567" w:type="dxa"/>
            <w:shd w:val="clear" w:color="auto" w:fill="auto"/>
          </w:tcPr>
          <w:p w14:paraId="773CFA9C" w14:textId="77777777" w:rsidR="00746788" w:rsidRPr="008145F9" w:rsidRDefault="00746788" w:rsidP="00910B22">
            <w:pPr>
              <w:spacing w:after="60"/>
              <w:rPr>
                <w:rFonts w:cs="Calibri Light"/>
                <w:szCs w:val="20"/>
              </w:rPr>
            </w:pPr>
            <w:r w:rsidRPr="008145F9">
              <w:rPr>
                <w:rFonts w:cs="Calibri Light"/>
                <w:szCs w:val="20"/>
              </w:rPr>
              <w:t>Lp.</w:t>
            </w:r>
          </w:p>
        </w:tc>
        <w:tc>
          <w:tcPr>
            <w:tcW w:w="3686" w:type="dxa"/>
            <w:shd w:val="clear" w:color="auto" w:fill="auto"/>
          </w:tcPr>
          <w:p w14:paraId="79671A38" w14:textId="77777777" w:rsidR="00746788" w:rsidRPr="008145F9" w:rsidRDefault="00746788" w:rsidP="00910B22">
            <w:pPr>
              <w:spacing w:after="60"/>
              <w:jc w:val="center"/>
              <w:rPr>
                <w:rFonts w:cs="Calibri Light"/>
                <w:szCs w:val="20"/>
              </w:rPr>
            </w:pPr>
            <w:r w:rsidRPr="008145F9">
              <w:rPr>
                <w:rFonts w:cs="Calibri Light"/>
                <w:szCs w:val="20"/>
              </w:rPr>
              <w:t>Nazwa Wykonawcy wspólnie ubiegającego się o zamówienie</w:t>
            </w:r>
          </w:p>
        </w:tc>
        <w:tc>
          <w:tcPr>
            <w:tcW w:w="4925" w:type="dxa"/>
            <w:shd w:val="clear" w:color="auto" w:fill="auto"/>
          </w:tcPr>
          <w:p w14:paraId="0365D7C0" w14:textId="77777777" w:rsidR="00746788" w:rsidRPr="008145F9" w:rsidRDefault="00746788" w:rsidP="00910B22">
            <w:pPr>
              <w:spacing w:after="60"/>
              <w:jc w:val="center"/>
              <w:rPr>
                <w:rFonts w:cs="Calibri Light"/>
                <w:szCs w:val="20"/>
              </w:rPr>
            </w:pPr>
            <w:r w:rsidRPr="008145F9">
              <w:rPr>
                <w:rFonts w:cs="Calibri Light"/>
                <w:szCs w:val="20"/>
              </w:rPr>
              <w:t xml:space="preserve">Zakres zamówienia, który zostanie wykonany przez poszczególnych Wykonawców wspólnie ubiegających się </w:t>
            </w:r>
            <w:r w:rsidRPr="008145F9">
              <w:rPr>
                <w:rFonts w:cs="Calibri Light"/>
                <w:szCs w:val="20"/>
              </w:rPr>
              <w:br/>
              <w:t>o udzielenie zamówienia publicznego.</w:t>
            </w:r>
          </w:p>
        </w:tc>
      </w:tr>
      <w:tr w:rsidR="00746788" w:rsidRPr="008145F9" w14:paraId="14EC3E6C" w14:textId="77777777" w:rsidTr="00910B22">
        <w:tc>
          <w:tcPr>
            <w:tcW w:w="567" w:type="dxa"/>
            <w:shd w:val="clear" w:color="auto" w:fill="auto"/>
          </w:tcPr>
          <w:p w14:paraId="630CDAEA" w14:textId="77777777" w:rsidR="00746788" w:rsidRPr="008145F9" w:rsidRDefault="00746788" w:rsidP="00910B22">
            <w:pPr>
              <w:spacing w:after="60"/>
              <w:rPr>
                <w:rFonts w:cs="Calibri Light"/>
                <w:szCs w:val="20"/>
              </w:rPr>
            </w:pPr>
            <w:r w:rsidRPr="008145F9">
              <w:rPr>
                <w:rFonts w:cs="Calibri Light"/>
                <w:szCs w:val="20"/>
              </w:rPr>
              <w:t xml:space="preserve">1. </w:t>
            </w:r>
          </w:p>
        </w:tc>
        <w:tc>
          <w:tcPr>
            <w:tcW w:w="3686" w:type="dxa"/>
            <w:shd w:val="clear" w:color="auto" w:fill="auto"/>
          </w:tcPr>
          <w:p w14:paraId="7F37399E" w14:textId="77777777" w:rsidR="00746788" w:rsidRPr="008145F9" w:rsidRDefault="00746788" w:rsidP="00910B22">
            <w:pPr>
              <w:spacing w:after="60"/>
              <w:rPr>
                <w:rFonts w:cs="Calibri Light"/>
                <w:color w:val="AEAAAA"/>
                <w:szCs w:val="20"/>
              </w:rPr>
            </w:pPr>
            <w:r w:rsidRPr="008145F9">
              <w:rPr>
                <w:rFonts w:cs="Calibri Light"/>
                <w:color w:val="AEAAAA"/>
                <w:szCs w:val="20"/>
              </w:rPr>
              <w:t>Lider Konsorcjum….</w:t>
            </w:r>
          </w:p>
        </w:tc>
        <w:tc>
          <w:tcPr>
            <w:tcW w:w="4925" w:type="dxa"/>
            <w:shd w:val="clear" w:color="auto" w:fill="auto"/>
          </w:tcPr>
          <w:p w14:paraId="04AA50D9" w14:textId="77777777" w:rsidR="00746788" w:rsidRPr="008145F9" w:rsidRDefault="00746788" w:rsidP="00910B22">
            <w:pPr>
              <w:spacing w:after="60"/>
              <w:rPr>
                <w:rFonts w:cs="Calibri Light"/>
                <w:szCs w:val="20"/>
              </w:rPr>
            </w:pPr>
          </w:p>
        </w:tc>
      </w:tr>
      <w:tr w:rsidR="00746788" w:rsidRPr="008145F9" w14:paraId="74C4137C" w14:textId="77777777" w:rsidTr="00910B22">
        <w:tc>
          <w:tcPr>
            <w:tcW w:w="567" w:type="dxa"/>
            <w:shd w:val="clear" w:color="auto" w:fill="auto"/>
          </w:tcPr>
          <w:p w14:paraId="46236171" w14:textId="77777777" w:rsidR="00746788" w:rsidRPr="008145F9" w:rsidRDefault="00746788" w:rsidP="00910B22">
            <w:pPr>
              <w:spacing w:after="60"/>
              <w:rPr>
                <w:rFonts w:cs="Calibri Light"/>
                <w:szCs w:val="20"/>
              </w:rPr>
            </w:pPr>
            <w:r w:rsidRPr="008145F9">
              <w:rPr>
                <w:rFonts w:cs="Calibri Light"/>
                <w:szCs w:val="20"/>
              </w:rPr>
              <w:t xml:space="preserve">2. </w:t>
            </w:r>
          </w:p>
        </w:tc>
        <w:tc>
          <w:tcPr>
            <w:tcW w:w="3686" w:type="dxa"/>
            <w:shd w:val="clear" w:color="auto" w:fill="auto"/>
          </w:tcPr>
          <w:p w14:paraId="565E0C55" w14:textId="77777777" w:rsidR="00746788" w:rsidRPr="008145F9" w:rsidRDefault="00746788" w:rsidP="00910B22">
            <w:pPr>
              <w:spacing w:after="60"/>
              <w:rPr>
                <w:rFonts w:cs="Calibri Light"/>
                <w:color w:val="AEAAAA"/>
                <w:szCs w:val="20"/>
              </w:rPr>
            </w:pPr>
            <w:r w:rsidRPr="008145F9">
              <w:rPr>
                <w:rFonts w:cs="Calibri Light"/>
                <w:color w:val="AEAAAA"/>
                <w:szCs w:val="20"/>
              </w:rPr>
              <w:t>Członek Konsorcjum….</w:t>
            </w:r>
          </w:p>
        </w:tc>
        <w:tc>
          <w:tcPr>
            <w:tcW w:w="4925" w:type="dxa"/>
            <w:shd w:val="clear" w:color="auto" w:fill="auto"/>
          </w:tcPr>
          <w:p w14:paraId="710C0260" w14:textId="77777777" w:rsidR="00746788" w:rsidRPr="008145F9" w:rsidRDefault="00746788" w:rsidP="00910B22">
            <w:pPr>
              <w:spacing w:after="60"/>
              <w:rPr>
                <w:rFonts w:cs="Calibri Light"/>
                <w:szCs w:val="20"/>
              </w:rPr>
            </w:pPr>
          </w:p>
        </w:tc>
      </w:tr>
    </w:tbl>
    <w:p w14:paraId="212C6A91" w14:textId="77777777" w:rsidR="00746788" w:rsidRPr="005C24EE" w:rsidRDefault="00746788" w:rsidP="00746788">
      <w:pPr>
        <w:pStyle w:val="Legenda"/>
        <w:spacing w:before="0" w:after="0"/>
        <w:rPr>
          <w:rFonts w:ascii="Verdana" w:hAnsi="Verdana"/>
          <w:sz w:val="18"/>
          <w:szCs w:val="20"/>
        </w:rPr>
      </w:pPr>
      <w:r w:rsidRPr="005C24EE">
        <w:rPr>
          <w:rFonts w:ascii="Verdana" w:hAnsi="Verdana"/>
          <w:sz w:val="18"/>
          <w:szCs w:val="20"/>
        </w:rPr>
        <w:t xml:space="preserve">Tabela </w:t>
      </w:r>
      <w:r w:rsidRPr="005C24EE">
        <w:rPr>
          <w:rFonts w:ascii="Verdana" w:hAnsi="Verdana"/>
          <w:sz w:val="18"/>
          <w:szCs w:val="20"/>
        </w:rPr>
        <w:fldChar w:fldCharType="begin"/>
      </w:r>
      <w:r w:rsidRPr="005C24EE">
        <w:rPr>
          <w:rFonts w:ascii="Verdana" w:hAnsi="Verdana"/>
          <w:sz w:val="18"/>
          <w:szCs w:val="20"/>
        </w:rPr>
        <w:instrText xml:space="preserve"> SEQ Tabela \* ARABIC </w:instrText>
      </w:r>
      <w:r w:rsidRPr="005C24EE">
        <w:rPr>
          <w:rFonts w:ascii="Verdana" w:hAnsi="Verdana"/>
          <w:sz w:val="18"/>
          <w:szCs w:val="20"/>
        </w:rPr>
        <w:fldChar w:fldCharType="separate"/>
      </w:r>
      <w:r w:rsidR="00520E81">
        <w:rPr>
          <w:rFonts w:ascii="Verdana" w:hAnsi="Verdana"/>
          <w:noProof/>
          <w:sz w:val="18"/>
          <w:szCs w:val="20"/>
        </w:rPr>
        <w:t>4</w:t>
      </w:r>
      <w:r w:rsidRPr="005C24EE">
        <w:rPr>
          <w:rFonts w:ascii="Verdana" w:hAnsi="Verdana"/>
          <w:sz w:val="18"/>
          <w:szCs w:val="20"/>
        </w:rPr>
        <w:fldChar w:fldCharType="end"/>
      </w:r>
    </w:p>
    <w:p w14:paraId="40011385" w14:textId="77777777" w:rsidR="00746788" w:rsidRPr="008145F9" w:rsidRDefault="00746788" w:rsidP="00746788">
      <w:pPr>
        <w:spacing w:after="60"/>
        <w:jc w:val="center"/>
        <w:rPr>
          <w:rFonts w:cs="Calibri Light"/>
          <w:i/>
          <w:szCs w:val="20"/>
        </w:rPr>
      </w:pPr>
      <w:r w:rsidRPr="008145F9">
        <w:rPr>
          <w:rFonts w:cs="Calibri Light"/>
          <w:i/>
          <w:szCs w:val="20"/>
        </w:rPr>
        <w:t>(wypełnić w  przypadku wspólnego ubiegania się Wykonawców/Konsorcjum)</w:t>
      </w:r>
    </w:p>
    <w:p w14:paraId="04569CCD" w14:textId="77777777" w:rsidR="00746788" w:rsidRPr="008145F9" w:rsidRDefault="00746788" w:rsidP="00203D86">
      <w:pPr>
        <w:numPr>
          <w:ilvl w:val="0"/>
          <w:numId w:val="73"/>
        </w:numPr>
        <w:spacing w:after="60" w:line="276" w:lineRule="auto"/>
        <w:ind w:left="284"/>
        <w:rPr>
          <w:rFonts w:cs="Calibri Light"/>
          <w:szCs w:val="20"/>
        </w:rPr>
      </w:pPr>
      <w:r w:rsidRPr="008145F9">
        <w:rPr>
          <w:rFonts w:cs="Calibri Light"/>
          <w:szCs w:val="20"/>
        </w:rPr>
        <w:t xml:space="preserve">Wykonawca, którego reprezentujemy jest: </w:t>
      </w:r>
    </w:p>
    <w:p w14:paraId="09CA22E4" w14:textId="77777777" w:rsidR="00746788" w:rsidRPr="008145F9" w:rsidRDefault="00746788" w:rsidP="00203D86">
      <w:pPr>
        <w:numPr>
          <w:ilvl w:val="1"/>
          <w:numId w:val="66"/>
        </w:numPr>
        <w:spacing w:after="0" w:line="276" w:lineRule="auto"/>
        <w:ind w:left="567" w:hanging="283"/>
        <w:rPr>
          <w:rFonts w:cs="Calibri Light"/>
          <w:bCs/>
          <w:szCs w:val="20"/>
        </w:rPr>
      </w:pPr>
      <w:r w:rsidRPr="008145F9">
        <w:rPr>
          <w:rFonts w:cs="Calibri Light"/>
          <w:bCs/>
          <w:szCs w:val="20"/>
        </w:rPr>
        <w:t xml:space="preserve">mikro przedsiębiorcą (podmiot nie będący żadnym z poniższych); </w:t>
      </w:r>
    </w:p>
    <w:p w14:paraId="2AA94412" w14:textId="77777777" w:rsidR="00746788" w:rsidRPr="008145F9" w:rsidRDefault="00746788" w:rsidP="00203D86">
      <w:pPr>
        <w:numPr>
          <w:ilvl w:val="1"/>
          <w:numId w:val="66"/>
        </w:numPr>
        <w:spacing w:after="0" w:line="276" w:lineRule="auto"/>
        <w:ind w:left="567" w:hanging="283"/>
        <w:rPr>
          <w:rFonts w:cs="Calibri Light"/>
          <w:bCs/>
          <w:szCs w:val="20"/>
        </w:rPr>
      </w:pPr>
      <w:r w:rsidRPr="008145F9">
        <w:rPr>
          <w:rFonts w:cs="Calibri Light"/>
          <w:bCs/>
          <w:szCs w:val="20"/>
        </w:rPr>
        <w:t xml:space="preserve">małym przedsiębiorcą (małe przedsiębiorstwo definiuje się jako przedsiębiorstwo, które zatrudnia mniej niż 50 pracowników i którego roczny obrót lub roczna suma bilansowa </w:t>
      </w:r>
      <w:r w:rsidRPr="008145F9">
        <w:rPr>
          <w:rFonts w:cs="Calibri Light"/>
          <w:bCs/>
          <w:szCs w:val="20"/>
        </w:rPr>
        <w:br/>
        <w:t xml:space="preserve">nie przekracza 10 milionów EURO); </w:t>
      </w:r>
    </w:p>
    <w:p w14:paraId="3AA525B4" w14:textId="77777777" w:rsidR="00746788" w:rsidRPr="008145F9" w:rsidRDefault="00746788" w:rsidP="00203D86">
      <w:pPr>
        <w:numPr>
          <w:ilvl w:val="1"/>
          <w:numId w:val="66"/>
        </w:numPr>
        <w:spacing w:after="0" w:line="276" w:lineRule="auto"/>
        <w:ind w:left="567" w:hanging="283"/>
        <w:rPr>
          <w:rFonts w:cs="Calibri Light"/>
          <w:bCs/>
          <w:szCs w:val="20"/>
        </w:rPr>
      </w:pPr>
      <w:r w:rsidRPr="008145F9">
        <w:rPr>
          <w:rFonts w:cs="Calibri Light"/>
          <w:bCs/>
          <w:szCs w:val="20"/>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6CA448F3" w14:textId="77777777" w:rsidR="00746788" w:rsidRPr="008145F9" w:rsidRDefault="00746788" w:rsidP="00203D86">
      <w:pPr>
        <w:numPr>
          <w:ilvl w:val="1"/>
          <w:numId w:val="66"/>
        </w:numPr>
        <w:spacing w:after="0" w:line="276" w:lineRule="auto"/>
        <w:ind w:left="567" w:hanging="283"/>
        <w:rPr>
          <w:rFonts w:cs="Calibri Light"/>
          <w:bCs/>
          <w:szCs w:val="20"/>
        </w:rPr>
      </w:pPr>
      <w:r w:rsidRPr="008145F9">
        <w:rPr>
          <w:rFonts w:cs="Calibri Light"/>
          <w:bCs/>
          <w:szCs w:val="20"/>
        </w:rPr>
        <w:t xml:space="preserve">dużym przedsiębiorstwem </w:t>
      </w:r>
    </w:p>
    <w:p w14:paraId="376A4EF3" w14:textId="031A8C13" w:rsidR="00BF73EF" w:rsidRPr="00570506" w:rsidRDefault="00BF73EF" w:rsidP="00203D86">
      <w:pPr>
        <w:numPr>
          <w:ilvl w:val="0"/>
          <w:numId w:val="73"/>
        </w:numPr>
        <w:spacing w:after="0" w:line="276" w:lineRule="auto"/>
        <w:ind w:left="284"/>
        <w:rPr>
          <w:rStyle w:val="highlight"/>
          <w:rFonts w:cs="Calibri Light"/>
          <w:szCs w:val="20"/>
        </w:rPr>
      </w:pPr>
      <w:r w:rsidRPr="00BF73EF">
        <w:rPr>
          <w:b/>
        </w:rPr>
        <w:t xml:space="preserve">ZOBOWIĄZUJEMY SIĘ </w:t>
      </w:r>
      <w:r>
        <w:t xml:space="preserve">nie wykonywać zamówienia z udziałem podwykonawców, dostawców lub podmiotów, na których zdolności polega się w rozumieniu dyrektywy </w:t>
      </w:r>
      <w:r>
        <w:lastRenderedPageBreak/>
        <w:t>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5811BB4E" w14:textId="7D466500" w:rsidR="0006218A" w:rsidRPr="0006218A" w:rsidRDefault="0006218A" w:rsidP="00203D86">
      <w:pPr>
        <w:numPr>
          <w:ilvl w:val="0"/>
          <w:numId w:val="73"/>
        </w:numPr>
        <w:spacing w:after="0" w:line="276" w:lineRule="auto"/>
        <w:ind w:left="284"/>
        <w:rPr>
          <w:rStyle w:val="highlight"/>
          <w:rFonts w:cs="Calibri Light"/>
          <w:szCs w:val="20"/>
        </w:rPr>
      </w:pPr>
      <w:r>
        <w:rPr>
          <w:rStyle w:val="highlight"/>
          <w:rFonts w:cs="Calibri Light"/>
          <w:b/>
          <w:szCs w:val="20"/>
        </w:rPr>
        <w:t>ZOBOWIĄZUJEMY SIĘ</w:t>
      </w:r>
      <w:r>
        <w:rPr>
          <w:rStyle w:val="highlight"/>
          <w:rFonts w:cs="Calibri Light"/>
          <w:szCs w:val="20"/>
        </w:rPr>
        <w:t xml:space="preserve"> do dostarczenia </w:t>
      </w:r>
      <w:r w:rsidR="00C90C11">
        <w:rPr>
          <w:rStyle w:val="highlight"/>
          <w:rFonts w:cs="Calibri Light"/>
          <w:szCs w:val="20"/>
        </w:rPr>
        <w:t xml:space="preserve">Zamawiającemu </w:t>
      </w:r>
      <w:r>
        <w:rPr>
          <w:rStyle w:val="highlight"/>
          <w:rFonts w:cs="Calibri Light"/>
          <w:szCs w:val="20"/>
        </w:rPr>
        <w:t xml:space="preserve">przed podpisaniem umowy </w:t>
      </w:r>
      <w:r w:rsidR="00C90C11">
        <w:rPr>
          <w:rStyle w:val="highlight"/>
          <w:rFonts w:cs="Calibri Light"/>
          <w:szCs w:val="20"/>
        </w:rPr>
        <w:t xml:space="preserve">oświadczenia </w:t>
      </w:r>
      <w:r w:rsidR="00CA02E7">
        <w:rPr>
          <w:rStyle w:val="highlight"/>
          <w:rFonts w:cs="Calibri Light"/>
          <w:szCs w:val="20"/>
        </w:rPr>
        <w:t>producenta, że dostarczony sprzęt jest fabrycznie nowy i pochodzi od dystrybutora autoryzowanego przez producenta.</w:t>
      </w:r>
    </w:p>
    <w:p w14:paraId="758F74F4" w14:textId="77777777" w:rsidR="00746788" w:rsidRPr="008145F9" w:rsidRDefault="00746788" w:rsidP="00203D86">
      <w:pPr>
        <w:numPr>
          <w:ilvl w:val="0"/>
          <w:numId w:val="73"/>
        </w:numPr>
        <w:spacing w:after="0" w:line="276" w:lineRule="auto"/>
        <w:ind w:left="284"/>
        <w:rPr>
          <w:rStyle w:val="highlight"/>
          <w:rFonts w:cs="Calibri Light"/>
          <w:szCs w:val="20"/>
        </w:rPr>
      </w:pPr>
      <w:r w:rsidRPr="008145F9">
        <w:rPr>
          <w:rStyle w:val="highlight"/>
          <w:szCs w:val="20"/>
          <w:lang w:eastAsia="hi-IN"/>
        </w:rPr>
        <w:t>Do kontakt</w:t>
      </w:r>
      <w:r w:rsidRPr="008145F9">
        <w:rPr>
          <w:rStyle w:val="highlight"/>
          <w:szCs w:val="20"/>
          <w:lang w:val="es-ES_tradnl" w:eastAsia="hi-IN"/>
        </w:rPr>
        <w:t>ó</w:t>
      </w:r>
      <w:r w:rsidRPr="008145F9">
        <w:rPr>
          <w:rStyle w:val="highlight"/>
          <w:szCs w:val="20"/>
          <w:lang w:eastAsia="hi-IN"/>
        </w:rPr>
        <w:t>w z Zamawiającym w  czasie trwania postępowania o udzielenie zamówienia (wyjaśnianie ofert, uzupełnienia) wyznaczamy …………………  tel. ………………….…… e-mail. ………………….</w:t>
      </w:r>
    </w:p>
    <w:p w14:paraId="1B86BD63" w14:textId="158E5B95" w:rsidR="00746788" w:rsidRPr="008145F9" w:rsidRDefault="00746788" w:rsidP="00203D86">
      <w:pPr>
        <w:numPr>
          <w:ilvl w:val="0"/>
          <w:numId w:val="73"/>
        </w:numPr>
        <w:spacing w:after="0" w:line="276" w:lineRule="auto"/>
        <w:ind w:left="284"/>
        <w:rPr>
          <w:rStyle w:val="highlight"/>
          <w:rFonts w:cs="Calibri Light"/>
          <w:szCs w:val="20"/>
        </w:rPr>
      </w:pPr>
      <w:r w:rsidRPr="008145F9">
        <w:rPr>
          <w:rStyle w:val="highlight"/>
          <w:szCs w:val="20"/>
          <w:lang w:val="es-ES_tradnl" w:eastAsia="hi-IN"/>
        </w:rPr>
        <w:t>Osob</w:t>
      </w:r>
      <w:r w:rsidRPr="008145F9">
        <w:rPr>
          <w:rStyle w:val="highlight"/>
          <w:szCs w:val="20"/>
          <w:lang w:eastAsia="hi-IN"/>
        </w:rPr>
        <w:t>ą upoważnioną do podpisania umowy w  sprawie zamówienia będzie: ……………</w:t>
      </w:r>
      <w:r w:rsidRPr="008145F9">
        <w:rPr>
          <w:rStyle w:val="highlight"/>
          <w:szCs w:val="20"/>
          <w:lang w:val="pt-PT" w:eastAsia="hi-IN"/>
        </w:rPr>
        <w:t xml:space="preserve">.. tel. </w:t>
      </w:r>
      <w:r w:rsidR="003A31D8">
        <w:rPr>
          <w:rStyle w:val="highlight"/>
          <w:szCs w:val="20"/>
          <w:lang w:eastAsia="hi-IN"/>
        </w:rPr>
        <w:t xml:space="preserve">…………., </w:t>
      </w:r>
      <w:r w:rsidRPr="008145F9">
        <w:rPr>
          <w:rStyle w:val="highlight"/>
          <w:szCs w:val="20"/>
          <w:lang w:eastAsia="hi-IN"/>
        </w:rPr>
        <w:t>e-mail.: …………………………</w:t>
      </w:r>
    </w:p>
    <w:p w14:paraId="1B1C457A" w14:textId="115C14BC" w:rsidR="00746788" w:rsidRPr="008145F9" w:rsidRDefault="00746788" w:rsidP="00203D86">
      <w:pPr>
        <w:numPr>
          <w:ilvl w:val="0"/>
          <w:numId w:val="73"/>
        </w:numPr>
        <w:spacing w:after="0" w:line="276" w:lineRule="auto"/>
        <w:ind w:left="284"/>
        <w:rPr>
          <w:rFonts w:cs="Calibri Light"/>
          <w:szCs w:val="20"/>
        </w:rPr>
      </w:pPr>
      <w:r w:rsidRPr="008145F9">
        <w:rPr>
          <w:szCs w:val="20"/>
        </w:rPr>
        <w:t xml:space="preserve">Załączone do oferty dokumenty opisują stan faktyczny i prawny na dzień sporządzania oferty oraz zostały przedstawione z pełną świadomością konsekwencji wprowadzenia zamawiającego </w:t>
      </w:r>
      <w:r w:rsidRPr="008145F9">
        <w:rPr>
          <w:szCs w:val="20"/>
        </w:rPr>
        <w:br/>
        <w:t xml:space="preserve">w  błąd przy przedstawianiu informacji. </w:t>
      </w:r>
    </w:p>
    <w:p w14:paraId="26A209E0" w14:textId="6A2484C5" w:rsidR="00746788" w:rsidRPr="008145F9" w:rsidRDefault="00746788" w:rsidP="00203D86">
      <w:pPr>
        <w:numPr>
          <w:ilvl w:val="0"/>
          <w:numId w:val="73"/>
        </w:numPr>
        <w:spacing w:after="0" w:line="276" w:lineRule="auto"/>
        <w:ind w:left="284"/>
        <w:rPr>
          <w:rFonts w:cs="Calibri Light"/>
          <w:szCs w:val="20"/>
        </w:rPr>
      </w:pPr>
      <w:r w:rsidRPr="008145F9">
        <w:rPr>
          <w:szCs w:val="20"/>
        </w:rPr>
        <w:t>Na podstawie art. 127 ust. 2 Ustawy PZP informuję, że Zamawiający może samodzielnie pobrać wymagane przez niego dokumenty, tj. ……………...........</w:t>
      </w:r>
      <w:r w:rsidR="003A31D8">
        <w:rPr>
          <w:szCs w:val="20"/>
        </w:rPr>
        <w:t xml:space="preserve"> </w:t>
      </w:r>
      <w:r w:rsidRPr="008145F9">
        <w:rPr>
          <w:szCs w:val="20"/>
        </w:rPr>
        <w:t xml:space="preserve">..…………………………….....………………(należy podać jakie dokumenty Zamawiający powinien samodzielnie pobrać np. KRS, </w:t>
      </w:r>
      <w:proofErr w:type="spellStart"/>
      <w:r w:rsidRPr="008145F9">
        <w:rPr>
          <w:szCs w:val="20"/>
        </w:rPr>
        <w:t>CEiDG</w:t>
      </w:r>
      <w:proofErr w:type="spellEnd"/>
      <w:r w:rsidRPr="008145F9">
        <w:rPr>
          <w:szCs w:val="20"/>
        </w:rPr>
        <w:t>). Powyższe dokumenty Zamawiający pobiera z</w:t>
      </w:r>
      <w:r w:rsidR="00762E4F">
        <w:rPr>
          <w:szCs w:val="20"/>
        </w:rPr>
        <w:t> </w:t>
      </w:r>
      <w:r w:rsidRPr="008145F9">
        <w:rPr>
          <w:szCs w:val="20"/>
        </w:rPr>
        <w:t>ogólnodostępnej i bezpłatnej bazy danych pod adresem internetowy: …………………………….................. w  przypadk</w:t>
      </w:r>
      <w:r w:rsidR="00887922">
        <w:rPr>
          <w:szCs w:val="20"/>
        </w:rPr>
        <w:t xml:space="preserve">u Wykonawców mających siedzibę </w:t>
      </w:r>
      <w:r w:rsidRPr="008145F9">
        <w:rPr>
          <w:szCs w:val="20"/>
        </w:rPr>
        <w:t xml:space="preserve">w Polsce: </w:t>
      </w:r>
    </w:p>
    <w:p w14:paraId="3161A4D3" w14:textId="77777777" w:rsidR="00746788" w:rsidRPr="008145F9" w:rsidRDefault="00746788" w:rsidP="00746788">
      <w:pPr>
        <w:spacing w:line="276" w:lineRule="auto"/>
        <w:rPr>
          <w:rFonts w:cs="Arial"/>
          <w:bCs/>
          <w:szCs w:val="20"/>
        </w:rPr>
      </w:pPr>
      <w:r w:rsidRPr="008145F9">
        <w:rPr>
          <w:rFonts w:cs="Arial"/>
          <w:b/>
          <w:bCs/>
          <w:szCs w:val="20"/>
        </w:rPr>
        <w:fldChar w:fldCharType="begin">
          <w:ffData>
            <w:name w:val=""/>
            <w:enabled/>
            <w:calcOnExit w:val="0"/>
            <w:checkBox>
              <w:size w:val="20"/>
              <w:default w:val="0"/>
            </w:checkBox>
          </w:ffData>
        </w:fldChar>
      </w:r>
      <w:r w:rsidRPr="008145F9">
        <w:rPr>
          <w:rFonts w:cs="Arial"/>
          <w:b/>
          <w:bCs/>
          <w:szCs w:val="20"/>
        </w:rPr>
        <w:instrText xml:space="preserve"> FORMCHECKBOX </w:instrText>
      </w:r>
      <w:r w:rsidR="00520E81">
        <w:rPr>
          <w:rFonts w:cs="Arial"/>
          <w:b/>
          <w:bCs/>
          <w:szCs w:val="20"/>
        </w:rPr>
      </w:r>
      <w:r w:rsidR="00520E81">
        <w:rPr>
          <w:rFonts w:cs="Arial"/>
          <w:b/>
          <w:bCs/>
          <w:szCs w:val="20"/>
        </w:rPr>
        <w:fldChar w:fldCharType="separate"/>
      </w:r>
      <w:r w:rsidRPr="008145F9">
        <w:rPr>
          <w:rFonts w:cs="Arial"/>
          <w:b/>
          <w:bCs/>
          <w:szCs w:val="20"/>
        </w:rPr>
        <w:fldChar w:fldCharType="end"/>
      </w:r>
      <w:r w:rsidRPr="008145F9">
        <w:rPr>
          <w:rFonts w:cs="Arial"/>
          <w:b/>
          <w:bCs/>
          <w:szCs w:val="20"/>
        </w:rPr>
        <w:t xml:space="preserve"> </w:t>
      </w:r>
      <w:hyperlink r:id="rId18" w:history="1">
        <w:r w:rsidRPr="008145F9">
          <w:rPr>
            <w:rFonts w:cs="Arial"/>
            <w:bCs/>
            <w:szCs w:val="20"/>
            <w:u w:val="single"/>
          </w:rPr>
          <w:t>https://ems.ms.gov.pl/krs/wyszukiwaniepodmiotu?t:lb=t</w:t>
        </w:r>
      </w:hyperlink>
      <w:r w:rsidRPr="008145F9">
        <w:rPr>
          <w:rFonts w:cs="Arial"/>
          <w:bCs/>
          <w:szCs w:val="20"/>
        </w:rPr>
        <w:t xml:space="preserve">, </w:t>
      </w:r>
    </w:p>
    <w:p w14:paraId="09FD1350" w14:textId="77777777" w:rsidR="00746788" w:rsidRPr="008145F9" w:rsidRDefault="00746788" w:rsidP="00746788">
      <w:pPr>
        <w:spacing w:line="276" w:lineRule="auto"/>
        <w:rPr>
          <w:rFonts w:cs="Calibri Light"/>
          <w:szCs w:val="20"/>
        </w:rPr>
      </w:pPr>
      <w:r w:rsidRPr="008145F9">
        <w:rPr>
          <w:rFonts w:cs="Arial"/>
          <w:bCs/>
          <w:szCs w:val="20"/>
        </w:rPr>
        <w:fldChar w:fldCharType="begin">
          <w:ffData>
            <w:name w:val=""/>
            <w:enabled/>
            <w:calcOnExit w:val="0"/>
            <w:checkBox>
              <w:size w:val="20"/>
              <w:default w:val="0"/>
            </w:checkBox>
          </w:ffData>
        </w:fldChar>
      </w:r>
      <w:r w:rsidRPr="008145F9">
        <w:rPr>
          <w:rFonts w:cs="Arial"/>
          <w:bCs/>
          <w:szCs w:val="20"/>
        </w:rPr>
        <w:instrText xml:space="preserve"> FORMCHECKBOX </w:instrText>
      </w:r>
      <w:r w:rsidR="00520E81">
        <w:rPr>
          <w:rFonts w:cs="Arial"/>
          <w:bCs/>
          <w:szCs w:val="20"/>
        </w:rPr>
      </w:r>
      <w:r w:rsidR="00520E81">
        <w:rPr>
          <w:rFonts w:cs="Arial"/>
          <w:bCs/>
          <w:szCs w:val="20"/>
        </w:rPr>
        <w:fldChar w:fldCharType="separate"/>
      </w:r>
      <w:r w:rsidRPr="008145F9">
        <w:rPr>
          <w:rFonts w:cs="Arial"/>
          <w:bCs/>
          <w:szCs w:val="20"/>
        </w:rPr>
        <w:fldChar w:fldCharType="end"/>
      </w:r>
      <w:r w:rsidRPr="008145F9">
        <w:rPr>
          <w:rFonts w:cs="Arial"/>
          <w:bCs/>
          <w:szCs w:val="20"/>
        </w:rPr>
        <w:t xml:space="preserve"> </w:t>
      </w:r>
      <w:hyperlink r:id="rId19" w:history="1">
        <w:r w:rsidRPr="008145F9">
          <w:rPr>
            <w:rFonts w:cs="Arial"/>
            <w:bCs/>
            <w:szCs w:val="20"/>
            <w:u w:val="single"/>
          </w:rPr>
          <w:t>https://prod.ceidg.gov.pl</w:t>
        </w:r>
      </w:hyperlink>
    </w:p>
    <w:p w14:paraId="4CDAA3AD" w14:textId="77777777" w:rsidR="00746788" w:rsidRPr="008145F9" w:rsidRDefault="00746788" w:rsidP="00203D86">
      <w:pPr>
        <w:pStyle w:val="Akapitzlist"/>
        <w:numPr>
          <w:ilvl w:val="0"/>
          <w:numId w:val="70"/>
        </w:numPr>
        <w:spacing w:after="0" w:line="276" w:lineRule="auto"/>
        <w:ind w:left="284"/>
        <w:rPr>
          <w:szCs w:val="20"/>
        </w:rPr>
      </w:pPr>
      <w:r w:rsidRPr="008145F9">
        <w:rPr>
          <w:b/>
          <w:szCs w:val="20"/>
        </w:rPr>
        <w:t>Oświadczam,</w:t>
      </w:r>
      <w:r w:rsidRPr="008145F9">
        <w:rPr>
          <w:szCs w:val="20"/>
        </w:rPr>
        <w:t xml:space="preserve"> że wypełniłem obowiązki informacyjne przewidziane w  art. 13 lub art. 14 RODO</w:t>
      </w:r>
      <w:r w:rsidRPr="008145F9">
        <w:rPr>
          <w:szCs w:val="20"/>
          <w:vertAlign w:val="superscript"/>
        </w:rPr>
        <w:t>1)</w:t>
      </w:r>
      <w:r w:rsidRPr="008145F9">
        <w:rPr>
          <w:szCs w:val="20"/>
        </w:rPr>
        <w:t xml:space="preserve"> wobec osób fizycznych, od których dane osobowe bezpośrednio lub pośrednio pozyskałem w  celu ubiegania się o udzielenie zamówienia publicznego w  niniejszym postępowaniu.</w:t>
      </w:r>
    </w:p>
    <w:p w14:paraId="7AC605DA" w14:textId="77777777" w:rsidR="00746788" w:rsidRPr="008145F9" w:rsidRDefault="00746788" w:rsidP="00746788">
      <w:pPr>
        <w:tabs>
          <w:tab w:val="right" w:pos="4140"/>
          <w:tab w:val="left" w:leader="dot" w:pos="7380"/>
          <w:tab w:val="left" w:leader="dot" w:pos="7920"/>
        </w:tabs>
        <w:autoSpaceDE w:val="0"/>
        <w:spacing w:line="276" w:lineRule="auto"/>
        <w:rPr>
          <w:rFonts w:cs="Arial"/>
          <w:szCs w:val="20"/>
        </w:rPr>
      </w:pPr>
      <w:r w:rsidRPr="008145F9">
        <w:rPr>
          <w:rFonts w:cs="Arial"/>
          <w:szCs w:val="20"/>
          <w:vertAlign w:val="superscript"/>
        </w:rPr>
        <w:t xml:space="preserve">1) </w:t>
      </w:r>
      <w:r w:rsidRPr="008145F9">
        <w:rPr>
          <w:rFonts w:cs="Arial"/>
          <w:szCs w:val="20"/>
        </w:rPr>
        <w:t xml:space="preserve">rozporządzenie Parlamentu Europejskiego i Rady (UE) 2016/679 z dnia 27 kwietnia 2016 r. </w:t>
      </w:r>
      <w:r w:rsidRPr="008145F9">
        <w:rPr>
          <w:rFonts w:cs="Arial"/>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19DB6C84" w14:textId="77777777" w:rsidR="00746788" w:rsidRPr="008145F9" w:rsidRDefault="00746788" w:rsidP="00203D86">
      <w:pPr>
        <w:pStyle w:val="Akapitzlist"/>
        <w:numPr>
          <w:ilvl w:val="0"/>
          <w:numId w:val="70"/>
        </w:numPr>
        <w:spacing w:after="0" w:line="276" w:lineRule="auto"/>
        <w:ind w:left="284"/>
        <w:rPr>
          <w:szCs w:val="20"/>
        </w:rPr>
      </w:pPr>
      <w:r w:rsidRPr="008145F9">
        <w:rPr>
          <w:szCs w:val="20"/>
        </w:rPr>
        <w:t>Do oferty dołączono:</w:t>
      </w:r>
    </w:p>
    <w:p w14:paraId="11DEC239" w14:textId="31EFEF8F" w:rsidR="00746788" w:rsidRPr="0051286D" w:rsidRDefault="003A31D8" w:rsidP="00203D86">
      <w:pPr>
        <w:pStyle w:val="Akapitzlist"/>
        <w:numPr>
          <w:ilvl w:val="0"/>
          <w:numId w:val="71"/>
        </w:numPr>
        <w:spacing w:after="0" w:line="276" w:lineRule="auto"/>
        <w:rPr>
          <w:color w:val="auto"/>
          <w:szCs w:val="20"/>
        </w:rPr>
      </w:pPr>
      <w:r w:rsidRPr="0051286D">
        <w:rPr>
          <w:color w:val="auto"/>
          <w:szCs w:val="20"/>
        </w:rPr>
        <w:t>Kalkulację oferty</w:t>
      </w:r>
    </w:p>
    <w:p w14:paraId="29CDB603" w14:textId="7D6FFA0A" w:rsidR="00746788" w:rsidRPr="0051286D" w:rsidRDefault="003A31D8" w:rsidP="00203D86">
      <w:pPr>
        <w:pStyle w:val="Akapitzlist"/>
        <w:numPr>
          <w:ilvl w:val="0"/>
          <w:numId w:val="71"/>
        </w:numPr>
        <w:spacing w:after="0" w:line="276" w:lineRule="auto"/>
        <w:rPr>
          <w:color w:val="auto"/>
          <w:szCs w:val="20"/>
        </w:rPr>
      </w:pPr>
      <w:r w:rsidRPr="0051286D">
        <w:rPr>
          <w:color w:val="auto"/>
          <w:szCs w:val="20"/>
        </w:rPr>
        <w:t xml:space="preserve">Opis przedmiotu zamówienia stanowiący potwierdzenie spełniania minimalnych wymagań </w:t>
      </w:r>
    </w:p>
    <w:p w14:paraId="53CC587F" w14:textId="4758138D" w:rsidR="00746788" w:rsidRPr="0051286D" w:rsidRDefault="003A31D8" w:rsidP="00203D86">
      <w:pPr>
        <w:pStyle w:val="Akapitzlist"/>
        <w:numPr>
          <w:ilvl w:val="0"/>
          <w:numId w:val="71"/>
        </w:numPr>
        <w:spacing w:after="0" w:line="276" w:lineRule="auto"/>
        <w:rPr>
          <w:color w:val="auto"/>
          <w:szCs w:val="20"/>
        </w:rPr>
      </w:pPr>
      <w:r w:rsidRPr="0051286D">
        <w:rPr>
          <w:color w:val="auto"/>
          <w:szCs w:val="20"/>
        </w:rPr>
        <w:t>Certyfikaty</w:t>
      </w:r>
      <w:r w:rsidR="00062438" w:rsidRPr="0051286D">
        <w:rPr>
          <w:color w:val="auto"/>
          <w:szCs w:val="20"/>
        </w:rPr>
        <w:t xml:space="preserve"> i deklaracje zgodności</w:t>
      </w:r>
    </w:p>
    <w:p w14:paraId="2E81DF16" w14:textId="7D68B06E" w:rsidR="00062438" w:rsidRDefault="00062438" w:rsidP="00203D86">
      <w:pPr>
        <w:pStyle w:val="Akapitzlist"/>
        <w:numPr>
          <w:ilvl w:val="0"/>
          <w:numId w:val="71"/>
        </w:numPr>
        <w:spacing w:after="0" w:line="276" w:lineRule="auto"/>
        <w:rPr>
          <w:szCs w:val="20"/>
        </w:rPr>
      </w:pPr>
      <w:r>
        <w:rPr>
          <w:szCs w:val="20"/>
        </w:rPr>
        <w:t>…………………………………………………</w:t>
      </w:r>
    </w:p>
    <w:p w14:paraId="34457322" w14:textId="35B14063" w:rsidR="00062438" w:rsidRPr="008145F9" w:rsidRDefault="00062438" w:rsidP="00203D86">
      <w:pPr>
        <w:pStyle w:val="Akapitzlist"/>
        <w:numPr>
          <w:ilvl w:val="0"/>
          <w:numId w:val="71"/>
        </w:numPr>
        <w:spacing w:after="0" w:line="276" w:lineRule="auto"/>
        <w:rPr>
          <w:szCs w:val="20"/>
        </w:rPr>
      </w:pPr>
      <w:r>
        <w:rPr>
          <w:szCs w:val="20"/>
        </w:rPr>
        <w:t>…………………………………………………</w:t>
      </w:r>
    </w:p>
    <w:p w14:paraId="616BDDF2" w14:textId="77777777" w:rsidR="00746788" w:rsidRPr="008145F9" w:rsidRDefault="00746788" w:rsidP="00203D86">
      <w:pPr>
        <w:pStyle w:val="Akapitzlist"/>
        <w:numPr>
          <w:ilvl w:val="0"/>
          <w:numId w:val="70"/>
        </w:numPr>
        <w:spacing w:after="0" w:line="276" w:lineRule="auto"/>
        <w:ind w:left="284"/>
        <w:rPr>
          <w:szCs w:val="20"/>
        </w:rPr>
      </w:pPr>
      <w:r w:rsidRPr="008145F9">
        <w:rPr>
          <w:szCs w:val="20"/>
        </w:rPr>
        <w:t>Inne informacje Wykonawcy ……………………....………………………..…………………</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746788" w:rsidRPr="00AF3D56" w14:paraId="5598BD9E" w14:textId="77777777" w:rsidTr="0057050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F6E683C" w14:textId="77777777" w:rsidR="00746788" w:rsidRPr="00AF3D56" w:rsidRDefault="00746788" w:rsidP="00910B22">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19A1875D" w14:textId="77777777" w:rsidR="00746788" w:rsidRPr="00AF3D56" w:rsidRDefault="00746788" w:rsidP="00910B22">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64D2ABC9" w14:textId="77777777" w:rsidR="00746788" w:rsidRPr="00AF3D56" w:rsidRDefault="00746788" w:rsidP="00910B22">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01153649" w14:textId="77777777" w:rsidR="00746788" w:rsidRPr="00AF3D56" w:rsidRDefault="00746788" w:rsidP="00910B22">
            <w:pPr>
              <w:pStyle w:val="Stopka"/>
              <w:tabs>
                <w:tab w:val="left" w:pos="8016"/>
              </w:tabs>
              <w:jc w:val="center"/>
              <w:rPr>
                <w:rFonts w:ascii="Calibri Light" w:hAnsi="Calibri Light" w:cs="Calibri Light"/>
                <w:sz w:val="16"/>
                <w:szCs w:val="16"/>
              </w:rPr>
            </w:pPr>
          </w:p>
          <w:p w14:paraId="25D03017" w14:textId="77777777" w:rsidR="00746788" w:rsidRPr="00A632CD" w:rsidRDefault="00746788" w:rsidP="00910B22">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3ED1A438" w14:textId="77777777" w:rsidR="00746788" w:rsidRPr="00AF3D56" w:rsidRDefault="00746788" w:rsidP="00910B22">
            <w:pPr>
              <w:pStyle w:val="Stopka"/>
              <w:tabs>
                <w:tab w:val="left" w:pos="8016"/>
              </w:tabs>
              <w:jc w:val="center"/>
              <w:rPr>
                <w:rFonts w:ascii="Calibri Light" w:hAnsi="Calibri Light" w:cs="Calibri Light"/>
                <w:b/>
                <w:bCs/>
                <w:sz w:val="16"/>
                <w:szCs w:val="16"/>
              </w:rPr>
            </w:pPr>
          </w:p>
          <w:p w14:paraId="0B95D0BA" w14:textId="77777777" w:rsidR="00746788" w:rsidRPr="00AF3D56" w:rsidRDefault="00746788" w:rsidP="00910B22">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0D75193C" w14:textId="2D8A897D" w:rsidR="00746788" w:rsidRPr="00AF3D56" w:rsidRDefault="00746788" w:rsidP="00910B22">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sidR="00570506">
              <w:rPr>
                <w:rFonts w:ascii="Calibri Light" w:hAnsi="Calibri Light" w:cs="Calibri Light"/>
                <w:bCs/>
                <w:i/>
                <w:sz w:val="16"/>
                <w:szCs w:val="16"/>
              </w:rPr>
              <w:t>kowanym podpisem elektronicznym</w:t>
            </w:r>
          </w:p>
          <w:p w14:paraId="6055C5F9" w14:textId="77777777" w:rsidR="00746788" w:rsidRPr="00AF3D56" w:rsidRDefault="00746788" w:rsidP="00910B22">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2A5DFA5F" w14:textId="283E5E9F" w:rsidR="00746788" w:rsidRDefault="00746788" w:rsidP="00746788">
      <w:pPr>
        <w:rPr>
          <w:rFonts w:ascii="Calibri Light" w:hAnsi="Calibri Light" w:cs="Calibri Light"/>
          <w:b/>
          <w:bCs/>
          <w:i/>
          <w:iCs/>
          <w:lang w:eastAsia="x-none"/>
        </w:rPr>
      </w:pPr>
    </w:p>
    <w:p w14:paraId="7764579F" w14:textId="77777777" w:rsidR="004C6DEA" w:rsidRDefault="004C6DEA" w:rsidP="00746788">
      <w:pPr>
        <w:rPr>
          <w:rFonts w:ascii="Calibri Light" w:hAnsi="Calibri Light" w:cs="Calibri Light"/>
          <w:b/>
          <w:bCs/>
          <w:i/>
          <w:iCs/>
          <w:lang w:eastAsia="x-none"/>
        </w:rPr>
        <w:sectPr w:rsidR="004C6DEA" w:rsidSect="006221F8">
          <w:headerReference w:type="even" r:id="rId20"/>
          <w:headerReference w:type="default" r:id="rId21"/>
          <w:footerReference w:type="even" r:id="rId22"/>
          <w:footerReference w:type="default" r:id="rId23"/>
          <w:headerReference w:type="first" r:id="rId24"/>
          <w:footerReference w:type="first" r:id="rId25"/>
          <w:pgSz w:w="11906" w:h="16838"/>
          <w:pgMar w:top="1304" w:right="1077" w:bottom="1276" w:left="1418" w:header="709" w:footer="624" w:gutter="0"/>
          <w:cols w:space="708"/>
        </w:sectPr>
      </w:pPr>
    </w:p>
    <w:p w14:paraId="73933FF7" w14:textId="61011CC2" w:rsidR="004C6DEA" w:rsidRPr="000C0375" w:rsidRDefault="004C6DEA" w:rsidP="00C16FBD">
      <w:pPr>
        <w:pStyle w:val="Nagwek3"/>
        <w:jc w:val="right"/>
      </w:pPr>
      <w:r w:rsidRPr="000C0375">
        <w:lastRenderedPageBreak/>
        <w:t>Formularz 2.2 Kalkulacja cenowa</w:t>
      </w:r>
    </w:p>
    <w:p w14:paraId="7309CD61" w14:textId="77777777" w:rsidR="004C6DEA" w:rsidRDefault="004C6DEA" w:rsidP="00746788">
      <w:pPr>
        <w:rPr>
          <w:rFonts w:ascii="Calibri Light" w:hAnsi="Calibri Light" w:cs="Calibri Light"/>
          <w:b/>
          <w:bCs/>
          <w:i/>
          <w:iCs/>
          <w:lang w:eastAsia="x-none"/>
        </w:rPr>
      </w:pPr>
    </w:p>
    <w:p w14:paraId="5A18FCBF" w14:textId="77777777" w:rsidR="004C6DEA" w:rsidRDefault="004C6DEA" w:rsidP="00746788">
      <w:pPr>
        <w:rPr>
          <w:rFonts w:ascii="Calibri Light" w:hAnsi="Calibri Light" w:cs="Calibri Light"/>
          <w:b/>
          <w:bCs/>
          <w:i/>
          <w:iCs/>
          <w:lang w:eastAsia="x-none"/>
        </w:rPr>
      </w:pPr>
    </w:p>
    <w:tbl>
      <w:tblPr>
        <w:tblStyle w:val="TableGrid"/>
        <w:tblW w:w="14140" w:type="dxa"/>
        <w:jc w:val="center"/>
        <w:tblInd w:w="0" w:type="dxa"/>
        <w:tblCellMar>
          <w:top w:w="47" w:type="dxa"/>
          <w:left w:w="107" w:type="dxa"/>
          <w:right w:w="48" w:type="dxa"/>
        </w:tblCellMar>
        <w:tblLook w:val="04A0" w:firstRow="1" w:lastRow="0" w:firstColumn="1" w:lastColumn="0" w:noHBand="0" w:noVBand="1"/>
      </w:tblPr>
      <w:tblGrid>
        <w:gridCol w:w="643"/>
        <w:gridCol w:w="6161"/>
        <w:gridCol w:w="1133"/>
        <w:gridCol w:w="2376"/>
        <w:gridCol w:w="1418"/>
        <w:gridCol w:w="2409"/>
      </w:tblGrid>
      <w:tr w:rsidR="00382FCE" w14:paraId="356C9F95" w14:textId="77777777" w:rsidTr="0051286D">
        <w:trPr>
          <w:trHeight w:val="665"/>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B8B0C0" w14:textId="77777777" w:rsidR="00382FCE" w:rsidRDefault="00382FCE" w:rsidP="0051286D">
            <w:pPr>
              <w:spacing w:after="0" w:line="259" w:lineRule="auto"/>
              <w:ind w:left="0" w:firstLine="0"/>
              <w:jc w:val="left"/>
            </w:pPr>
            <w:r>
              <w:rPr>
                <w:b/>
                <w:sz w:val="18"/>
              </w:rPr>
              <w:t>Poz.</w:t>
            </w:r>
          </w:p>
        </w:tc>
        <w:tc>
          <w:tcPr>
            <w:tcW w:w="6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1B760" w14:textId="77777777" w:rsidR="00382FCE" w:rsidRDefault="00382FCE" w:rsidP="0051286D">
            <w:pPr>
              <w:spacing w:after="0" w:line="259" w:lineRule="auto"/>
              <w:ind w:left="1" w:firstLine="0"/>
              <w:jc w:val="center"/>
            </w:pPr>
            <w:r>
              <w:rPr>
                <w:b/>
                <w:sz w:val="18"/>
              </w:rPr>
              <w:t>Nazwa sprzętu</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4C102" w14:textId="77777777" w:rsidR="00382FCE" w:rsidRDefault="00382FCE" w:rsidP="0051286D">
            <w:pPr>
              <w:spacing w:after="0" w:line="259" w:lineRule="auto"/>
              <w:ind w:left="0" w:firstLine="0"/>
              <w:jc w:val="center"/>
            </w:pPr>
            <w:r>
              <w:rPr>
                <w:b/>
                <w:sz w:val="18"/>
              </w:rPr>
              <w:t>Ilość sztuk</w:t>
            </w:r>
          </w:p>
        </w:tc>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2D2930" w14:textId="77777777" w:rsidR="00382FCE" w:rsidRDefault="00382FCE" w:rsidP="0051286D">
            <w:pPr>
              <w:spacing w:after="0" w:line="259" w:lineRule="auto"/>
              <w:ind w:left="0" w:firstLine="0"/>
              <w:jc w:val="center"/>
            </w:pPr>
            <w:r>
              <w:rPr>
                <w:b/>
                <w:sz w:val="18"/>
              </w:rPr>
              <w:t>Cena jednostkowa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89210DF" w14:textId="77777777" w:rsidR="00382FCE" w:rsidRDefault="00382FCE" w:rsidP="0051286D">
            <w:pPr>
              <w:spacing w:after="0" w:line="240" w:lineRule="auto"/>
              <w:ind w:left="0" w:firstLine="0"/>
              <w:jc w:val="center"/>
            </w:pPr>
            <w:r>
              <w:rPr>
                <w:b/>
                <w:sz w:val="18"/>
              </w:rPr>
              <w:t xml:space="preserve">Stawka podatku </w:t>
            </w:r>
          </w:p>
          <w:p w14:paraId="269E0D5C" w14:textId="77777777" w:rsidR="00382FCE" w:rsidRDefault="00382FCE" w:rsidP="0051286D">
            <w:pPr>
              <w:spacing w:after="0" w:line="259" w:lineRule="auto"/>
              <w:ind w:left="1" w:firstLine="0"/>
              <w:jc w:val="center"/>
            </w:pPr>
            <w:r>
              <w:rPr>
                <w:b/>
                <w:sz w:val="18"/>
              </w:rPr>
              <w:t>VAT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18734DCD" w14:textId="77777777" w:rsidR="00382FCE" w:rsidRDefault="00382FCE" w:rsidP="0051286D">
            <w:pPr>
              <w:spacing w:after="0" w:line="259" w:lineRule="auto"/>
              <w:ind w:left="2" w:firstLine="0"/>
              <w:jc w:val="center"/>
            </w:pPr>
            <w:r>
              <w:rPr>
                <w:b/>
                <w:sz w:val="18"/>
              </w:rPr>
              <w:t>Wartość dostawy</w:t>
            </w:r>
          </w:p>
          <w:p w14:paraId="1A7C80F9" w14:textId="77777777" w:rsidR="00382FCE" w:rsidRDefault="00382FCE" w:rsidP="0051286D">
            <w:pPr>
              <w:spacing w:after="0" w:line="259" w:lineRule="auto"/>
              <w:ind w:left="465" w:right="462" w:firstLine="0"/>
              <w:jc w:val="center"/>
            </w:pPr>
            <w:r>
              <w:rPr>
                <w:b/>
                <w:sz w:val="18"/>
              </w:rPr>
              <w:t xml:space="preserve">PLN brutto </w:t>
            </w:r>
            <w:r>
              <w:rPr>
                <w:sz w:val="18"/>
              </w:rPr>
              <w:t>(c x d=f)</w:t>
            </w:r>
          </w:p>
        </w:tc>
      </w:tr>
      <w:tr w:rsidR="00382FCE" w14:paraId="2BF251D7" w14:textId="77777777" w:rsidTr="0051286D">
        <w:trPr>
          <w:trHeight w:val="253"/>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tcPr>
          <w:p w14:paraId="2332E9C7" w14:textId="77777777" w:rsidR="00382FCE" w:rsidRDefault="00382FCE" w:rsidP="0051286D">
            <w:pPr>
              <w:spacing w:after="0" w:line="259" w:lineRule="auto"/>
              <w:ind w:left="0" w:firstLine="0"/>
              <w:jc w:val="center"/>
            </w:pPr>
            <w:r>
              <w:t>a</w:t>
            </w:r>
          </w:p>
        </w:tc>
        <w:tc>
          <w:tcPr>
            <w:tcW w:w="6161" w:type="dxa"/>
            <w:tcBorders>
              <w:top w:val="single" w:sz="4" w:space="0" w:color="000000"/>
              <w:left w:val="single" w:sz="4" w:space="0" w:color="000000"/>
              <w:bottom w:val="single" w:sz="4" w:space="0" w:color="000000"/>
              <w:right w:val="single" w:sz="4" w:space="0" w:color="000000"/>
            </w:tcBorders>
            <w:shd w:val="clear" w:color="auto" w:fill="D9D9D9"/>
          </w:tcPr>
          <w:p w14:paraId="733F382E" w14:textId="77777777" w:rsidR="00382FCE" w:rsidRDefault="00382FCE" w:rsidP="0051286D">
            <w:pPr>
              <w:spacing w:after="0" w:line="259" w:lineRule="auto"/>
              <w:ind w:left="2" w:firstLine="0"/>
              <w:jc w:val="center"/>
            </w:pPr>
            <w:r>
              <w:t>b</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5B5B2216" w14:textId="77777777" w:rsidR="00382FCE" w:rsidRDefault="00382FCE" w:rsidP="0051286D">
            <w:pPr>
              <w:spacing w:after="0" w:line="259" w:lineRule="auto"/>
              <w:ind w:left="2" w:firstLine="0"/>
              <w:jc w:val="center"/>
            </w:pPr>
            <w:r>
              <w:t>c</w:t>
            </w:r>
          </w:p>
        </w:tc>
        <w:tc>
          <w:tcPr>
            <w:tcW w:w="2376" w:type="dxa"/>
            <w:tcBorders>
              <w:top w:val="single" w:sz="4" w:space="0" w:color="000000"/>
              <w:left w:val="single" w:sz="4" w:space="0" w:color="000000"/>
              <w:bottom w:val="single" w:sz="4" w:space="0" w:color="000000"/>
              <w:right w:val="single" w:sz="4" w:space="0" w:color="000000"/>
            </w:tcBorders>
            <w:shd w:val="clear" w:color="auto" w:fill="D9D9D9"/>
          </w:tcPr>
          <w:p w14:paraId="52379D0D" w14:textId="77777777" w:rsidR="00382FCE" w:rsidRDefault="00382FCE" w:rsidP="0051286D">
            <w:pPr>
              <w:spacing w:after="0" w:line="259" w:lineRule="auto"/>
              <w:ind w:left="2" w:firstLine="0"/>
              <w:jc w:val="center"/>
            </w:pPr>
            <w:r>
              <w:t>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A90ED9D" w14:textId="77777777" w:rsidR="00382FCE" w:rsidRDefault="00382FCE" w:rsidP="0051286D">
            <w:pPr>
              <w:spacing w:after="0" w:line="259" w:lineRule="auto"/>
              <w:ind w:left="2" w:firstLine="0"/>
              <w:jc w:val="center"/>
            </w:pPr>
            <w:r>
              <w:t>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64F87D78" w14:textId="77777777" w:rsidR="00382FCE" w:rsidRDefault="00382FCE" w:rsidP="0051286D">
            <w:pPr>
              <w:spacing w:after="0" w:line="259" w:lineRule="auto"/>
              <w:ind w:left="3" w:firstLine="0"/>
              <w:jc w:val="center"/>
            </w:pPr>
            <w:r>
              <w:t>f</w:t>
            </w:r>
          </w:p>
        </w:tc>
      </w:tr>
      <w:tr w:rsidR="00382FCE" w14:paraId="5A3EEB9A" w14:textId="77777777" w:rsidTr="0051286D">
        <w:trPr>
          <w:trHeight w:val="679"/>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3A7881" w14:textId="77777777" w:rsidR="00382FCE" w:rsidRDefault="00382FCE" w:rsidP="0051286D">
            <w:pPr>
              <w:spacing w:after="0" w:line="259" w:lineRule="auto"/>
              <w:ind w:left="0" w:firstLine="0"/>
              <w:jc w:val="center"/>
            </w:pPr>
            <w:r>
              <w:t>1</w:t>
            </w:r>
          </w:p>
        </w:tc>
        <w:tc>
          <w:tcPr>
            <w:tcW w:w="6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2DA6B6" w14:textId="77777777" w:rsidR="00382FCE" w:rsidRDefault="00382FCE" w:rsidP="0051286D">
            <w:pPr>
              <w:spacing w:after="0" w:line="259" w:lineRule="auto"/>
              <w:ind w:left="1" w:firstLine="0"/>
              <w:jc w:val="left"/>
            </w:pPr>
            <w:r>
              <w:t>Komputer przenośny</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15048" w14:textId="77777777" w:rsidR="00382FCE" w:rsidRDefault="00382FCE" w:rsidP="0051286D">
            <w:pPr>
              <w:spacing w:after="0" w:line="259" w:lineRule="auto"/>
              <w:ind w:left="2" w:firstLine="0"/>
              <w:jc w:val="center"/>
            </w:pPr>
            <w:r>
              <w:t>203</w:t>
            </w:r>
          </w:p>
        </w:tc>
        <w:tc>
          <w:tcPr>
            <w:tcW w:w="2376" w:type="dxa"/>
            <w:tcBorders>
              <w:top w:val="single" w:sz="4" w:space="0" w:color="000000"/>
              <w:left w:val="single" w:sz="4" w:space="0" w:color="000000"/>
              <w:bottom w:val="single" w:sz="4" w:space="0" w:color="000000"/>
              <w:right w:val="single" w:sz="4" w:space="0" w:color="000000"/>
            </w:tcBorders>
            <w:vAlign w:val="center"/>
          </w:tcPr>
          <w:p w14:paraId="1A51D4E5" w14:textId="77777777" w:rsidR="00382FCE" w:rsidRDefault="00382FCE" w:rsidP="0051286D">
            <w:pPr>
              <w:spacing w:after="160" w:line="259" w:lineRule="auto"/>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6104EC" w14:textId="67D0CDFB" w:rsidR="00382FCE" w:rsidRPr="0051286D" w:rsidRDefault="000C0375" w:rsidP="0051286D">
            <w:pPr>
              <w:spacing w:after="160" w:line="259" w:lineRule="auto"/>
              <w:ind w:left="0" w:firstLine="0"/>
              <w:jc w:val="center"/>
              <w:rPr>
                <w:color w:val="auto"/>
              </w:rPr>
            </w:pPr>
            <w:r w:rsidRPr="0051286D">
              <w:rPr>
                <w:color w:val="auto"/>
              </w:rPr>
              <w:t>23</w:t>
            </w:r>
          </w:p>
        </w:tc>
        <w:tc>
          <w:tcPr>
            <w:tcW w:w="2409" w:type="dxa"/>
            <w:tcBorders>
              <w:top w:val="single" w:sz="4" w:space="0" w:color="000000"/>
              <w:left w:val="single" w:sz="4" w:space="0" w:color="000000"/>
              <w:bottom w:val="single" w:sz="4" w:space="0" w:color="000000"/>
              <w:right w:val="single" w:sz="4" w:space="0" w:color="000000"/>
            </w:tcBorders>
            <w:vAlign w:val="center"/>
          </w:tcPr>
          <w:p w14:paraId="3506A043" w14:textId="77777777" w:rsidR="00382FCE" w:rsidRDefault="00382FCE" w:rsidP="0051286D">
            <w:pPr>
              <w:spacing w:after="160" w:line="259" w:lineRule="auto"/>
              <w:ind w:left="0" w:firstLine="0"/>
              <w:jc w:val="center"/>
            </w:pPr>
          </w:p>
        </w:tc>
      </w:tr>
      <w:tr w:rsidR="00382FCE" w14:paraId="7C502879" w14:textId="77777777" w:rsidTr="0051286D">
        <w:trPr>
          <w:trHeight w:val="707"/>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154CD" w14:textId="77777777" w:rsidR="00382FCE" w:rsidRDefault="00382FCE" w:rsidP="0051286D">
            <w:pPr>
              <w:spacing w:after="0" w:line="259" w:lineRule="auto"/>
              <w:ind w:left="0" w:firstLine="0"/>
              <w:jc w:val="center"/>
            </w:pPr>
            <w:r>
              <w:t>2</w:t>
            </w:r>
          </w:p>
        </w:tc>
        <w:tc>
          <w:tcPr>
            <w:tcW w:w="6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7F1EDA" w14:textId="77777777" w:rsidR="00382FCE" w:rsidRDefault="00382FCE" w:rsidP="0051286D">
            <w:pPr>
              <w:spacing w:after="0" w:line="259" w:lineRule="auto"/>
              <w:ind w:left="1" w:firstLine="0"/>
              <w:jc w:val="left"/>
            </w:pPr>
            <w:r>
              <w:t>Komputer stacjonarny</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CF7DFE" w14:textId="77777777" w:rsidR="00382FCE" w:rsidRDefault="00382FCE" w:rsidP="0051286D">
            <w:pPr>
              <w:spacing w:after="0" w:line="259" w:lineRule="auto"/>
              <w:ind w:left="2" w:firstLine="0"/>
              <w:jc w:val="center"/>
            </w:pPr>
            <w:r>
              <w:t>28</w:t>
            </w:r>
          </w:p>
        </w:tc>
        <w:tc>
          <w:tcPr>
            <w:tcW w:w="2376" w:type="dxa"/>
            <w:tcBorders>
              <w:top w:val="single" w:sz="4" w:space="0" w:color="000000"/>
              <w:left w:val="single" w:sz="4" w:space="0" w:color="000000"/>
              <w:bottom w:val="single" w:sz="4" w:space="0" w:color="000000"/>
              <w:right w:val="single" w:sz="4" w:space="0" w:color="000000"/>
            </w:tcBorders>
            <w:vAlign w:val="center"/>
          </w:tcPr>
          <w:p w14:paraId="1721493A" w14:textId="77777777" w:rsidR="00382FCE" w:rsidRDefault="00382FCE" w:rsidP="0051286D">
            <w:pPr>
              <w:spacing w:after="160" w:line="259" w:lineRule="auto"/>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02E246" w14:textId="507B0C1F" w:rsidR="00382FCE" w:rsidRPr="0051286D" w:rsidRDefault="000C0375" w:rsidP="0051286D">
            <w:pPr>
              <w:spacing w:after="160" w:line="259" w:lineRule="auto"/>
              <w:ind w:left="0" w:firstLine="0"/>
              <w:jc w:val="center"/>
              <w:rPr>
                <w:color w:val="auto"/>
              </w:rPr>
            </w:pPr>
            <w:r w:rsidRPr="0051286D">
              <w:rPr>
                <w:color w:val="auto"/>
              </w:rPr>
              <w:t>23</w:t>
            </w:r>
          </w:p>
        </w:tc>
        <w:tc>
          <w:tcPr>
            <w:tcW w:w="2409" w:type="dxa"/>
            <w:tcBorders>
              <w:top w:val="single" w:sz="4" w:space="0" w:color="000000"/>
              <w:left w:val="single" w:sz="4" w:space="0" w:color="000000"/>
              <w:bottom w:val="single" w:sz="4" w:space="0" w:color="000000"/>
              <w:right w:val="single" w:sz="4" w:space="0" w:color="000000"/>
            </w:tcBorders>
            <w:vAlign w:val="center"/>
          </w:tcPr>
          <w:p w14:paraId="50AF9E13" w14:textId="77777777" w:rsidR="00382FCE" w:rsidRDefault="00382FCE" w:rsidP="0051286D">
            <w:pPr>
              <w:spacing w:after="160" w:line="259" w:lineRule="auto"/>
              <w:ind w:left="0" w:firstLine="0"/>
              <w:jc w:val="center"/>
            </w:pPr>
          </w:p>
        </w:tc>
      </w:tr>
      <w:tr w:rsidR="00382FCE" w14:paraId="2400B0D8" w14:textId="77777777" w:rsidTr="0051286D">
        <w:trPr>
          <w:trHeight w:val="942"/>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2DA78A" w14:textId="77777777" w:rsidR="00382FCE" w:rsidRDefault="00382FCE" w:rsidP="0051286D">
            <w:pPr>
              <w:spacing w:after="0" w:line="259" w:lineRule="auto"/>
              <w:ind w:left="0" w:firstLine="0"/>
              <w:jc w:val="center"/>
            </w:pPr>
            <w:r>
              <w:t>3</w:t>
            </w:r>
          </w:p>
        </w:tc>
        <w:tc>
          <w:tcPr>
            <w:tcW w:w="6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11D18" w14:textId="77777777" w:rsidR="00382FCE" w:rsidRDefault="00382FCE" w:rsidP="0051286D">
            <w:pPr>
              <w:spacing w:after="0" w:line="259" w:lineRule="auto"/>
              <w:jc w:val="left"/>
            </w:pPr>
            <w:r>
              <w:t>Komputer tablet</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5F1E4" w14:textId="77777777" w:rsidR="00382FCE" w:rsidRDefault="00382FCE" w:rsidP="0051286D">
            <w:pPr>
              <w:spacing w:after="0" w:line="259" w:lineRule="auto"/>
              <w:ind w:left="2" w:firstLine="0"/>
              <w:jc w:val="center"/>
            </w:pPr>
            <w:r>
              <w:t>8</w:t>
            </w:r>
          </w:p>
        </w:tc>
        <w:tc>
          <w:tcPr>
            <w:tcW w:w="2376" w:type="dxa"/>
            <w:tcBorders>
              <w:top w:val="single" w:sz="4" w:space="0" w:color="000000"/>
              <w:left w:val="single" w:sz="4" w:space="0" w:color="000000"/>
              <w:bottom w:val="single" w:sz="4" w:space="0" w:color="000000"/>
              <w:right w:val="single" w:sz="4" w:space="0" w:color="000000"/>
            </w:tcBorders>
            <w:vAlign w:val="center"/>
          </w:tcPr>
          <w:p w14:paraId="0E5D9F4F" w14:textId="77777777" w:rsidR="00382FCE" w:rsidRDefault="00382FCE" w:rsidP="0051286D">
            <w:pPr>
              <w:spacing w:after="160" w:line="259" w:lineRule="auto"/>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38B54742" w14:textId="1B8CD75B" w:rsidR="00382FCE" w:rsidRPr="0051286D" w:rsidRDefault="000C0375" w:rsidP="0051286D">
            <w:pPr>
              <w:spacing w:after="160" w:line="259" w:lineRule="auto"/>
              <w:ind w:left="0" w:firstLine="0"/>
              <w:jc w:val="center"/>
              <w:rPr>
                <w:color w:val="auto"/>
              </w:rPr>
            </w:pPr>
            <w:r w:rsidRPr="0051286D">
              <w:rPr>
                <w:color w:val="auto"/>
              </w:rPr>
              <w:t>23</w:t>
            </w:r>
          </w:p>
        </w:tc>
        <w:tc>
          <w:tcPr>
            <w:tcW w:w="2409" w:type="dxa"/>
            <w:tcBorders>
              <w:top w:val="single" w:sz="4" w:space="0" w:color="000000"/>
              <w:left w:val="single" w:sz="4" w:space="0" w:color="000000"/>
              <w:bottom w:val="single" w:sz="4" w:space="0" w:color="000000"/>
              <w:right w:val="single" w:sz="4" w:space="0" w:color="000000"/>
            </w:tcBorders>
            <w:vAlign w:val="center"/>
          </w:tcPr>
          <w:p w14:paraId="1D7B733D" w14:textId="77777777" w:rsidR="00382FCE" w:rsidRDefault="00382FCE" w:rsidP="0051286D">
            <w:pPr>
              <w:spacing w:after="160" w:line="259" w:lineRule="auto"/>
              <w:ind w:left="0" w:firstLine="0"/>
              <w:jc w:val="center"/>
            </w:pPr>
          </w:p>
        </w:tc>
      </w:tr>
      <w:tr w:rsidR="00382FCE" w14:paraId="2B5581F7" w14:textId="77777777" w:rsidTr="0051286D">
        <w:trPr>
          <w:trHeight w:val="942"/>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D2576" w14:textId="77777777" w:rsidR="00382FCE" w:rsidRDefault="00382FCE" w:rsidP="0051286D">
            <w:pPr>
              <w:spacing w:after="0" w:line="259" w:lineRule="auto"/>
              <w:ind w:left="0" w:firstLine="0"/>
              <w:jc w:val="center"/>
            </w:pPr>
            <w:r>
              <w:t>4</w:t>
            </w:r>
          </w:p>
        </w:tc>
        <w:tc>
          <w:tcPr>
            <w:tcW w:w="6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E2F549" w14:textId="77777777" w:rsidR="00382FCE" w:rsidRDefault="00382FCE" w:rsidP="0051286D">
            <w:pPr>
              <w:spacing w:after="0" w:line="259" w:lineRule="auto"/>
              <w:jc w:val="left"/>
            </w:pPr>
            <w:r>
              <w:t>Oprogramowanie</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8CE0F" w14:textId="77777777" w:rsidR="00382FCE" w:rsidRDefault="00382FCE" w:rsidP="0051286D">
            <w:pPr>
              <w:spacing w:after="0" w:line="259" w:lineRule="auto"/>
              <w:ind w:left="2" w:firstLine="0"/>
              <w:jc w:val="center"/>
            </w:pPr>
            <w:r>
              <w:t>239</w:t>
            </w:r>
          </w:p>
        </w:tc>
        <w:tc>
          <w:tcPr>
            <w:tcW w:w="2376" w:type="dxa"/>
            <w:tcBorders>
              <w:top w:val="single" w:sz="4" w:space="0" w:color="000000"/>
              <w:left w:val="single" w:sz="4" w:space="0" w:color="000000"/>
              <w:bottom w:val="single" w:sz="4" w:space="0" w:color="000000"/>
              <w:right w:val="single" w:sz="4" w:space="0" w:color="000000"/>
            </w:tcBorders>
            <w:vAlign w:val="center"/>
          </w:tcPr>
          <w:p w14:paraId="7D35D56F" w14:textId="77777777" w:rsidR="00382FCE" w:rsidRDefault="00382FCE" w:rsidP="0051286D">
            <w:pPr>
              <w:spacing w:after="160" w:line="259" w:lineRule="auto"/>
              <w:ind w:left="0"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154A082D" w14:textId="052E8C96" w:rsidR="00382FCE" w:rsidRPr="0051286D" w:rsidRDefault="000C0375" w:rsidP="0051286D">
            <w:pPr>
              <w:spacing w:after="160" w:line="259" w:lineRule="auto"/>
              <w:ind w:left="0" w:firstLine="0"/>
              <w:jc w:val="center"/>
              <w:rPr>
                <w:color w:val="auto"/>
              </w:rPr>
            </w:pPr>
            <w:r w:rsidRPr="0051286D">
              <w:rPr>
                <w:color w:val="auto"/>
              </w:rPr>
              <w:t>23</w:t>
            </w:r>
          </w:p>
        </w:tc>
        <w:tc>
          <w:tcPr>
            <w:tcW w:w="2409" w:type="dxa"/>
            <w:tcBorders>
              <w:top w:val="single" w:sz="4" w:space="0" w:color="000000"/>
              <w:left w:val="single" w:sz="4" w:space="0" w:color="000000"/>
              <w:bottom w:val="single" w:sz="4" w:space="0" w:color="000000"/>
              <w:right w:val="single" w:sz="4" w:space="0" w:color="000000"/>
            </w:tcBorders>
            <w:vAlign w:val="center"/>
          </w:tcPr>
          <w:p w14:paraId="54285BC5" w14:textId="77777777" w:rsidR="00382FCE" w:rsidRDefault="00382FCE" w:rsidP="0051286D">
            <w:pPr>
              <w:spacing w:after="160" w:line="259" w:lineRule="auto"/>
              <w:ind w:left="0" w:firstLine="0"/>
              <w:jc w:val="center"/>
            </w:pPr>
          </w:p>
        </w:tc>
      </w:tr>
      <w:tr w:rsidR="00382FCE" w14:paraId="637ADCE9" w14:textId="77777777" w:rsidTr="0051286D">
        <w:trPr>
          <w:trHeight w:val="684"/>
          <w:jc w:val="center"/>
        </w:trPr>
        <w:tc>
          <w:tcPr>
            <w:tcW w:w="6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679BB4" w14:textId="77777777" w:rsidR="00382FCE" w:rsidRDefault="00382FCE" w:rsidP="0051286D">
            <w:pPr>
              <w:spacing w:after="0" w:line="259" w:lineRule="auto"/>
              <w:ind w:left="0" w:firstLine="0"/>
              <w:jc w:val="center"/>
            </w:pPr>
            <w:r>
              <w:t>5</w:t>
            </w:r>
          </w:p>
        </w:tc>
        <w:tc>
          <w:tcPr>
            <w:tcW w:w="1108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3CCF9FE" w14:textId="4639C2AF" w:rsidR="00382FCE" w:rsidRDefault="00382FCE" w:rsidP="004F315C">
            <w:pPr>
              <w:spacing w:after="0" w:line="259" w:lineRule="auto"/>
              <w:ind w:left="0" w:right="1" w:firstLine="0"/>
              <w:jc w:val="right"/>
            </w:pPr>
            <w:r>
              <w:rPr>
                <w:b/>
              </w:rPr>
              <w:t>Łączna wartość brutto</w:t>
            </w:r>
            <w:r>
              <w:t xml:space="preserve"> (wraz z dostawą</w:t>
            </w:r>
            <w:r w:rsidR="004F315C">
              <w:t xml:space="preserve"> do siedziby Zamawiającego </w:t>
            </w:r>
            <w:r w:rsidR="004F315C" w:rsidRPr="0051286D">
              <w:rPr>
                <w:color w:val="auto"/>
              </w:rPr>
              <w:t>i serwisem gwarancyjnym s</w:t>
            </w:r>
            <w:r w:rsidRPr="0051286D">
              <w:rPr>
                <w:color w:val="auto"/>
              </w:rPr>
              <w:t>przętu)</w:t>
            </w:r>
          </w:p>
        </w:tc>
        <w:tc>
          <w:tcPr>
            <w:tcW w:w="2409" w:type="dxa"/>
            <w:tcBorders>
              <w:top w:val="single" w:sz="4" w:space="0" w:color="000000"/>
              <w:left w:val="single" w:sz="4" w:space="0" w:color="000000"/>
              <w:bottom w:val="single" w:sz="4" w:space="0" w:color="000000"/>
              <w:right w:val="single" w:sz="4" w:space="0" w:color="000000"/>
            </w:tcBorders>
            <w:vAlign w:val="center"/>
          </w:tcPr>
          <w:p w14:paraId="299F688E" w14:textId="77777777" w:rsidR="00382FCE" w:rsidRDefault="00382FCE" w:rsidP="0051286D">
            <w:pPr>
              <w:spacing w:after="160" w:line="259" w:lineRule="auto"/>
              <w:ind w:left="0" w:firstLine="0"/>
              <w:jc w:val="center"/>
            </w:pPr>
          </w:p>
        </w:tc>
      </w:tr>
    </w:tbl>
    <w:p w14:paraId="7B79C1DD" w14:textId="3963278D" w:rsidR="00382FCE" w:rsidRDefault="00382FCE" w:rsidP="00382FCE">
      <w:pPr>
        <w:spacing w:after="555"/>
        <w:ind w:left="21" w:right="332"/>
      </w:pPr>
      <w:r>
        <w:t>* Wartość z wiersza 5 należy przenieść do Formularza Oferty</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0C0375" w:rsidRPr="00AF3D56" w14:paraId="0E210879" w14:textId="77777777" w:rsidTr="0051286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0570459" w14:textId="77777777" w:rsidR="000C0375" w:rsidRPr="00AF3D56" w:rsidRDefault="000C0375" w:rsidP="0051286D">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254E8B72" w14:textId="77777777" w:rsidR="000C0375" w:rsidRPr="00AF3D56" w:rsidRDefault="000C0375"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51486856" w14:textId="77777777" w:rsidR="000C0375" w:rsidRPr="00AF3D56" w:rsidRDefault="000C0375" w:rsidP="0051286D">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61D77DE3" w14:textId="77777777" w:rsidR="000C0375" w:rsidRPr="00AF3D56" w:rsidRDefault="000C0375" w:rsidP="0051286D">
            <w:pPr>
              <w:pStyle w:val="Stopka"/>
              <w:tabs>
                <w:tab w:val="left" w:pos="8016"/>
              </w:tabs>
              <w:jc w:val="center"/>
              <w:rPr>
                <w:rFonts w:ascii="Calibri Light" w:hAnsi="Calibri Light" w:cs="Calibri Light"/>
                <w:sz w:val="16"/>
                <w:szCs w:val="16"/>
              </w:rPr>
            </w:pPr>
          </w:p>
          <w:p w14:paraId="230554B8" w14:textId="77777777" w:rsidR="000C0375" w:rsidRPr="00A632CD" w:rsidRDefault="000C0375" w:rsidP="0051286D">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1E8FD5DC" w14:textId="77777777" w:rsidR="000C0375" w:rsidRPr="00AF3D56" w:rsidRDefault="000C0375" w:rsidP="0051286D">
            <w:pPr>
              <w:pStyle w:val="Stopka"/>
              <w:tabs>
                <w:tab w:val="left" w:pos="8016"/>
              </w:tabs>
              <w:jc w:val="center"/>
              <w:rPr>
                <w:rFonts w:ascii="Calibri Light" w:hAnsi="Calibri Light" w:cs="Calibri Light"/>
                <w:b/>
                <w:bCs/>
                <w:sz w:val="16"/>
                <w:szCs w:val="16"/>
              </w:rPr>
            </w:pPr>
          </w:p>
          <w:p w14:paraId="0F0C298C" w14:textId="77777777" w:rsidR="000C0375" w:rsidRPr="00AF3D56" w:rsidRDefault="000C0375"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60A2A46B" w14:textId="77777777" w:rsidR="000C0375" w:rsidRPr="00AF3D56" w:rsidRDefault="000C0375" w:rsidP="0051286D">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5A8A7E6D" w14:textId="77777777" w:rsidR="000C0375" w:rsidRPr="00AF3D56" w:rsidRDefault="000C0375" w:rsidP="0051286D">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4DA3AC27" w14:textId="77777777" w:rsidR="00762E4F" w:rsidRDefault="00762E4F" w:rsidP="00746788">
      <w:pPr>
        <w:rPr>
          <w:rFonts w:ascii="Calibri Light" w:hAnsi="Calibri Light" w:cs="Calibri Light"/>
          <w:b/>
          <w:bCs/>
          <w:i/>
          <w:iCs/>
          <w:lang w:eastAsia="x-none"/>
        </w:rPr>
        <w:sectPr w:rsidR="00762E4F" w:rsidSect="000C0375">
          <w:pgSz w:w="16838" w:h="11906" w:orient="landscape"/>
          <w:pgMar w:top="1418" w:right="1304" w:bottom="993" w:left="1276" w:header="709" w:footer="624" w:gutter="0"/>
          <w:cols w:space="708"/>
        </w:sectPr>
      </w:pPr>
    </w:p>
    <w:p w14:paraId="65542A49" w14:textId="4E41CEB4" w:rsidR="004C6DEA" w:rsidRDefault="004C6DEA" w:rsidP="00746788">
      <w:pPr>
        <w:rPr>
          <w:rFonts w:ascii="Calibri Light" w:hAnsi="Calibri Light" w:cs="Calibri Light"/>
          <w:b/>
          <w:bCs/>
          <w:i/>
          <w:iCs/>
          <w:lang w:eastAsia="x-none"/>
        </w:rPr>
      </w:pPr>
    </w:p>
    <w:p w14:paraId="68E7241C" w14:textId="5CF7C95D" w:rsidR="004C6DEA" w:rsidRPr="000C0375" w:rsidRDefault="00382FCE" w:rsidP="00C16FBD">
      <w:pPr>
        <w:pStyle w:val="Nagwek3"/>
        <w:jc w:val="right"/>
      </w:pPr>
      <w:r w:rsidRPr="000C0375">
        <w:t>Formularz 2.3. Opis przedmiotu zamówienia/minimalne wymagania techniczne</w:t>
      </w:r>
    </w:p>
    <w:p w14:paraId="56193680" w14:textId="77777777" w:rsidR="00762E4F" w:rsidRDefault="00762E4F" w:rsidP="00762E4F">
      <w:pPr>
        <w:spacing w:after="367"/>
        <w:ind w:left="426"/>
      </w:pPr>
      <w:r w:rsidRPr="00762E4F">
        <w:t xml:space="preserve">W przypadku, gdy przedmiot zamówienia został opisany przez wskazanie znaków towarowych, patentów lub pochodzenia, źródła lub szczególnego procesu (np. marka, znak towarowy, producent, dostawca) lub poprzez odniesienie do norm, europejskich ocen technicznych, aprobat, specyfikacji technicznych i systemów referencji technicznych, Zamawiający dopuszcza oferowanie materiałów lub rozwiązań równoważnych tj. takich które zagwarantują zrealizowanie przedmiotu zamówienia przy uzyskaniu parametrów technicznych nie gorszych od założonych w specyfikacji. </w:t>
      </w:r>
    </w:p>
    <w:p w14:paraId="3DAFC7E3" w14:textId="77777777" w:rsidR="003359E9" w:rsidRDefault="003359E9" w:rsidP="003359E9">
      <w:pPr>
        <w:rPr>
          <w:rFonts w:eastAsia="Times New Roman"/>
        </w:rPr>
      </w:pPr>
      <w:r>
        <w:rPr>
          <w:rFonts w:eastAsia="Times New Roman"/>
          <w:b/>
          <w:bCs/>
        </w:rPr>
        <w:t xml:space="preserve">Rozwiązania równoważne: </w:t>
      </w:r>
    </w:p>
    <w:p w14:paraId="1B9416E0" w14:textId="77777777" w:rsidR="003359E9" w:rsidRDefault="003359E9" w:rsidP="00203D86">
      <w:pPr>
        <w:numPr>
          <w:ilvl w:val="3"/>
          <w:numId w:val="79"/>
        </w:numPr>
        <w:spacing w:after="0" w:line="240" w:lineRule="auto"/>
        <w:ind w:left="0" w:firstLine="97"/>
      </w:pPr>
      <w:r>
        <w:t>Zamawiający przez</w:t>
      </w:r>
      <w:r>
        <w:rPr>
          <w:b/>
          <w:bCs/>
        </w:rPr>
        <w:t xml:space="preserve"> „równoważność” </w:t>
      </w:r>
      <w:r>
        <w:t xml:space="preserve">rozumie rozwiązanie o tym samym przeznaczeniu, cechach technicznych, jakościowych i funkcjonalnych odpowiadających cechom technicznym, jakościowym i funkcjonalnym wskazanym w opisie przedmiotu zamówienia, lub lepszych, oznaczonych innym znakiem towarowym, patentem lub pochodzeniem; </w:t>
      </w:r>
    </w:p>
    <w:p w14:paraId="1B3E46D3" w14:textId="77777777" w:rsidR="003359E9" w:rsidRDefault="003359E9" w:rsidP="00203D86">
      <w:pPr>
        <w:numPr>
          <w:ilvl w:val="3"/>
          <w:numId w:val="79"/>
        </w:numPr>
        <w:spacing w:after="0" w:line="240" w:lineRule="auto"/>
        <w:ind w:left="0" w:firstLine="97"/>
      </w:pPr>
      <w:r>
        <w:t>W przypadku wskazania w SWZ znaków towarowych, patentów lub pochodzenia, a także norm, aprobat technicznych oraz systemów odniesienia, Zamawiający dopuszcza zaoferowanie rozwiązań równoważnych w stosunku do wskazanych w SWZ pod warunkiem, że zagwarantują one realizację dostaw w zgodzie z dokumentami, zapewnią uzyskanie parametrów technicznych nie gorszych od założonych w SWZ.</w:t>
      </w:r>
    </w:p>
    <w:p w14:paraId="3F2FD003" w14:textId="77777777" w:rsidR="003359E9" w:rsidRDefault="003359E9" w:rsidP="00203D86">
      <w:pPr>
        <w:numPr>
          <w:ilvl w:val="3"/>
          <w:numId w:val="79"/>
        </w:numPr>
        <w:spacing w:after="0" w:line="240" w:lineRule="auto"/>
        <w:ind w:left="0" w:firstLine="97"/>
      </w:pPr>
      <w:r>
        <w:t xml:space="preserve">rozwiązanie równoważne pozwalać będzie na zrealizowanie zakładanego przez Zamawiającego celu poprzez parametry wydajnościowe i funkcjonalne, mające wpływ na skuteczność działania, takie same lub lepsze od wskazanych wymagań minimalnych; </w:t>
      </w:r>
    </w:p>
    <w:p w14:paraId="284BE83F" w14:textId="77777777" w:rsidR="003359E9" w:rsidRDefault="003359E9" w:rsidP="00203D86">
      <w:pPr>
        <w:numPr>
          <w:ilvl w:val="3"/>
          <w:numId w:val="79"/>
        </w:numPr>
        <w:spacing w:after="0" w:line="240" w:lineRule="auto"/>
        <w:ind w:left="0" w:firstLine="97"/>
      </w:pPr>
      <w:r>
        <w:t xml:space="preserve">użycie w SWZ nazw rozwiązań, podzespołów i urządzeń służy ustaleniu minimalnego standardu wykonania i określenia właściwości i wymogów technicznych założonych w SWZ dla wymaganych rozwiązań; </w:t>
      </w:r>
    </w:p>
    <w:p w14:paraId="0319749C" w14:textId="77777777" w:rsidR="003359E9" w:rsidRDefault="003359E9" w:rsidP="00203D86">
      <w:pPr>
        <w:numPr>
          <w:ilvl w:val="3"/>
          <w:numId w:val="79"/>
        </w:numPr>
        <w:spacing w:after="0" w:line="240" w:lineRule="auto"/>
        <w:ind w:left="0" w:firstLine="97"/>
      </w:pPr>
      <w:r>
        <w:t xml:space="preserve"> Wykonawca zobligowany jest do wykazania, że oferowane rozwiązania równoważne spełnią zakładane wymagania minimalne; </w:t>
      </w:r>
    </w:p>
    <w:p w14:paraId="029B2F3C" w14:textId="77777777" w:rsidR="003359E9" w:rsidRDefault="003359E9" w:rsidP="00203D86">
      <w:pPr>
        <w:numPr>
          <w:ilvl w:val="3"/>
          <w:numId w:val="79"/>
        </w:numPr>
        <w:spacing w:after="0" w:line="240" w:lineRule="auto"/>
        <w:ind w:left="0" w:firstLine="97"/>
      </w:pPr>
      <w:r>
        <w:t xml:space="preserve">użycie w dokumencie słowa „lub” oznacza, że przedmiot zamówienia musi posiadać wymaganą funkcjonalność, natomiast to Zamawiający czy użytkownik będzie miał wybór korzystania z tej funkcjonalności; </w:t>
      </w:r>
    </w:p>
    <w:p w14:paraId="166FCADF" w14:textId="77777777" w:rsidR="003359E9" w:rsidRDefault="003359E9" w:rsidP="00203D86">
      <w:pPr>
        <w:numPr>
          <w:ilvl w:val="3"/>
          <w:numId w:val="79"/>
        </w:numPr>
        <w:spacing w:after="0" w:line="240" w:lineRule="auto"/>
        <w:ind w:left="0" w:firstLine="97"/>
      </w:pPr>
      <w:r>
        <w:t xml:space="preserve">możliwość zaoferowania funkcji w sposób równoważny jest określone słowem „ewentualnie” albo w jasny sposób zakomunikowane przez Zamawiającego; </w:t>
      </w:r>
    </w:p>
    <w:p w14:paraId="59C68EB8" w14:textId="77777777" w:rsidR="003359E9" w:rsidRDefault="003359E9" w:rsidP="00203D86">
      <w:pPr>
        <w:numPr>
          <w:ilvl w:val="3"/>
          <w:numId w:val="79"/>
        </w:numPr>
        <w:spacing w:after="0" w:line="240" w:lineRule="auto"/>
        <w:ind w:left="0" w:firstLine="97"/>
      </w:pPr>
      <w:r>
        <w:t>brak określenia „minimum” oznacza wymaganie na poziomie minimalnym, a wykonawca może zaoferować rozwiązanie o lepszych parametrach;</w:t>
      </w:r>
    </w:p>
    <w:p w14:paraId="315E0686" w14:textId="77777777" w:rsidR="003359E9" w:rsidRDefault="003359E9" w:rsidP="00203D86">
      <w:pPr>
        <w:numPr>
          <w:ilvl w:val="3"/>
          <w:numId w:val="79"/>
        </w:numPr>
        <w:spacing w:after="0" w:line="240" w:lineRule="auto"/>
        <w:ind w:left="0" w:firstLine="97"/>
      </w:pPr>
      <w:r>
        <w:t xml:space="preserve">w celu zachowania zasad neutralności technologicznej i konkurencyjności dopuszcza się rozwiązania równoważne do wyspecyfikowanych, przy czym za rozwiązania równoważne uważa się takie rozwiązanie, które pod względem technologii, wydajności i funkcjonalności nie odbiega lub jest lepsze od technologii funkcjonalności i wydajności wyszczególnionych w rozwiązaniu wyspecyfikowanym; </w:t>
      </w:r>
    </w:p>
    <w:p w14:paraId="7F2D1699" w14:textId="77777777" w:rsidR="003359E9" w:rsidRDefault="003359E9" w:rsidP="00203D86">
      <w:pPr>
        <w:numPr>
          <w:ilvl w:val="3"/>
          <w:numId w:val="79"/>
        </w:numPr>
        <w:spacing w:after="0" w:line="240" w:lineRule="auto"/>
        <w:ind w:left="0" w:firstLine="97"/>
      </w:pPr>
      <w: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 W związku z tym Wykonawca może zaproponować rozwiązania, które realizują takie same funkcjonalności wyspecyfikowane przez Zamawiającego w inny, niż podany sposób; </w:t>
      </w:r>
    </w:p>
    <w:p w14:paraId="7FC8D634" w14:textId="77777777" w:rsidR="003359E9" w:rsidRDefault="003359E9" w:rsidP="00203D86">
      <w:pPr>
        <w:numPr>
          <w:ilvl w:val="3"/>
          <w:numId w:val="79"/>
        </w:numPr>
        <w:spacing w:after="0" w:line="240" w:lineRule="auto"/>
        <w:ind w:left="0" w:firstLine="97"/>
      </w:pPr>
      <w:r>
        <w:t xml:space="preserve">przez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Zmawiającego, w tym wyniki porównań, </w:t>
      </w:r>
      <w:r>
        <w:lastRenderedPageBreak/>
        <w:t xml:space="preserve">testów czy możliwości oferowanych przez to rozwiązanie w odniesieniu do rozwiązania wyspecyfikowanego; </w:t>
      </w:r>
    </w:p>
    <w:p w14:paraId="56CE7503" w14:textId="77777777" w:rsidR="003359E9" w:rsidRDefault="003359E9" w:rsidP="00203D86">
      <w:pPr>
        <w:numPr>
          <w:ilvl w:val="3"/>
          <w:numId w:val="79"/>
        </w:numPr>
        <w:spacing w:after="0" w:line="240" w:lineRule="auto"/>
        <w:ind w:left="0" w:firstLine="97"/>
      </w:pPr>
      <w:r>
        <w:t xml:space="preserve">dodatkowo, wszędzie tam, gdzie zostało wskazane pochodzenie (marka, znak towarowy, producent, dostawca itp.) materiałów lub normy, aprobaty, specyfikacje i systemy, o których mowa w ustawie PZP, Zamawiający dopuszcza oferowanie sprzętu lub rozwiązań równoważnych pod warunkiem, że zapewnia uzyskanie parametrów technicznych takich samych lub lepszych niż wymagane przez Zmawiającego w SWZ. Zamawiający informuje, że w takiej sytuacji przedmiotowe zapisy są jedynie przykładowe i stanowią wskazanie dla Wykonawcy jakie cechy powinny posiadać składniki użyte do realizacji przedmiotu zamówienia. Zamawiający zgodnie z art. 99 ust. 5 ustawy PZP, dopuszcza oferowanie materiałów lub rozwiązań równoważnych. Materiały lub urządzenia pochodzące od konkretnych producentów określają minimalne parametry jakościowe i cechy użytkowe, a także jakościowe (m.in. wymiary, przeznaczenie podzespołów i urządzeń, estetyka itp.) jakim muszą odpowiadać urządzenia i oprogramowanie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wskazanych producentów, uznając tym samym każdy produkt o wskazanych lub lepszych parametrach. Wykonawca, który powołuje się na rozwiązania równoważne opisywane przez Zamawiającego, obowiązany jest wykazać, że oferowane przez niego rozwiązania spełniają wymagania określone przez Zamawiającego. W takiej sytuacji Zamawiający wymaga złożenia stosownych dokumentów, uwiarygodniających te rozwiązania; </w:t>
      </w:r>
    </w:p>
    <w:p w14:paraId="496BD220" w14:textId="77777777" w:rsidR="003359E9" w:rsidRDefault="003359E9" w:rsidP="00203D86">
      <w:pPr>
        <w:numPr>
          <w:ilvl w:val="3"/>
          <w:numId w:val="79"/>
        </w:numPr>
        <w:spacing w:after="0" w:line="240" w:lineRule="auto"/>
        <w:ind w:left="0" w:firstLine="97"/>
      </w:pPr>
      <w:r>
        <w:t xml:space="preserve">Zamawiający informuje, że zgodnie z art. 103 ust. 1 ustawy PZP wymagania, o których mowa w przywołanym przepisie, Zamawiający określił w SWZ. W przywołanych w opisie przedmiotu zamówienia normach, certyfikatach, specyfikacjach technicznych i systemach odniesienia, o których mowa w art. 101 ust. 1 – 6 ustawy PZP Zamawiający dopuszcza rozwiązania równoważne opisywane w </w:t>
      </w:r>
      <w:proofErr w:type="spellStart"/>
      <w:r>
        <w:t>ww</w:t>
      </w:r>
      <w:proofErr w:type="spellEnd"/>
      <w:r>
        <w:t xml:space="preserve"> dokumentach; </w:t>
      </w:r>
    </w:p>
    <w:p w14:paraId="4868EDE4" w14:textId="77777777" w:rsidR="003359E9" w:rsidRDefault="003359E9" w:rsidP="00203D86">
      <w:pPr>
        <w:numPr>
          <w:ilvl w:val="3"/>
          <w:numId w:val="79"/>
        </w:numPr>
        <w:spacing w:after="0" w:line="240" w:lineRule="auto"/>
        <w:ind w:left="0" w:firstLine="97"/>
      </w:pPr>
      <w: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projektowej. </w:t>
      </w:r>
    </w:p>
    <w:p w14:paraId="352C9DB2" w14:textId="77777777" w:rsidR="003359E9" w:rsidRPr="00762E4F" w:rsidRDefault="003359E9" w:rsidP="00762E4F">
      <w:pPr>
        <w:spacing w:after="367"/>
        <w:ind w:left="426"/>
      </w:pPr>
    </w:p>
    <w:p w14:paraId="204CB301" w14:textId="77777777" w:rsidR="00762E4F" w:rsidRPr="00762E4F" w:rsidRDefault="00762E4F" w:rsidP="00762E4F">
      <w:pPr>
        <w:spacing w:after="8" w:line="249" w:lineRule="auto"/>
        <w:ind w:left="576" w:right="327" w:firstLine="0"/>
      </w:pPr>
      <w:r w:rsidRPr="00762E4F">
        <w:rPr>
          <w:b/>
        </w:rPr>
        <w:t>2.3.1 Przedmiot zamówienia</w:t>
      </w:r>
    </w:p>
    <w:p w14:paraId="397BF36C" w14:textId="77777777" w:rsidR="00762E4F" w:rsidRPr="00762E4F" w:rsidRDefault="00762E4F" w:rsidP="00762E4F">
      <w:pPr>
        <w:spacing w:after="10"/>
        <w:ind w:left="709" w:right="332" w:hanging="283"/>
      </w:pPr>
      <w:r w:rsidRPr="00762E4F">
        <w:t>1) Przedmiotem zamówienia są zadania polegające na dostawie sprzętu oraz dostawie licencji oprogramowania. zgodnie z wymaganiami zawartymi w SWZ.</w:t>
      </w:r>
    </w:p>
    <w:p w14:paraId="633649B4" w14:textId="77777777" w:rsidR="00762E4F" w:rsidRPr="00762E4F" w:rsidRDefault="00762E4F" w:rsidP="00762E4F">
      <w:pPr>
        <w:spacing w:after="10"/>
        <w:ind w:left="364" w:right="332"/>
      </w:pPr>
    </w:p>
    <w:p w14:paraId="34B66591" w14:textId="77777777" w:rsidR="00762E4F" w:rsidRPr="00762E4F" w:rsidRDefault="00762E4F" w:rsidP="00762E4F">
      <w:pPr>
        <w:spacing w:after="10"/>
        <w:ind w:left="426" w:right="332"/>
      </w:pPr>
      <w:r w:rsidRPr="00762E4F">
        <w:t>Wykonawca zrealizuje przedmiot zamówienia w postaci:</w:t>
      </w:r>
    </w:p>
    <w:p w14:paraId="54634A16" w14:textId="77777777" w:rsidR="00762E4F" w:rsidRPr="00762E4F" w:rsidRDefault="00762E4F" w:rsidP="00203D86">
      <w:pPr>
        <w:numPr>
          <w:ilvl w:val="4"/>
          <w:numId w:val="55"/>
        </w:numPr>
        <w:spacing w:after="3"/>
        <w:ind w:left="709"/>
      </w:pPr>
      <w:r w:rsidRPr="00762E4F">
        <w:t xml:space="preserve">Dostawy, w terminie ____ </w:t>
      </w:r>
      <w:r w:rsidRPr="00762E4F">
        <w:rPr>
          <w:i/>
        </w:rPr>
        <w:t xml:space="preserve">(zgodnie z deklaracją Wykonawcy złożoną w ofercie, albo </w:t>
      </w:r>
      <w:r w:rsidRPr="00762E4F">
        <w:rPr>
          <w:b/>
          <w:i/>
        </w:rPr>
        <w:t xml:space="preserve">maksymalny termin </w:t>
      </w:r>
      <w:r w:rsidRPr="00762E4F">
        <w:rPr>
          <w:i/>
        </w:rPr>
        <w:t xml:space="preserve">wynoszący ponad </w:t>
      </w:r>
      <w:r w:rsidRPr="00762E4F">
        <w:rPr>
          <w:b/>
          <w:i/>
        </w:rPr>
        <w:t>60 dni</w:t>
      </w:r>
      <w:r w:rsidRPr="00762E4F">
        <w:rPr>
          <w:i/>
        </w:rPr>
        <w:t xml:space="preserve"> w przypadku braku deklaracji bądź nieprawidłowej deklaracji)</w:t>
      </w:r>
      <w:r w:rsidRPr="00762E4F">
        <w:t xml:space="preserve"> dni od dnia zawarcia przez Strony Umowy. Powyższe zostanie potwierdzone stosownym protokołem odbioru,</w:t>
      </w:r>
    </w:p>
    <w:p w14:paraId="001E02BE" w14:textId="77777777" w:rsidR="00762E4F" w:rsidRPr="00762E4F" w:rsidRDefault="00762E4F" w:rsidP="00203D86">
      <w:pPr>
        <w:numPr>
          <w:ilvl w:val="4"/>
          <w:numId w:val="55"/>
        </w:numPr>
        <w:spacing w:after="0"/>
        <w:ind w:left="709"/>
      </w:pPr>
      <w:r w:rsidRPr="00762E4F">
        <w:t>świadczenia serwisu gwarancyjnego (producenta),które rozpocznie się po spełnieniu warunków zawartych w Umowie § 3 ust 4 oraz podpisaniu przez Strony stosownego protokołu, i będzie trwać nieprzerwanie przez okres 24 miesięcy.</w:t>
      </w:r>
    </w:p>
    <w:p w14:paraId="1A5BD0D9" w14:textId="77777777" w:rsidR="00762E4F" w:rsidRPr="00762E4F" w:rsidRDefault="00762E4F" w:rsidP="00762E4F">
      <w:pPr>
        <w:spacing w:after="10"/>
        <w:ind w:left="709" w:right="332" w:hanging="290"/>
      </w:pPr>
      <w:r w:rsidRPr="00762E4F">
        <w:t>2) Sposób realizacji przedmiotu zamówienia:</w:t>
      </w:r>
    </w:p>
    <w:p w14:paraId="4F67D38C" w14:textId="77777777" w:rsidR="00762E4F" w:rsidRPr="00762E4F" w:rsidRDefault="00762E4F" w:rsidP="00203D86">
      <w:pPr>
        <w:numPr>
          <w:ilvl w:val="4"/>
          <w:numId w:val="56"/>
        </w:numPr>
        <w:spacing w:after="3"/>
        <w:ind w:left="709"/>
      </w:pPr>
      <w:r w:rsidRPr="00762E4F">
        <w:t xml:space="preserve">Na 3 dni przed planowaną dostawą Strony omówią i ustalą szczegóły w zakresie dostawy sprzętu oraz oprogramowania stanowiącego przedmiot zamówienia. Ze Strony </w:t>
      </w:r>
      <w:r w:rsidRPr="00762E4F">
        <w:lastRenderedPageBreak/>
        <w:t>Wykonawcy ustaleń będzie dokonywała osoba wskazana w § 2 ust.2 Umowy. Zamawiającego reprezentowała będzie osoba wskazana w § 2 ust.1 Umowy,</w:t>
      </w:r>
    </w:p>
    <w:p w14:paraId="5D2B8B57" w14:textId="77777777" w:rsidR="00762E4F" w:rsidRPr="00762E4F" w:rsidRDefault="00762E4F" w:rsidP="00203D86">
      <w:pPr>
        <w:numPr>
          <w:ilvl w:val="4"/>
          <w:numId w:val="56"/>
        </w:numPr>
        <w:spacing w:after="3"/>
        <w:ind w:left="709"/>
      </w:pPr>
      <w:r w:rsidRPr="00762E4F">
        <w:t>w dniu dostawy Sprzętu pracownik Zamawiającego sprawdzi zawartość dostarczonych urządzeń zgodnie z wymaganiami zawartymi w Opisie Przedmiotu Zamówienia,</w:t>
      </w:r>
    </w:p>
    <w:p w14:paraId="6A8D60B8" w14:textId="77777777" w:rsidR="00762E4F" w:rsidRPr="00762E4F" w:rsidRDefault="00762E4F" w:rsidP="00203D86">
      <w:pPr>
        <w:numPr>
          <w:ilvl w:val="4"/>
          <w:numId w:val="56"/>
        </w:numPr>
        <w:spacing w:after="3"/>
        <w:ind w:left="709"/>
      </w:pPr>
      <w:r w:rsidRPr="00762E4F">
        <w:t>w nieprzekraczalnym terminie, o którym mowa w § 1 ust 1 Umowy Wykonawca wskaże Zamawiającemu okres gwarancji i wsparcia, które będzie potwierdzone dokumentem, o którym mowa w § 3 ust. 4 Umowy.</w:t>
      </w:r>
    </w:p>
    <w:p w14:paraId="4CC4640F" w14:textId="77777777" w:rsidR="00762E4F" w:rsidRPr="00762E4F" w:rsidRDefault="00762E4F" w:rsidP="00203D86">
      <w:pPr>
        <w:numPr>
          <w:ilvl w:val="4"/>
          <w:numId w:val="56"/>
        </w:numPr>
        <w:spacing w:after="3"/>
        <w:ind w:left="709"/>
      </w:pPr>
      <w:r w:rsidRPr="00762E4F">
        <w:t>Przedstawiciel Wykonawcy przy zachowaniu terminu, o którym mowa w § 1 ust. 1 Umowy przeprowadzi wspólnie z pracownikiem Zamawiającego testy dostarczonego Sprzętu pod kątem zgodności z wymaganiami wskazanymi w OPZ. Powyższe zostanie potwierdzone podpisaniem przez obie Strony bez zastrzeżeń protokołu odbioru dostarczonego i skonfigurowanego Sprzętu - zgodnie ze wzorem wskazanym w załączniku nr 3 do Umowy.</w:t>
      </w:r>
    </w:p>
    <w:p w14:paraId="253F7EE6" w14:textId="77777777" w:rsidR="00762E4F" w:rsidRPr="00762E4F" w:rsidRDefault="00762E4F" w:rsidP="00762E4F">
      <w:pPr>
        <w:spacing w:after="8" w:line="249" w:lineRule="auto"/>
        <w:ind w:left="357" w:right="327" w:firstLine="0"/>
      </w:pPr>
    </w:p>
    <w:p w14:paraId="0FF4032B" w14:textId="77777777" w:rsidR="00762E4F" w:rsidRPr="00762E4F" w:rsidRDefault="00762E4F" w:rsidP="00203D86">
      <w:pPr>
        <w:numPr>
          <w:ilvl w:val="2"/>
          <w:numId w:val="75"/>
        </w:numPr>
        <w:spacing w:after="8" w:line="249" w:lineRule="auto"/>
        <w:ind w:right="327"/>
        <w:contextualSpacing/>
      </w:pPr>
      <w:r w:rsidRPr="00762E4F">
        <w:rPr>
          <w:b/>
        </w:rPr>
        <w:t xml:space="preserve">Specyfikacja sprzętu </w:t>
      </w:r>
    </w:p>
    <w:p w14:paraId="1F2A3249" w14:textId="77777777" w:rsidR="00762E4F" w:rsidRPr="00762E4F" w:rsidRDefault="00762E4F" w:rsidP="00762E4F">
      <w:pPr>
        <w:spacing w:after="10"/>
        <w:ind w:left="364" w:right="332"/>
      </w:pPr>
      <w:r w:rsidRPr="00762E4F">
        <w:t>Wymagania ogólne</w:t>
      </w:r>
    </w:p>
    <w:p w14:paraId="30D7CDB2" w14:textId="77777777" w:rsidR="00762E4F" w:rsidRPr="00762E4F" w:rsidRDefault="00762E4F" w:rsidP="00203D86">
      <w:pPr>
        <w:numPr>
          <w:ilvl w:val="2"/>
          <w:numId w:val="57"/>
        </w:numPr>
        <w:spacing w:after="3"/>
        <w:ind w:left="709"/>
        <w:contextualSpacing/>
      </w:pPr>
      <w:r w:rsidRPr="00762E4F">
        <w:t>wymaga się, aby Wykonawca dostarczył przedmiot umowy bezpośrednio do siedziby Zamawiającego tj. Urzędu Miejskiego w Giżycku, przy ul. Aleja 1 Maja 14, 11-500 Giżycko;</w:t>
      </w:r>
    </w:p>
    <w:p w14:paraId="61FB01D3" w14:textId="77777777" w:rsidR="00762E4F" w:rsidRPr="00762E4F" w:rsidRDefault="00762E4F" w:rsidP="00203D86">
      <w:pPr>
        <w:numPr>
          <w:ilvl w:val="2"/>
          <w:numId w:val="57"/>
        </w:numPr>
        <w:spacing w:after="3"/>
        <w:ind w:left="709"/>
      </w:pPr>
      <w:r w:rsidRPr="00762E4F">
        <w:t>dostarczony sprzęt musi być fabrycznie nowy. Powyższe wymóg powinien być poświadczony oświadczeniem producenta dostarczonym przed zawarciem Umowy;</w:t>
      </w:r>
    </w:p>
    <w:p w14:paraId="7581E586" w14:textId="77777777" w:rsidR="00762E4F" w:rsidRPr="00762E4F" w:rsidRDefault="00762E4F" w:rsidP="00203D86">
      <w:pPr>
        <w:numPr>
          <w:ilvl w:val="2"/>
          <w:numId w:val="57"/>
        </w:numPr>
        <w:spacing w:after="2"/>
        <w:ind w:left="709"/>
      </w:pPr>
      <w:r w:rsidRPr="00762E4F">
        <w:t>warunki serwisu gwarancyjnego dostarczonego sprzętu zostały określone w pkt. Warunki serwisu gwarancyjnego dostarczonego sprzętu zostały określone w pkt. 2.3.3 OPZ.</w:t>
      </w:r>
    </w:p>
    <w:p w14:paraId="134F38C6" w14:textId="77777777" w:rsidR="00762E4F" w:rsidRPr="00762E4F" w:rsidRDefault="00762E4F" w:rsidP="00762E4F">
      <w:pPr>
        <w:ind w:left="709"/>
        <w:rPr>
          <w:rFonts w:ascii="Calibri Light" w:hAnsi="Calibri Light" w:cs="Calibri Light"/>
          <w:b/>
          <w:bCs/>
          <w:i/>
          <w:iCs/>
          <w:lang w:eastAsia="x-none"/>
        </w:rPr>
      </w:pPr>
    </w:p>
    <w:p w14:paraId="6141B767" w14:textId="77777777" w:rsidR="00762E4F" w:rsidRPr="00762E4F" w:rsidRDefault="00762E4F" w:rsidP="00203D86">
      <w:pPr>
        <w:numPr>
          <w:ilvl w:val="0"/>
          <w:numId w:val="76"/>
        </w:numPr>
        <w:spacing w:after="8" w:line="249" w:lineRule="auto"/>
        <w:ind w:right="327"/>
        <w:contextualSpacing/>
      </w:pPr>
      <w:r w:rsidRPr="00762E4F">
        <w:rPr>
          <w:b/>
        </w:rPr>
        <w:t>Specyfikacja komputera przenośnego (203 szt.)</w:t>
      </w:r>
    </w:p>
    <w:p w14:paraId="3125E274" w14:textId="77777777" w:rsidR="00762E4F" w:rsidRPr="00762E4F" w:rsidRDefault="00762E4F" w:rsidP="00762E4F">
      <w:pPr>
        <w:spacing w:after="236"/>
        <w:ind w:left="367"/>
      </w:pPr>
      <w:r w:rsidRPr="00762E4F">
        <w:t>Przedmiotem zamówienia jest dostawa komputerów przenośnych do siedziby Zamawiającego wraz z gwarancją producenta dla dostarczonego sprzętu i usługą serwisu gwarancyjnego. W okresie trwania gwarancji Wykonawca zapewni świadczenie usług serwisu gwarancyjnego dla dostarczonego sprzętu na zasadach określonych w pkt 2.3.3. OPZ.</w:t>
      </w:r>
    </w:p>
    <w:p w14:paraId="156D5588" w14:textId="77777777" w:rsidR="00762E4F" w:rsidRPr="00762E4F" w:rsidRDefault="00762E4F" w:rsidP="00762E4F">
      <w:pPr>
        <w:spacing w:after="236"/>
        <w:ind w:left="367"/>
        <w:rPr>
          <w:b/>
          <w:bCs/>
          <w:u w:val="double"/>
        </w:rPr>
      </w:pPr>
      <w:r w:rsidRPr="00762E4F">
        <w:rPr>
          <w:b/>
          <w:bCs/>
          <w:u w:val="double"/>
        </w:rPr>
        <w:t>Oferowany sprzęt – komputer przenośny</w:t>
      </w:r>
    </w:p>
    <w:tbl>
      <w:tblPr>
        <w:tblStyle w:val="Tabela-Siatka"/>
        <w:tblW w:w="9639" w:type="dxa"/>
        <w:jc w:val="center"/>
        <w:tblLook w:val="04A0" w:firstRow="1" w:lastRow="0" w:firstColumn="1" w:lastColumn="0" w:noHBand="0" w:noVBand="1"/>
      </w:tblPr>
      <w:tblGrid>
        <w:gridCol w:w="709"/>
        <w:gridCol w:w="3151"/>
        <w:gridCol w:w="5779"/>
      </w:tblGrid>
      <w:tr w:rsidR="00762E4F" w:rsidRPr="00762E4F" w14:paraId="77ED50EF" w14:textId="77777777" w:rsidTr="0007200E">
        <w:trPr>
          <w:trHeight w:val="758"/>
          <w:jc w:val="center"/>
        </w:trPr>
        <w:tc>
          <w:tcPr>
            <w:tcW w:w="709" w:type="dxa"/>
            <w:vAlign w:val="center"/>
          </w:tcPr>
          <w:p w14:paraId="1E7710A2" w14:textId="77777777" w:rsidR="00762E4F" w:rsidRPr="00762E4F" w:rsidRDefault="00762E4F" w:rsidP="00762E4F">
            <w:pPr>
              <w:spacing w:after="0"/>
              <w:ind w:left="0" w:firstLine="0"/>
              <w:jc w:val="center"/>
              <w:rPr>
                <w:b/>
                <w:bCs/>
                <w:color w:val="auto"/>
              </w:rPr>
            </w:pPr>
            <w:r w:rsidRPr="00762E4F">
              <w:rPr>
                <w:b/>
                <w:bCs/>
                <w:color w:val="auto"/>
              </w:rPr>
              <w:t>L.p.</w:t>
            </w:r>
          </w:p>
        </w:tc>
        <w:tc>
          <w:tcPr>
            <w:tcW w:w="3151" w:type="dxa"/>
            <w:vAlign w:val="center"/>
          </w:tcPr>
          <w:p w14:paraId="58C5E29A" w14:textId="77777777" w:rsidR="00762E4F" w:rsidRPr="00762E4F" w:rsidRDefault="00762E4F" w:rsidP="00762E4F">
            <w:pPr>
              <w:spacing w:after="0"/>
              <w:ind w:left="0" w:firstLine="0"/>
              <w:jc w:val="center"/>
              <w:rPr>
                <w:b/>
                <w:bCs/>
                <w:color w:val="auto"/>
              </w:rPr>
            </w:pPr>
            <w:r w:rsidRPr="00762E4F">
              <w:rPr>
                <w:b/>
                <w:bCs/>
                <w:color w:val="auto"/>
              </w:rPr>
              <w:t>Producent</w:t>
            </w:r>
          </w:p>
        </w:tc>
        <w:tc>
          <w:tcPr>
            <w:tcW w:w="5779" w:type="dxa"/>
            <w:vAlign w:val="center"/>
          </w:tcPr>
          <w:p w14:paraId="3A932049" w14:textId="77777777" w:rsidR="00762E4F" w:rsidRPr="00762E4F" w:rsidRDefault="00762E4F" w:rsidP="00762E4F">
            <w:pPr>
              <w:spacing w:after="0"/>
              <w:ind w:left="0" w:firstLine="0"/>
              <w:jc w:val="center"/>
              <w:rPr>
                <w:b/>
                <w:bCs/>
                <w:color w:val="auto"/>
              </w:rPr>
            </w:pPr>
            <w:r w:rsidRPr="00762E4F">
              <w:rPr>
                <w:b/>
                <w:bCs/>
                <w:color w:val="auto"/>
              </w:rPr>
              <w:t>Opis zaproponowanego produktu</w:t>
            </w:r>
          </w:p>
          <w:p w14:paraId="394A7167" w14:textId="77777777" w:rsidR="00762E4F" w:rsidRPr="00762E4F" w:rsidRDefault="00762E4F" w:rsidP="00762E4F">
            <w:pPr>
              <w:spacing w:after="0"/>
              <w:ind w:left="0" w:firstLine="0"/>
              <w:jc w:val="center"/>
              <w:rPr>
                <w:b/>
                <w:bCs/>
                <w:color w:val="auto"/>
                <w:sz w:val="16"/>
                <w:szCs w:val="16"/>
              </w:rPr>
            </w:pPr>
            <w:r w:rsidRPr="00762E4F">
              <w:rPr>
                <w:b/>
                <w:bCs/>
                <w:color w:val="auto"/>
                <w:sz w:val="16"/>
                <w:szCs w:val="16"/>
              </w:rPr>
              <w:t>(Nazwa wraz z podaniem cech umożliwiających weryfikację wymagań stawianych przez Zamawiającego)</w:t>
            </w:r>
          </w:p>
        </w:tc>
      </w:tr>
      <w:tr w:rsidR="00762E4F" w:rsidRPr="00762E4F" w14:paraId="37B6F746" w14:textId="77777777" w:rsidTr="0007200E">
        <w:trPr>
          <w:trHeight w:val="952"/>
          <w:jc w:val="center"/>
        </w:trPr>
        <w:tc>
          <w:tcPr>
            <w:tcW w:w="709" w:type="dxa"/>
          </w:tcPr>
          <w:p w14:paraId="6646DCD4" w14:textId="77777777" w:rsidR="00762E4F" w:rsidRPr="00762E4F" w:rsidRDefault="00762E4F" w:rsidP="00762E4F">
            <w:pPr>
              <w:spacing w:after="236"/>
              <w:ind w:left="0" w:firstLine="0"/>
            </w:pPr>
          </w:p>
        </w:tc>
        <w:tc>
          <w:tcPr>
            <w:tcW w:w="3151" w:type="dxa"/>
          </w:tcPr>
          <w:p w14:paraId="4792A288" w14:textId="77777777" w:rsidR="00762E4F" w:rsidRPr="00762E4F" w:rsidRDefault="00762E4F" w:rsidP="00762E4F">
            <w:pPr>
              <w:spacing w:after="236"/>
              <w:ind w:left="0" w:firstLine="0"/>
            </w:pPr>
          </w:p>
        </w:tc>
        <w:tc>
          <w:tcPr>
            <w:tcW w:w="5779" w:type="dxa"/>
          </w:tcPr>
          <w:p w14:paraId="5F721C5D" w14:textId="77777777" w:rsidR="00762E4F" w:rsidRPr="00762E4F" w:rsidRDefault="00762E4F" w:rsidP="00762E4F">
            <w:pPr>
              <w:spacing w:after="236"/>
              <w:ind w:left="0" w:firstLine="0"/>
            </w:pPr>
          </w:p>
        </w:tc>
      </w:tr>
    </w:tbl>
    <w:p w14:paraId="013909F5" w14:textId="77777777" w:rsidR="00762E4F" w:rsidRPr="00762E4F" w:rsidRDefault="00762E4F" w:rsidP="00762E4F">
      <w:pPr>
        <w:spacing w:after="236"/>
        <w:ind w:left="367"/>
      </w:pPr>
    </w:p>
    <w:p w14:paraId="043FA119" w14:textId="77777777" w:rsidR="00762E4F" w:rsidRPr="00762E4F" w:rsidRDefault="00762E4F" w:rsidP="00762E4F">
      <w:pPr>
        <w:spacing w:after="8" w:line="249" w:lineRule="auto"/>
        <w:ind w:left="-15" w:right="327" w:firstLine="1"/>
        <w:rPr>
          <w:b/>
        </w:rPr>
      </w:pPr>
      <w:r w:rsidRPr="00762E4F">
        <w:rPr>
          <w:b/>
        </w:rPr>
        <w:t>Minimalne wymagania dla komputera przenośnego.</w:t>
      </w:r>
    </w:p>
    <w:p w14:paraId="1813EC31" w14:textId="77777777" w:rsidR="00762E4F" w:rsidRPr="00762E4F" w:rsidRDefault="00762E4F" w:rsidP="00762E4F">
      <w:pPr>
        <w:spacing w:after="8" w:line="249" w:lineRule="auto"/>
        <w:ind w:left="-15" w:right="327" w:firstLine="1"/>
        <w:rPr>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528"/>
        <w:gridCol w:w="1560"/>
      </w:tblGrid>
      <w:tr w:rsidR="00762E4F" w:rsidRPr="00762E4F" w14:paraId="6516B1BA"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4F58C3F0" w14:textId="77777777" w:rsidR="00762E4F" w:rsidRPr="00762E4F" w:rsidRDefault="00762E4F" w:rsidP="00762E4F">
            <w:pPr>
              <w:spacing w:after="0" w:line="240" w:lineRule="auto"/>
              <w:jc w:val="center"/>
              <w:rPr>
                <w:rFonts w:cs="Calibri"/>
                <w:b/>
                <w:bCs/>
              </w:rPr>
            </w:pPr>
            <w:r w:rsidRPr="00762E4F">
              <w:rPr>
                <w:rFonts w:cs="Calibri"/>
                <w:b/>
                <w:bCs/>
              </w:rPr>
              <w:t>L.p.</w:t>
            </w:r>
          </w:p>
        </w:tc>
        <w:tc>
          <w:tcPr>
            <w:tcW w:w="1843" w:type="dxa"/>
            <w:tcBorders>
              <w:top w:val="single" w:sz="4" w:space="0" w:color="auto"/>
              <w:left w:val="single" w:sz="4" w:space="0" w:color="auto"/>
              <w:bottom w:val="single" w:sz="4" w:space="0" w:color="auto"/>
              <w:right w:val="single" w:sz="4" w:space="0" w:color="auto"/>
            </w:tcBorders>
            <w:shd w:val="pct15" w:color="auto" w:fill="auto"/>
            <w:vAlign w:val="center"/>
          </w:tcPr>
          <w:p w14:paraId="1B61A83C" w14:textId="77777777" w:rsidR="00762E4F" w:rsidRPr="00762E4F" w:rsidRDefault="00762E4F" w:rsidP="00762E4F">
            <w:pPr>
              <w:spacing w:after="0" w:line="240" w:lineRule="auto"/>
              <w:jc w:val="center"/>
              <w:rPr>
                <w:rFonts w:cs="Calibri"/>
                <w:b/>
                <w:bCs/>
              </w:rPr>
            </w:pPr>
            <w:r w:rsidRPr="00762E4F">
              <w:rPr>
                <w:rFonts w:cs="Calibri"/>
                <w:b/>
                <w:bCs/>
              </w:rPr>
              <w:t>Nazwa komponentu</w:t>
            </w:r>
          </w:p>
        </w:tc>
        <w:tc>
          <w:tcPr>
            <w:tcW w:w="5528" w:type="dxa"/>
            <w:tcBorders>
              <w:top w:val="single" w:sz="4" w:space="0" w:color="auto"/>
              <w:left w:val="single" w:sz="4" w:space="0" w:color="auto"/>
              <w:bottom w:val="single" w:sz="4" w:space="0" w:color="auto"/>
              <w:right w:val="single" w:sz="4" w:space="0" w:color="auto"/>
            </w:tcBorders>
            <w:shd w:val="pct15" w:color="auto" w:fill="auto"/>
            <w:vAlign w:val="center"/>
          </w:tcPr>
          <w:p w14:paraId="0C7FCDE2" w14:textId="77777777" w:rsidR="00762E4F" w:rsidRPr="00762E4F" w:rsidRDefault="00762E4F" w:rsidP="00762E4F">
            <w:pPr>
              <w:spacing w:after="0" w:line="240" w:lineRule="auto"/>
              <w:contextualSpacing/>
              <w:jc w:val="center"/>
              <w:rPr>
                <w:rFonts w:eastAsia="Times New Roman" w:cs="Calibri"/>
                <w:b/>
                <w:bCs/>
              </w:rPr>
            </w:pPr>
            <w:r w:rsidRPr="00762E4F">
              <w:rPr>
                <w:rFonts w:eastAsia="Times New Roman" w:cs="Calibri"/>
                <w:b/>
                <w:bCs/>
              </w:rPr>
              <w:t>Parametry wymagane</w:t>
            </w: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14:paraId="1E0A008A" w14:textId="77777777" w:rsidR="00762E4F" w:rsidRPr="00762E4F" w:rsidRDefault="00762E4F" w:rsidP="00762E4F">
            <w:pPr>
              <w:spacing w:after="0" w:line="240" w:lineRule="auto"/>
              <w:contextualSpacing/>
              <w:jc w:val="center"/>
              <w:rPr>
                <w:rFonts w:eastAsia="Times New Roman" w:cs="Calibri"/>
                <w:b/>
                <w:bCs/>
              </w:rPr>
            </w:pPr>
            <w:r w:rsidRPr="00762E4F">
              <w:rPr>
                <w:rFonts w:eastAsia="Times New Roman" w:cs="Calibri"/>
                <w:b/>
                <w:bCs/>
              </w:rPr>
              <w:t>Spełnia /</w:t>
            </w:r>
          </w:p>
          <w:p w14:paraId="1606702E" w14:textId="77777777" w:rsidR="00762E4F" w:rsidRDefault="00762E4F" w:rsidP="00762E4F">
            <w:pPr>
              <w:spacing w:after="0" w:line="240" w:lineRule="auto"/>
              <w:contextualSpacing/>
              <w:jc w:val="center"/>
              <w:rPr>
                <w:rFonts w:eastAsia="Times New Roman" w:cs="Calibri"/>
                <w:b/>
                <w:bCs/>
              </w:rPr>
            </w:pPr>
            <w:r w:rsidRPr="00762E4F">
              <w:rPr>
                <w:rFonts w:eastAsia="Times New Roman" w:cs="Calibri"/>
                <w:b/>
                <w:bCs/>
              </w:rPr>
              <w:t>nie spełnia</w:t>
            </w:r>
          </w:p>
          <w:p w14:paraId="00C372C5" w14:textId="100A5CCC" w:rsidR="00762E4F" w:rsidRPr="00762E4F" w:rsidRDefault="00762E4F" w:rsidP="00762E4F">
            <w:pPr>
              <w:spacing w:after="0" w:line="240" w:lineRule="auto"/>
              <w:contextualSpacing/>
              <w:jc w:val="center"/>
              <w:rPr>
                <w:rFonts w:eastAsia="Times New Roman" w:cs="Calibri"/>
                <w:b/>
                <w:bCs/>
                <w:sz w:val="16"/>
                <w:szCs w:val="16"/>
              </w:rPr>
            </w:pPr>
            <w:r w:rsidRPr="00C16FBD">
              <w:rPr>
                <w:rFonts w:eastAsia="Times New Roman" w:cs="Calibri"/>
                <w:b/>
                <w:bCs/>
                <w:color w:val="FF0000"/>
                <w:sz w:val="16"/>
                <w:szCs w:val="16"/>
              </w:rPr>
              <w:t>(wypełnia Wykonawca)</w:t>
            </w:r>
          </w:p>
        </w:tc>
      </w:tr>
      <w:tr w:rsidR="00762E4F" w:rsidRPr="00762E4F" w14:paraId="166E22E0" w14:textId="77777777" w:rsidTr="0007200E">
        <w:trPr>
          <w:jc w:val="center"/>
        </w:trPr>
        <w:tc>
          <w:tcPr>
            <w:tcW w:w="709" w:type="dxa"/>
          </w:tcPr>
          <w:p w14:paraId="32AD1553" w14:textId="77777777" w:rsidR="00762E4F" w:rsidRPr="00762E4F" w:rsidRDefault="00762E4F" w:rsidP="00762E4F">
            <w:pPr>
              <w:spacing w:after="0" w:line="240" w:lineRule="auto"/>
              <w:rPr>
                <w:rFonts w:cs="Calibri"/>
              </w:rPr>
            </w:pPr>
            <w:r w:rsidRPr="00762E4F">
              <w:rPr>
                <w:rFonts w:cs="Calibri"/>
              </w:rPr>
              <w:t>1</w:t>
            </w:r>
          </w:p>
        </w:tc>
        <w:tc>
          <w:tcPr>
            <w:tcW w:w="1843" w:type="dxa"/>
          </w:tcPr>
          <w:p w14:paraId="3517CD8C" w14:textId="77777777" w:rsidR="00762E4F" w:rsidRPr="00762E4F" w:rsidRDefault="00762E4F" w:rsidP="00762E4F">
            <w:pPr>
              <w:spacing w:after="0" w:line="240" w:lineRule="auto"/>
              <w:rPr>
                <w:rFonts w:cs="Calibri"/>
              </w:rPr>
            </w:pPr>
            <w:r w:rsidRPr="00762E4F">
              <w:rPr>
                <w:rFonts w:cs="Calibri"/>
              </w:rPr>
              <w:t>Zastosowanie</w:t>
            </w:r>
          </w:p>
        </w:tc>
        <w:tc>
          <w:tcPr>
            <w:tcW w:w="5528" w:type="dxa"/>
          </w:tcPr>
          <w:p w14:paraId="6D3536C5"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Zastosowanie: Komputer przenośny, który będzie wykorzystywany dla potrzeb aplikacji biurowych, </w:t>
            </w:r>
            <w:r w:rsidRPr="00762E4F">
              <w:rPr>
                <w:rFonts w:eastAsia="Times New Roman" w:cs="Calibri"/>
              </w:rPr>
              <w:lastRenderedPageBreak/>
              <w:t>aplikacji edukacyjnych, aplikacji obliczeniowych, dostępu do Internetu oraz poczty elektronicznej.</w:t>
            </w:r>
          </w:p>
        </w:tc>
        <w:tc>
          <w:tcPr>
            <w:tcW w:w="1560" w:type="dxa"/>
          </w:tcPr>
          <w:p w14:paraId="2D830546" w14:textId="77777777" w:rsidR="00762E4F" w:rsidRPr="00762E4F" w:rsidRDefault="00762E4F" w:rsidP="00762E4F">
            <w:pPr>
              <w:spacing w:after="0" w:line="240" w:lineRule="auto"/>
              <w:contextualSpacing/>
              <w:rPr>
                <w:rFonts w:eastAsia="Times New Roman" w:cs="Calibri"/>
              </w:rPr>
            </w:pPr>
          </w:p>
        </w:tc>
      </w:tr>
      <w:tr w:rsidR="00762E4F" w:rsidRPr="00762E4F" w14:paraId="0E0D17A0" w14:textId="77777777" w:rsidTr="0007200E">
        <w:trPr>
          <w:jc w:val="center"/>
        </w:trPr>
        <w:tc>
          <w:tcPr>
            <w:tcW w:w="709" w:type="dxa"/>
          </w:tcPr>
          <w:p w14:paraId="1A3CBA0D" w14:textId="77777777" w:rsidR="00762E4F" w:rsidRPr="00762E4F" w:rsidRDefault="00762E4F" w:rsidP="00762E4F">
            <w:pPr>
              <w:spacing w:after="0" w:line="240" w:lineRule="auto"/>
              <w:ind w:left="-74"/>
              <w:rPr>
                <w:rFonts w:cs="Calibri"/>
              </w:rPr>
            </w:pPr>
            <w:r w:rsidRPr="00762E4F">
              <w:rPr>
                <w:rFonts w:cs="Calibri"/>
              </w:rPr>
              <w:t>2</w:t>
            </w:r>
          </w:p>
        </w:tc>
        <w:tc>
          <w:tcPr>
            <w:tcW w:w="1843" w:type="dxa"/>
          </w:tcPr>
          <w:p w14:paraId="26BA53EC" w14:textId="77777777" w:rsidR="00762E4F" w:rsidRPr="00762E4F" w:rsidRDefault="00762E4F" w:rsidP="00762E4F">
            <w:pPr>
              <w:spacing w:after="0" w:line="240" w:lineRule="auto"/>
              <w:ind w:left="-74"/>
              <w:rPr>
                <w:rFonts w:cs="Calibri"/>
              </w:rPr>
            </w:pPr>
            <w:r w:rsidRPr="00762E4F">
              <w:rPr>
                <w:rFonts w:cs="Calibri"/>
              </w:rPr>
              <w:t>Przekątna i rozdzielczość ekranu</w:t>
            </w:r>
          </w:p>
        </w:tc>
        <w:tc>
          <w:tcPr>
            <w:tcW w:w="5528" w:type="dxa"/>
          </w:tcPr>
          <w:p w14:paraId="55325E59"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Ekran o przekątnej 15,6" o rozdzielczości FHD WLED (1920x1080) i jasności co najmniej 250 cd/m2,</w:t>
            </w:r>
            <w:r w:rsidRPr="00762E4F">
              <w:rPr>
                <w:rFonts w:eastAsia="Times New Roman"/>
              </w:rPr>
              <w:t xml:space="preserve"> </w:t>
            </w:r>
            <w:r w:rsidRPr="00762E4F">
              <w:rPr>
                <w:rFonts w:eastAsia="Times New Roman" w:cs="Calibri"/>
              </w:rPr>
              <w:t xml:space="preserve">matryca matowa. Metalowe, wzmacniane zawiasy, kąt odchylenia matrycy co najmniej 180 stopni. </w:t>
            </w:r>
          </w:p>
        </w:tc>
        <w:tc>
          <w:tcPr>
            <w:tcW w:w="1560" w:type="dxa"/>
          </w:tcPr>
          <w:p w14:paraId="085A5F77" w14:textId="77777777" w:rsidR="00762E4F" w:rsidRPr="00762E4F" w:rsidRDefault="00762E4F" w:rsidP="00762E4F">
            <w:pPr>
              <w:spacing w:after="0" w:line="240" w:lineRule="auto"/>
              <w:contextualSpacing/>
              <w:rPr>
                <w:rFonts w:eastAsia="Times New Roman" w:cs="Calibri"/>
              </w:rPr>
            </w:pPr>
          </w:p>
        </w:tc>
      </w:tr>
      <w:tr w:rsidR="00762E4F" w:rsidRPr="00762E4F" w14:paraId="559245D8" w14:textId="77777777" w:rsidTr="0007200E">
        <w:trPr>
          <w:jc w:val="center"/>
        </w:trPr>
        <w:tc>
          <w:tcPr>
            <w:tcW w:w="709" w:type="dxa"/>
          </w:tcPr>
          <w:p w14:paraId="274FFBDD" w14:textId="77777777" w:rsidR="00762E4F" w:rsidRPr="00762E4F" w:rsidRDefault="00762E4F" w:rsidP="00762E4F">
            <w:pPr>
              <w:spacing w:after="0" w:line="240" w:lineRule="auto"/>
              <w:rPr>
                <w:rFonts w:cs="Calibri"/>
              </w:rPr>
            </w:pPr>
            <w:r w:rsidRPr="00762E4F">
              <w:rPr>
                <w:rFonts w:cs="Calibri"/>
              </w:rPr>
              <w:t>3</w:t>
            </w:r>
          </w:p>
        </w:tc>
        <w:tc>
          <w:tcPr>
            <w:tcW w:w="1843" w:type="dxa"/>
          </w:tcPr>
          <w:p w14:paraId="427E239A" w14:textId="77777777" w:rsidR="00762E4F" w:rsidRPr="00762E4F" w:rsidRDefault="00762E4F" w:rsidP="00762E4F">
            <w:pPr>
              <w:spacing w:after="0" w:line="240" w:lineRule="auto"/>
              <w:rPr>
                <w:rFonts w:cs="Calibri"/>
              </w:rPr>
            </w:pPr>
            <w:r w:rsidRPr="00762E4F">
              <w:rPr>
                <w:rFonts w:cs="Calibri"/>
              </w:rPr>
              <w:t>Wydajność</w:t>
            </w:r>
          </w:p>
        </w:tc>
        <w:tc>
          <w:tcPr>
            <w:tcW w:w="5528" w:type="dxa"/>
          </w:tcPr>
          <w:p w14:paraId="7C28AE5F"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Procesor klasy x86 ze zintegrowaną grafiką, zapewniający równoważną wydajność całego oferowanego laptopa (Rating) min 5000 pkt w  teście </w:t>
            </w:r>
            <w:proofErr w:type="spellStart"/>
            <w:r w:rsidRPr="00762E4F">
              <w:rPr>
                <w:rFonts w:eastAsia="Times New Roman" w:cs="Calibri"/>
              </w:rPr>
              <w:t>Passmark</w:t>
            </w:r>
            <w:proofErr w:type="spellEnd"/>
            <w:r w:rsidRPr="00762E4F">
              <w:rPr>
                <w:rFonts w:eastAsia="Times New Roman" w:cs="Calibri"/>
              </w:rPr>
              <w:t xml:space="preserve"> CPU Mark  wg wyników dostępnych na stronie: </w:t>
            </w:r>
            <w:hyperlink r:id="rId26" w:history="1">
              <w:r w:rsidRPr="00762E4F">
                <w:rPr>
                  <w:rFonts w:eastAsia="Times New Roman" w:cs="Calibri"/>
                  <w:color w:val="0000FF"/>
                  <w:u w:val="single"/>
                </w:rPr>
                <w:t>https://www.cpubenchmark.net/high_end_cpus.html</w:t>
              </w:r>
            </w:hyperlink>
          </w:p>
        </w:tc>
        <w:tc>
          <w:tcPr>
            <w:tcW w:w="1560" w:type="dxa"/>
          </w:tcPr>
          <w:p w14:paraId="3FB67423" w14:textId="77777777" w:rsidR="00762E4F" w:rsidRPr="00762E4F" w:rsidRDefault="00762E4F" w:rsidP="00762E4F">
            <w:pPr>
              <w:spacing w:after="0" w:line="240" w:lineRule="auto"/>
              <w:contextualSpacing/>
              <w:rPr>
                <w:rFonts w:eastAsia="Times New Roman" w:cs="Calibri"/>
              </w:rPr>
            </w:pPr>
          </w:p>
        </w:tc>
      </w:tr>
      <w:tr w:rsidR="00762E4F" w:rsidRPr="00762E4F" w14:paraId="4242B4F0" w14:textId="77777777" w:rsidTr="0007200E">
        <w:trPr>
          <w:jc w:val="center"/>
        </w:trPr>
        <w:tc>
          <w:tcPr>
            <w:tcW w:w="709" w:type="dxa"/>
          </w:tcPr>
          <w:p w14:paraId="678E5538" w14:textId="77777777" w:rsidR="00762E4F" w:rsidRPr="00762E4F" w:rsidRDefault="00762E4F" w:rsidP="00762E4F">
            <w:pPr>
              <w:spacing w:after="0" w:line="240" w:lineRule="auto"/>
              <w:rPr>
                <w:rFonts w:cs="Calibri"/>
              </w:rPr>
            </w:pPr>
            <w:r w:rsidRPr="00762E4F">
              <w:rPr>
                <w:rFonts w:cs="Calibri"/>
              </w:rPr>
              <w:t>4</w:t>
            </w:r>
          </w:p>
        </w:tc>
        <w:tc>
          <w:tcPr>
            <w:tcW w:w="1843" w:type="dxa"/>
          </w:tcPr>
          <w:p w14:paraId="5A6838CF" w14:textId="77777777" w:rsidR="00762E4F" w:rsidRPr="00762E4F" w:rsidRDefault="00762E4F" w:rsidP="00762E4F">
            <w:pPr>
              <w:spacing w:after="0" w:line="240" w:lineRule="auto"/>
              <w:rPr>
                <w:rFonts w:cs="Calibri"/>
              </w:rPr>
            </w:pPr>
            <w:r w:rsidRPr="00762E4F">
              <w:rPr>
                <w:rFonts w:cs="Calibri"/>
              </w:rPr>
              <w:t>Pamięć RAM</w:t>
            </w:r>
          </w:p>
        </w:tc>
        <w:tc>
          <w:tcPr>
            <w:tcW w:w="5528" w:type="dxa"/>
          </w:tcPr>
          <w:p w14:paraId="6B583384"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Pamięć operacyjna: 8 GB z możliwością rozbudowy do min 32 GB, możliwość łatwej wymiany pamięci po odkręceniu pojedynczej śruby – bez konieczności demontowania laptopa. Przynajmniej jeden slot do rozbudowy pamięci RAM wolny.</w:t>
            </w:r>
          </w:p>
        </w:tc>
        <w:tc>
          <w:tcPr>
            <w:tcW w:w="1560" w:type="dxa"/>
          </w:tcPr>
          <w:p w14:paraId="31BD3262" w14:textId="77777777" w:rsidR="00762E4F" w:rsidRPr="00762E4F" w:rsidRDefault="00762E4F" w:rsidP="00762E4F">
            <w:pPr>
              <w:spacing w:after="0" w:line="240" w:lineRule="auto"/>
              <w:contextualSpacing/>
              <w:rPr>
                <w:rFonts w:eastAsia="Times New Roman" w:cs="Calibri"/>
              </w:rPr>
            </w:pPr>
          </w:p>
        </w:tc>
      </w:tr>
      <w:tr w:rsidR="00762E4F" w:rsidRPr="00762E4F" w14:paraId="00AE4AC0" w14:textId="77777777" w:rsidTr="0007200E">
        <w:trPr>
          <w:jc w:val="center"/>
        </w:trPr>
        <w:tc>
          <w:tcPr>
            <w:tcW w:w="709" w:type="dxa"/>
          </w:tcPr>
          <w:p w14:paraId="14244524" w14:textId="77777777" w:rsidR="00762E4F" w:rsidRPr="00762E4F" w:rsidRDefault="00762E4F" w:rsidP="00762E4F">
            <w:pPr>
              <w:spacing w:after="0" w:line="240" w:lineRule="auto"/>
              <w:rPr>
                <w:rFonts w:cs="Calibri"/>
              </w:rPr>
            </w:pPr>
            <w:r w:rsidRPr="00762E4F">
              <w:rPr>
                <w:rFonts w:cs="Calibri"/>
              </w:rPr>
              <w:t>5</w:t>
            </w:r>
          </w:p>
        </w:tc>
        <w:tc>
          <w:tcPr>
            <w:tcW w:w="1843" w:type="dxa"/>
          </w:tcPr>
          <w:p w14:paraId="4E7D2369" w14:textId="77777777" w:rsidR="00762E4F" w:rsidRPr="00762E4F" w:rsidRDefault="00762E4F" w:rsidP="00762E4F">
            <w:pPr>
              <w:spacing w:after="0" w:line="240" w:lineRule="auto"/>
              <w:rPr>
                <w:rFonts w:cs="Calibri"/>
              </w:rPr>
            </w:pPr>
            <w:r w:rsidRPr="00762E4F">
              <w:rPr>
                <w:rFonts w:cs="Calibri"/>
              </w:rPr>
              <w:t>Pamięć masowa</w:t>
            </w:r>
          </w:p>
        </w:tc>
        <w:tc>
          <w:tcPr>
            <w:tcW w:w="5528" w:type="dxa"/>
          </w:tcPr>
          <w:p w14:paraId="31C448DD"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Parametry pamięci masowej: dysk SSD M.2 </w:t>
            </w:r>
            <w:proofErr w:type="spellStart"/>
            <w:r w:rsidRPr="00762E4F">
              <w:rPr>
                <w:rFonts w:eastAsia="Times New Roman" w:cs="Calibri"/>
              </w:rPr>
              <w:t>NVMe</w:t>
            </w:r>
            <w:proofErr w:type="spellEnd"/>
            <w:r w:rsidRPr="00762E4F">
              <w:rPr>
                <w:rFonts w:eastAsia="Times New Roman" w:cs="Calibri"/>
              </w:rPr>
              <w:t xml:space="preserve"> o pojemności min. 256GB, </w:t>
            </w:r>
            <w:r w:rsidRPr="00762E4F">
              <w:rPr>
                <w:rFonts w:eastAsia="Times New Roman" w:cs="Calibri"/>
                <w:bCs/>
              </w:rPr>
              <w:t>zawierający partycję RECOVERY umożliwiającą odtworzenie systemu operacyjnego fabrycznie zainstalowanego na komputerze po awarii bez dodatkowych nośników.</w:t>
            </w:r>
          </w:p>
        </w:tc>
        <w:tc>
          <w:tcPr>
            <w:tcW w:w="1560" w:type="dxa"/>
          </w:tcPr>
          <w:p w14:paraId="522C1855" w14:textId="77777777" w:rsidR="00762E4F" w:rsidRPr="00762E4F" w:rsidRDefault="00762E4F" w:rsidP="00762E4F">
            <w:pPr>
              <w:spacing w:after="0" w:line="240" w:lineRule="auto"/>
              <w:contextualSpacing/>
              <w:rPr>
                <w:rFonts w:eastAsia="Times New Roman" w:cs="Calibri"/>
              </w:rPr>
            </w:pPr>
          </w:p>
        </w:tc>
      </w:tr>
      <w:tr w:rsidR="00762E4F" w:rsidRPr="00762E4F" w14:paraId="24836495" w14:textId="77777777" w:rsidTr="0007200E">
        <w:trPr>
          <w:jc w:val="center"/>
        </w:trPr>
        <w:tc>
          <w:tcPr>
            <w:tcW w:w="709" w:type="dxa"/>
          </w:tcPr>
          <w:p w14:paraId="3976615F" w14:textId="77777777" w:rsidR="00762E4F" w:rsidRPr="00762E4F" w:rsidRDefault="00762E4F" w:rsidP="00762E4F">
            <w:pPr>
              <w:spacing w:after="0" w:line="240" w:lineRule="auto"/>
              <w:rPr>
                <w:rFonts w:cs="Calibri"/>
              </w:rPr>
            </w:pPr>
            <w:r w:rsidRPr="00762E4F">
              <w:rPr>
                <w:rFonts w:cs="Calibri"/>
              </w:rPr>
              <w:t>6</w:t>
            </w:r>
          </w:p>
        </w:tc>
        <w:tc>
          <w:tcPr>
            <w:tcW w:w="1843" w:type="dxa"/>
          </w:tcPr>
          <w:p w14:paraId="0D824724" w14:textId="77777777" w:rsidR="00762E4F" w:rsidRPr="00762E4F" w:rsidRDefault="00762E4F" w:rsidP="00762E4F">
            <w:pPr>
              <w:spacing w:after="0" w:line="240" w:lineRule="auto"/>
              <w:rPr>
                <w:rFonts w:cs="Calibri"/>
              </w:rPr>
            </w:pPr>
            <w:r w:rsidRPr="00762E4F">
              <w:rPr>
                <w:rFonts w:cs="Calibri"/>
              </w:rPr>
              <w:t>Karta graficzna</w:t>
            </w:r>
          </w:p>
        </w:tc>
        <w:tc>
          <w:tcPr>
            <w:tcW w:w="5528" w:type="dxa"/>
          </w:tcPr>
          <w:p w14:paraId="59EFF5E9"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Wydajność grafiki: Zintegrowana karta graficzna wykorzystująca pamięć RAM systemu dynamicznie przydzielaną na potrzeby grafiki </w:t>
            </w:r>
          </w:p>
        </w:tc>
        <w:tc>
          <w:tcPr>
            <w:tcW w:w="1560" w:type="dxa"/>
          </w:tcPr>
          <w:p w14:paraId="65B9D092" w14:textId="77777777" w:rsidR="00762E4F" w:rsidRPr="00762E4F" w:rsidRDefault="00762E4F" w:rsidP="00762E4F">
            <w:pPr>
              <w:spacing w:after="0" w:line="240" w:lineRule="auto"/>
              <w:contextualSpacing/>
              <w:rPr>
                <w:rFonts w:eastAsia="Times New Roman" w:cs="Calibri"/>
              </w:rPr>
            </w:pPr>
          </w:p>
        </w:tc>
      </w:tr>
      <w:tr w:rsidR="00762E4F" w:rsidRPr="00762E4F" w14:paraId="1CDA0816" w14:textId="77777777" w:rsidTr="0007200E">
        <w:trPr>
          <w:jc w:val="center"/>
        </w:trPr>
        <w:tc>
          <w:tcPr>
            <w:tcW w:w="709" w:type="dxa"/>
          </w:tcPr>
          <w:p w14:paraId="5FB65F0D" w14:textId="77777777" w:rsidR="00762E4F" w:rsidRPr="00762E4F" w:rsidRDefault="00762E4F" w:rsidP="00762E4F">
            <w:pPr>
              <w:spacing w:after="0" w:line="240" w:lineRule="auto"/>
              <w:rPr>
                <w:rFonts w:cs="Calibri"/>
              </w:rPr>
            </w:pPr>
            <w:r w:rsidRPr="00762E4F">
              <w:rPr>
                <w:rFonts w:cs="Calibri"/>
              </w:rPr>
              <w:t>7</w:t>
            </w:r>
          </w:p>
        </w:tc>
        <w:tc>
          <w:tcPr>
            <w:tcW w:w="1843" w:type="dxa"/>
          </w:tcPr>
          <w:p w14:paraId="72695507" w14:textId="77777777" w:rsidR="00762E4F" w:rsidRPr="00762E4F" w:rsidRDefault="00762E4F" w:rsidP="00762E4F">
            <w:pPr>
              <w:spacing w:after="0" w:line="240" w:lineRule="auto"/>
              <w:rPr>
                <w:rFonts w:cs="Calibri"/>
              </w:rPr>
            </w:pPr>
            <w:r w:rsidRPr="00762E4F">
              <w:rPr>
                <w:rFonts w:cs="Calibri"/>
              </w:rPr>
              <w:t>Bezpieczeństwo</w:t>
            </w:r>
          </w:p>
        </w:tc>
        <w:tc>
          <w:tcPr>
            <w:tcW w:w="5528" w:type="dxa"/>
          </w:tcPr>
          <w:p w14:paraId="4DEFEF8B"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bCs/>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Co najmniej zgodne z TPM 2.0.</w:t>
            </w:r>
          </w:p>
        </w:tc>
        <w:tc>
          <w:tcPr>
            <w:tcW w:w="1560" w:type="dxa"/>
          </w:tcPr>
          <w:p w14:paraId="08C58709" w14:textId="77777777" w:rsidR="00762E4F" w:rsidRPr="00762E4F" w:rsidRDefault="00762E4F" w:rsidP="00762E4F">
            <w:pPr>
              <w:spacing w:after="0" w:line="240" w:lineRule="auto"/>
              <w:contextualSpacing/>
              <w:rPr>
                <w:rFonts w:eastAsia="Times New Roman" w:cs="Calibri"/>
                <w:bCs/>
              </w:rPr>
            </w:pPr>
          </w:p>
        </w:tc>
      </w:tr>
      <w:tr w:rsidR="00762E4F" w:rsidRPr="00762E4F" w14:paraId="1C6D172C" w14:textId="77777777" w:rsidTr="0007200E">
        <w:trPr>
          <w:jc w:val="center"/>
        </w:trPr>
        <w:tc>
          <w:tcPr>
            <w:tcW w:w="709" w:type="dxa"/>
          </w:tcPr>
          <w:p w14:paraId="73750716" w14:textId="77777777" w:rsidR="00762E4F" w:rsidRPr="00762E4F" w:rsidRDefault="00762E4F" w:rsidP="00762E4F">
            <w:pPr>
              <w:spacing w:after="0" w:line="240" w:lineRule="auto"/>
              <w:rPr>
                <w:rFonts w:cs="Calibri"/>
              </w:rPr>
            </w:pPr>
            <w:r w:rsidRPr="00762E4F">
              <w:rPr>
                <w:rFonts w:cs="Calibri"/>
              </w:rPr>
              <w:t>8</w:t>
            </w:r>
          </w:p>
        </w:tc>
        <w:tc>
          <w:tcPr>
            <w:tcW w:w="1843" w:type="dxa"/>
          </w:tcPr>
          <w:p w14:paraId="6B9DC1B0" w14:textId="77777777" w:rsidR="00762E4F" w:rsidRPr="00762E4F" w:rsidRDefault="00762E4F" w:rsidP="00762E4F">
            <w:pPr>
              <w:spacing w:after="0" w:line="240" w:lineRule="auto"/>
              <w:rPr>
                <w:rFonts w:cs="Calibri"/>
              </w:rPr>
            </w:pPr>
            <w:r w:rsidRPr="00762E4F">
              <w:rPr>
                <w:rFonts w:cs="Calibri"/>
              </w:rPr>
              <w:t>Multimedia</w:t>
            </w:r>
          </w:p>
        </w:tc>
        <w:tc>
          <w:tcPr>
            <w:tcW w:w="5528" w:type="dxa"/>
          </w:tcPr>
          <w:p w14:paraId="1E1C6FF4"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Wyposażenie multimedialne:</w:t>
            </w:r>
          </w:p>
          <w:p w14:paraId="43FFB696" w14:textId="77777777" w:rsidR="00762E4F" w:rsidRPr="00762E4F" w:rsidRDefault="00762E4F" w:rsidP="00203D86">
            <w:pPr>
              <w:numPr>
                <w:ilvl w:val="2"/>
                <w:numId w:val="52"/>
              </w:numPr>
              <w:spacing w:after="0" w:line="240" w:lineRule="auto"/>
              <w:ind w:left="0"/>
              <w:contextualSpacing/>
              <w:rPr>
                <w:rFonts w:eastAsia="Times New Roman" w:cs="Calibri"/>
              </w:rPr>
            </w:pPr>
            <w:r w:rsidRPr="00762E4F">
              <w:rPr>
                <w:rFonts w:eastAsia="Times New Roman" w:cs="Calibri"/>
              </w:rPr>
              <w:t>Karta dźwiękowa zintegrowana z płytą główną, zgodna z High Definition, wbudowane dwa głośniki;</w:t>
            </w:r>
          </w:p>
          <w:p w14:paraId="440C7541" w14:textId="77777777" w:rsidR="00762E4F" w:rsidRPr="00762E4F" w:rsidRDefault="00762E4F" w:rsidP="00203D86">
            <w:pPr>
              <w:numPr>
                <w:ilvl w:val="2"/>
                <w:numId w:val="52"/>
              </w:numPr>
              <w:spacing w:after="0" w:line="240" w:lineRule="auto"/>
              <w:ind w:left="0"/>
              <w:contextualSpacing/>
              <w:rPr>
                <w:rFonts w:eastAsia="Times New Roman" w:cs="Calibri"/>
              </w:rPr>
            </w:pPr>
            <w:r w:rsidRPr="00762E4F">
              <w:rPr>
                <w:rFonts w:eastAsia="Times New Roman" w:cs="Calibri"/>
              </w:rPr>
              <w:t>Wbudowany cyfrowy mikrofon.</w:t>
            </w:r>
          </w:p>
          <w:p w14:paraId="2CFB1382" w14:textId="77777777" w:rsidR="00762E4F" w:rsidRPr="00762E4F" w:rsidRDefault="00762E4F" w:rsidP="00203D86">
            <w:pPr>
              <w:numPr>
                <w:ilvl w:val="2"/>
                <w:numId w:val="52"/>
              </w:numPr>
              <w:spacing w:after="0" w:line="240" w:lineRule="auto"/>
              <w:ind w:left="0"/>
              <w:contextualSpacing/>
              <w:rPr>
                <w:rFonts w:eastAsia="Times New Roman" w:cs="Calibri"/>
              </w:rPr>
            </w:pPr>
            <w:r w:rsidRPr="00762E4F">
              <w:rPr>
                <w:rFonts w:eastAsia="Times New Roman" w:cs="Calibri"/>
              </w:rPr>
              <w:t>Kamera internetowa co najmniej HD (co najmniej 720p) trwale zainstalowana w obudowie matrycy, wyposażona w diodę LED sygnalizująca działanie kamery.</w:t>
            </w:r>
          </w:p>
        </w:tc>
        <w:tc>
          <w:tcPr>
            <w:tcW w:w="1560" w:type="dxa"/>
          </w:tcPr>
          <w:p w14:paraId="37283459" w14:textId="77777777" w:rsidR="00762E4F" w:rsidRPr="00762E4F" w:rsidRDefault="00762E4F" w:rsidP="00762E4F">
            <w:pPr>
              <w:spacing w:after="0" w:line="240" w:lineRule="auto"/>
              <w:contextualSpacing/>
              <w:rPr>
                <w:rFonts w:eastAsia="Times New Roman" w:cs="Calibri"/>
              </w:rPr>
            </w:pPr>
          </w:p>
        </w:tc>
      </w:tr>
      <w:tr w:rsidR="00762E4F" w:rsidRPr="00762E4F" w14:paraId="58F7C6DF" w14:textId="77777777" w:rsidTr="0007200E">
        <w:trPr>
          <w:jc w:val="center"/>
        </w:trPr>
        <w:tc>
          <w:tcPr>
            <w:tcW w:w="709" w:type="dxa"/>
          </w:tcPr>
          <w:p w14:paraId="201EA87C" w14:textId="77777777" w:rsidR="00762E4F" w:rsidRPr="00762E4F" w:rsidRDefault="00762E4F" w:rsidP="00762E4F">
            <w:pPr>
              <w:spacing w:after="0" w:line="240" w:lineRule="auto"/>
              <w:rPr>
                <w:rFonts w:cs="Calibri"/>
              </w:rPr>
            </w:pPr>
            <w:r w:rsidRPr="00762E4F">
              <w:rPr>
                <w:rFonts w:cs="Calibri"/>
              </w:rPr>
              <w:t>9</w:t>
            </w:r>
          </w:p>
        </w:tc>
        <w:tc>
          <w:tcPr>
            <w:tcW w:w="1843" w:type="dxa"/>
          </w:tcPr>
          <w:p w14:paraId="53326B0C" w14:textId="77777777" w:rsidR="00762E4F" w:rsidRPr="00762E4F" w:rsidRDefault="00762E4F" w:rsidP="00762E4F">
            <w:pPr>
              <w:spacing w:after="0" w:line="240" w:lineRule="auto"/>
              <w:rPr>
                <w:rFonts w:cs="Calibri"/>
              </w:rPr>
            </w:pPr>
            <w:r w:rsidRPr="00762E4F">
              <w:rPr>
                <w:rFonts w:cs="Calibri"/>
              </w:rPr>
              <w:t>Klawiatura</w:t>
            </w:r>
          </w:p>
        </w:tc>
        <w:tc>
          <w:tcPr>
            <w:tcW w:w="5528" w:type="dxa"/>
          </w:tcPr>
          <w:p w14:paraId="50418892"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Klawiatura układ US –QWERTY odporna na zachlapanie, minimum 104 klawisze z wydzielonym blokiem klawiatury numerycznej.</w:t>
            </w:r>
          </w:p>
          <w:p w14:paraId="7D212160" w14:textId="77777777" w:rsidR="00762E4F" w:rsidRPr="00762E4F" w:rsidRDefault="00762E4F" w:rsidP="00762E4F">
            <w:pPr>
              <w:spacing w:after="0" w:line="240" w:lineRule="auto"/>
              <w:contextualSpacing/>
              <w:rPr>
                <w:rFonts w:eastAsia="Times New Roman" w:cs="Calibri"/>
              </w:rPr>
            </w:pPr>
            <w:proofErr w:type="spellStart"/>
            <w:r w:rsidRPr="00762E4F">
              <w:rPr>
                <w:rFonts w:eastAsia="Times New Roman" w:cs="Calibri"/>
              </w:rPr>
              <w:t>Touchpad</w:t>
            </w:r>
            <w:proofErr w:type="spellEnd"/>
            <w:r w:rsidRPr="00762E4F">
              <w:rPr>
                <w:rFonts w:eastAsia="Times New Roman" w:cs="Calibri"/>
              </w:rPr>
              <w:t xml:space="preserve"> wyposażony w dwa niezależne klawisze funkcyjne. </w:t>
            </w:r>
          </w:p>
        </w:tc>
        <w:tc>
          <w:tcPr>
            <w:tcW w:w="1560" w:type="dxa"/>
          </w:tcPr>
          <w:p w14:paraId="7B0A65FE" w14:textId="77777777" w:rsidR="00762E4F" w:rsidRPr="00762E4F" w:rsidRDefault="00762E4F" w:rsidP="00762E4F">
            <w:pPr>
              <w:spacing w:after="0" w:line="240" w:lineRule="auto"/>
              <w:contextualSpacing/>
              <w:rPr>
                <w:rFonts w:eastAsia="Times New Roman" w:cs="Calibri"/>
              </w:rPr>
            </w:pPr>
          </w:p>
        </w:tc>
      </w:tr>
      <w:tr w:rsidR="00762E4F" w:rsidRPr="00762E4F" w14:paraId="0B1F5396" w14:textId="77777777" w:rsidTr="0007200E">
        <w:trPr>
          <w:jc w:val="center"/>
        </w:trPr>
        <w:tc>
          <w:tcPr>
            <w:tcW w:w="709" w:type="dxa"/>
          </w:tcPr>
          <w:p w14:paraId="34952DC2" w14:textId="77777777" w:rsidR="00762E4F" w:rsidRPr="00762E4F" w:rsidRDefault="00762E4F" w:rsidP="00762E4F">
            <w:pPr>
              <w:spacing w:after="0" w:line="240" w:lineRule="auto"/>
              <w:rPr>
                <w:rFonts w:cs="Calibri"/>
              </w:rPr>
            </w:pPr>
            <w:r w:rsidRPr="00762E4F">
              <w:rPr>
                <w:rFonts w:cs="Calibri"/>
              </w:rPr>
              <w:t>10</w:t>
            </w:r>
          </w:p>
        </w:tc>
        <w:tc>
          <w:tcPr>
            <w:tcW w:w="1843" w:type="dxa"/>
          </w:tcPr>
          <w:p w14:paraId="5A092FA9" w14:textId="77777777" w:rsidR="00762E4F" w:rsidRPr="00762E4F" w:rsidRDefault="00762E4F" w:rsidP="00762E4F">
            <w:pPr>
              <w:spacing w:after="0" w:line="240" w:lineRule="auto"/>
              <w:rPr>
                <w:rFonts w:cs="Calibri"/>
              </w:rPr>
            </w:pPr>
            <w:r w:rsidRPr="00762E4F">
              <w:rPr>
                <w:rFonts w:cs="Calibri"/>
              </w:rPr>
              <w:t>Bateria i zasilanie</w:t>
            </w:r>
          </w:p>
        </w:tc>
        <w:tc>
          <w:tcPr>
            <w:tcW w:w="5528" w:type="dxa"/>
          </w:tcPr>
          <w:p w14:paraId="2D764B79"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Czas pracy na baterii minimum 6 godzin według dokumentacji producenta laptopa. Możliwość łatwej wymiany baterii. Zasilacz o mocy min. 45 W</w:t>
            </w:r>
          </w:p>
        </w:tc>
        <w:tc>
          <w:tcPr>
            <w:tcW w:w="1560" w:type="dxa"/>
          </w:tcPr>
          <w:p w14:paraId="2E3A3C12" w14:textId="77777777" w:rsidR="00762E4F" w:rsidRPr="00762E4F" w:rsidRDefault="00762E4F" w:rsidP="00762E4F">
            <w:pPr>
              <w:spacing w:after="0" w:line="240" w:lineRule="auto"/>
              <w:contextualSpacing/>
              <w:rPr>
                <w:rFonts w:eastAsia="Times New Roman" w:cs="Calibri"/>
              </w:rPr>
            </w:pPr>
          </w:p>
        </w:tc>
      </w:tr>
      <w:tr w:rsidR="00762E4F" w:rsidRPr="00762E4F" w14:paraId="47A548CB" w14:textId="77777777" w:rsidTr="0007200E">
        <w:trPr>
          <w:jc w:val="center"/>
        </w:trPr>
        <w:tc>
          <w:tcPr>
            <w:tcW w:w="709" w:type="dxa"/>
          </w:tcPr>
          <w:p w14:paraId="4BD65B30" w14:textId="77777777" w:rsidR="00762E4F" w:rsidRPr="00762E4F" w:rsidRDefault="00762E4F" w:rsidP="00762E4F">
            <w:pPr>
              <w:spacing w:after="0" w:line="240" w:lineRule="auto"/>
              <w:rPr>
                <w:rFonts w:cs="Calibri"/>
              </w:rPr>
            </w:pPr>
            <w:r w:rsidRPr="00762E4F">
              <w:rPr>
                <w:rFonts w:cs="Calibri"/>
              </w:rPr>
              <w:t>11</w:t>
            </w:r>
          </w:p>
        </w:tc>
        <w:tc>
          <w:tcPr>
            <w:tcW w:w="1843" w:type="dxa"/>
          </w:tcPr>
          <w:p w14:paraId="79751507" w14:textId="77777777" w:rsidR="00762E4F" w:rsidRPr="00762E4F" w:rsidRDefault="00762E4F" w:rsidP="00762E4F">
            <w:pPr>
              <w:spacing w:after="0" w:line="240" w:lineRule="auto"/>
              <w:rPr>
                <w:rFonts w:cs="Calibri"/>
              </w:rPr>
            </w:pPr>
            <w:r w:rsidRPr="00762E4F">
              <w:rPr>
                <w:rFonts w:cs="Calibri"/>
              </w:rPr>
              <w:t>Waga</w:t>
            </w:r>
          </w:p>
        </w:tc>
        <w:tc>
          <w:tcPr>
            <w:tcW w:w="5528" w:type="dxa"/>
          </w:tcPr>
          <w:p w14:paraId="1BB4B085"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Waga nie więcej niż: 2 kg </w:t>
            </w:r>
          </w:p>
        </w:tc>
        <w:tc>
          <w:tcPr>
            <w:tcW w:w="1560" w:type="dxa"/>
          </w:tcPr>
          <w:p w14:paraId="7DE4A545" w14:textId="77777777" w:rsidR="00762E4F" w:rsidRPr="00762E4F" w:rsidRDefault="00762E4F" w:rsidP="00762E4F">
            <w:pPr>
              <w:spacing w:after="0" w:line="240" w:lineRule="auto"/>
              <w:contextualSpacing/>
              <w:rPr>
                <w:rFonts w:eastAsia="Times New Roman" w:cs="Calibri"/>
              </w:rPr>
            </w:pPr>
          </w:p>
        </w:tc>
      </w:tr>
      <w:tr w:rsidR="00762E4F" w:rsidRPr="00762E4F" w14:paraId="3E660BF8" w14:textId="77777777" w:rsidTr="0007200E">
        <w:trPr>
          <w:jc w:val="center"/>
        </w:trPr>
        <w:tc>
          <w:tcPr>
            <w:tcW w:w="709" w:type="dxa"/>
          </w:tcPr>
          <w:p w14:paraId="2AE66FFC" w14:textId="77777777" w:rsidR="00762E4F" w:rsidRPr="00762E4F" w:rsidRDefault="00762E4F" w:rsidP="00762E4F">
            <w:pPr>
              <w:spacing w:after="0" w:line="240" w:lineRule="auto"/>
              <w:rPr>
                <w:rFonts w:cs="Calibri"/>
              </w:rPr>
            </w:pPr>
            <w:r w:rsidRPr="00762E4F">
              <w:rPr>
                <w:rFonts w:cs="Calibri"/>
              </w:rPr>
              <w:t>12</w:t>
            </w:r>
          </w:p>
        </w:tc>
        <w:tc>
          <w:tcPr>
            <w:tcW w:w="1843" w:type="dxa"/>
          </w:tcPr>
          <w:p w14:paraId="6562E106" w14:textId="77777777" w:rsidR="00762E4F" w:rsidRPr="00762E4F" w:rsidRDefault="00762E4F" w:rsidP="00762E4F">
            <w:pPr>
              <w:spacing w:after="0" w:line="240" w:lineRule="auto"/>
              <w:rPr>
                <w:rFonts w:cs="Calibri"/>
              </w:rPr>
            </w:pPr>
            <w:r w:rsidRPr="00762E4F">
              <w:rPr>
                <w:rFonts w:cs="Calibri"/>
              </w:rPr>
              <w:t>Obudowa</w:t>
            </w:r>
          </w:p>
        </w:tc>
        <w:tc>
          <w:tcPr>
            <w:tcW w:w="5528" w:type="dxa"/>
          </w:tcPr>
          <w:p w14:paraId="1D5F9227"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Szkielet i zawiasy notebooka wykonane z wzmacnianego metalu. Możliwość wymiany pamięci </w:t>
            </w:r>
            <w:r w:rsidRPr="00762E4F">
              <w:rPr>
                <w:rFonts w:eastAsia="Times New Roman" w:cs="Calibri"/>
              </w:rPr>
              <w:lastRenderedPageBreak/>
              <w:t>RAM, dysku i baterii przez użytkownika – bez konieczności wizyty serwisie.</w:t>
            </w:r>
          </w:p>
        </w:tc>
        <w:tc>
          <w:tcPr>
            <w:tcW w:w="1560" w:type="dxa"/>
          </w:tcPr>
          <w:p w14:paraId="76769604" w14:textId="77777777" w:rsidR="00762E4F" w:rsidRPr="00762E4F" w:rsidRDefault="00762E4F" w:rsidP="00762E4F">
            <w:pPr>
              <w:spacing w:after="0" w:line="240" w:lineRule="auto"/>
              <w:contextualSpacing/>
              <w:rPr>
                <w:rFonts w:eastAsia="Times New Roman" w:cs="Calibri"/>
              </w:rPr>
            </w:pPr>
          </w:p>
        </w:tc>
      </w:tr>
      <w:tr w:rsidR="00762E4F" w:rsidRPr="00762E4F" w14:paraId="03B25548" w14:textId="77777777" w:rsidTr="0007200E">
        <w:trPr>
          <w:jc w:val="center"/>
        </w:trPr>
        <w:tc>
          <w:tcPr>
            <w:tcW w:w="709" w:type="dxa"/>
          </w:tcPr>
          <w:p w14:paraId="6BE5EDF3" w14:textId="77777777" w:rsidR="00762E4F" w:rsidRPr="00762E4F" w:rsidRDefault="00762E4F" w:rsidP="00762E4F">
            <w:pPr>
              <w:spacing w:after="0" w:line="240" w:lineRule="auto"/>
              <w:rPr>
                <w:rFonts w:cs="Calibri"/>
              </w:rPr>
            </w:pPr>
            <w:r w:rsidRPr="00762E4F">
              <w:rPr>
                <w:rFonts w:cs="Calibri"/>
              </w:rPr>
              <w:t>13</w:t>
            </w:r>
          </w:p>
        </w:tc>
        <w:tc>
          <w:tcPr>
            <w:tcW w:w="1843" w:type="dxa"/>
          </w:tcPr>
          <w:p w14:paraId="6EE680B4" w14:textId="77777777" w:rsidR="00762E4F" w:rsidRPr="00762E4F" w:rsidRDefault="00762E4F" w:rsidP="00762E4F">
            <w:pPr>
              <w:spacing w:after="0" w:line="240" w:lineRule="auto"/>
              <w:rPr>
                <w:rFonts w:cs="Calibri"/>
              </w:rPr>
            </w:pPr>
            <w:r w:rsidRPr="00762E4F">
              <w:rPr>
                <w:rFonts w:cs="Calibri"/>
              </w:rPr>
              <w:t>Certyfikaty</w:t>
            </w:r>
          </w:p>
        </w:tc>
        <w:tc>
          <w:tcPr>
            <w:tcW w:w="5528" w:type="dxa"/>
          </w:tcPr>
          <w:p w14:paraId="1BE47C4B" w14:textId="77777777" w:rsidR="00762E4F" w:rsidRPr="00762E4F" w:rsidRDefault="00762E4F" w:rsidP="00762E4F">
            <w:pPr>
              <w:autoSpaceDE w:val="0"/>
              <w:autoSpaceDN w:val="0"/>
              <w:adjustRightInd w:val="0"/>
              <w:spacing w:after="0" w:line="240" w:lineRule="auto"/>
              <w:ind w:left="0" w:firstLine="0"/>
              <w:jc w:val="left"/>
              <w:rPr>
                <w:rFonts w:eastAsiaTheme="minorEastAsia" w:cs="Calibri"/>
                <w:szCs w:val="20"/>
              </w:rPr>
            </w:pPr>
            <w:r w:rsidRPr="00762E4F">
              <w:rPr>
                <w:rFonts w:eastAsiaTheme="minorEastAsia" w:cs="Calibri"/>
                <w:szCs w:val="20"/>
              </w:rPr>
              <w:t xml:space="preserve">Certyfikat ISO 9001:2000 dla producenta sprzętu (należy załączyć do oferty). </w:t>
            </w:r>
          </w:p>
          <w:p w14:paraId="27810950" w14:textId="77777777" w:rsidR="00762E4F" w:rsidRPr="00762E4F" w:rsidRDefault="00762E4F" w:rsidP="00762E4F">
            <w:pPr>
              <w:autoSpaceDE w:val="0"/>
              <w:autoSpaceDN w:val="0"/>
              <w:adjustRightInd w:val="0"/>
              <w:spacing w:after="0" w:line="240" w:lineRule="auto"/>
              <w:ind w:left="0" w:firstLine="0"/>
              <w:jc w:val="left"/>
              <w:rPr>
                <w:rFonts w:eastAsiaTheme="minorEastAsia" w:cs="Calibri"/>
                <w:szCs w:val="20"/>
              </w:rPr>
            </w:pPr>
            <w:r w:rsidRPr="00762E4F">
              <w:rPr>
                <w:rFonts w:eastAsiaTheme="minorEastAsia" w:cs="Calibri"/>
                <w:szCs w:val="20"/>
              </w:rPr>
              <w:t xml:space="preserve">Certyfikat ISO 14001 dla producenta sprzętu (należy załączyć do oferty). </w:t>
            </w:r>
          </w:p>
          <w:p w14:paraId="1C4F0128" w14:textId="77777777" w:rsidR="00762E4F" w:rsidRPr="00762E4F" w:rsidRDefault="00762E4F" w:rsidP="00762E4F">
            <w:pPr>
              <w:spacing w:after="0" w:line="240" w:lineRule="auto"/>
              <w:contextualSpacing/>
              <w:jc w:val="left"/>
              <w:rPr>
                <w:rFonts w:eastAsia="Times New Roman" w:cs="Calibri"/>
                <w:sz w:val="22"/>
              </w:rPr>
            </w:pPr>
            <w:r w:rsidRPr="00762E4F">
              <w:rPr>
                <w:szCs w:val="20"/>
              </w:rPr>
              <w:t>Deklaracja zgodności CE (należy załączyć do oferty).</w:t>
            </w:r>
            <w:r w:rsidRPr="00762E4F">
              <w:rPr>
                <w:sz w:val="22"/>
              </w:rPr>
              <w:t xml:space="preserve"> </w:t>
            </w:r>
          </w:p>
        </w:tc>
        <w:tc>
          <w:tcPr>
            <w:tcW w:w="1560" w:type="dxa"/>
          </w:tcPr>
          <w:p w14:paraId="1DEC0CC3" w14:textId="77777777" w:rsidR="00762E4F" w:rsidRPr="00762E4F" w:rsidRDefault="00762E4F" w:rsidP="00762E4F">
            <w:pPr>
              <w:autoSpaceDE w:val="0"/>
              <w:autoSpaceDN w:val="0"/>
              <w:adjustRightInd w:val="0"/>
              <w:spacing w:after="0" w:line="240" w:lineRule="auto"/>
              <w:ind w:left="0" w:firstLine="0"/>
              <w:jc w:val="left"/>
              <w:rPr>
                <w:rFonts w:eastAsiaTheme="minorEastAsia" w:cs="Calibri"/>
                <w:szCs w:val="20"/>
              </w:rPr>
            </w:pPr>
          </w:p>
        </w:tc>
      </w:tr>
      <w:tr w:rsidR="00762E4F" w:rsidRPr="00762E4F" w14:paraId="1DB48647" w14:textId="77777777" w:rsidTr="0007200E">
        <w:trPr>
          <w:jc w:val="center"/>
        </w:trPr>
        <w:tc>
          <w:tcPr>
            <w:tcW w:w="709" w:type="dxa"/>
          </w:tcPr>
          <w:p w14:paraId="6B7E66B9" w14:textId="77777777" w:rsidR="00762E4F" w:rsidRPr="00762E4F" w:rsidRDefault="00762E4F" w:rsidP="00762E4F">
            <w:pPr>
              <w:spacing w:after="0" w:line="240" w:lineRule="auto"/>
              <w:rPr>
                <w:rFonts w:cs="Calibri"/>
              </w:rPr>
            </w:pPr>
            <w:r w:rsidRPr="00762E4F">
              <w:rPr>
                <w:rFonts w:cs="Calibri"/>
              </w:rPr>
              <w:t>14</w:t>
            </w:r>
          </w:p>
        </w:tc>
        <w:tc>
          <w:tcPr>
            <w:tcW w:w="1843" w:type="dxa"/>
          </w:tcPr>
          <w:p w14:paraId="6B37B08E" w14:textId="77777777" w:rsidR="00762E4F" w:rsidRPr="00762E4F" w:rsidRDefault="00762E4F" w:rsidP="00762E4F">
            <w:pPr>
              <w:spacing w:after="0" w:line="240" w:lineRule="auto"/>
              <w:rPr>
                <w:rFonts w:cs="Calibri"/>
              </w:rPr>
            </w:pPr>
            <w:r w:rsidRPr="00762E4F">
              <w:rPr>
                <w:rFonts w:cs="Calibri"/>
              </w:rPr>
              <w:t>BIOS</w:t>
            </w:r>
          </w:p>
        </w:tc>
        <w:tc>
          <w:tcPr>
            <w:tcW w:w="5528" w:type="dxa"/>
          </w:tcPr>
          <w:p w14:paraId="527D2069"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Możliwość, bez uruchamiania systemu operacyjnego z dysku twardego komputera lub innych, podłączonych do niego urządzeń zewnętrznych odczytania z BIOS informacji o: </w:t>
            </w:r>
          </w:p>
          <w:p w14:paraId="25513A7B"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Modelu komputera.</w:t>
            </w:r>
          </w:p>
          <w:p w14:paraId="383D4E76"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Nr seryjnego komputera.</w:t>
            </w:r>
          </w:p>
          <w:p w14:paraId="22F7CD2D"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Wersji BIOS (z datą).</w:t>
            </w:r>
          </w:p>
          <w:p w14:paraId="1786F5B1"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Modelu procesora wraz z informacjami o prędkości taktowania.</w:t>
            </w:r>
          </w:p>
          <w:p w14:paraId="2F8C3F93"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Informacji o ilości i typie i obsadzeniu pamięci RAM.</w:t>
            </w:r>
          </w:p>
          <w:p w14:paraId="326FADB0"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Informacji o dysku twardym: producent i model oraz pojemność</w:t>
            </w:r>
          </w:p>
          <w:p w14:paraId="01671720"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Informacja o napędzie optycznym: producent i model</w:t>
            </w:r>
          </w:p>
          <w:p w14:paraId="6AEEE676"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MAC adresie zintegrowanej karty sieciowej</w:t>
            </w:r>
          </w:p>
          <w:p w14:paraId="6A0C33C7"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Numerze matrycy</w:t>
            </w:r>
          </w:p>
          <w:p w14:paraId="712B48DC"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Możliwość wyłączenia/włączenia bez uruchamiania systemu operacyjnego z dysku twardego komputera lub innych, podłączonych do niego, urządzeń zewnętrznych min.: </w:t>
            </w:r>
          </w:p>
          <w:p w14:paraId="24970B85"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karty sieciowej RJ45</w:t>
            </w:r>
          </w:p>
          <w:p w14:paraId="51A1C0DC"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karty sieciowej WLAN z Bluetooth</w:t>
            </w:r>
          </w:p>
          <w:p w14:paraId="4570A611"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kamery</w:t>
            </w:r>
          </w:p>
          <w:p w14:paraId="0D9FB478"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portów USB</w:t>
            </w:r>
          </w:p>
          <w:p w14:paraId="42DB0E59"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czytnika kart multimedialnych</w:t>
            </w:r>
          </w:p>
          <w:p w14:paraId="68C2535B"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kontrolera audio</w:t>
            </w:r>
          </w:p>
          <w:p w14:paraId="0204C0E6"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głośników</w:t>
            </w:r>
          </w:p>
          <w:p w14:paraId="0B68EE2E"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mikrofonu</w:t>
            </w:r>
          </w:p>
          <w:p w14:paraId="53861E26"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zintegrowanej funkcjonalności TPM</w:t>
            </w:r>
          </w:p>
          <w:p w14:paraId="5B3F748E" w14:textId="77777777" w:rsidR="00762E4F" w:rsidRPr="00762E4F" w:rsidRDefault="00762E4F" w:rsidP="00203D86">
            <w:pPr>
              <w:numPr>
                <w:ilvl w:val="2"/>
                <w:numId w:val="59"/>
              </w:numPr>
              <w:spacing w:after="0" w:line="240" w:lineRule="auto"/>
              <w:ind w:left="320"/>
              <w:contextualSpacing/>
              <w:jc w:val="left"/>
              <w:rPr>
                <w:rFonts w:eastAsia="Times New Roman" w:cs="Calibri"/>
              </w:rPr>
            </w:pPr>
            <w:r w:rsidRPr="00762E4F">
              <w:rPr>
                <w:rFonts w:eastAsia="Times New Roman" w:cs="Calibri"/>
              </w:rPr>
              <w:t>portów USB</w:t>
            </w:r>
          </w:p>
          <w:p w14:paraId="2C67578F"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Funkcja blokowania/odblokowania BOOT-</w:t>
            </w:r>
            <w:proofErr w:type="spellStart"/>
            <w:r w:rsidRPr="00762E4F">
              <w:rPr>
                <w:rFonts w:eastAsia="Times New Roman" w:cs="Calibri"/>
              </w:rPr>
              <w:t>owania</w:t>
            </w:r>
            <w:proofErr w:type="spellEnd"/>
            <w:r w:rsidRPr="00762E4F">
              <w:rPr>
                <w:rFonts w:eastAsia="Times New Roman" w:cs="Calibri"/>
              </w:rPr>
              <w:t xml:space="preserve"> z dysku twardego, zewnętrznych urządzeń oraz sieci bez potrzeby uruchamiania systemu operacyjnego z dysku twardego komputera lub innych, podłączonych do niego, urządzeń zewnętrznych.</w:t>
            </w:r>
          </w:p>
          <w:p w14:paraId="1396D8FA"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Funkcja blokowania/odblokowania BOOT-</w:t>
            </w:r>
            <w:proofErr w:type="spellStart"/>
            <w:r w:rsidRPr="00762E4F">
              <w:rPr>
                <w:rFonts w:eastAsia="Times New Roman" w:cs="Calibri"/>
              </w:rPr>
              <w:t>owania</w:t>
            </w:r>
            <w:proofErr w:type="spellEnd"/>
            <w:r w:rsidRPr="00762E4F">
              <w:rPr>
                <w:rFonts w:eastAsia="Times New Roman" w:cs="Calibri"/>
              </w:rPr>
              <w:t xml:space="preserve"> stacji roboczej z USB</w:t>
            </w:r>
          </w:p>
          <w:p w14:paraId="1D0EA200"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Możliwość włączenia/wyłączenia hasła dla dysku twardego,</w:t>
            </w:r>
          </w:p>
          <w:p w14:paraId="55698FCC" w14:textId="77777777" w:rsidR="00762E4F" w:rsidRPr="00762E4F" w:rsidRDefault="00762E4F" w:rsidP="00762E4F">
            <w:pPr>
              <w:spacing w:after="0" w:line="240" w:lineRule="auto"/>
              <w:contextualSpacing/>
              <w:rPr>
                <w:rFonts w:eastAsia="Times New Roman" w:cs="Calibri"/>
                <w:highlight w:val="yellow"/>
              </w:rPr>
            </w:pPr>
            <w:r w:rsidRPr="00762E4F">
              <w:rPr>
                <w:rFonts w:eastAsia="Times New Roman" w:cs="Calibri"/>
              </w:rPr>
              <w:t>Możliwość - bez potrzeby uruchamiania systemu operacyjnego z dysku twardego komputera lub innych, podłączonych do niego urządzeń zewnętrznych - ustawienia hasła na poziomie użytkownika, administratora i dysku twardego.</w:t>
            </w:r>
          </w:p>
        </w:tc>
        <w:tc>
          <w:tcPr>
            <w:tcW w:w="1560" w:type="dxa"/>
          </w:tcPr>
          <w:p w14:paraId="4DBE6EFC" w14:textId="77777777" w:rsidR="00762E4F" w:rsidRPr="00762E4F" w:rsidRDefault="00762E4F" w:rsidP="00762E4F">
            <w:pPr>
              <w:spacing w:after="0" w:line="240" w:lineRule="auto"/>
              <w:contextualSpacing/>
              <w:rPr>
                <w:rFonts w:eastAsia="Times New Roman" w:cs="Calibri"/>
              </w:rPr>
            </w:pPr>
          </w:p>
        </w:tc>
      </w:tr>
      <w:tr w:rsidR="00762E4F" w:rsidRPr="00762E4F" w14:paraId="4C2A3EE6" w14:textId="77777777" w:rsidTr="0007200E">
        <w:trPr>
          <w:jc w:val="center"/>
        </w:trPr>
        <w:tc>
          <w:tcPr>
            <w:tcW w:w="709" w:type="dxa"/>
          </w:tcPr>
          <w:p w14:paraId="31900545" w14:textId="77777777" w:rsidR="00762E4F" w:rsidRPr="00762E4F" w:rsidRDefault="00762E4F" w:rsidP="00762E4F">
            <w:pPr>
              <w:spacing w:after="0" w:line="240" w:lineRule="auto"/>
              <w:rPr>
                <w:rFonts w:cs="Calibri"/>
              </w:rPr>
            </w:pPr>
            <w:r w:rsidRPr="00762E4F">
              <w:rPr>
                <w:rFonts w:cs="Calibri"/>
              </w:rPr>
              <w:t>15</w:t>
            </w:r>
          </w:p>
        </w:tc>
        <w:tc>
          <w:tcPr>
            <w:tcW w:w="1843" w:type="dxa"/>
          </w:tcPr>
          <w:p w14:paraId="7D26F9BC" w14:textId="77777777" w:rsidR="00762E4F" w:rsidRPr="00762E4F" w:rsidRDefault="00762E4F" w:rsidP="00762E4F">
            <w:pPr>
              <w:spacing w:after="0" w:line="240" w:lineRule="auto"/>
              <w:rPr>
                <w:rFonts w:cs="Calibri"/>
              </w:rPr>
            </w:pPr>
            <w:r w:rsidRPr="00762E4F">
              <w:rPr>
                <w:rFonts w:cs="Calibri"/>
              </w:rPr>
              <w:t>Dodatkowe oprogramowanie</w:t>
            </w:r>
          </w:p>
        </w:tc>
        <w:tc>
          <w:tcPr>
            <w:tcW w:w="5528" w:type="dxa"/>
          </w:tcPr>
          <w:p w14:paraId="5B47A10C"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bCs/>
              </w:rPr>
              <w:t xml:space="preserve">Oprogramowanie umożliwiające w pełni  automatyczną instalację sterowników urządzeń </w:t>
            </w:r>
            <w:r w:rsidRPr="00762E4F">
              <w:rPr>
                <w:rFonts w:eastAsia="Times New Roman" w:cs="Calibri"/>
                <w:bCs/>
              </w:rPr>
              <w:lastRenderedPageBreak/>
              <w:t>opartą o automatyczną detekcję posiadanego sprzętu.</w:t>
            </w:r>
          </w:p>
        </w:tc>
        <w:tc>
          <w:tcPr>
            <w:tcW w:w="1560" w:type="dxa"/>
          </w:tcPr>
          <w:p w14:paraId="65FA3E05" w14:textId="77777777" w:rsidR="00762E4F" w:rsidRPr="00762E4F" w:rsidRDefault="00762E4F" w:rsidP="00762E4F">
            <w:pPr>
              <w:spacing w:after="0" w:line="240" w:lineRule="auto"/>
              <w:contextualSpacing/>
              <w:rPr>
                <w:rFonts w:eastAsia="Times New Roman" w:cs="Calibri"/>
                <w:bCs/>
              </w:rPr>
            </w:pPr>
          </w:p>
        </w:tc>
      </w:tr>
      <w:tr w:rsidR="00762E4F" w:rsidRPr="00762E4F" w14:paraId="44AEAB74" w14:textId="77777777" w:rsidTr="0007200E">
        <w:trPr>
          <w:jc w:val="center"/>
        </w:trPr>
        <w:tc>
          <w:tcPr>
            <w:tcW w:w="709" w:type="dxa"/>
          </w:tcPr>
          <w:p w14:paraId="0BBBEBC7" w14:textId="77777777" w:rsidR="00762E4F" w:rsidRPr="00762E4F" w:rsidRDefault="00762E4F" w:rsidP="00762E4F">
            <w:pPr>
              <w:spacing w:after="0" w:line="240" w:lineRule="auto"/>
              <w:rPr>
                <w:rFonts w:cs="Calibri"/>
              </w:rPr>
            </w:pPr>
            <w:r w:rsidRPr="00762E4F">
              <w:rPr>
                <w:rFonts w:cs="Calibri"/>
              </w:rPr>
              <w:t>16</w:t>
            </w:r>
          </w:p>
        </w:tc>
        <w:tc>
          <w:tcPr>
            <w:tcW w:w="1843" w:type="dxa"/>
          </w:tcPr>
          <w:p w14:paraId="4350EC30" w14:textId="77777777" w:rsidR="00762E4F" w:rsidRPr="00762E4F" w:rsidRDefault="00762E4F" w:rsidP="00762E4F">
            <w:pPr>
              <w:spacing w:after="0" w:line="240" w:lineRule="auto"/>
              <w:rPr>
                <w:rFonts w:cs="Calibri"/>
              </w:rPr>
            </w:pPr>
            <w:r w:rsidRPr="00762E4F">
              <w:rPr>
                <w:rFonts w:cs="Calibri"/>
              </w:rPr>
              <w:t>System operacyjny</w:t>
            </w:r>
          </w:p>
        </w:tc>
        <w:tc>
          <w:tcPr>
            <w:tcW w:w="5528" w:type="dxa"/>
          </w:tcPr>
          <w:p w14:paraId="1281BE70"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Z uwagi na charakter projektu tj. przeznaczenie komputerów dla dzieci z rodzin popegeerowskich i wykorzystywane będą do nauki zdalnej – zamawiający dopuszcza system operacyjny w wersji edukacyjnej. </w:t>
            </w:r>
          </w:p>
          <w:p w14:paraId="16738FBA"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ascii="Calibri" w:eastAsia="Times New Roman" w:hAnsi="Calibri" w:cs="Calibri"/>
                <w:color w:val="auto"/>
                <w:sz w:val="24"/>
                <w:szCs w:val="24"/>
              </w:rPr>
              <w:t xml:space="preserve">Preferowana licencja </w:t>
            </w:r>
            <w:r w:rsidRPr="00762E4F">
              <w:rPr>
                <w:rFonts w:ascii="Calibri" w:eastAsia="Times New Roman" w:hAnsi="Calibri" w:cs="Calibri"/>
                <w:sz w:val="24"/>
                <w:szCs w:val="24"/>
              </w:rPr>
              <w:t xml:space="preserve">MS Windows 10 Home PL 64 bit lub MS Windows 11 Home PL 64 bit, (dopuszczalna wersja elektroniczna), lub równoważny do wskazanych powyżej użytkowanych w placówkach edukacyjnych. </w:t>
            </w:r>
            <w:r w:rsidRPr="00762E4F">
              <w:rPr>
                <w:rFonts w:eastAsiaTheme="minorEastAsia" w:cs="Calibri"/>
                <w:szCs w:val="20"/>
              </w:rPr>
              <w:t xml:space="preserve">System operacyjny klasy PC musi spełniać następujące wymagania poprzez wbudowane mechanizmy, bez użycia dodatkowych aplikacji: </w:t>
            </w:r>
          </w:p>
          <w:p w14:paraId="6A5D9F85"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 Dostępne dwa rodzaje graficznego interfejsu użytkownika: </w:t>
            </w:r>
          </w:p>
          <w:p w14:paraId="24BDA010"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a. Klasyczny, umożliwiający obsługę przy pomocy klawiatury i myszy, </w:t>
            </w:r>
          </w:p>
          <w:p w14:paraId="19B24B20"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b. Dotykowy umożliwiający sterowanie dotykiem na urządzeniach typu tablet lub monitorach dotykowych </w:t>
            </w:r>
          </w:p>
          <w:p w14:paraId="67F8BEC6"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2. Funkcje związane z obsługą komputerów typu tablet, z wbudowanym modułem „uczenia się” pisma użytkownika – obsługa języka polskiego </w:t>
            </w:r>
          </w:p>
          <w:p w14:paraId="4CBB9BF4"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3. Interfejs użytkownika dostępny w wielu językach do wyboru – w tym polskim i angielskim </w:t>
            </w:r>
          </w:p>
          <w:p w14:paraId="545ABA4E"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4. Możliwość tworzenia pulpitów wirtualnych, przenoszenia aplikacji pomiędzy pulpitami i przełączanie się pomiędzy pulpitami za pomocą skrótów klawiaturowych lub GUI. </w:t>
            </w:r>
          </w:p>
          <w:p w14:paraId="37AA13EF"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5. Wbudowane w system operacyjny minimum dwie przeglądarki Internetowe </w:t>
            </w:r>
          </w:p>
          <w:p w14:paraId="12CB8A40"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2583653C"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7. Zlokalizowane w języku polskim, co najmniej następujące elementy: menu, pomoc, komunikaty systemowe, menedżer plików. </w:t>
            </w:r>
          </w:p>
          <w:p w14:paraId="3CCF7A2D"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8. Graficzne środowisko instalacji i konfiguracji dostępne w języku polskim </w:t>
            </w:r>
          </w:p>
          <w:p w14:paraId="7E8EDFD8"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9. Wbudowany system pomocy w języku polskim. </w:t>
            </w:r>
          </w:p>
          <w:p w14:paraId="4A2E56F5"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10. Możliwość przystosowania stanowiska dla osób niepełnosprawnych (np. słabo widzących). </w:t>
            </w:r>
          </w:p>
          <w:p w14:paraId="6ECAC7A6"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11. Możliwość dokonywania aktualizacji i poprawek systemu poprzez mechanizm zarządzany przez administratora systemu Zamawiającego. </w:t>
            </w:r>
          </w:p>
          <w:p w14:paraId="745A128E"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12. Możliwość dostarczania poprawek do systemu operacyjnego w modelu </w:t>
            </w:r>
            <w:proofErr w:type="spellStart"/>
            <w:r w:rsidRPr="00762E4F">
              <w:rPr>
                <w:rFonts w:eastAsiaTheme="minorEastAsia" w:cs="Calibri"/>
                <w:szCs w:val="20"/>
              </w:rPr>
              <w:t>peer</w:t>
            </w:r>
            <w:proofErr w:type="spellEnd"/>
            <w:r w:rsidRPr="00762E4F">
              <w:rPr>
                <w:rFonts w:eastAsiaTheme="minorEastAsia" w:cs="Calibri"/>
                <w:szCs w:val="20"/>
              </w:rPr>
              <w:t>-to-</w:t>
            </w:r>
            <w:proofErr w:type="spellStart"/>
            <w:r w:rsidRPr="00762E4F">
              <w:rPr>
                <w:rFonts w:eastAsiaTheme="minorEastAsia" w:cs="Calibri"/>
                <w:szCs w:val="20"/>
              </w:rPr>
              <w:t>peer</w:t>
            </w:r>
            <w:proofErr w:type="spellEnd"/>
            <w:r w:rsidRPr="00762E4F">
              <w:rPr>
                <w:rFonts w:eastAsiaTheme="minorEastAsia" w:cs="Calibri"/>
                <w:szCs w:val="20"/>
              </w:rPr>
              <w:t xml:space="preserve">. </w:t>
            </w:r>
          </w:p>
          <w:p w14:paraId="3E86B71D"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13. Możliwość sterowania czasem dostarczania nowych wersji systemu operacyjnego, możliwość </w:t>
            </w:r>
            <w:r w:rsidRPr="00762E4F">
              <w:rPr>
                <w:rFonts w:eastAsiaTheme="minorEastAsia" w:cs="Calibri"/>
                <w:szCs w:val="20"/>
              </w:rPr>
              <w:lastRenderedPageBreak/>
              <w:t xml:space="preserve">centralnego opóźniania dostarczania nowej wersji o minimum 4 miesiące. </w:t>
            </w:r>
          </w:p>
          <w:p w14:paraId="512BB22B"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14. Zabezpieczony hasłem hierarchiczny dostęp do systemu, konta i profile użytkowników zarządzane zdalnie; praca systemu w trybie ochrony kont użytkowników. </w:t>
            </w:r>
          </w:p>
          <w:p w14:paraId="145F0546" w14:textId="77777777" w:rsidR="00762E4F" w:rsidRPr="00762E4F" w:rsidRDefault="00762E4F" w:rsidP="00762E4F">
            <w:pPr>
              <w:spacing w:after="0" w:line="240" w:lineRule="auto"/>
              <w:contextualSpacing/>
              <w:rPr>
                <w:rFonts w:eastAsia="Times New Roman" w:cs="Calibri"/>
                <w:szCs w:val="20"/>
              </w:rPr>
            </w:pPr>
            <w:r w:rsidRPr="00762E4F">
              <w:rPr>
                <w:szCs w:val="20"/>
              </w:rPr>
              <w:t>15. Możliwość dołączenia systemu do usługi katalogowej on-</w:t>
            </w:r>
            <w:proofErr w:type="spellStart"/>
            <w:r w:rsidRPr="00762E4F">
              <w:rPr>
                <w:szCs w:val="20"/>
              </w:rPr>
              <w:t>premise</w:t>
            </w:r>
            <w:proofErr w:type="spellEnd"/>
            <w:r w:rsidRPr="00762E4F">
              <w:rPr>
                <w:szCs w:val="20"/>
              </w:rPr>
              <w:t xml:space="preserve"> lub w chmurze. </w:t>
            </w:r>
          </w:p>
        </w:tc>
        <w:tc>
          <w:tcPr>
            <w:tcW w:w="1560" w:type="dxa"/>
          </w:tcPr>
          <w:p w14:paraId="1C5A0641"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p>
        </w:tc>
      </w:tr>
      <w:tr w:rsidR="00762E4F" w:rsidRPr="00762E4F" w14:paraId="19164B0A" w14:textId="77777777" w:rsidTr="0007200E">
        <w:trPr>
          <w:jc w:val="center"/>
        </w:trPr>
        <w:tc>
          <w:tcPr>
            <w:tcW w:w="709" w:type="dxa"/>
          </w:tcPr>
          <w:p w14:paraId="7BF451AF" w14:textId="77777777" w:rsidR="00762E4F" w:rsidRPr="00762E4F" w:rsidRDefault="00762E4F" w:rsidP="00762E4F">
            <w:pPr>
              <w:spacing w:after="0" w:line="240" w:lineRule="auto"/>
              <w:rPr>
                <w:rFonts w:cs="Calibri"/>
              </w:rPr>
            </w:pPr>
            <w:r w:rsidRPr="00762E4F">
              <w:rPr>
                <w:rFonts w:cs="Calibri"/>
              </w:rPr>
              <w:t>17</w:t>
            </w:r>
          </w:p>
        </w:tc>
        <w:tc>
          <w:tcPr>
            <w:tcW w:w="1843" w:type="dxa"/>
          </w:tcPr>
          <w:p w14:paraId="66EEB0E4" w14:textId="77777777" w:rsidR="00762E4F" w:rsidRPr="00762E4F" w:rsidRDefault="00762E4F" w:rsidP="00762E4F">
            <w:pPr>
              <w:spacing w:after="0" w:line="240" w:lineRule="auto"/>
              <w:rPr>
                <w:rFonts w:cs="Calibri"/>
              </w:rPr>
            </w:pPr>
            <w:r w:rsidRPr="00762E4F">
              <w:rPr>
                <w:rFonts w:cs="Calibri"/>
              </w:rPr>
              <w:t>Porty i złącza</w:t>
            </w:r>
          </w:p>
        </w:tc>
        <w:tc>
          <w:tcPr>
            <w:tcW w:w="5528" w:type="dxa"/>
          </w:tcPr>
          <w:p w14:paraId="6E0500A7"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RJ-45 (nie dopuszcza się stosowania adapterów)</w:t>
            </w:r>
          </w:p>
          <w:p w14:paraId="50F7011A"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Min. 1x UB 3.2 Gen2 typu USB-C</w:t>
            </w:r>
          </w:p>
          <w:p w14:paraId="2EF214CB"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Min. 3x USB 3.2 Gen1 (1 z możliwością ładowania zewnętrznych urządzeń bezpośrednio z portu USB komputera nawet przy wyłączonym laptopie).</w:t>
            </w:r>
          </w:p>
          <w:p w14:paraId="18147B20"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HDMI w wersji co najmniej 1.4</w:t>
            </w:r>
          </w:p>
          <w:p w14:paraId="64C44A1F"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Czytnik kart multimedialnych (SD, SDHC i SDXC)</w:t>
            </w:r>
          </w:p>
          <w:p w14:paraId="595C7CC0" w14:textId="77777777" w:rsidR="00762E4F" w:rsidRPr="00762E4F" w:rsidRDefault="00762E4F" w:rsidP="00203D86">
            <w:pPr>
              <w:numPr>
                <w:ilvl w:val="2"/>
                <w:numId w:val="59"/>
              </w:numPr>
              <w:spacing w:after="0" w:line="240" w:lineRule="auto"/>
              <w:ind w:left="461"/>
              <w:contextualSpacing/>
              <w:jc w:val="left"/>
              <w:rPr>
                <w:rFonts w:eastAsia="Times New Roman" w:cs="Calibri"/>
                <w:lang w:val="en-US"/>
              </w:rPr>
            </w:pPr>
            <w:r w:rsidRPr="00762E4F">
              <w:rPr>
                <w:rFonts w:eastAsia="Times New Roman" w:cs="Calibri"/>
                <w:lang w:val="en-US"/>
              </w:rPr>
              <w:t>Audio: line-in/</w:t>
            </w:r>
            <w:proofErr w:type="spellStart"/>
            <w:r w:rsidRPr="00762E4F">
              <w:rPr>
                <w:rFonts w:eastAsia="Times New Roman" w:cs="Calibri"/>
                <w:lang w:val="en-US"/>
              </w:rPr>
              <w:t>mikrofon</w:t>
            </w:r>
            <w:proofErr w:type="spellEnd"/>
          </w:p>
          <w:p w14:paraId="4C2AA465" w14:textId="77777777" w:rsidR="00762E4F" w:rsidRPr="00762E4F" w:rsidRDefault="00762E4F" w:rsidP="00203D86">
            <w:pPr>
              <w:numPr>
                <w:ilvl w:val="2"/>
                <w:numId w:val="59"/>
              </w:numPr>
              <w:spacing w:after="0" w:line="240" w:lineRule="auto"/>
              <w:ind w:left="461"/>
              <w:contextualSpacing/>
              <w:jc w:val="left"/>
              <w:rPr>
                <w:rFonts w:eastAsia="Times New Roman" w:cs="Calibri"/>
                <w:lang w:val="en-US"/>
              </w:rPr>
            </w:pPr>
            <w:r w:rsidRPr="00762E4F">
              <w:rPr>
                <w:rFonts w:eastAsia="Times New Roman" w:cs="Calibri"/>
              </w:rPr>
              <w:t xml:space="preserve">Audio: </w:t>
            </w:r>
            <w:proofErr w:type="spellStart"/>
            <w:r w:rsidRPr="00762E4F">
              <w:rPr>
                <w:rFonts w:eastAsia="Times New Roman" w:cs="Calibri"/>
              </w:rPr>
              <w:t>line</w:t>
            </w:r>
            <w:proofErr w:type="spellEnd"/>
            <w:r w:rsidRPr="00762E4F">
              <w:rPr>
                <w:rFonts w:eastAsia="Times New Roman" w:cs="Calibri"/>
              </w:rPr>
              <w:t>-out/słuchawki</w:t>
            </w:r>
          </w:p>
          <w:p w14:paraId="1AF19DF2"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 xml:space="preserve">Karta sieciowa LAN 10/100/1000 Ethernet RJ 45 zintegrowana z płytą główną. </w:t>
            </w:r>
          </w:p>
          <w:p w14:paraId="42450BEE"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Zintegrowana w postaci wewnętrznego modułu karta sieci WLAN obsługująca łącznie standardy IEEE 802.11ac.</w:t>
            </w:r>
          </w:p>
          <w:p w14:paraId="6DE77A15"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Zintegrowana karta WLAN musi zapewniać możliwość bezprzewodowego bezpośredniego (</w:t>
            </w:r>
            <w:proofErr w:type="spellStart"/>
            <w:r w:rsidRPr="00762E4F">
              <w:rPr>
                <w:rFonts w:eastAsia="Times New Roman" w:cs="Calibri"/>
              </w:rPr>
              <w:t>t.j</w:t>
            </w:r>
            <w:proofErr w:type="spellEnd"/>
            <w:r w:rsidRPr="00762E4F">
              <w:rPr>
                <w:rFonts w:eastAsia="Times New Roman" w:cs="Calibri"/>
              </w:rPr>
              <w:t xml:space="preserve">. bez pośrednictwa punktu dostępowego lub sieci LAN) podłączenia do komputera dodatkowego monitora lub projektora wyposażonego w odpowiedni adapter (lub natywną obsługę takiej funkcji) z wykorzystaniem standardów IEEE 802.11n w pasmie 2,4 GHz lub 5GHz, </w:t>
            </w:r>
          </w:p>
          <w:p w14:paraId="6443628D" w14:textId="77777777" w:rsidR="00762E4F" w:rsidRPr="00762E4F" w:rsidRDefault="00762E4F" w:rsidP="00203D86">
            <w:pPr>
              <w:numPr>
                <w:ilvl w:val="2"/>
                <w:numId w:val="59"/>
              </w:numPr>
              <w:spacing w:after="0" w:line="240" w:lineRule="auto"/>
              <w:ind w:left="461"/>
              <w:contextualSpacing/>
              <w:jc w:val="left"/>
              <w:rPr>
                <w:rFonts w:eastAsia="Times New Roman" w:cs="Calibri"/>
              </w:rPr>
            </w:pPr>
            <w:r w:rsidRPr="00762E4F">
              <w:rPr>
                <w:rFonts w:eastAsia="Times New Roman" w:cs="Calibri"/>
              </w:rPr>
              <w:t>Bluetooth co najmniej w standardzie v5.0,</w:t>
            </w:r>
          </w:p>
        </w:tc>
        <w:tc>
          <w:tcPr>
            <w:tcW w:w="1560" w:type="dxa"/>
          </w:tcPr>
          <w:p w14:paraId="08289CDC" w14:textId="77777777" w:rsidR="00762E4F" w:rsidRPr="00762E4F" w:rsidRDefault="00762E4F" w:rsidP="00203D86">
            <w:pPr>
              <w:numPr>
                <w:ilvl w:val="2"/>
                <w:numId w:val="59"/>
              </w:numPr>
              <w:spacing w:after="0" w:line="240" w:lineRule="auto"/>
              <w:ind w:left="461"/>
              <w:contextualSpacing/>
              <w:jc w:val="left"/>
              <w:rPr>
                <w:rFonts w:eastAsia="Times New Roman" w:cs="Calibri"/>
              </w:rPr>
            </w:pPr>
          </w:p>
        </w:tc>
      </w:tr>
      <w:tr w:rsidR="00762E4F" w:rsidRPr="00762E4F" w14:paraId="22A4A706" w14:textId="77777777" w:rsidTr="0007200E">
        <w:trPr>
          <w:jc w:val="center"/>
        </w:trPr>
        <w:tc>
          <w:tcPr>
            <w:tcW w:w="709" w:type="dxa"/>
          </w:tcPr>
          <w:p w14:paraId="07496B12" w14:textId="77777777" w:rsidR="00762E4F" w:rsidRPr="00762E4F" w:rsidRDefault="00762E4F" w:rsidP="00762E4F">
            <w:pPr>
              <w:spacing w:after="0" w:line="240" w:lineRule="auto"/>
              <w:rPr>
                <w:rFonts w:cs="Calibri"/>
              </w:rPr>
            </w:pPr>
            <w:r w:rsidRPr="00762E4F">
              <w:rPr>
                <w:rFonts w:cs="Calibri"/>
              </w:rPr>
              <w:t>18</w:t>
            </w:r>
          </w:p>
        </w:tc>
        <w:tc>
          <w:tcPr>
            <w:tcW w:w="1843" w:type="dxa"/>
          </w:tcPr>
          <w:p w14:paraId="269D3A01" w14:textId="77777777" w:rsidR="00762E4F" w:rsidRPr="00762E4F" w:rsidRDefault="00762E4F" w:rsidP="00762E4F">
            <w:pPr>
              <w:spacing w:after="0" w:line="240" w:lineRule="auto"/>
              <w:rPr>
                <w:rFonts w:cs="Calibri"/>
              </w:rPr>
            </w:pPr>
            <w:r w:rsidRPr="00762E4F">
              <w:rPr>
                <w:rFonts w:cs="Calibri"/>
              </w:rPr>
              <w:t>Gwarancja</w:t>
            </w:r>
          </w:p>
        </w:tc>
        <w:tc>
          <w:tcPr>
            <w:tcW w:w="5528" w:type="dxa"/>
          </w:tcPr>
          <w:p w14:paraId="78C6EF22" w14:textId="77777777" w:rsidR="00762E4F" w:rsidRPr="00762E4F" w:rsidRDefault="00762E4F" w:rsidP="00762E4F">
            <w:pPr>
              <w:spacing w:after="0" w:line="240" w:lineRule="auto"/>
              <w:contextualSpacing/>
              <w:jc w:val="left"/>
              <w:rPr>
                <w:rFonts w:eastAsia="Times New Roman" w:cs="Calibri"/>
              </w:rPr>
            </w:pPr>
            <w:r w:rsidRPr="00762E4F">
              <w:t>Warunki serwisu gwarancyjnego dostarczonego sprzętu zostały określone w pkt. 2.3.3 OPZ</w:t>
            </w:r>
          </w:p>
        </w:tc>
        <w:tc>
          <w:tcPr>
            <w:tcW w:w="1560" w:type="dxa"/>
          </w:tcPr>
          <w:p w14:paraId="02D0E317" w14:textId="77777777" w:rsidR="00762E4F" w:rsidRPr="00762E4F" w:rsidRDefault="00762E4F" w:rsidP="00203D86">
            <w:pPr>
              <w:numPr>
                <w:ilvl w:val="2"/>
                <w:numId w:val="59"/>
              </w:numPr>
              <w:spacing w:after="0" w:line="240" w:lineRule="auto"/>
              <w:ind w:left="461"/>
              <w:contextualSpacing/>
              <w:jc w:val="left"/>
              <w:rPr>
                <w:rFonts w:eastAsia="Times New Roman" w:cs="Calibri"/>
              </w:rPr>
            </w:pPr>
          </w:p>
        </w:tc>
      </w:tr>
    </w:tbl>
    <w:p w14:paraId="21A85778" w14:textId="77777777" w:rsidR="00762E4F" w:rsidRPr="00762E4F" w:rsidRDefault="00762E4F" w:rsidP="00762E4F">
      <w:pPr>
        <w:spacing w:after="8" w:line="249" w:lineRule="auto"/>
        <w:ind w:left="357" w:right="327" w:firstLine="0"/>
      </w:pPr>
    </w:p>
    <w:p w14:paraId="5230493F" w14:textId="77777777" w:rsidR="00762E4F" w:rsidRPr="00762E4F" w:rsidRDefault="00762E4F" w:rsidP="00203D86">
      <w:pPr>
        <w:numPr>
          <w:ilvl w:val="1"/>
          <w:numId w:val="52"/>
        </w:numPr>
        <w:spacing w:after="8" w:line="249" w:lineRule="auto"/>
        <w:ind w:right="327"/>
        <w:contextualSpacing/>
      </w:pPr>
      <w:r w:rsidRPr="00762E4F">
        <w:rPr>
          <w:b/>
        </w:rPr>
        <w:t>Specyfikacja komputera stacjonarnego (28 szt.)</w:t>
      </w:r>
    </w:p>
    <w:p w14:paraId="2176C7A3" w14:textId="77777777" w:rsidR="00762E4F" w:rsidRPr="00762E4F" w:rsidRDefault="00762E4F" w:rsidP="00762E4F">
      <w:pPr>
        <w:spacing w:after="236"/>
        <w:ind w:left="367"/>
      </w:pPr>
      <w:r w:rsidRPr="00762E4F">
        <w:t>Przedmiotem zamówienia jest dostawa komputerów stacjonarnych do siedziby Zamawiającego wraz z gwarancją producenta dla dostarczonego sprzętu i usługą serwisu gwarancyjnego. W okresie trwania gwarancji Wykonawca zapewni świadczenie usług serwisu gwarancyjnego dla dostarczonego sprzętu na zasadach określonych w pkt 2.3.3 OPZ.</w:t>
      </w:r>
    </w:p>
    <w:p w14:paraId="64D57235" w14:textId="77777777" w:rsidR="00762E4F" w:rsidRPr="00762E4F" w:rsidRDefault="00762E4F" w:rsidP="00762E4F">
      <w:pPr>
        <w:spacing w:after="236"/>
        <w:ind w:left="367"/>
        <w:rPr>
          <w:b/>
          <w:bCs/>
        </w:rPr>
      </w:pPr>
      <w:r w:rsidRPr="00762E4F">
        <w:rPr>
          <w:b/>
          <w:bCs/>
        </w:rPr>
        <w:t xml:space="preserve">Oferowany sprzęt – komputer stacjonarny typu </w:t>
      </w:r>
      <w:proofErr w:type="spellStart"/>
      <w:r w:rsidRPr="00762E4F">
        <w:rPr>
          <w:b/>
          <w:bCs/>
        </w:rPr>
        <w:t>AiO</w:t>
      </w:r>
      <w:proofErr w:type="spellEnd"/>
    </w:p>
    <w:tbl>
      <w:tblPr>
        <w:tblStyle w:val="Tabela-Siatka"/>
        <w:tblW w:w="9639" w:type="dxa"/>
        <w:jc w:val="center"/>
        <w:tblLook w:val="04A0" w:firstRow="1" w:lastRow="0" w:firstColumn="1" w:lastColumn="0" w:noHBand="0" w:noVBand="1"/>
      </w:tblPr>
      <w:tblGrid>
        <w:gridCol w:w="709"/>
        <w:gridCol w:w="1980"/>
        <w:gridCol w:w="6950"/>
      </w:tblGrid>
      <w:tr w:rsidR="00762E4F" w:rsidRPr="00762E4F" w14:paraId="301560BB" w14:textId="77777777" w:rsidTr="0007200E">
        <w:trPr>
          <w:jc w:val="center"/>
        </w:trPr>
        <w:tc>
          <w:tcPr>
            <w:tcW w:w="709" w:type="dxa"/>
            <w:vAlign w:val="center"/>
          </w:tcPr>
          <w:p w14:paraId="6B8B4BB8" w14:textId="77777777" w:rsidR="00762E4F" w:rsidRPr="00762E4F" w:rsidRDefault="00762E4F" w:rsidP="00762E4F">
            <w:pPr>
              <w:spacing w:after="0"/>
              <w:ind w:left="0" w:firstLine="0"/>
              <w:jc w:val="center"/>
              <w:rPr>
                <w:b/>
                <w:bCs/>
              </w:rPr>
            </w:pPr>
            <w:r w:rsidRPr="00762E4F">
              <w:rPr>
                <w:b/>
                <w:bCs/>
              </w:rPr>
              <w:t>L.p.</w:t>
            </w:r>
          </w:p>
        </w:tc>
        <w:tc>
          <w:tcPr>
            <w:tcW w:w="1980" w:type="dxa"/>
            <w:vAlign w:val="center"/>
          </w:tcPr>
          <w:p w14:paraId="59E4C455" w14:textId="77777777" w:rsidR="00762E4F" w:rsidRPr="00762E4F" w:rsidRDefault="00762E4F" w:rsidP="00762E4F">
            <w:pPr>
              <w:spacing w:after="0"/>
              <w:ind w:left="0" w:firstLine="0"/>
              <w:jc w:val="center"/>
              <w:rPr>
                <w:b/>
                <w:bCs/>
              </w:rPr>
            </w:pPr>
            <w:r w:rsidRPr="00762E4F">
              <w:rPr>
                <w:b/>
                <w:bCs/>
              </w:rPr>
              <w:t>Producent</w:t>
            </w:r>
          </w:p>
        </w:tc>
        <w:tc>
          <w:tcPr>
            <w:tcW w:w="6950" w:type="dxa"/>
            <w:vAlign w:val="center"/>
          </w:tcPr>
          <w:p w14:paraId="384CDFB3" w14:textId="77777777" w:rsidR="00762E4F" w:rsidRPr="00762E4F" w:rsidRDefault="00762E4F" w:rsidP="00762E4F">
            <w:pPr>
              <w:spacing w:after="0"/>
              <w:ind w:left="0" w:firstLine="0"/>
              <w:jc w:val="center"/>
              <w:rPr>
                <w:b/>
                <w:bCs/>
                <w:color w:val="auto"/>
              </w:rPr>
            </w:pPr>
            <w:r w:rsidRPr="00762E4F">
              <w:rPr>
                <w:b/>
                <w:bCs/>
                <w:color w:val="auto"/>
              </w:rPr>
              <w:t>Opis zaproponowanego produktu</w:t>
            </w:r>
          </w:p>
          <w:p w14:paraId="782EA24D" w14:textId="77777777" w:rsidR="00762E4F" w:rsidRPr="00762E4F" w:rsidRDefault="00762E4F" w:rsidP="00762E4F">
            <w:pPr>
              <w:spacing w:after="0"/>
              <w:ind w:left="0" w:firstLine="0"/>
              <w:jc w:val="center"/>
              <w:rPr>
                <w:b/>
                <w:bCs/>
                <w:color w:val="auto"/>
                <w:sz w:val="16"/>
                <w:szCs w:val="16"/>
              </w:rPr>
            </w:pPr>
            <w:r w:rsidRPr="00762E4F">
              <w:rPr>
                <w:b/>
                <w:bCs/>
                <w:color w:val="auto"/>
                <w:sz w:val="16"/>
                <w:szCs w:val="16"/>
              </w:rPr>
              <w:t>(Nazwa wraz z podaniem cech umożliwiających weryfikację wymagań stawianych przez Zamawiającego</w:t>
            </w:r>
          </w:p>
        </w:tc>
      </w:tr>
      <w:tr w:rsidR="00762E4F" w:rsidRPr="00762E4F" w14:paraId="239ECFAB" w14:textId="77777777" w:rsidTr="0007200E">
        <w:trPr>
          <w:trHeight w:val="952"/>
          <w:jc w:val="center"/>
        </w:trPr>
        <w:tc>
          <w:tcPr>
            <w:tcW w:w="709" w:type="dxa"/>
          </w:tcPr>
          <w:p w14:paraId="3F2CAA0B" w14:textId="77777777" w:rsidR="00762E4F" w:rsidRPr="00762E4F" w:rsidRDefault="00762E4F" w:rsidP="00762E4F">
            <w:pPr>
              <w:spacing w:after="236"/>
              <w:ind w:left="0" w:firstLine="0"/>
            </w:pPr>
          </w:p>
        </w:tc>
        <w:tc>
          <w:tcPr>
            <w:tcW w:w="1980" w:type="dxa"/>
          </w:tcPr>
          <w:p w14:paraId="2F84461B" w14:textId="77777777" w:rsidR="00762E4F" w:rsidRPr="00762E4F" w:rsidRDefault="00762E4F" w:rsidP="00762E4F">
            <w:pPr>
              <w:spacing w:after="236"/>
              <w:ind w:left="0" w:firstLine="0"/>
            </w:pPr>
          </w:p>
        </w:tc>
        <w:tc>
          <w:tcPr>
            <w:tcW w:w="6950" w:type="dxa"/>
          </w:tcPr>
          <w:p w14:paraId="0082590C" w14:textId="77777777" w:rsidR="00762E4F" w:rsidRPr="00762E4F" w:rsidRDefault="00762E4F" w:rsidP="00762E4F">
            <w:pPr>
              <w:spacing w:after="236"/>
              <w:ind w:left="0" w:firstLine="0"/>
            </w:pPr>
          </w:p>
        </w:tc>
      </w:tr>
    </w:tbl>
    <w:p w14:paraId="1E919057" w14:textId="77777777" w:rsidR="00762E4F" w:rsidRPr="00762E4F" w:rsidRDefault="00762E4F" w:rsidP="00762E4F">
      <w:pPr>
        <w:spacing w:after="236"/>
        <w:ind w:left="367"/>
      </w:pPr>
    </w:p>
    <w:p w14:paraId="515B27F1" w14:textId="77777777" w:rsidR="00762E4F" w:rsidRPr="00762E4F" w:rsidRDefault="00762E4F" w:rsidP="00762E4F">
      <w:pPr>
        <w:spacing w:after="8" w:line="249" w:lineRule="auto"/>
        <w:ind w:left="-15" w:right="327" w:firstLine="1"/>
      </w:pPr>
      <w:r w:rsidRPr="00762E4F">
        <w:rPr>
          <w:b/>
        </w:rPr>
        <w:lastRenderedPageBreak/>
        <w:t>Minimalne wymagania dla komputera stacjonarnego.</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21"/>
        <w:gridCol w:w="5131"/>
        <w:gridCol w:w="2126"/>
      </w:tblGrid>
      <w:tr w:rsidR="00762E4F" w:rsidRPr="00762E4F" w14:paraId="6A635781" w14:textId="77777777" w:rsidTr="0007200E">
        <w:trPr>
          <w:jc w:val="center"/>
        </w:trPr>
        <w:tc>
          <w:tcPr>
            <w:tcW w:w="661" w:type="dxa"/>
            <w:shd w:val="pct15" w:color="auto" w:fill="auto"/>
            <w:vAlign w:val="center"/>
          </w:tcPr>
          <w:p w14:paraId="311831F0" w14:textId="77777777" w:rsidR="00762E4F" w:rsidRPr="00762E4F" w:rsidRDefault="00762E4F" w:rsidP="00762E4F">
            <w:pPr>
              <w:jc w:val="center"/>
              <w:rPr>
                <w:b/>
              </w:rPr>
            </w:pPr>
            <w:r w:rsidRPr="00762E4F">
              <w:rPr>
                <w:b/>
              </w:rPr>
              <w:t>L.p.</w:t>
            </w:r>
          </w:p>
        </w:tc>
        <w:tc>
          <w:tcPr>
            <w:tcW w:w="1721" w:type="dxa"/>
            <w:shd w:val="pct15" w:color="auto" w:fill="auto"/>
            <w:vAlign w:val="center"/>
          </w:tcPr>
          <w:p w14:paraId="08409D35" w14:textId="77777777" w:rsidR="00762E4F" w:rsidRPr="00762E4F" w:rsidRDefault="00762E4F" w:rsidP="00762E4F">
            <w:pPr>
              <w:jc w:val="center"/>
              <w:rPr>
                <w:b/>
              </w:rPr>
            </w:pPr>
            <w:r w:rsidRPr="00762E4F">
              <w:rPr>
                <w:b/>
              </w:rPr>
              <w:t>Nazwa komponentu</w:t>
            </w:r>
          </w:p>
        </w:tc>
        <w:tc>
          <w:tcPr>
            <w:tcW w:w="5131" w:type="dxa"/>
            <w:shd w:val="pct15" w:color="auto" w:fill="auto"/>
            <w:vAlign w:val="center"/>
          </w:tcPr>
          <w:p w14:paraId="31DBA5A3" w14:textId="77777777" w:rsidR="00762E4F" w:rsidRPr="00762E4F" w:rsidRDefault="00762E4F" w:rsidP="00762E4F">
            <w:pPr>
              <w:jc w:val="center"/>
              <w:rPr>
                <w:b/>
              </w:rPr>
            </w:pPr>
            <w:r w:rsidRPr="00762E4F">
              <w:rPr>
                <w:b/>
              </w:rPr>
              <w:t>Parametry wymagane</w:t>
            </w:r>
          </w:p>
        </w:tc>
        <w:tc>
          <w:tcPr>
            <w:tcW w:w="2126" w:type="dxa"/>
            <w:shd w:val="pct15" w:color="auto" w:fill="auto"/>
            <w:vAlign w:val="center"/>
          </w:tcPr>
          <w:p w14:paraId="68F2413E" w14:textId="77777777" w:rsidR="00762E4F" w:rsidRDefault="00762E4F" w:rsidP="00C16FBD">
            <w:pPr>
              <w:spacing w:after="0"/>
              <w:jc w:val="center"/>
              <w:rPr>
                <w:b/>
              </w:rPr>
            </w:pPr>
            <w:r w:rsidRPr="00762E4F">
              <w:rPr>
                <w:b/>
              </w:rPr>
              <w:t>Spełnia / nie spełnia</w:t>
            </w:r>
          </w:p>
          <w:p w14:paraId="526E3E92" w14:textId="30BDDAEA" w:rsidR="00C16FBD" w:rsidRPr="00762E4F" w:rsidRDefault="00C16FBD" w:rsidP="00C16FBD">
            <w:pPr>
              <w:spacing w:after="0"/>
              <w:jc w:val="center"/>
              <w:rPr>
                <w:b/>
              </w:rPr>
            </w:pPr>
            <w:r w:rsidRPr="00C16FBD">
              <w:rPr>
                <w:rFonts w:eastAsia="Times New Roman" w:cs="Calibri"/>
                <w:b/>
                <w:bCs/>
                <w:color w:val="FF0000"/>
                <w:sz w:val="16"/>
                <w:szCs w:val="16"/>
              </w:rPr>
              <w:t>(wypełnia Wykonawca)</w:t>
            </w:r>
          </w:p>
        </w:tc>
      </w:tr>
      <w:tr w:rsidR="00762E4F" w:rsidRPr="00762E4F" w14:paraId="639CBA35" w14:textId="77777777" w:rsidTr="0007200E">
        <w:trPr>
          <w:jc w:val="center"/>
        </w:trPr>
        <w:tc>
          <w:tcPr>
            <w:tcW w:w="661" w:type="dxa"/>
          </w:tcPr>
          <w:p w14:paraId="0020E25C" w14:textId="77777777" w:rsidR="00762E4F" w:rsidRPr="00762E4F" w:rsidRDefault="00762E4F" w:rsidP="00762E4F">
            <w:pPr>
              <w:spacing w:after="0" w:line="240" w:lineRule="auto"/>
            </w:pPr>
            <w:r w:rsidRPr="00762E4F">
              <w:t>1</w:t>
            </w:r>
          </w:p>
        </w:tc>
        <w:tc>
          <w:tcPr>
            <w:tcW w:w="1721" w:type="dxa"/>
          </w:tcPr>
          <w:p w14:paraId="08988585" w14:textId="77777777" w:rsidR="00762E4F" w:rsidRPr="00762E4F" w:rsidRDefault="00762E4F" w:rsidP="00762E4F">
            <w:pPr>
              <w:spacing w:after="0" w:line="240" w:lineRule="auto"/>
            </w:pPr>
            <w:r w:rsidRPr="00762E4F">
              <w:t>Obudowa</w:t>
            </w:r>
          </w:p>
        </w:tc>
        <w:tc>
          <w:tcPr>
            <w:tcW w:w="5131" w:type="dxa"/>
          </w:tcPr>
          <w:p w14:paraId="5E46E53B" w14:textId="77777777" w:rsidR="00762E4F" w:rsidRPr="00762E4F" w:rsidRDefault="00762E4F" w:rsidP="00762E4F">
            <w:pPr>
              <w:spacing w:after="0" w:line="240" w:lineRule="auto"/>
              <w:rPr>
                <w:rFonts w:cs="Calibri"/>
              </w:rPr>
            </w:pPr>
            <w:r w:rsidRPr="00762E4F">
              <w:rPr>
                <w:rFonts w:cs="Calibri"/>
              </w:rPr>
              <w:t>Typu „</w:t>
            </w:r>
            <w:proofErr w:type="spellStart"/>
            <w:r w:rsidRPr="00762E4F">
              <w:rPr>
                <w:rFonts w:cs="Calibri"/>
              </w:rPr>
              <w:t>All</w:t>
            </w:r>
            <w:proofErr w:type="spellEnd"/>
            <w:r w:rsidRPr="00762E4F">
              <w:rPr>
                <w:rFonts w:cs="Calibri"/>
              </w:rPr>
              <w:t xml:space="preserve">-in-one” z wyświetlaczem LCD zintegrowanym  w obudowie komputera (nie zezwala się rozwiązań modułowych gdzie monitor i komputer stanowią dwa oddzielne urządzenia) wyposażona w 2 wbudowane głośniki audio, min. 1 gniazdo słuchawek i min. 1 gniazdo mikrofonu. Obudowa umożliwiająca zastosowanie zabezpieczenia fizycznego w postaci linki metalowej (złącze blokady </w:t>
            </w:r>
            <w:proofErr w:type="spellStart"/>
            <w:r w:rsidRPr="00762E4F">
              <w:rPr>
                <w:rFonts w:cs="Calibri"/>
              </w:rPr>
              <w:t>Kensingtona</w:t>
            </w:r>
            <w:proofErr w:type="spellEnd"/>
            <w:r w:rsidRPr="00762E4F">
              <w:rPr>
                <w:rFonts w:cs="Calibri"/>
              </w:rPr>
              <w:t>). Możliwość zastosowania uchwytu VESA. Regulacja jasności na obudowie dedykowanymi przyciskami. Możliwość wyłączenia ekranu dedykowanym przyciskiem na obudowie, bez wyłączania całego komputera.</w:t>
            </w:r>
          </w:p>
        </w:tc>
        <w:tc>
          <w:tcPr>
            <w:tcW w:w="2126" w:type="dxa"/>
          </w:tcPr>
          <w:p w14:paraId="60D4ED33" w14:textId="77777777" w:rsidR="00762E4F" w:rsidRPr="00762E4F" w:rsidRDefault="00762E4F" w:rsidP="00762E4F">
            <w:pPr>
              <w:spacing w:after="0" w:line="240" w:lineRule="auto"/>
              <w:rPr>
                <w:rFonts w:cs="Calibri"/>
              </w:rPr>
            </w:pPr>
          </w:p>
        </w:tc>
      </w:tr>
      <w:tr w:rsidR="00762E4F" w:rsidRPr="00762E4F" w14:paraId="5620A686" w14:textId="77777777" w:rsidTr="0007200E">
        <w:trPr>
          <w:jc w:val="center"/>
        </w:trPr>
        <w:tc>
          <w:tcPr>
            <w:tcW w:w="661" w:type="dxa"/>
          </w:tcPr>
          <w:p w14:paraId="0EA066B0" w14:textId="77777777" w:rsidR="00762E4F" w:rsidRPr="00762E4F" w:rsidRDefault="00762E4F" w:rsidP="00762E4F">
            <w:pPr>
              <w:spacing w:after="0" w:line="240" w:lineRule="auto"/>
            </w:pPr>
            <w:r w:rsidRPr="00762E4F">
              <w:t>2</w:t>
            </w:r>
          </w:p>
        </w:tc>
        <w:tc>
          <w:tcPr>
            <w:tcW w:w="1721" w:type="dxa"/>
          </w:tcPr>
          <w:p w14:paraId="3A9022D6" w14:textId="77777777" w:rsidR="00762E4F" w:rsidRPr="00762E4F" w:rsidRDefault="00762E4F" w:rsidP="00762E4F">
            <w:pPr>
              <w:spacing w:after="0" w:line="240" w:lineRule="auto"/>
            </w:pPr>
            <w:r w:rsidRPr="00762E4F">
              <w:t>Wyświetlacz</w:t>
            </w:r>
          </w:p>
        </w:tc>
        <w:tc>
          <w:tcPr>
            <w:tcW w:w="5131" w:type="dxa"/>
          </w:tcPr>
          <w:p w14:paraId="46954EB9" w14:textId="77777777" w:rsidR="00762E4F" w:rsidRPr="00762E4F" w:rsidRDefault="00762E4F" w:rsidP="00762E4F">
            <w:pPr>
              <w:spacing w:after="0" w:line="240" w:lineRule="auto"/>
            </w:pPr>
            <w:r w:rsidRPr="00762E4F">
              <w:t>Min. 23,8” LCD w technologii LED, typu IPS o formacie obrazu 16:9, o minimalnej rozdzielczości w poziomie 1920 pikseli i o minimalnej rozdzielczości w pionie 1080 pikseli, matowy, kąty widzenia 178/178 stopni. Podłączenie wyświetlacza do komputera wewnątrz obudowy, nie dopuszcza się urządzeń z wyprowadzonym na zewnątrz kablem doprowadzającym sygnał video do matrycy</w:t>
            </w:r>
          </w:p>
        </w:tc>
        <w:tc>
          <w:tcPr>
            <w:tcW w:w="2126" w:type="dxa"/>
          </w:tcPr>
          <w:p w14:paraId="68F9E705" w14:textId="77777777" w:rsidR="00762E4F" w:rsidRPr="00762E4F" w:rsidRDefault="00762E4F" w:rsidP="00762E4F">
            <w:pPr>
              <w:spacing w:after="0" w:line="240" w:lineRule="auto"/>
            </w:pPr>
          </w:p>
        </w:tc>
      </w:tr>
      <w:tr w:rsidR="00762E4F" w:rsidRPr="00762E4F" w14:paraId="1CB6A257" w14:textId="77777777" w:rsidTr="0007200E">
        <w:trPr>
          <w:jc w:val="center"/>
        </w:trPr>
        <w:tc>
          <w:tcPr>
            <w:tcW w:w="661" w:type="dxa"/>
          </w:tcPr>
          <w:p w14:paraId="3DA13840" w14:textId="77777777" w:rsidR="00762E4F" w:rsidRPr="00762E4F" w:rsidRDefault="00762E4F" w:rsidP="00762E4F">
            <w:pPr>
              <w:spacing w:after="0"/>
            </w:pPr>
            <w:r w:rsidRPr="00762E4F">
              <w:t>3</w:t>
            </w:r>
          </w:p>
        </w:tc>
        <w:tc>
          <w:tcPr>
            <w:tcW w:w="1721" w:type="dxa"/>
          </w:tcPr>
          <w:p w14:paraId="6CF7B35B" w14:textId="77777777" w:rsidR="00762E4F" w:rsidRPr="00762E4F" w:rsidRDefault="00762E4F" w:rsidP="00762E4F">
            <w:pPr>
              <w:spacing w:after="0"/>
            </w:pPr>
            <w:r w:rsidRPr="00762E4F">
              <w:t>Procesor</w:t>
            </w:r>
          </w:p>
          <w:p w14:paraId="75A8AE87" w14:textId="77777777" w:rsidR="00762E4F" w:rsidRPr="00762E4F" w:rsidRDefault="00762E4F" w:rsidP="00762E4F">
            <w:pPr>
              <w:spacing w:after="0"/>
            </w:pPr>
          </w:p>
        </w:tc>
        <w:tc>
          <w:tcPr>
            <w:tcW w:w="5131" w:type="dxa"/>
          </w:tcPr>
          <w:p w14:paraId="633C76A3" w14:textId="77777777" w:rsidR="00762E4F" w:rsidRPr="00762E4F" w:rsidRDefault="00762E4F" w:rsidP="00762E4F">
            <w:pPr>
              <w:spacing w:after="0" w:line="240" w:lineRule="auto"/>
            </w:pPr>
            <w:r w:rsidRPr="00762E4F">
              <w:rPr>
                <w:rFonts w:cs="Calibri"/>
              </w:rPr>
              <w:t xml:space="preserve">Procesor klasy x86, umożliwiający osiągnięcie przez oferowany zestaw w teście </w:t>
            </w:r>
            <w:proofErr w:type="spellStart"/>
            <w:r w:rsidRPr="00762E4F">
              <w:rPr>
                <w:rFonts w:cs="Calibri"/>
              </w:rPr>
              <w:t>PassMark</w:t>
            </w:r>
            <w:proofErr w:type="spellEnd"/>
            <w:r w:rsidRPr="00762E4F">
              <w:rPr>
                <w:rFonts w:cs="Calibri"/>
              </w:rPr>
              <w:t xml:space="preserve"> CPU Mark wyniku min 6600 pkt, wg strony https://www.cpubenchmark.net/cpu_list.php</w:t>
            </w:r>
          </w:p>
        </w:tc>
        <w:tc>
          <w:tcPr>
            <w:tcW w:w="2126" w:type="dxa"/>
          </w:tcPr>
          <w:p w14:paraId="21A04653" w14:textId="77777777" w:rsidR="00762E4F" w:rsidRPr="00762E4F" w:rsidRDefault="00762E4F" w:rsidP="00762E4F">
            <w:pPr>
              <w:spacing w:after="0" w:line="240" w:lineRule="auto"/>
              <w:rPr>
                <w:rFonts w:cs="Calibri"/>
              </w:rPr>
            </w:pPr>
          </w:p>
        </w:tc>
      </w:tr>
      <w:tr w:rsidR="00762E4F" w:rsidRPr="00762E4F" w14:paraId="72D54B57" w14:textId="77777777" w:rsidTr="0007200E">
        <w:trPr>
          <w:trHeight w:val="355"/>
          <w:jc w:val="center"/>
        </w:trPr>
        <w:tc>
          <w:tcPr>
            <w:tcW w:w="661" w:type="dxa"/>
          </w:tcPr>
          <w:p w14:paraId="257EA253" w14:textId="77777777" w:rsidR="00762E4F" w:rsidRPr="00762E4F" w:rsidRDefault="00762E4F" w:rsidP="00762E4F">
            <w:pPr>
              <w:spacing w:after="0" w:line="240" w:lineRule="auto"/>
            </w:pPr>
            <w:r w:rsidRPr="00762E4F">
              <w:t>4</w:t>
            </w:r>
          </w:p>
        </w:tc>
        <w:tc>
          <w:tcPr>
            <w:tcW w:w="1721" w:type="dxa"/>
          </w:tcPr>
          <w:p w14:paraId="0625FEE8" w14:textId="77777777" w:rsidR="00762E4F" w:rsidRPr="00762E4F" w:rsidRDefault="00762E4F" w:rsidP="00762E4F">
            <w:pPr>
              <w:spacing w:after="0" w:line="240" w:lineRule="auto"/>
            </w:pPr>
            <w:r w:rsidRPr="00762E4F">
              <w:t>BIOS</w:t>
            </w:r>
          </w:p>
        </w:tc>
        <w:tc>
          <w:tcPr>
            <w:tcW w:w="5131" w:type="dxa"/>
          </w:tcPr>
          <w:p w14:paraId="7AB0B8F5" w14:textId="77777777" w:rsidR="00762E4F" w:rsidRPr="00762E4F" w:rsidRDefault="00762E4F" w:rsidP="00762E4F">
            <w:r w:rsidRPr="00762E4F">
              <w:t>Zgodny ze specyfikacją UEFI</w:t>
            </w:r>
          </w:p>
        </w:tc>
        <w:tc>
          <w:tcPr>
            <w:tcW w:w="2126" w:type="dxa"/>
          </w:tcPr>
          <w:p w14:paraId="68B4956C" w14:textId="77777777" w:rsidR="00762E4F" w:rsidRPr="00762E4F" w:rsidRDefault="00762E4F" w:rsidP="00762E4F"/>
        </w:tc>
      </w:tr>
      <w:tr w:rsidR="00762E4F" w:rsidRPr="00762E4F" w14:paraId="29BEF15A" w14:textId="77777777" w:rsidTr="0007200E">
        <w:trPr>
          <w:jc w:val="center"/>
        </w:trPr>
        <w:tc>
          <w:tcPr>
            <w:tcW w:w="661" w:type="dxa"/>
          </w:tcPr>
          <w:p w14:paraId="7BB83326" w14:textId="77777777" w:rsidR="00762E4F" w:rsidRPr="00762E4F" w:rsidRDefault="00762E4F" w:rsidP="00762E4F">
            <w:pPr>
              <w:spacing w:after="0" w:line="240" w:lineRule="auto"/>
            </w:pPr>
            <w:r w:rsidRPr="00762E4F">
              <w:t>5</w:t>
            </w:r>
          </w:p>
        </w:tc>
        <w:tc>
          <w:tcPr>
            <w:tcW w:w="1721" w:type="dxa"/>
          </w:tcPr>
          <w:p w14:paraId="648F4465" w14:textId="77777777" w:rsidR="00762E4F" w:rsidRPr="00762E4F" w:rsidRDefault="00762E4F" w:rsidP="00762E4F">
            <w:pPr>
              <w:spacing w:after="0" w:line="240" w:lineRule="auto"/>
            </w:pPr>
            <w:r w:rsidRPr="00762E4F">
              <w:t>Audio</w:t>
            </w:r>
          </w:p>
        </w:tc>
        <w:tc>
          <w:tcPr>
            <w:tcW w:w="5131" w:type="dxa"/>
          </w:tcPr>
          <w:p w14:paraId="673FBFD0" w14:textId="77777777" w:rsidR="00762E4F" w:rsidRPr="00762E4F" w:rsidRDefault="00762E4F" w:rsidP="00762E4F">
            <w:pPr>
              <w:spacing w:after="0" w:line="240" w:lineRule="auto"/>
            </w:pPr>
            <w:r w:rsidRPr="00762E4F">
              <w:t>karta dźwiękowa zintegrowana, zgodna z HD audio, mikrofon wbudowany w obudowę komputera</w:t>
            </w:r>
          </w:p>
        </w:tc>
        <w:tc>
          <w:tcPr>
            <w:tcW w:w="2126" w:type="dxa"/>
          </w:tcPr>
          <w:p w14:paraId="13AE88B3" w14:textId="77777777" w:rsidR="00762E4F" w:rsidRPr="00762E4F" w:rsidRDefault="00762E4F" w:rsidP="00762E4F">
            <w:pPr>
              <w:spacing w:after="0" w:line="240" w:lineRule="auto"/>
            </w:pPr>
          </w:p>
        </w:tc>
      </w:tr>
      <w:tr w:rsidR="00762E4F" w:rsidRPr="00762E4F" w14:paraId="56216CF3" w14:textId="77777777" w:rsidTr="0007200E">
        <w:trPr>
          <w:jc w:val="center"/>
        </w:trPr>
        <w:tc>
          <w:tcPr>
            <w:tcW w:w="661" w:type="dxa"/>
          </w:tcPr>
          <w:p w14:paraId="1D3DD7A0" w14:textId="77777777" w:rsidR="00762E4F" w:rsidRPr="00762E4F" w:rsidRDefault="00762E4F" w:rsidP="00762E4F">
            <w:pPr>
              <w:spacing w:after="0" w:line="240" w:lineRule="auto"/>
            </w:pPr>
            <w:r w:rsidRPr="00762E4F">
              <w:t>6</w:t>
            </w:r>
          </w:p>
        </w:tc>
        <w:tc>
          <w:tcPr>
            <w:tcW w:w="1721" w:type="dxa"/>
          </w:tcPr>
          <w:p w14:paraId="6885C501" w14:textId="77777777" w:rsidR="00762E4F" w:rsidRPr="00762E4F" w:rsidRDefault="00762E4F" w:rsidP="00762E4F">
            <w:pPr>
              <w:spacing w:after="0" w:line="240" w:lineRule="auto"/>
            </w:pPr>
            <w:r w:rsidRPr="00762E4F">
              <w:t>Pamięć RAM</w:t>
            </w:r>
          </w:p>
        </w:tc>
        <w:tc>
          <w:tcPr>
            <w:tcW w:w="5131" w:type="dxa"/>
          </w:tcPr>
          <w:p w14:paraId="6EE393D2" w14:textId="77777777" w:rsidR="00762E4F" w:rsidRPr="00762E4F" w:rsidRDefault="00762E4F" w:rsidP="00762E4F">
            <w:pPr>
              <w:spacing w:after="0" w:line="240" w:lineRule="auto"/>
            </w:pPr>
            <w:r w:rsidRPr="00762E4F">
              <w:t>Min. 8GB z możliwością rozszerzenia do 32GB, min 1 wolny slot pamięci</w:t>
            </w:r>
          </w:p>
        </w:tc>
        <w:tc>
          <w:tcPr>
            <w:tcW w:w="2126" w:type="dxa"/>
          </w:tcPr>
          <w:p w14:paraId="2BAAE50A" w14:textId="77777777" w:rsidR="00762E4F" w:rsidRPr="00762E4F" w:rsidRDefault="00762E4F" w:rsidP="00762E4F">
            <w:pPr>
              <w:spacing w:after="0" w:line="240" w:lineRule="auto"/>
            </w:pPr>
          </w:p>
        </w:tc>
      </w:tr>
      <w:tr w:rsidR="00762E4F" w:rsidRPr="00762E4F" w14:paraId="25F509F7" w14:textId="77777777" w:rsidTr="0007200E">
        <w:trPr>
          <w:jc w:val="center"/>
        </w:trPr>
        <w:tc>
          <w:tcPr>
            <w:tcW w:w="661" w:type="dxa"/>
          </w:tcPr>
          <w:p w14:paraId="5B5D8895" w14:textId="77777777" w:rsidR="00762E4F" w:rsidRPr="00762E4F" w:rsidRDefault="00762E4F" w:rsidP="00762E4F">
            <w:pPr>
              <w:spacing w:after="0" w:line="240" w:lineRule="auto"/>
            </w:pPr>
            <w:r w:rsidRPr="00762E4F">
              <w:t>7</w:t>
            </w:r>
          </w:p>
        </w:tc>
        <w:tc>
          <w:tcPr>
            <w:tcW w:w="1721" w:type="dxa"/>
          </w:tcPr>
          <w:p w14:paraId="2E4DA1F5" w14:textId="77777777" w:rsidR="00762E4F" w:rsidRPr="00762E4F" w:rsidRDefault="00762E4F" w:rsidP="00762E4F">
            <w:pPr>
              <w:spacing w:after="0" w:line="240" w:lineRule="auto"/>
            </w:pPr>
            <w:r w:rsidRPr="00762E4F">
              <w:t>Dysk twardy</w:t>
            </w:r>
          </w:p>
        </w:tc>
        <w:tc>
          <w:tcPr>
            <w:tcW w:w="5131" w:type="dxa"/>
          </w:tcPr>
          <w:p w14:paraId="734B0812" w14:textId="77777777" w:rsidR="00762E4F" w:rsidRPr="00762E4F" w:rsidRDefault="00762E4F" w:rsidP="00762E4F">
            <w:pPr>
              <w:spacing w:after="0" w:line="240" w:lineRule="auto"/>
              <w:rPr>
                <w:rFonts w:cs="Calibri"/>
              </w:rPr>
            </w:pPr>
            <w:r w:rsidRPr="00762E4F">
              <w:rPr>
                <w:rFonts w:cs="Calibri"/>
              </w:rPr>
              <w:t>Dysk SSD SATA III o pojemności min 256 GB</w:t>
            </w:r>
          </w:p>
        </w:tc>
        <w:tc>
          <w:tcPr>
            <w:tcW w:w="2126" w:type="dxa"/>
          </w:tcPr>
          <w:p w14:paraId="2081931A" w14:textId="77777777" w:rsidR="00762E4F" w:rsidRPr="00762E4F" w:rsidRDefault="00762E4F" w:rsidP="00762E4F">
            <w:pPr>
              <w:spacing w:after="0" w:line="240" w:lineRule="auto"/>
              <w:rPr>
                <w:rFonts w:cs="Calibri"/>
              </w:rPr>
            </w:pPr>
          </w:p>
        </w:tc>
      </w:tr>
      <w:tr w:rsidR="00762E4F" w:rsidRPr="00762E4F" w14:paraId="310D37F4" w14:textId="77777777" w:rsidTr="0007200E">
        <w:trPr>
          <w:jc w:val="center"/>
        </w:trPr>
        <w:tc>
          <w:tcPr>
            <w:tcW w:w="661" w:type="dxa"/>
          </w:tcPr>
          <w:p w14:paraId="448C0114" w14:textId="77777777" w:rsidR="00762E4F" w:rsidRPr="00762E4F" w:rsidRDefault="00762E4F" w:rsidP="00762E4F">
            <w:pPr>
              <w:spacing w:after="0" w:line="240" w:lineRule="auto"/>
            </w:pPr>
            <w:r w:rsidRPr="00762E4F">
              <w:t>8</w:t>
            </w:r>
          </w:p>
        </w:tc>
        <w:tc>
          <w:tcPr>
            <w:tcW w:w="1721" w:type="dxa"/>
          </w:tcPr>
          <w:p w14:paraId="4A122685" w14:textId="77777777" w:rsidR="00762E4F" w:rsidRPr="00762E4F" w:rsidRDefault="00762E4F" w:rsidP="00762E4F">
            <w:pPr>
              <w:spacing w:after="0" w:line="240" w:lineRule="auto"/>
            </w:pPr>
            <w:r w:rsidRPr="00762E4F">
              <w:t>Napęd optyczny</w:t>
            </w:r>
          </w:p>
        </w:tc>
        <w:tc>
          <w:tcPr>
            <w:tcW w:w="5131" w:type="dxa"/>
          </w:tcPr>
          <w:p w14:paraId="355C9662" w14:textId="77777777" w:rsidR="00762E4F" w:rsidRPr="00762E4F" w:rsidRDefault="00762E4F" w:rsidP="00762E4F">
            <w:pPr>
              <w:spacing w:after="0" w:line="240" w:lineRule="auto"/>
            </w:pPr>
            <w:r w:rsidRPr="00762E4F">
              <w:t xml:space="preserve">Wbudowana nagrywarka </w:t>
            </w:r>
            <w:r w:rsidRPr="00762E4F">
              <w:rPr>
                <w:lang w:val="de-DE" w:eastAsia="de-DE"/>
              </w:rPr>
              <w:t xml:space="preserve">DVD </w:t>
            </w:r>
            <w:r w:rsidRPr="00762E4F">
              <w:t>+/-RW</w:t>
            </w:r>
          </w:p>
        </w:tc>
        <w:tc>
          <w:tcPr>
            <w:tcW w:w="2126" w:type="dxa"/>
          </w:tcPr>
          <w:p w14:paraId="3C01EDD1" w14:textId="77777777" w:rsidR="00762E4F" w:rsidRPr="00762E4F" w:rsidRDefault="00762E4F" w:rsidP="00762E4F">
            <w:pPr>
              <w:spacing w:after="0" w:line="240" w:lineRule="auto"/>
            </w:pPr>
          </w:p>
        </w:tc>
      </w:tr>
      <w:tr w:rsidR="00762E4F" w:rsidRPr="00762E4F" w14:paraId="2A0DDD75" w14:textId="77777777" w:rsidTr="0007200E">
        <w:trPr>
          <w:jc w:val="center"/>
        </w:trPr>
        <w:tc>
          <w:tcPr>
            <w:tcW w:w="661" w:type="dxa"/>
          </w:tcPr>
          <w:p w14:paraId="63285AFD" w14:textId="77777777" w:rsidR="00762E4F" w:rsidRPr="00762E4F" w:rsidRDefault="00762E4F" w:rsidP="00762E4F">
            <w:pPr>
              <w:spacing w:after="0" w:line="240" w:lineRule="auto"/>
            </w:pPr>
            <w:r w:rsidRPr="00762E4F">
              <w:t>9</w:t>
            </w:r>
          </w:p>
        </w:tc>
        <w:tc>
          <w:tcPr>
            <w:tcW w:w="1721" w:type="dxa"/>
          </w:tcPr>
          <w:p w14:paraId="1E378377" w14:textId="77777777" w:rsidR="00762E4F" w:rsidRPr="00762E4F" w:rsidRDefault="00762E4F" w:rsidP="00762E4F">
            <w:pPr>
              <w:spacing w:after="0" w:line="240" w:lineRule="auto"/>
            </w:pPr>
            <w:r w:rsidRPr="00762E4F">
              <w:t>Karta grafiki</w:t>
            </w:r>
          </w:p>
        </w:tc>
        <w:tc>
          <w:tcPr>
            <w:tcW w:w="5131" w:type="dxa"/>
          </w:tcPr>
          <w:p w14:paraId="52BB20C1" w14:textId="77777777" w:rsidR="00762E4F" w:rsidRPr="00762E4F" w:rsidRDefault="00762E4F" w:rsidP="00762E4F">
            <w:pPr>
              <w:spacing w:after="0" w:line="240" w:lineRule="auto"/>
            </w:pPr>
            <w:r w:rsidRPr="00762E4F">
              <w:t>Zintegrowana z płytą główną, wolne zewnętrzne złącza: 1 x HDMI, umożliwiająca pracę dwumonitorową</w:t>
            </w:r>
          </w:p>
        </w:tc>
        <w:tc>
          <w:tcPr>
            <w:tcW w:w="2126" w:type="dxa"/>
          </w:tcPr>
          <w:p w14:paraId="6FE4729D" w14:textId="77777777" w:rsidR="00762E4F" w:rsidRPr="00762E4F" w:rsidRDefault="00762E4F" w:rsidP="00762E4F">
            <w:pPr>
              <w:spacing w:after="0" w:line="240" w:lineRule="auto"/>
            </w:pPr>
          </w:p>
        </w:tc>
      </w:tr>
      <w:tr w:rsidR="00762E4F" w:rsidRPr="00762E4F" w14:paraId="379BC254" w14:textId="77777777" w:rsidTr="0007200E">
        <w:trPr>
          <w:jc w:val="center"/>
        </w:trPr>
        <w:tc>
          <w:tcPr>
            <w:tcW w:w="661" w:type="dxa"/>
          </w:tcPr>
          <w:p w14:paraId="70F5A50C" w14:textId="77777777" w:rsidR="00762E4F" w:rsidRPr="00762E4F" w:rsidRDefault="00762E4F" w:rsidP="00762E4F">
            <w:pPr>
              <w:spacing w:after="0" w:line="240" w:lineRule="auto"/>
            </w:pPr>
            <w:r w:rsidRPr="00762E4F">
              <w:t>10</w:t>
            </w:r>
          </w:p>
        </w:tc>
        <w:tc>
          <w:tcPr>
            <w:tcW w:w="1721" w:type="dxa"/>
          </w:tcPr>
          <w:p w14:paraId="1AC9AB82" w14:textId="77777777" w:rsidR="00762E4F" w:rsidRPr="00762E4F" w:rsidRDefault="00762E4F" w:rsidP="00762E4F">
            <w:pPr>
              <w:spacing w:after="0" w:line="240" w:lineRule="auto"/>
            </w:pPr>
            <w:r w:rsidRPr="00762E4F">
              <w:t>Porty zewnętrzne</w:t>
            </w:r>
          </w:p>
        </w:tc>
        <w:tc>
          <w:tcPr>
            <w:tcW w:w="5131" w:type="dxa"/>
          </w:tcPr>
          <w:p w14:paraId="45C54E4D" w14:textId="77777777" w:rsidR="00762E4F" w:rsidRPr="00762E4F" w:rsidRDefault="00762E4F" w:rsidP="00762E4F">
            <w:pPr>
              <w:spacing w:after="0" w:line="240" w:lineRule="auto"/>
              <w:rPr>
                <w:rFonts w:cs="Calibri"/>
              </w:rPr>
            </w:pPr>
            <w:r w:rsidRPr="00762E4F">
              <w:t xml:space="preserve">min. </w:t>
            </w:r>
            <w:r w:rsidRPr="00762E4F">
              <w:rPr>
                <w:lang w:val="de-DE" w:eastAsia="de-DE"/>
              </w:rPr>
              <w:t xml:space="preserve">1xHDMI, </w:t>
            </w:r>
            <w:r w:rsidRPr="00762E4F">
              <w:t>1xAudio Line out, 1xMic,</w:t>
            </w:r>
            <w:r w:rsidRPr="00762E4F">
              <w:rPr>
                <w:rFonts w:cs="Calibri"/>
              </w:rPr>
              <w:t xml:space="preserve"> 6 x USB w tym minimum 4 x USB 3.0 dostępne z zewnątrz komputera, </w:t>
            </w:r>
          </w:p>
        </w:tc>
        <w:tc>
          <w:tcPr>
            <w:tcW w:w="2126" w:type="dxa"/>
          </w:tcPr>
          <w:p w14:paraId="3D59C307" w14:textId="77777777" w:rsidR="00762E4F" w:rsidRPr="00762E4F" w:rsidRDefault="00762E4F" w:rsidP="00762E4F">
            <w:pPr>
              <w:spacing w:after="0" w:line="240" w:lineRule="auto"/>
            </w:pPr>
          </w:p>
        </w:tc>
      </w:tr>
      <w:tr w:rsidR="00762E4F" w:rsidRPr="00762E4F" w14:paraId="5E780149" w14:textId="77777777" w:rsidTr="0007200E">
        <w:trPr>
          <w:jc w:val="center"/>
        </w:trPr>
        <w:tc>
          <w:tcPr>
            <w:tcW w:w="661" w:type="dxa"/>
          </w:tcPr>
          <w:p w14:paraId="6D7AE1BC" w14:textId="77777777" w:rsidR="00762E4F" w:rsidRPr="00762E4F" w:rsidRDefault="00762E4F" w:rsidP="00762E4F">
            <w:pPr>
              <w:spacing w:after="0" w:line="240" w:lineRule="auto"/>
            </w:pPr>
            <w:r w:rsidRPr="00762E4F">
              <w:t>11</w:t>
            </w:r>
          </w:p>
        </w:tc>
        <w:tc>
          <w:tcPr>
            <w:tcW w:w="1721" w:type="dxa"/>
          </w:tcPr>
          <w:p w14:paraId="1E32E59B" w14:textId="77777777" w:rsidR="00762E4F" w:rsidRPr="00762E4F" w:rsidRDefault="00762E4F" w:rsidP="00762E4F">
            <w:pPr>
              <w:spacing w:after="0" w:line="240" w:lineRule="auto"/>
              <w:rPr>
                <w:color w:val="FF0000"/>
              </w:rPr>
            </w:pPr>
            <w:r w:rsidRPr="00762E4F">
              <w:t>Komunikacja</w:t>
            </w:r>
          </w:p>
        </w:tc>
        <w:tc>
          <w:tcPr>
            <w:tcW w:w="5131" w:type="dxa"/>
          </w:tcPr>
          <w:p w14:paraId="219F2BF9" w14:textId="77777777" w:rsidR="00762E4F" w:rsidRPr="00762E4F" w:rsidRDefault="00762E4F" w:rsidP="00762E4F">
            <w:pPr>
              <w:spacing w:after="0" w:line="240" w:lineRule="auto"/>
              <w:rPr>
                <w:rFonts w:eastAsia="Times New Roman" w:cs="Calibri"/>
              </w:rPr>
            </w:pPr>
            <w:r w:rsidRPr="00762E4F">
              <w:rPr>
                <w:rFonts w:eastAsia="Times New Roman" w:cs="Calibri"/>
              </w:rPr>
              <w:t xml:space="preserve">gigabit </w:t>
            </w:r>
            <w:proofErr w:type="spellStart"/>
            <w:r w:rsidRPr="00762E4F">
              <w:rPr>
                <w:rFonts w:eastAsia="Times New Roman" w:cs="Calibri"/>
              </w:rPr>
              <w:t>ethernet</w:t>
            </w:r>
            <w:proofErr w:type="spellEnd"/>
            <w:r w:rsidRPr="00762E4F">
              <w:rPr>
                <w:rFonts w:eastAsia="Times New Roman" w:cs="Calibri"/>
              </w:rPr>
              <w:t xml:space="preserve"> 10/100/1000 </w:t>
            </w:r>
            <w:proofErr w:type="spellStart"/>
            <w:r w:rsidRPr="00762E4F">
              <w:rPr>
                <w:rFonts w:eastAsia="Times New Roman" w:cs="Calibri"/>
              </w:rPr>
              <w:t>Mb</w:t>
            </w:r>
            <w:proofErr w:type="spellEnd"/>
            <w:r w:rsidRPr="00762E4F">
              <w:rPr>
                <w:rFonts w:eastAsia="Times New Roman" w:cs="Calibri"/>
              </w:rPr>
              <w:t xml:space="preserve">/s ze złączem RJ 45, </w:t>
            </w:r>
          </w:p>
          <w:p w14:paraId="7266BFED" w14:textId="77777777" w:rsidR="00762E4F" w:rsidRPr="00762E4F" w:rsidRDefault="00762E4F" w:rsidP="00762E4F">
            <w:pPr>
              <w:spacing w:after="0" w:line="240" w:lineRule="auto"/>
              <w:rPr>
                <w:rFonts w:eastAsia="Times New Roman" w:cs="Calibri"/>
              </w:rPr>
            </w:pPr>
            <w:proofErr w:type="spellStart"/>
            <w:r w:rsidRPr="00762E4F">
              <w:rPr>
                <w:rFonts w:eastAsia="Times New Roman" w:cs="Calibri"/>
              </w:rPr>
              <w:t>WiFi</w:t>
            </w:r>
            <w:proofErr w:type="spellEnd"/>
            <w:r w:rsidRPr="00762E4F">
              <w:rPr>
                <w:rFonts w:eastAsia="Times New Roman" w:cs="Calibri"/>
              </w:rPr>
              <w:t xml:space="preserve"> 802.11 b/g/n/</w:t>
            </w:r>
            <w:proofErr w:type="spellStart"/>
            <w:r w:rsidRPr="00762E4F">
              <w:rPr>
                <w:rFonts w:eastAsia="Times New Roman" w:cs="Calibri"/>
              </w:rPr>
              <w:t>ac</w:t>
            </w:r>
            <w:proofErr w:type="spellEnd"/>
            <w:r w:rsidRPr="00762E4F">
              <w:rPr>
                <w:rFonts w:eastAsia="Times New Roman" w:cs="Calibri"/>
              </w:rPr>
              <w:t xml:space="preserve">, </w:t>
            </w:r>
            <w:proofErr w:type="spellStart"/>
            <w:r w:rsidRPr="00762E4F">
              <w:rPr>
                <w:rFonts w:eastAsia="Times New Roman" w:cs="Calibri"/>
              </w:rPr>
              <w:t>bluetooth</w:t>
            </w:r>
            <w:proofErr w:type="spellEnd"/>
            <w:r w:rsidRPr="00762E4F">
              <w:rPr>
                <w:rFonts w:eastAsia="Times New Roman" w:cs="Calibri"/>
              </w:rPr>
              <w:t xml:space="preserve"> w wersji min. 4.2</w:t>
            </w:r>
          </w:p>
        </w:tc>
        <w:tc>
          <w:tcPr>
            <w:tcW w:w="2126" w:type="dxa"/>
          </w:tcPr>
          <w:p w14:paraId="6ADDEA72" w14:textId="77777777" w:rsidR="00762E4F" w:rsidRPr="00762E4F" w:rsidRDefault="00762E4F" w:rsidP="00762E4F">
            <w:pPr>
              <w:spacing w:after="0" w:line="240" w:lineRule="auto"/>
              <w:rPr>
                <w:rFonts w:eastAsia="Times New Roman" w:cs="Calibri"/>
              </w:rPr>
            </w:pPr>
          </w:p>
        </w:tc>
      </w:tr>
      <w:tr w:rsidR="00762E4F" w:rsidRPr="00762E4F" w14:paraId="6EDCE69A" w14:textId="77777777" w:rsidTr="0007200E">
        <w:trPr>
          <w:jc w:val="center"/>
        </w:trPr>
        <w:tc>
          <w:tcPr>
            <w:tcW w:w="661" w:type="dxa"/>
          </w:tcPr>
          <w:p w14:paraId="3CD640AF" w14:textId="77777777" w:rsidR="00762E4F" w:rsidRPr="00762E4F" w:rsidRDefault="00762E4F" w:rsidP="00762E4F">
            <w:pPr>
              <w:spacing w:after="0" w:line="240" w:lineRule="auto"/>
            </w:pPr>
            <w:r w:rsidRPr="00762E4F">
              <w:t>12</w:t>
            </w:r>
          </w:p>
        </w:tc>
        <w:tc>
          <w:tcPr>
            <w:tcW w:w="1721" w:type="dxa"/>
          </w:tcPr>
          <w:p w14:paraId="027C5A63" w14:textId="77777777" w:rsidR="00762E4F" w:rsidRPr="00762E4F" w:rsidRDefault="00762E4F" w:rsidP="00762E4F">
            <w:pPr>
              <w:spacing w:after="0" w:line="240" w:lineRule="auto"/>
            </w:pPr>
            <w:r w:rsidRPr="00762E4F">
              <w:t>Czytnik kart pamięci</w:t>
            </w:r>
          </w:p>
        </w:tc>
        <w:tc>
          <w:tcPr>
            <w:tcW w:w="5131" w:type="dxa"/>
          </w:tcPr>
          <w:p w14:paraId="77A42F26" w14:textId="77777777" w:rsidR="00762E4F" w:rsidRPr="00762E4F" w:rsidRDefault="00762E4F" w:rsidP="00762E4F">
            <w:pPr>
              <w:spacing w:after="0" w:line="240" w:lineRule="auto"/>
              <w:rPr>
                <w:rFonts w:eastAsia="Times New Roman" w:cs="Calibri"/>
              </w:rPr>
            </w:pPr>
            <w:r w:rsidRPr="00762E4F">
              <w:rPr>
                <w:rFonts w:eastAsia="Times New Roman" w:cs="Calibri"/>
              </w:rPr>
              <w:t xml:space="preserve">Wbudowany czytnik kart SD/MMC, zlokalizowany na boku obudowy </w:t>
            </w:r>
          </w:p>
        </w:tc>
        <w:tc>
          <w:tcPr>
            <w:tcW w:w="2126" w:type="dxa"/>
          </w:tcPr>
          <w:p w14:paraId="70B1C4EF" w14:textId="77777777" w:rsidR="00762E4F" w:rsidRPr="00762E4F" w:rsidRDefault="00762E4F" w:rsidP="00762E4F">
            <w:pPr>
              <w:spacing w:after="0" w:line="240" w:lineRule="auto"/>
              <w:rPr>
                <w:rFonts w:eastAsia="Times New Roman" w:cs="Calibri"/>
              </w:rPr>
            </w:pPr>
          </w:p>
        </w:tc>
      </w:tr>
      <w:tr w:rsidR="00762E4F" w:rsidRPr="00762E4F" w14:paraId="392BCC0B" w14:textId="77777777" w:rsidTr="0007200E">
        <w:trPr>
          <w:jc w:val="center"/>
        </w:trPr>
        <w:tc>
          <w:tcPr>
            <w:tcW w:w="661" w:type="dxa"/>
          </w:tcPr>
          <w:p w14:paraId="2B87A3CC" w14:textId="77777777" w:rsidR="00762E4F" w:rsidRPr="00762E4F" w:rsidRDefault="00762E4F" w:rsidP="00762E4F">
            <w:pPr>
              <w:spacing w:after="0" w:line="240" w:lineRule="auto"/>
            </w:pPr>
            <w:r w:rsidRPr="00762E4F">
              <w:lastRenderedPageBreak/>
              <w:t>13</w:t>
            </w:r>
          </w:p>
        </w:tc>
        <w:tc>
          <w:tcPr>
            <w:tcW w:w="1721" w:type="dxa"/>
          </w:tcPr>
          <w:p w14:paraId="0DA39AB6" w14:textId="77777777" w:rsidR="00762E4F" w:rsidRPr="00762E4F" w:rsidRDefault="00762E4F" w:rsidP="00762E4F">
            <w:pPr>
              <w:spacing w:after="0" w:line="240" w:lineRule="auto"/>
            </w:pPr>
            <w:r w:rsidRPr="00762E4F">
              <w:t>Kamera</w:t>
            </w:r>
          </w:p>
        </w:tc>
        <w:tc>
          <w:tcPr>
            <w:tcW w:w="5131" w:type="dxa"/>
          </w:tcPr>
          <w:p w14:paraId="5872E42D" w14:textId="77777777" w:rsidR="00762E4F" w:rsidRPr="00762E4F" w:rsidRDefault="00762E4F" w:rsidP="00762E4F">
            <w:pPr>
              <w:spacing w:after="0" w:line="240" w:lineRule="auto"/>
              <w:rPr>
                <w:rFonts w:eastAsia="Times New Roman"/>
              </w:rPr>
            </w:pPr>
            <w:r w:rsidRPr="00762E4F">
              <w:rPr>
                <w:rFonts w:eastAsia="Times New Roman"/>
              </w:rPr>
              <w:t xml:space="preserve">Zintegrowana z obudową ekranu minimum 2 </w:t>
            </w:r>
            <w:proofErr w:type="spellStart"/>
            <w:r w:rsidRPr="00762E4F">
              <w:rPr>
                <w:rFonts w:eastAsia="Times New Roman"/>
              </w:rPr>
              <w:t>MPix</w:t>
            </w:r>
            <w:proofErr w:type="spellEnd"/>
            <w:r w:rsidRPr="00762E4F">
              <w:rPr>
                <w:rFonts w:eastAsia="Times New Roman"/>
              </w:rPr>
              <w:t>, wysuwana z obudowy, schowana gdy nie jest używana</w:t>
            </w:r>
          </w:p>
        </w:tc>
        <w:tc>
          <w:tcPr>
            <w:tcW w:w="2126" w:type="dxa"/>
          </w:tcPr>
          <w:p w14:paraId="4AA864B2" w14:textId="77777777" w:rsidR="00762E4F" w:rsidRPr="00762E4F" w:rsidRDefault="00762E4F" w:rsidP="00762E4F">
            <w:pPr>
              <w:spacing w:after="0" w:line="240" w:lineRule="auto"/>
              <w:rPr>
                <w:rFonts w:eastAsia="Times New Roman"/>
              </w:rPr>
            </w:pPr>
          </w:p>
        </w:tc>
      </w:tr>
      <w:tr w:rsidR="00762E4F" w:rsidRPr="00762E4F" w14:paraId="2F01A07E" w14:textId="77777777" w:rsidTr="0007200E">
        <w:trPr>
          <w:jc w:val="center"/>
        </w:trPr>
        <w:tc>
          <w:tcPr>
            <w:tcW w:w="661" w:type="dxa"/>
          </w:tcPr>
          <w:p w14:paraId="603F917E" w14:textId="77777777" w:rsidR="00762E4F" w:rsidRPr="00762E4F" w:rsidRDefault="00762E4F" w:rsidP="00762E4F">
            <w:pPr>
              <w:spacing w:after="0" w:line="240" w:lineRule="auto"/>
            </w:pPr>
            <w:r w:rsidRPr="00762E4F">
              <w:t>14</w:t>
            </w:r>
          </w:p>
        </w:tc>
        <w:tc>
          <w:tcPr>
            <w:tcW w:w="1721" w:type="dxa"/>
          </w:tcPr>
          <w:p w14:paraId="01BD8444" w14:textId="77777777" w:rsidR="00762E4F" w:rsidRPr="00762E4F" w:rsidRDefault="00762E4F" w:rsidP="00762E4F">
            <w:pPr>
              <w:spacing w:after="0" w:line="240" w:lineRule="auto"/>
            </w:pPr>
            <w:r w:rsidRPr="00762E4F">
              <w:t>Zasilacz</w:t>
            </w:r>
          </w:p>
        </w:tc>
        <w:tc>
          <w:tcPr>
            <w:tcW w:w="5131" w:type="dxa"/>
          </w:tcPr>
          <w:p w14:paraId="5E87D0FC" w14:textId="77777777" w:rsidR="00762E4F" w:rsidRPr="00762E4F" w:rsidRDefault="00762E4F" w:rsidP="00762E4F">
            <w:pPr>
              <w:spacing w:after="0" w:line="240" w:lineRule="auto"/>
            </w:pPr>
            <w:r w:rsidRPr="00762E4F">
              <w:t xml:space="preserve">Zasilany z sieci 220/230 V </w:t>
            </w:r>
          </w:p>
        </w:tc>
        <w:tc>
          <w:tcPr>
            <w:tcW w:w="2126" w:type="dxa"/>
          </w:tcPr>
          <w:p w14:paraId="1B693ACE" w14:textId="77777777" w:rsidR="00762E4F" w:rsidRPr="00762E4F" w:rsidRDefault="00762E4F" w:rsidP="00762E4F">
            <w:pPr>
              <w:spacing w:after="0" w:line="240" w:lineRule="auto"/>
            </w:pPr>
          </w:p>
        </w:tc>
      </w:tr>
      <w:tr w:rsidR="00762E4F" w:rsidRPr="00762E4F" w14:paraId="051952A0" w14:textId="77777777" w:rsidTr="0007200E">
        <w:trPr>
          <w:jc w:val="center"/>
        </w:trPr>
        <w:tc>
          <w:tcPr>
            <w:tcW w:w="661" w:type="dxa"/>
          </w:tcPr>
          <w:p w14:paraId="6C76C954" w14:textId="77777777" w:rsidR="00762E4F" w:rsidRPr="00762E4F" w:rsidRDefault="00762E4F" w:rsidP="00762E4F">
            <w:pPr>
              <w:spacing w:after="0" w:line="240" w:lineRule="auto"/>
            </w:pPr>
            <w:r w:rsidRPr="00762E4F">
              <w:t>15</w:t>
            </w:r>
          </w:p>
        </w:tc>
        <w:tc>
          <w:tcPr>
            <w:tcW w:w="1721" w:type="dxa"/>
          </w:tcPr>
          <w:p w14:paraId="24168744" w14:textId="77777777" w:rsidR="00762E4F" w:rsidRPr="00762E4F" w:rsidRDefault="00762E4F" w:rsidP="00762E4F">
            <w:pPr>
              <w:spacing w:after="0" w:line="240" w:lineRule="auto"/>
            </w:pPr>
            <w:r w:rsidRPr="00762E4F">
              <w:t>Klawiatura</w:t>
            </w:r>
          </w:p>
        </w:tc>
        <w:tc>
          <w:tcPr>
            <w:tcW w:w="5131" w:type="dxa"/>
          </w:tcPr>
          <w:p w14:paraId="0F4FF6FA" w14:textId="77777777" w:rsidR="00762E4F" w:rsidRPr="00762E4F" w:rsidRDefault="00762E4F" w:rsidP="00762E4F">
            <w:pPr>
              <w:spacing w:after="0" w:line="240" w:lineRule="auto"/>
              <w:rPr>
                <w:rFonts w:cs="Calibri"/>
              </w:rPr>
            </w:pPr>
            <w:r w:rsidRPr="00762E4F">
              <w:rPr>
                <w:rFonts w:cs="Calibri"/>
                <w:bCs/>
              </w:rPr>
              <w:t>w układzie polski programisty, przewodowa</w:t>
            </w:r>
          </w:p>
        </w:tc>
        <w:tc>
          <w:tcPr>
            <w:tcW w:w="2126" w:type="dxa"/>
          </w:tcPr>
          <w:p w14:paraId="09C27BF0" w14:textId="77777777" w:rsidR="00762E4F" w:rsidRPr="00762E4F" w:rsidRDefault="00762E4F" w:rsidP="00762E4F">
            <w:pPr>
              <w:spacing w:after="0" w:line="240" w:lineRule="auto"/>
              <w:rPr>
                <w:rFonts w:cs="Calibri"/>
                <w:bCs/>
              </w:rPr>
            </w:pPr>
          </w:p>
        </w:tc>
      </w:tr>
      <w:tr w:rsidR="00762E4F" w:rsidRPr="00762E4F" w14:paraId="39AC3E2F" w14:textId="77777777" w:rsidTr="0007200E">
        <w:trPr>
          <w:jc w:val="center"/>
        </w:trPr>
        <w:tc>
          <w:tcPr>
            <w:tcW w:w="661" w:type="dxa"/>
          </w:tcPr>
          <w:p w14:paraId="37836C96" w14:textId="77777777" w:rsidR="00762E4F" w:rsidRPr="00762E4F" w:rsidRDefault="00762E4F" w:rsidP="00762E4F">
            <w:pPr>
              <w:spacing w:after="0" w:line="240" w:lineRule="auto"/>
            </w:pPr>
            <w:r w:rsidRPr="00762E4F">
              <w:t>16</w:t>
            </w:r>
          </w:p>
        </w:tc>
        <w:tc>
          <w:tcPr>
            <w:tcW w:w="1721" w:type="dxa"/>
          </w:tcPr>
          <w:p w14:paraId="47E993A1" w14:textId="77777777" w:rsidR="00762E4F" w:rsidRPr="00762E4F" w:rsidRDefault="00762E4F" w:rsidP="00762E4F">
            <w:pPr>
              <w:spacing w:after="0" w:line="240" w:lineRule="auto"/>
            </w:pPr>
            <w:r w:rsidRPr="00762E4F">
              <w:t>Mysz</w:t>
            </w:r>
          </w:p>
        </w:tc>
        <w:tc>
          <w:tcPr>
            <w:tcW w:w="5131" w:type="dxa"/>
          </w:tcPr>
          <w:p w14:paraId="66D158DC" w14:textId="77777777" w:rsidR="00762E4F" w:rsidRPr="00762E4F" w:rsidRDefault="00762E4F" w:rsidP="00762E4F">
            <w:pPr>
              <w:spacing w:after="0" w:line="240" w:lineRule="auto"/>
            </w:pPr>
            <w:r w:rsidRPr="00762E4F">
              <w:t>Optyczna z dwoma klawiszami oraz rolką (</w:t>
            </w:r>
            <w:proofErr w:type="spellStart"/>
            <w:r w:rsidRPr="00762E4F">
              <w:t>scroll</w:t>
            </w:r>
            <w:proofErr w:type="spellEnd"/>
            <w:r w:rsidRPr="00762E4F">
              <w:t>), przewodowa</w:t>
            </w:r>
          </w:p>
        </w:tc>
        <w:tc>
          <w:tcPr>
            <w:tcW w:w="2126" w:type="dxa"/>
          </w:tcPr>
          <w:p w14:paraId="084AD3CE" w14:textId="77777777" w:rsidR="00762E4F" w:rsidRPr="00762E4F" w:rsidRDefault="00762E4F" w:rsidP="00762E4F">
            <w:pPr>
              <w:spacing w:after="0" w:line="240" w:lineRule="auto"/>
            </w:pPr>
          </w:p>
        </w:tc>
      </w:tr>
      <w:tr w:rsidR="00762E4F" w:rsidRPr="00762E4F" w14:paraId="1ED1AC2A" w14:textId="77777777" w:rsidTr="0007200E">
        <w:trPr>
          <w:jc w:val="center"/>
        </w:trPr>
        <w:tc>
          <w:tcPr>
            <w:tcW w:w="661" w:type="dxa"/>
          </w:tcPr>
          <w:p w14:paraId="1FDA5B55" w14:textId="77777777" w:rsidR="00762E4F" w:rsidRPr="00762E4F" w:rsidRDefault="00762E4F" w:rsidP="00762E4F">
            <w:pPr>
              <w:spacing w:after="0" w:line="240" w:lineRule="auto"/>
            </w:pPr>
            <w:r w:rsidRPr="00762E4F">
              <w:t>17</w:t>
            </w:r>
          </w:p>
        </w:tc>
        <w:tc>
          <w:tcPr>
            <w:tcW w:w="1721" w:type="dxa"/>
          </w:tcPr>
          <w:p w14:paraId="16EE7F95" w14:textId="77777777" w:rsidR="00762E4F" w:rsidRPr="00762E4F" w:rsidRDefault="00762E4F" w:rsidP="00762E4F">
            <w:pPr>
              <w:spacing w:after="0" w:line="240" w:lineRule="auto"/>
            </w:pPr>
            <w:r w:rsidRPr="00762E4F">
              <w:t>System operacyjny</w:t>
            </w:r>
          </w:p>
        </w:tc>
        <w:tc>
          <w:tcPr>
            <w:tcW w:w="5131" w:type="dxa"/>
          </w:tcPr>
          <w:p w14:paraId="56A13757"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Z uwagi na charakter projektu tj. przeznaczenie komputerów dla dzieci z rodzin popegeerowskich i wykorzystywane będą do nauki zdalnej – zamawiający dopuszcza system operacyjny w wersji edukacyjnej. </w:t>
            </w:r>
          </w:p>
          <w:p w14:paraId="01D4F800"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ascii="Calibri" w:eastAsia="Times New Roman" w:hAnsi="Calibri" w:cs="Calibri"/>
                <w:color w:val="auto"/>
                <w:sz w:val="24"/>
                <w:szCs w:val="24"/>
              </w:rPr>
              <w:t xml:space="preserve">Preferowana licencja </w:t>
            </w:r>
            <w:r w:rsidRPr="00762E4F">
              <w:rPr>
                <w:rFonts w:ascii="Calibri" w:eastAsia="Times New Roman" w:hAnsi="Calibri" w:cs="Calibri"/>
                <w:sz w:val="24"/>
                <w:szCs w:val="24"/>
              </w:rPr>
              <w:t xml:space="preserve">MS Windows 10 Home PL 64 bit lub MS Windows 11 Home PL 64 bit, (dopuszczalna wersja elektroniczna DPK), lub równoważny do wskazanych powyżej użytkowanych w placówkach edukacyjnych. </w:t>
            </w:r>
            <w:r w:rsidRPr="00762E4F">
              <w:rPr>
                <w:rFonts w:eastAsiaTheme="minorEastAsia" w:cs="Calibri"/>
                <w:szCs w:val="20"/>
              </w:rPr>
              <w:t xml:space="preserve">System operacyjny klasy PC musi spełniać następujące wymagania poprzez wbudowane mechanizmy, bez użycia dodatkowych aplikacji: </w:t>
            </w:r>
          </w:p>
          <w:p w14:paraId="623AC0FC"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 Dostępne dwa rodzaje graficznego interfejsu użytkownika: </w:t>
            </w:r>
          </w:p>
          <w:p w14:paraId="030A6B1B"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a. Klasyczny, umożliwiający obsługę przy pomocy klawiatury i myszy, </w:t>
            </w:r>
          </w:p>
          <w:p w14:paraId="41BB8FF9"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b. Dotykowy umożliwiający sterowanie dotykiem na urządzeniach typu tablet lub monitorach dotykowych </w:t>
            </w:r>
          </w:p>
          <w:p w14:paraId="538F20E5"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2. Funkcje związane z obsługą komputerów typu tablet, z wbudowanym modułem „uczenia się” pisma użytkownika – obsługa języka polskiego </w:t>
            </w:r>
          </w:p>
          <w:p w14:paraId="34EDCF14"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3. Interfejs użytkownika dostępny w wielu językach do wyboru – w tym polskim i angielskim </w:t>
            </w:r>
          </w:p>
          <w:p w14:paraId="222DFC99"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4. Możliwość tworzenia pulpitów wirtualnych, przenoszenia aplikacji pomiędzy pulpitami i przełączanie się pomiędzy pulpitami za pomocą skrótów klawiaturowych lub GUI. </w:t>
            </w:r>
          </w:p>
          <w:p w14:paraId="59403440"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5. Wbudowane w system operacyjny minimum dwie przeglądarki Internetowe </w:t>
            </w:r>
          </w:p>
          <w:p w14:paraId="0F215DB6"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0E14B629"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7. Zlokalizowane w języku polskim, co najmniej następujące elementy: menu, pomoc, komunikaty systemowe, menedżer plików. </w:t>
            </w:r>
          </w:p>
          <w:p w14:paraId="4B9CE85C"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8. Graficzne środowisko instalacji i konfiguracji dostępne w języku polskim </w:t>
            </w:r>
          </w:p>
          <w:p w14:paraId="5D8AE45E"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9. Wbudowany system pomocy w języku polskim. </w:t>
            </w:r>
          </w:p>
          <w:p w14:paraId="3467C6E9"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lastRenderedPageBreak/>
              <w:t xml:space="preserve">10. Możliwość przystosowania stanowiska dla osób niepełnosprawnych (np. słabo widzących). </w:t>
            </w:r>
          </w:p>
          <w:p w14:paraId="0C46AD8B"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11. Możliwość dokonywania aktualizacji i poprawek systemu poprzez mechanizm zarządzany przez administratora systemu Zamawiającego. </w:t>
            </w:r>
          </w:p>
          <w:p w14:paraId="0E7C5942"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12. Możliwość dostarczania poprawek do systemu operacyjnego w modelu </w:t>
            </w:r>
            <w:proofErr w:type="spellStart"/>
            <w:r w:rsidRPr="00762E4F">
              <w:rPr>
                <w:rFonts w:eastAsiaTheme="minorEastAsia" w:cs="Calibri"/>
                <w:szCs w:val="20"/>
              </w:rPr>
              <w:t>peer</w:t>
            </w:r>
            <w:proofErr w:type="spellEnd"/>
            <w:r w:rsidRPr="00762E4F">
              <w:rPr>
                <w:rFonts w:eastAsiaTheme="minorEastAsia" w:cs="Calibri"/>
                <w:szCs w:val="20"/>
              </w:rPr>
              <w:t>-to-</w:t>
            </w:r>
            <w:proofErr w:type="spellStart"/>
            <w:r w:rsidRPr="00762E4F">
              <w:rPr>
                <w:rFonts w:eastAsiaTheme="minorEastAsia" w:cs="Calibri"/>
                <w:szCs w:val="20"/>
              </w:rPr>
              <w:t>peer</w:t>
            </w:r>
            <w:proofErr w:type="spellEnd"/>
            <w:r w:rsidRPr="00762E4F">
              <w:rPr>
                <w:rFonts w:eastAsiaTheme="minorEastAsia" w:cs="Calibri"/>
                <w:szCs w:val="20"/>
              </w:rPr>
              <w:t xml:space="preserve">. </w:t>
            </w:r>
          </w:p>
          <w:p w14:paraId="5378EF73"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13. Możliwość sterowania czasem dostarczania nowych wersji systemu operacyjnego, możliwość centralnego opóźniania dostarczania nowej wersji o minimum 4 miesiące. </w:t>
            </w:r>
          </w:p>
          <w:p w14:paraId="6186EAA3"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r w:rsidRPr="00762E4F">
              <w:rPr>
                <w:rFonts w:eastAsiaTheme="minorEastAsia" w:cs="Calibri"/>
                <w:szCs w:val="20"/>
              </w:rPr>
              <w:t xml:space="preserve">14. Zabezpieczony hasłem hierarchiczny dostęp do systemu, konta i profile użytkowników zarządzane zdalnie; praca systemu w trybie ochrony kont użytkowników. </w:t>
            </w:r>
          </w:p>
          <w:p w14:paraId="0FE46395" w14:textId="77777777" w:rsidR="00762E4F" w:rsidRPr="00762E4F" w:rsidRDefault="00762E4F" w:rsidP="00762E4F">
            <w:pPr>
              <w:spacing w:after="0" w:line="240" w:lineRule="auto"/>
              <w:rPr>
                <w:rFonts w:eastAsia="Times New Roman" w:cs="Calibri"/>
              </w:rPr>
            </w:pPr>
            <w:r w:rsidRPr="00762E4F">
              <w:rPr>
                <w:szCs w:val="20"/>
              </w:rPr>
              <w:t>15. Możliwość dołączenia systemu do usługi katalogowej on-</w:t>
            </w:r>
            <w:proofErr w:type="spellStart"/>
            <w:r w:rsidRPr="00762E4F">
              <w:rPr>
                <w:szCs w:val="20"/>
              </w:rPr>
              <w:t>premise</w:t>
            </w:r>
            <w:proofErr w:type="spellEnd"/>
            <w:r w:rsidRPr="00762E4F">
              <w:rPr>
                <w:szCs w:val="20"/>
              </w:rPr>
              <w:t xml:space="preserve"> lub w chmurze. </w:t>
            </w:r>
          </w:p>
        </w:tc>
        <w:tc>
          <w:tcPr>
            <w:tcW w:w="2126" w:type="dxa"/>
          </w:tcPr>
          <w:p w14:paraId="47CD01FA" w14:textId="77777777" w:rsidR="00762E4F" w:rsidRPr="00762E4F" w:rsidRDefault="00762E4F" w:rsidP="00762E4F">
            <w:pPr>
              <w:autoSpaceDE w:val="0"/>
              <w:autoSpaceDN w:val="0"/>
              <w:adjustRightInd w:val="0"/>
              <w:spacing w:after="0" w:line="240" w:lineRule="auto"/>
              <w:ind w:left="0" w:firstLine="0"/>
              <w:rPr>
                <w:rFonts w:eastAsiaTheme="minorEastAsia" w:cs="Calibri"/>
                <w:szCs w:val="20"/>
              </w:rPr>
            </w:pPr>
          </w:p>
        </w:tc>
      </w:tr>
      <w:tr w:rsidR="00762E4F" w:rsidRPr="00762E4F" w14:paraId="24A1E82E" w14:textId="77777777" w:rsidTr="0007200E">
        <w:trPr>
          <w:jc w:val="center"/>
        </w:trPr>
        <w:tc>
          <w:tcPr>
            <w:tcW w:w="661" w:type="dxa"/>
          </w:tcPr>
          <w:p w14:paraId="6CC680A7" w14:textId="77777777" w:rsidR="00762E4F" w:rsidRPr="00762E4F" w:rsidRDefault="00762E4F" w:rsidP="00762E4F">
            <w:pPr>
              <w:spacing w:after="0" w:line="240" w:lineRule="auto"/>
            </w:pPr>
            <w:r w:rsidRPr="00762E4F">
              <w:t>19</w:t>
            </w:r>
          </w:p>
        </w:tc>
        <w:tc>
          <w:tcPr>
            <w:tcW w:w="1721" w:type="dxa"/>
          </w:tcPr>
          <w:p w14:paraId="164265C1" w14:textId="77777777" w:rsidR="00762E4F" w:rsidRPr="00762E4F" w:rsidRDefault="00762E4F" w:rsidP="00762E4F">
            <w:pPr>
              <w:spacing w:after="0" w:line="240" w:lineRule="auto"/>
            </w:pPr>
            <w:r w:rsidRPr="00762E4F">
              <w:t>Certyfikaty</w:t>
            </w:r>
          </w:p>
        </w:tc>
        <w:tc>
          <w:tcPr>
            <w:tcW w:w="5131" w:type="dxa"/>
          </w:tcPr>
          <w:p w14:paraId="0C4663ED" w14:textId="77777777" w:rsidR="00762E4F" w:rsidRPr="00762E4F" w:rsidRDefault="00762E4F" w:rsidP="00762E4F">
            <w:pPr>
              <w:autoSpaceDE w:val="0"/>
              <w:autoSpaceDN w:val="0"/>
              <w:adjustRightInd w:val="0"/>
              <w:spacing w:after="0" w:line="240" w:lineRule="auto"/>
              <w:ind w:left="0" w:firstLine="0"/>
              <w:jc w:val="left"/>
              <w:rPr>
                <w:rFonts w:eastAsiaTheme="minorEastAsia" w:cs="Calibri"/>
                <w:szCs w:val="20"/>
              </w:rPr>
            </w:pPr>
            <w:r w:rsidRPr="00762E4F">
              <w:rPr>
                <w:rFonts w:eastAsiaTheme="minorEastAsia" w:cs="Calibri"/>
                <w:szCs w:val="20"/>
              </w:rPr>
              <w:t xml:space="preserve">Certyfikat ISO 9001:2000 dla producenta sprzętu (należy załączyć do oferty). </w:t>
            </w:r>
          </w:p>
          <w:p w14:paraId="0374212A" w14:textId="77777777" w:rsidR="00762E4F" w:rsidRPr="00762E4F" w:rsidRDefault="00762E4F" w:rsidP="00762E4F">
            <w:pPr>
              <w:autoSpaceDE w:val="0"/>
              <w:autoSpaceDN w:val="0"/>
              <w:adjustRightInd w:val="0"/>
              <w:spacing w:after="0" w:line="240" w:lineRule="auto"/>
              <w:ind w:left="0" w:firstLine="0"/>
              <w:jc w:val="left"/>
              <w:rPr>
                <w:rFonts w:eastAsiaTheme="minorEastAsia" w:cs="Calibri"/>
                <w:szCs w:val="20"/>
              </w:rPr>
            </w:pPr>
            <w:r w:rsidRPr="00762E4F">
              <w:rPr>
                <w:rFonts w:eastAsiaTheme="minorEastAsia" w:cs="Calibri"/>
                <w:szCs w:val="20"/>
              </w:rPr>
              <w:t xml:space="preserve">Certyfikat ISO 14001 dla producenta sprzętu (należy załączyć do oferty). </w:t>
            </w:r>
          </w:p>
          <w:p w14:paraId="1929063A" w14:textId="77777777" w:rsidR="00762E4F" w:rsidRPr="00762E4F" w:rsidRDefault="00762E4F" w:rsidP="00762E4F">
            <w:pPr>
              <w:spacing w:after="0"/>
              <w:rPr>
                <w:rFonts w:cs="Calibri"/>
                <w:lang w:val="en-US"/>
              </w:rPr>
            </w:pPr>
            <w:r w:rsidRPr="00762E4F">
              <w:rPr>
                <w:szCs w:val="20"/>
              </w:rPr>
              <w:t>Deklaracja zgodności CE (należy załączyć do oferty).</w:t>
            </w:r>
            <w:r w:rsidRPr="00762E4F">
              <w:rPr>
                <w:sz w:val="22"/>
              </w:rPr>
              <w:t xml:space="preserve"> </w:t>
            </w:r>
          </w:p>
        </w:tc>
        <w:tc>
          <w:tcPr>
            <w:tcW w:w="2126" w:type="dxa"/>
          </w:tcPr>
          <w:p w14:paraId="55E09ADD" w14:textId="77777777" w:rsidR="00762E4F" w:rsidRPr="00762E4F" w:rsidRDefault="00762E4F" w:rsidP="00762E4F">
            <w:pPr>
              <w:autoSpaceDE w:val="0"/>
              <w:autoSpaceDN w:val="0"/>
              <w:adjustRightInd w:val="0"/>
              <w:spacing w:after="0" w:line="240" w:lineRule="auto"/>
              <w:ind w:left="0" w:firstLine="0"/>
              <w:jc w:val="left"/>
              <w:rPr>
                <w:rFonts w:eastAsiaTheme="minorEastAsia" w:cs="Calibri"/>
                <w:szCs w:val="20"/>
              </w:rPr>
            </w:pPr>
          </w:p>
        </w:tc>
      </w:tr>
      <w:tr w:rsidR="00762E4F" w:rsidRPr="00762E4F" w14:paraId="04D4D2F5" w14:textId="77777777" w:rsidTr="0007200E">
        <w:trPr>
          <w:jc w:val="center"/>
        </w:trPr>
        <w:tc>
          <w:tcPr>
            <w:tcW w:w="661" w:type="dxa"/>
            <w:tcBorders>
              <w:top w:val="single" w:sz="4" w:space="0" w:color="000000"/>
              <w:left w:val="single" w:sz="4" w:space="0" w:color="000000"/>
              <w:bottom w:val="single" w:sz="4" w:space="0" w:color="000000"/>
              <w:right w:val="single" w:sz="4" w:space="0" w:color="000000"/>
            </w:tcBorders>
          </w:tcPr>
          <w:p w14:paraId="7254E2A8" w14:textId="77777777" w:rsidR="00762E4F" w:rsidRPr="00762E4F" w:rsidRDefault="00762E4F" w:rsidP="00762E4F">
            <w:pPr>
              <w:spacing w:after="0" w:line="240" w:lineRule="auto"/>
            </w:pPr>
            <w:r w:rsidRPr="00762E4F">
              <w:t>20</w:t>
            </w:r>
          </w:p>
        </w:tc>
        <w:tc>
          <w:tcPr>
            <w:tcW w:w="1721" w:type="dxa"/>
            <w:tcBorders>
              <w:top w:val="single" w:sz="4" w:space="0" w:color="000000"/>
              <w:left w:val="single" w:sz="4" w:space="0" w:color="000000"/>
              <w:bottom w:val="single" w:sz="4" w:space="0" w:color="000000"/>
              <w:right w:val="single" w:sz="4" w:space="0" w:color="000000"/>
            </w:tcBorders>
          </w:tcPr>
          <w:p w14:paraId="3D883ED8" w14:textId="77777777" w:rsidR="00762E4F" w:rsidRPr="00762E4F" w:rsidRDefault="00762E4F" w:rsidP="00762E4F">
            <w:pPr>
              <w:spacing w:after="0" w:line="240" w:lineRule="auto"/>
            </w:pPr>
            <w:r w:rsidRPr="00762E4F">
              <w:t>Wsparcie techniczne</w:t>
            </w:r>
          </w:p>
        </w:tc>
        <w:tc>
          <w:tcPr>
            <w:tcW w:w="5131" w:type="dxa"/>
            <w:tcBorders>
              <w:top w:val="single" w:sz="4" w:space="0" w:color="000000"/>
              <w:left w:val="single" w:sz="4" w:space="0" w:color="000000"/>
              <w:bottom w:val="single" w:sz="4" w:space="0" w:color="000000"/>
              <w:right w:val="single" w:sz="4" w:space="0" w:color="000000"/>
            </w:tcBorders>
          </w:tcPr>
          <w:p w14:paraId="2EDFA908" w14:textId="77777777" w:rsidR="00762E4F" w:rsidRPr="00762E4F" w:rsidRDefault="00762E4F" w:rsidP="00762E4F">
            <w:pPr>
              <w:autoSpaceDE w:val="0"/>
              <w:autoSpaceDN w:val="0"/>
              <w:adjustRightInd w:val="0"/>
              <w:spacing w:after="0" w:line="240" w:lineRule="auto"/>
              <w:rPr>
                <w:rFonts w:cs="Arial"/>
              </w:rPr>
            </w:pPr>
            <w:r w:rsidRPr="00762E4F">
              <w:rPr>
                <w:rFonts w:cs="Arial"/>
              </w:rPr>
              <w:t>Możliwość ściągnięcia aktualnych sterowników z witryny producenta komputera poprzez podanie numeru seryjnego komputera.</w:t>
            </w:r>
          </w:p>
        </w:tc>
        <w:tc>
          <w:tcPr>
            <w:tcW w:w="2126" w:type="dxa"/>
            <w:tcBorders>
              <w:top w:val="single" w:sz="4" w:space="0" w:color="000000"/>
              <w:left w:val="single" w:sz="4" w:space="0" w:color="000000"/>
              <w:bottom w:val="single" w:sz="4" w:space="0" w:color="000000"/>
              <w:right w:val="single" w:sz="4" w:space="0" w:color="000000"/>
            </w:tcBorders>
          </w:tcPr>
          <w:p w14:paraId="55645319" w14:textId="77777777" w:rsidR="00762E4F" w:rsidRPr="00762E4F" w:rsidRDefault="00762E4F" w:rsidP="00762E4F">
            <w:pPr>
              <w:autoSpaceDE w:val="0"/>
              <w:autoSpaceDN w:val="0"/>
              <w:adjustRightInd w:val="0"/>
              <w:spacing w:after="0" w:line="240" w:lineRule="auto"/>
              <w:rPr>
                <w:rFonts w:cs="Arial"/>
              </w:rPr>
            </w:pPr>
          </w:p>
        </w:tc>
      </w:tr>
      <w:tr w:rsidR="00762E4F" w:rsidRPr="00762E4F" w14:paraId="3567BE9E" w14:textId="77777777" w:rsidTr="0007200E">
        <w:trPr>
          <w:jc w:val="center"/>
        </w:trPr>
        <w:tc>
          <w:tcPr>
            <w:tcW w:w="661" w:type="dxa"/>
            <w:tcBorders>
              <w:top w:val="single" w:sz="4" w:space="0" w:color="000000"/>
              <w:left w:val="single" w:sz="4" w:space="0" w:color="000000"/>
              <w:bottom w:val="single" w:sz="4" w:space="0" w:color="000000"/>
              <w:right w:val="single" w:sz="4" w:space="0" w:color="000000"/>
            </w:tcBorders>
          </w:tcPr>
          <w:p w14:paraId="73ADB18E" w14:textId="77777777" w:rsidR="00762E4F" w:rsidRPr="00762E4F" w:rsidRDefault="00762E4F" w:rsidP="00762E4F">
            <w:pPr>
              <w:spacing w:after="0" w:line="240" w:lineRule="auto"/>
            </w:pPr>
            <w:r w:rsidRPr="00762E4F">
              <w:t>21</w:t>
            </w:r>
          </w:p>
        </w:tc>
        <w:tc>
          <w:tcPr>
            <w:tcW w:w="1721" w:type="dxa"/>
            <w:tcBorders>
              <w:top w:val="single" w:sz="4" w:space="0" w:color="000000"/>
              <w:left w:val="single" w:sz="4" w:space="0" w:color="000000"/>
              <w:bottom w:val="single" w:sz="4" w:space="0" w:color="000000"/>
              <w:right w:val="single" w:sz="4" w:space="0" w:color="000000"/>
            </w:tcBorders>
          </w:tcPr>
          <w:p w14:paraId="69818966" w14:textId="77777777" w:rsidR="00762E4F" w:rsidRPr="00762E4F" w:rsidRDefault="00762E4F" w:rsidP="00762E4F">
            <w:pPr>
              <w:spacing w:after="0" w:line="240" w:lineRule="auto"/>
            </w:pPr>
            <w:r w:rsidRPr="00762E4F">
              <w:t>Gwarancja</w:t>
            </w:r>
          </w:p>
        </w:tc>
        <w:tc>
          <w:tcPr>
            <w:tcW w:w="5131" w:type="dxa"/>
            <w:tcBorders>
              <w:top w:val="single" w:sz="4" w:space="0" w:color="000000"/>
              <w:left w:val="single" w:sz="4" w:space="0" w:color="000000"/>
              <w:bottom w:val="single" w:sz="4" w:space="0" w:color="000000"/>
              <w:right w:val="single" w:sz="4" w:space="0" w:color="000000"/>
            </w:tcBorders>
          </w:tcPr>
          <w:p w14:paraId="2980EECA" w14:textId="77777777" w:rsidR="00762E4F" w:rsidRPr="00762E4F" w:rsidRDefault="00762E4F" w:rsidP="00762E4F">
            <w:pPr>
              <w:autoSpaceDE w:val="0"/>
              <w:autoSpaceDN w:val="0"/>
              <w:adjustRightInd w:val="0"/>
              <w:spacing w:after="0" w:line="240" w:lineRule="auto"/>
              <w:rPr>
                <w:rFonts w:cs="Arial"/>
              </w:rPr>
            </w:pPr>
            <w:r w:rsidRPr="00762E4F">
              <w:t>Warunki serwisu gwarancyjnego dostarczonego sprzętu zostały określone w pkt. 2.3.3 OPZ</w:t>
            </w:r>
          </w:p>
        </w:tc>
        <w:tc>
          <w:tcPr>
            <w:tcW w:w="2126" w:type="dxa"/>
            <w:tcBorders>
              <w:top w:val="single" w:sz="4" w:space="0" w:color="000000"/>
              <w:left w:val="single" w:sz="4" w:space="0" w:color="000000"/>
              <w:bottom w:val="single" w:sz="4" w:space="0" w:color="000000"/>
              <w:right w:val="single" w:sz="4" w:space="0" w:color="000000"/>
            </w:tcBorders>
          </w:tcPr>
          <w:p w14:paraId="525581F7" w14:textId="77777777" w:rsidR="00762E4F" w:rsidRPr="00762E4F" w:rsidRDefault="00762E4F" w:rsidP="00762E4F">
            <w:pPr>
              <w:autoSpaceDE w:val="0"/>
              <w:autoSpaceDN w:val="0"/>
              <w:adjustRightInd w:val="0"/>
              <w:spacing w:after="0" w:line="240" w:lineRule="auto"/>
              <w:rPr>
                <w:rFonts w:cs="Arial"/>
              </w:rPr>
            </w:pPr>
          </w:p>
        </w:tc>
      </w:tr>
    </w:tbl>
    <w:p w14:paraId="68087DBA" w14:textId="77777777" w:rsidR="00762E4F" w:rsidRPr="00762E4F" w:rsidRDefault="00762E4F" w:rsidP="00762E4F">
      <w:pPr>
        <w:spacing w:after="242" w:line="241" w:lineRule="auto"/>
        <w:ind w:left="357" w:right="327" w:firstLine="0"/>
      </w:pPr>
    </w:p>
    <w:p w14:paraId="28CC299B" w14:textId="77777777" w:rsidR="00762E4F" w:rsidRPr="00762E4F" w:rsidRDefault="00762E4F" w:rsidP="00203D86">
      <w:pPr>
        <w:numPr>
          <w:ilvl w:val="1"/>
          <w:numId w:val="52"/>
        </w:numPr>
        <w:spacing w:after="242" w:line="241" w:lineRule="auto"/>
        <w:ind w:right="327"/>
        <w:contextualSpacing/>
      </w:pPr>
      <w:r w:rsidRPr="00762E4F">
        <w:rPr>
          <w:b/>
        </w:rPr>
        <w:t xml:space="preserve">Specyfikacja </w:t>
      </w:r>
      <w:proofErr w:type="spellStart"/>
      <w:r w:rsidRPr="00762E4F">
        <w:rPr>
          <w:b/>
        </w:rPr>
        <w:t>tableta</w:t>
      </w:r>
      <w:proofErr w:type="spellEnd"/>
      <w:r w:rsidRPr="00762E4F">
        <w:rPr>
          <w:b/>
        </w:rPr>
        <w:t xml:space="preserve"> (8 szt.) </w:t>
      </w:r>
      <w:r w:rsidRPr="00762E4F">
        <w:t>Przedmiotem zamówienia jest dostawa tabletów do siedziby Zamawiającego, wraz z gwarancją producenta dla dostarczonego sprzętu i usługą serwisu gwarancyjnego. W okresie trwania gwarancji Wykonawca zapewni świadczenie usług serwisu gwarancyjnego dla dostarczonego sprzętu na zasadach określonych w pkt 2.3.3. OPZ.</w:t>
      </w:r>
    </w:p>
    <w:p w14:paraId="3B64DB67" w14:textId="77777777" w:rsidR="00762E4F" w:rsidRPr="00762E4F" w:rsidRDefault="00762E4F" w:rsidP="00762E4F">
      <w:pPr>
        <w:spacing w:after="242" w:line="241" w:lineRule="auto"/>
        <w:ind w:left="576" w:right="327" w:firstLine="0"/>
        <w:rPr>
          <w:b/>
          <w:bCs/>
        </w:rPr>
      </w:pPr>
      <w:r w:rsidRPr="00762E4F">
        <w:rPr>
          <w:b/>
          <w:bCs/>
        </w:rPr>
        <w:t>Oferowany sprzęt – tablet:</w:t>
      </w:r>
    </w:p>
    <w:tbl>
      <w:tblPr>
        <w:tblStyle w:val="Tabela-Siatka"/>
        <w:tblW w:w="9639" w:type="dxa"/>
        <w:jc w:val="center"/>
        <w:tblLook w:val="04A0" w:firstRow="1" w:lastRow="0" w:firstColumn="1" w:lastColumn="0" w:noHBand="0" w:noVBand="1"/>
      </w:tblPr>
      <w:tblGrid>
        <w:gridCol w:w="709"/>
        <w:gridCol w:w="1696"/>
        <w:gridCol w:w="7234"/>
      </w:tblGrid>
      <w:tr w:rsidR="00762E4F" w:rsidRPr="00762E4F" w14:paraId="380CC354" w14:textId="77777777" w:rsidTr="0007200E">
        <w:trPr>
          <w:jc w:val="center"/>
        </w:trPr>
        <w:tc>
          <w:tcPr>
            <w:tcW w:w="709" w:type="dxa"/>
            <w:vAlign w:val="center"/>
          </w:tcPr>
          <w:p w14:paraId="2741CBD2" w14:textId="77777777" w:rsidR="00762E4F" w:rsidRPr="00762E4F" w:rsidRDefault="00762E4F" w:rsidP="00762E4F">
            <w:pPr>
              <w:spacing w:after="0"/>
              <w:ind w:left="0" w:firstLine="0"/>
              <w:jc w:val="center"/>
              <w:rPr>
                <w:b/>
                <w:bCs/>
                <w:color w:val="auto"/>
              </w:rPr>
            </w:pPr>
            <w:r w:rsidRPr="00762E4F">
              <w:rPr>
                <w:b/>
                <w:bCs/>
                <w:color w:val="auto"/>
              </w:rPr>
              <w:t>L.p.</w:t>
            </w:r>
          </w:p>
        </w:tc>
        <w:tc>
          <w:tcPr>
            <w:tcW w:w="1696" w:type="dxa"/>
            <w:vAlign w:val="center"/>
          </w:tcPr>
          <w:p w14:paraId="2235031E" w14:textId="77777777" w:rsidR="00762E4F" w:rsidRPr="00762E4F" w:rsidRDefault="00762E4F" w:rsidP="00762E4F">
            <w:pPr>
              <w:spacing w:after="0"/>
              <w:ind w:left="0" w:firstLine="0"/>
              <w:jc w:val="center"/>
              <w:rPr>
                <w:b/>
                <w:bCs/>
                <w:color w:val="auto"/>
              </w:rPr>
            </w:pPr>
            <w:r w:rsidRPr="00762E4F">
              <w:rPr>
                <w:b/>
                <w:bCs/>
                <w:color w:val="auto"/>
              </w:rPr>
              <w:t>Producent</w:t>
            </w:r>
          </w:p>
        </w:tc>
        <w:tc>
          <w:tcPr>
            <w:tcW w:w="7234" w:type="dxa"/>
            <w:vAlign w:val="center"/>
          </w:tcPr>
          <w:p w14:paraId="66C568D8" w14:textId="77777777" w:rsidR="00762E4F" w:rsidRPr="00762E4F" w:rsidRDefault="00762E4F" w:rsidP="00762E4F">
            <w:pPr>
              <w:spacing w:after="0"/>
              <w:ind w:left="0" w:firstLine="0"/>
              <w:jc w:val="center"/>
              <w:rPr>
                <w:b/>
                <w:bCs/>
                <w:color w:val="auto"/>
              </w:rPr>
            </w:pPr>
            <w:r w:rsidRPr="00762E4F">
              <w:rPr>
                <w:b/>
                <w:bCs/>
                <w:color w:val="auto"/>
              </w:rPr>
              <w:t>Opis zaproponowanego produktu</w:t>
            </w:r>
          </w:p>
          <w:p w14:paraId="3E54033B" w14:textId="77777777" w:rsidR="00762E4F" w:rsidRPr="00762E4F" w:rsidRDefault="00762E4F" w:rsidP="00762E4F">
            <w:pPr>
              <w:spacing w:after="0"/>
              <w:ind w:left="0" w:firstLine="0"/>
              <w:jc w:val="center"/>
              <w:rPr>
                <w:b/>
                <w:bCs/>
                <w:color w:val="auto"/>
                <w:sz w:val="16"/>
                <w:szCs w:val="16"/>
              </w:rPr>
            </w:pPr>
            <w:r w:rsidRPr="00762E4F">
              <w:rPr>
                <w:b/>
                <w:bCs/>
                <w:color w:val="auto"/>
                <w:sz w:val="16"/>
                <w:szCs w:val="16"/>
              </w:rPr>
              <w:t>(Nazwa wraz z podaniem cech umożliwiających weryfikację wymagań stawianych przez Zamawiającego</w:t>
            </w:r>
          </w:p>
        </w:tc>
      </w:tr>
      <w:tr w:rsidR="00762E4F" w:rsidRPr="00762E4F" w14:paraId="0DA0737F" w14:textId="77777777" w:rsidTr="0007200E">
        <w:trPr>
          <w:trHeight w:val="952"/>
          <w:jc w:val="center"/>
        </w:trPr>
        <w:tc>
          <w:tcPr>
            <w:tcW w:w="709" w:type="dxa"/>
          </w:tcPr>
          <w:p w14:paraId="5CAE3FA3" w14:textId="77777777" w:rsidR="00762E4F" w:rsidRPr="00762E4F" w:rsidRDefault="00762E4F" w:rsidP="00762E4F">
            <w:pPr>
              <w:spacing w:after="236"/>
              <w:ind w:left="0" w:firstLine="0"/>
            </w:pPr>
          </w:p>
        </w:tc>
        <w:tc>
          <w:tcPr>
            <w:tcW w:w="1696" w:type="dxa"/>
          </w:tcPr>
          <w:p w14:paraId="23CC2D0E" w14:textId="77777777" w:rsidR="00762E4F" w:rsidRPr="00762E4F" w:rsidRDefault="00762E4F" w:rsidP="00762E4F">
            <w:pPr>
              <w:spacing w:after="236"/>
              <w:ind w:left="0" w:firstLine="0"/>
            </w:pPr>
          </w:p>
        </w:tc>
        <w:tc>
          <w:tcPr>
            <w:tcW w:w="7234" w:type="dxa"/>
          </w:tcPr>
          <w:p w14:paraId="6AE92795" w14:textId="77777777" w:rsidR="00762E4F" w:rsidRPr="00762E4F" w:rsidRDefault="00762E4F" w:rsidP="00762E4F">
            <w:pPr>
              <w:spacing w:after="236"/>
              <w:ind w:left="0" w:firstLine="0"/>
            </w:pPr>
          </w:p>
        </w:tc>
      </w:tr>
    </w:tbl>
    <w:p w14:paraId="5F7B860F" w14:textId="77777777" w:rsidR="00762E4F" w:rsidRPr="00762E4F" w:rsidRDefault="00762E4F" w:rsidP="00762E4F">
      <w:pPr>
        <w:spacing w:after="242" w:line="241" w:lineRule="auto"/>
        <w:ind w:left="576" w:right="327" w:firstLine="0"/>
      </w:pPr>
    </w:p>
    <w:p w14:paraId="20D2CCC3" w14:textId="77777777" w:rsidR="00762E4F" w:rsidRPr="00762E4F" w:rsidRDefault="00762E4F" w:rsidP="00762E4F">
      <w:pPr>
        <w:spacing w:after="10"/>
        <w:ind w:left="21" w:right="332"/>
        <w:rPr>
          <w:b/>
          <w:bCs/>
        </w:rPr>
      </w:pPr>
      <w:r w:rsidRPr="00762E4F">
        <w:rPr>
          <w:b/>
          <w:bCs/>
        </w:rPr>
        <w:t xml:space="preserve">Minimalne wymagania dla </w:t>
      </w:r>
      <w:proofErr w:type="spellStart"/>
      <w:r w:rsidRPr="00762E4F">
        <w:rPr>
          <w:b/>
          <w:bCs/>
        </w:rPr>
        <w:t>tableta</w:t>
      </w:r>
      <w:proofErr w:type="spellEnd"/>
      <w:r w:rsidRPr="00762E4F">
        <w:rPr>
          <w:b/>
          <w:bCs/>
        </w:rPr>
        <w:t>.</w:t>
      </w:r>
    </w:p>
    <w:p w14:paraId="52060A1D" w14:textId="77777777" w:rsidR="00762E4F" w:rsidRPr="00762E4F" w:rsidRDefault="00762E4F" w:rsidP="00762E4F">
      <w:pPr>
        <w:spacing w:after="10"/>
        <w:ind w:left="21" w:right="332"/>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5103"/>
        <w:gridCol w:w="2126"/>
      </w:tblGrid>
      <w:tr w:rsidR="00762E4F" w:rsidRPr="00762E4F" w14:paraId="3CB169BF" w14:textId="77777777" w:rsidTr="0007200E">
        <w:tc>
          <w:tcPr>
            <w:tcW w:w="709" w:type="dxa"/>
            <w:tcBorders>
              <w:top w:val="single" w:sz="4" w:space="0" w:color="auto"/>
              <w:left w:val="single" w:sz="4" w:space="0" w:color="auto"/>
              <w:bottom w:val="single" w:sz="4" w:space="0" w:color="auto"/>
              <w:right w:val="single" w:sz="4" w:space="0" w:color="auto"/>
            </w:tcBorders>
            <w:shd w:val="pct15" w:color="auto" w:fill="auto"/>
          </w:tcPr>
          <w:p w14:paraId="4CBED9FE" w14:textId="77777777" w:rsidR="00762E4F" w:rsidRPr="00762E4F" w:rsidRDefault="00762E4F" w:rsidP="00762E4F">
            <w:pPr>
              <w:spacing w:after="0" w:line="240" w:lineRule="auto"/>
              <w:jc w:val="center"/>
              <w:rPr>
                <w:rFonts w:cs="Calibri"/>
                <w:b/>
                <w:bCs/>
              </w:rPr>
            </w:pPr>
            <w:r w:rsidRPr="00762E4F">
              <w:rPr>
                <w:rFonts w:cs="Calibri"/>
                <w:b/>
                <w:bCs/>
              </w:rPr>
              <w:t>L.p.</w:t>
            </w:r>
          </w:p>
        </w:tc>
        <w:tc>
          <w:tcPr>
            <w:tcW w:w="1701" w:type="dxa"/>
            <w:tcBorders>
              <w:top w:val="single" w:sz="4" w:space="0" w:color="auto"/>
              <w:left w:val="single" w:sz="4" w:space="0" w:color="auto"/>
              <w:bottom w:val="single" w:sz="4" w:space="0" w:color="auto"/>
              <w:right w:val="single" w:sz="4" w:space="0" w:color="auto"/>
            </w:tcBorders>
            <w:shd w:val="pct15" w:color="auto" w:fill="auto"/>
          </w:tcPr>
          <w:p w14:paraId="50BDCED9" w14:textId="77777777" w:rsidR="00762E4F" w:rsidRPr="00762E4F" w:rsidRDefault="00762E4F" w:rsidP="00762E4F">
            <w:pPr>
              <w:spacing w:after="0" w:line="240" w:lineRule="auto"/>
              <w:jc w:val="center"/>
              <w:rPr>
                <w:rFonts w:cs="Calibri"/>
                <w:b/>
                <w:bCs/>
              </w:rPr>
            </w:pPr>
            <w:r w:rsidRPr="00762E4F">
              <w:rPr>
                <w:rFonts w:cs="Calibri"/>
                <w:b/>
                <w:bCs/>
              </w:rPr>
              <w:t>Nazwa komponentu</w:t>
            </w:r>
          </w:p>
        </w:tc>
        <w:tc>
          <w:tcPr>
            <w:tcW w:w="5103" w:type="dxa"/>
            <w:tcBorders>
              <w:top w:val="single" w:sz="4" w:space="0" w:color="auto"/>
              <w:left w:val="single" w:sz="4" w:space="0" w:color="auto"/>
              <w:bottom w:val="single" w:sz="4" w:space="0" w:color="auto"/>
              <w:right w:val="single" w:sz="4" w:space="0" w:color="auto"/>
            </w:tcBorders>
            <w:shd w:val="pct15" w:color="auto" w:fill="auto"/>
          </w:tcPr>
          <w:p w14:paraId="1CB5320D" w14:textId="77777777" w:rsidR="00762E4F" w:rsidRPr="00762E4F" w:rsidRDefault="00762E4F" w:rsidP="00762E4F">
            <w:pPr>
              <w:spacing w:after="0" w:line="240" w:lineRule="auto"/>
              <w:contextualSpacing/>
              <w:jc w:val="center"/>
              <w:rPr>
                <w:rFonts w:eastAsia="Times New Roman" w:cs="Calibri"/>
                <w:b/>
                <w:bCs/>
              </w:rPr>
            </w:pPr>
            <w:r w:rsidRPr="00762E4F">
              <w:rPr>
                <w:rFonts w:eastAsia="Times New Roman" w:cs="Calibri"/>
                <w:b/>
                <w:bCs/>
              </w:rPr>
              <w:t>Parametry wymagane</w:t>
            </w:r>
          </w:p>
        </w:tc>
        <w:tc>
          <w:tcPr>
            <w:tcW w:w="2126" w:type="dxa"/>
            <w:tcBorders>
              <w:top w:val="single" w:sz="4" w:space="0" w:color="auto"/>
              <w:left w:val="single" w:sz="4" w:space="0" w:color="auto"/>
              <w:bottom w:val="single" w:sz="4" w:space="0" w:color="auto"/>
              <w:right w:val="single" w:sz="4" w:space="0" w:color="auto"/>
            </w:tcBorders>
            <w:shd w:val="pct15" w:color="auto" w:fill="auto"/>
          </w:tcPr>
          <w:p w14:paraId="2E0236FB" w14:textId="77777777" w:rsidR="00762E4F" w:rsidRDefault="00762E4F" w:rsidP="00762E4F">
            <w:pPr>
              <w:spacing w:after="0" w:line="240" w:lineRule="auto"/>
              <w:contextualSpacing/>
              <w:jc w:val="center"/>
              <w:rPr>
                <w:rFonts w:eastAsia="Times New Roman" w:cs="Calibri"/>
                <w:b/>
                <w:bCs/>
              </w:rPr>
            </w:pPr>
            <w:r w:rsidRPr="00762E4F">
              <w:rPr>
                <w:rFonts w:eastAsia="Times New Roman" w:cs="Calibri"/>
                <w:b/>
                <w:bCs/>
              </w:rPr>
              <w:t>Spełnia / nie spełnia</w:t>
            </w:r>
          </w:p>
          <w:p w14:paraId="6E4DE0AE" w14:textId="26040F68" w:rsidR="00C16FBD" w:rsidRPr="00762E4F" w:rsidRDefault="00C16FBD" w:rsidP="00762E4F">
            <w:pPr>
              <w:spacing w:after="0" w:line="240" w:lineRule="auto"/>
              <w:contextualSpacing/>
              <w:jc w:val="center"/>
              <w:rPr>
                <w:rFonts w:eastAsia="Times New Roman" w:cs="Calibri"/>
                <w:b/>
                <w:bCs/>
              </w:rPr>
            </w:pPr>
            <w:r w:rsidRPr="00C16FBD">
              <w:rPr>
                <w:rFonts w:eastAsia="Times New Roman" w:cs="Calibri"/>
                <w:b/>
                <w:bCs/>
                <w:color w:val="FF0000"/>
                <w:sz w:val="16"/>
                <w:szCs w:val="16"/>
              </w:rPr>
              <w:t>(wypełnia Wykonawca)</w:t>
            </w:r>
          </w:p>
        </w:tc>
      </w:tr>
      <w:tr w:rsidR="00762E4F" w:rsidRPr="00762E4F" w14:paraId="28B871E1" w14:textId="77777777" w:rsidTr="0007200E">
        <w:tc>
          <w:tcPr>
            <w:tcW w:w="709" w:type="dxa"/>
          </w:tcPr>
          <w:p w14:paraId="7D32AC02" w14:textId="77777777" w:rsidR="00762E4F" w:rsidRPr="00762E4F" w:rsidRDefault="00762E4F" w:rsidP="00762E4F">
            <w:pPr>
              <w:spacing w:after="0" w:line="240" w:lineRule="auto"/>
              <w:rPr>
                <w:rFonts w:cs="Calibri"/>
              </w:rPr>
            </w:pPr>
            <w:r w:rsidRPr="00762E4F">
              <w:rPr>
                <w:rFonts w:cs="Calibri"/>
              </w:rPr>
              <w:t>1</w:t>
            </w:r>
          </w:p>
        </w:tc>
        <w:tc>
          <w:tcPr>
            <w:tcW w:w="1701" w:type="dxa"/>
          </w:tcPr>
          <w:p w14:paraId="1BFDD0F3" w14:textId="77777777" w:rsidR="00762E4F" w:rsidRPr="00762E4F" w:rsidRDefault="00762E4F" w:rsidP="00762E4F">
            <w:pPr>
              <w:spacing w:after="0" w:line="240" w:lineRule="auto"/>
              <w:rPr>
                <w:rFonts w:cs="Calibri"/>
              </w:rPr>
            </w:pPr>
            <w:r w:rsidRPr="00762E4F">
              <w:rPr>
                <w:rFonts w:cs="Calibri"/>
              </w:rPr>
              <w:t>Zastosowanie</w:t>
            </w:r>
          </w:p>
        </w:tc>
        <w:tc>
          <w:tcPr>
            <w:tcW w:w="5103" w:type="dxa"/>
          </w:tcPr>
          <w:p w14:paraId="7345B671" w14:textId="77777777" w:rsidR="00762E4F" w:rsidRPr="00762E4F" w:rsidRDefault="00762E4F" w:rsidP="00762E4F">
            <w:pPr>
              <w:spacing w:after="0" w:line="240" w:lineRule="auto"/>
              <w:ind w:right="-111"/>
              <w:contextualSpacing/>
              <w:rPr>
                <w:rFonts w:eastAsia="Times New Roman" w:cs="Calibri"/>
              </w:rPr>
            </w:pPr>
            <w:r w:rsidRPr="00762E4F">
              <w:rPr>
                <w:rFonts w:eastAsia="Times New Roman" w:cs="Calibri"/>
              </w:rPr>
              <w:t xml:space="preserve">Zastosowanie: Tablet przenośny, który będzie wykorzystywany dla potrzeb aplikacji biurowych, </w:t>
            </w:r>
            <w:r w:rsidRPr="00762E4F">
              <w:rPr>
                <w:rFonts w:eastAsia="Times New Roman" w:cs="Calibri"/>
              </w:rPr>
              <w:lastRenderedPageBreak/>
              <w:t>aplikacji edukacyjnych, aplikacji obliczeniowych, dostępu do Internetu oraz poczty elektronicznej.</w:t>
            </w:r>
          </w:p>
        </w:tc>
        <w:tc>
          <w:tcPr>
            <w:tcW w:w="2126" w:type="dxa"/>
          </w:tcPr>
          <w:p w14:paraId="547507C8" w14:textId="77777777" w:rsidR="00762E4F" w:rsidRPr="00762E4F" w:rsidRDefault="00762E4F" w:rsidP="00762E4F">
            <w:pPr>
              <w:spacing w:after="0" w:line="240" w:lineRule="auto"/>
              <w:ind w:right="-111"/>
              <w:contextualSpacing/>
              <w:rPr>
                <w:rFonts w:eastAsia="Times New Roman" w:cs="Calibri"/>
              </w:rPr>
            </w:pPr>
          </w:p>
        </w:tc>
      </w:tr>
      <w:tr w:rsidR="00762E4F" w:rsidRPr="00762E4F" w14:paraId="6DC924FC" w14:textId="77777777" w:rsidTr="0007200E">
        <w:tc>
          <w:tcPr>
            <w:tcW w:w="709" w:type="dxa"/>
          </w:tcPr>
          <w:p w14:paraId="46F57FA2" w14:textId="77777777" w:rsidR="00762E4F" w:rsidRPr="00762E4F" w:rsidRDefault="00762E4F" w:rsidP="00762E4F">
            <w:pPr>
              <w:spacing w:after="0" w:line="240" w:lineRule="auto"/>
              <w:rPr>
                <w:rFonts w:cs="Calibri"/>
              </w:rPr>
            </w:pPr>
            <w:r w:rsidRPr="00762E4F">
              <w:rPr>
                <w:rFonts w:cs="Calibri"/>
              </w:rPr>
              <w:t>2</w:t>
            </w:r>
          </w:p>
        </w:tc>
        <w:tc>
          <w:tcPr>
            <w:tcW w:w="1701" w:type="dxa"/>
          </w:tcPr>
          <w:p w14:paraId="532E3AD9" w14:textId="77777777" w:rsidR="00762E4F" w:rsidRPr="00762E4F" w:rsidRDefault="00762E4F" w:rsidP="00762E4F">
            <w:pPr>
              <w:spacing w:after="0" w:line="240" w:lineRule="auto"/>
              <w:rPr>
                <w:rFonts w:cs="Calibri"/>
              </w:rPr>
            </w:pPr>
            <w:r w:rsidRPr="00762E4F">
              <w:rPr>
                <w:rFonts w:cs="Calibri"/>
              </w:rPr>
              <w:t>Ekran</w:t>
            </w:r>
          </w:p>
        </w:tc>
        <w:tc>
          <w:tcPr>
            <w:tcW w:w="5103" w:type="dxa"/>
          </w:tcPr>
          <w:p w14:paraId="2F947E3C"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Długość przekątnej ekranu nie mniej niż 25,6 cm (10.1")</w:t>
            </w:r>
          </w:p>
          <w:p w14:paraId="6EBB90BF"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Rozdzielczość nie mniej niż 1920 x 1200 </w:t>
            </w:r>
            <w:proofErr w:type="spellStart"/>
            <w:r w:rsidRPr="00762E4F">
              <w:rPr>
                <w:rFonts w:eastAsia="Times New Roman" w:cs="Calibri"/>
              </w:rPr>
              <w:t>px</w:t>
            </w:r>
            <w:proofErr w:type="spellEnd"/>
          </w:p>
          <w:p w14:paraId="2CACDE22"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Technologia wyświetlacza nie mniej niż IPS</w:t>
            </w:r>
          </w:p>
          <w:p w14:paraId="7ED283CE"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Ekran dotykowy Tak</w:t>
            </w:r>
          </w:p>
          <w:p w14:paraId="6D1784A6"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Typ nie mniej niż HD Full HD</w:t>
            </w:r>
          </w:p>
          <w:p w14:paraId="3A48B63D"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Współczynnik kontrastu nie mniej niż 1000:1</w:t>
            </w:r>
          </w:p>
        </w:tc>
        <w:tc>
          <w:tcPr>
            <w:tcW w:w="2126" w:type="dxa"/>
          </w:tcPr>
          <w:p w14:paraId="12840539" w14:textId="77777777" w:rsidR="00762E4F" w:rsidRPr="00762E4F" w:rsidRDefault="00762E4F" w:rsidP="00762E4F">
            <w:pPr>
              <w:spacing w:after="0" w:line="240" w:lineRule="auto"/>
              <w:contextualSpacing/>
              <w:rPr>
                <w:rFonts w:eastAsia="Times New Roman" w:cs="Calibri"/>
              </w:rPr>
            </w:pPr>
          </w:p>
        </w:tc>
      </w:tr>
      <w:tr w:rsidR="00762E4F" w:rsidRPr="00762E4F" w14:paraId="076DF828" w14:textId="77777777" w:rsidTr="0007200E">
        <w:tc>
          <w:tcPr>
            <w:tcW w:w="709" w:type="dxa"/>
          </w:tcPr>
          <w:p w14:paraId="589CCA1C" w14:textId="77777777" w:rsidR="00762E4F" w:rsidRPr="00762E4F" w:rsidRDefault="00762E4F" w:rsidP="00762E4F">
            <w:pPr>
              <w:spacing w:after="0" w:line="240" w:lineRule="auto"/>
              <w:rPr>
                <w:rFonts w:cs="Calibri"/>
              </w:rPr>
            </w:pPr>
            <w:r w:rsidRPr="00762E4F">
              <w:rPr>
                <w:rFonts w:cs="Calibri"/>
              </w:rPr>
              <w:t>3</w:t>
            </w:r>
          </w:p>
        </w:tc>
        <w:tc>
          <w:tcPr>
            <w:tcW w:w="1701" w:type="dxa"/>
          </w:tcPr>
          <w:p w14:paraId="12028A0A" w14:textId="77777777" w:rsidR="00762E4F" w:rsidRPr="00762E4F" w:rsidRDefault="00762E4F" w:rsidP="00762E4F">
            <w:pPr>
              <w:spacing w:after="0" w:line="240" w:lineRule="auto"/>
              <w:rPr>
                <w:rFonts w:cs="Calibri"/>
              </w:rPr>
            </w:pPr>
            <w:r w:rsidRPr="00762E4F">
              <w:rPr>
                <w:rFonts w:cs="Calibri"/>
              </w:rPr>
              <w:t>Wydajność</w:t>
            </w:r>
          </w:p>
        </w:tc>
        <w:tc>
          <w:tcPr>
            <w:tcW w:w="5103" w:type="dxa"/>
          </w:tcPr>
          <w:p w14:paraId="06764A66"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Typ procesora: dostosowany do pracy w tablecie</w:t>
            </w:r>
          </w:p>
          <w:p w14:paraId="0310D757"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Liczba rdzeni procesora nie mniej niż 8</w:t>
            </w:r>
          </w:p>
        </w:tc>
        <w:tc>
          <w:tcPr>
            <w:tcW w:w="2126" w:type="dxa"/>
          </w:tcPr>
          <w:p w14:paraId="3821E57F" w14:textId="77777777" w:rsidR="00762E4F" w:rsidRPr="00762E4F" w:rsidRDefault="00762E4F" w:rsidP="00762E4F">
            <w:pPr>
              <w:spacing w:after="0" w:line="240" w:lineRule="auto"/>
              <w:contextualSpacing/>
              <w:rPr>
                <w:rFonts w:eastAsia="Times New Roman" w:cs="Calibri"/>
              </w:rPr>
            </w:pPr>
          </w:p>
        </w:tc>
      </w:tr>
      <w:tr w:rsidR="00762E4F" w:rsidRPr="00762E4F" w14:paraId="1C7D87B8" w14:textId="77777777" w:rsidTr="0007200E">
        <w:tc>
          <w:tcPr>
            <w:tcW w:w="709" w:type="dxa"/>
          </w:tcPr>
          <w:p w14:paraId="20D5D7CC" w14:textId="77777777" w:rsidR="00762E4F" w:rsidRPr="00762E4F" w:rsidRDefault="00762E4F" w:rsidP="00762E4F">
            <w:pPr>
              <w:spacing w:after="0" w:line="240" w:lineRule="auto"/>
              <w:rPr>
                <w:rFonts w:cs="Calibri"/>
              </w:rPr>
            </w:pPr>
            <w:r w:rsidRPr="00762E4F">
              <w:rPr>
                <w:rFonts w:cs="Calibri"/>
              </w:rPr>
              <w:t>4</w:t>
            </w:r>
          </w:p>
        </w:tc>
        <w:tc>
          <w:tcPr>
            <w:tcW w:w="1701" w:type="dxa"/>
          </w:tcPr>
          <w:p w14:paraId="46C4689A" w14:textId="77777777" w:rsidR="00762E4F" w:rsidRPr="00762E4F" w:rsidRDefault="00762E4F" w:rsidP="00762E4F">
            <w:pPr>
              <w:spacing w:after="0" w:line="240" w:lineRule="auto"/>
              <w:rPr>
                <w:rFonts w:cs="Calibri"/>
              </w:rPr>
            </w:pPr>
            <w:r w:rsidRPr="00762E4F">
              <w:rPr>
                <w:rFonts w:cs="Calibri"/>
              </w:rPr>
              <w:t>Inne funkcje</w:t>
            </w:r>
          </w:p>
        </w:tc>
        <w:tc>
          <w:tcPr>
            <w:tcW w:w="5103" w:type="dxa"/>
          </w:tcPr>
          <w:p w14:paraId="77EDBE53"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GPS</w:t>
            </w:r>
          </w:p>
          <w:p w14:paraId="76AB62F2"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Żyroskop</w:t>
            </w:r>
          </w:p>
        </w:tc>
        <w:tc>
          <w:tcPr>
            <w:tcW w:w="2126" w:type="dxa"/>
          </w:tcPr>
          <w:p w14:paraId="27FFD43A" w14:textId="77777777" w:rsidR="00762E4F" w:rsidRPr="00762E4F" w:rsidRDefault="00762E4F" w:rsidP="00762E4F">
            <w:pPr>
              <w:spacing w:after="0" w:line="240" w:lineRule="auto"/>
              <w:contextualSpacing/>
              <w:rPr>
                <w:rFonts w:eastAsia="Times New Roman" w:cs="Calibri"/>
              </w:rPr>
            </w:pPr>
          </w:p>
        </w:tc>
      </w:tr>
      <w:tr w:rsidR="00762E4F" w:rsidRPr="00762E4F" w14:paraId="7D3C5ECA" w14:textId="77777777" w:rsidTr="0007200E">
        <w:tc>
          <w:tcPr>
            <w:tcW w:w="709" w:type="dxa"/>
          </w:tcPr>
          <w:p w14:paraId="16CC5EBC" w14:textId="77777777" w:rsidR="00762E4F" w:rsidRPr="00762E4F" w:rsidRDefault="00762E4F" w:rsidP="00762E4F">
            <w:pPr>
              <w:spacing w:after="0" w:line="240" w:lineRule="auto"/>
              <w:rPr>
                <w:rFonts w:cs="Calibri"/>
              </w:rPr>
            </w:pPr>
            <w:r w:rsidRPr="00762E4F">
              <w:rPr>
                <w:rFonts w:cs="Calibri"/>
              </w:rPr>
              <w:t>5</w:t>
            </w:r>
          </w:p>
        </w:tc>
        <w:tc>
          <w:tcPr>
            <w:tcW w:w="1701" w:type="dxa"/>
          </w:tcPr>
          <w:p w14:paraId="395B1150" w14:textId="77777777" w:rsidR="00762E4F" w:rsidRPr="00762E4F" w:rsidRDefault="00762E4F" w:rsidP="00762E4F">
            <w:pPr>
              <w:spacing w:after="0" w:line="240" w:lineRule="auto"/>
              <w:rPr>
                <w:rFonts w:cs="Calibri"/>
              </w:rPr>
            </w:pPr>
            <w:r w:rsidRPr="00762E4F">
              <w:rPr>
                <w:rFonts w:cs="Calibri"/>
              </w:rPr>
              <w:t>Pamięć RAM</w:t>
            </w:r>
          </w:p>
        </w:tc>
        <w:tc>
          <w:tcPr>
            <w:tcW w:w="5103" w:type="dxa"/>
          </w:tcPr>
          <w:p w14:paraId="75B3FAAF" w14:textId="77777777" w:rsidR="00762E4F" w:rsidRPr="00762E4F" w:rsidRDefault="00762E4F" w:rsidP="00762E4F">
            <w:r w:rsidRPr="00762E4F">
              <w:rPr>
                <w:rFonts w:cs="Calibri"/>
              </w:rPr>
              <w:t xml:space="preserve">Pojemność pamięci podręcznej: nie mniej niż </w:t>
            </w:r>
            <w:r w:rsidRPr="00762E4F">
              <w:t xml:space="preserve">64 GB </w:t>
            </w:r>
          </w:p>
          <w:p w14:paraId="14A4F680" w14:textId="77777777" w:rsidR="00762E4F" w:rsidRPr="00762E4F" w:rsidRDefault="00762E4F" w:rsidP="00762E4F">
            <w:r w:rsidRPr="00762E4F">
              <w:t xml:space="preserve">Obsługiwane typy kart pamięci </w:t>
            </w:r>
            <w:proofErr w:type="spellStart"/>
            <w:r w:rsidRPr="00762E4F">
              <w:t>External</w:t>
            </w:r>
            <w:proofErr w:type="spellEnd"/>
            <w:r w:rsidRPr="00762E4F">
              <w:t xml:space="preserve"> TF Memory Card</w:t>
            </w:r>
          </w:p>
          <w:p w14:paraId="179147C5" w14:textId="77777777" w:rsidR="00762E4F" w:rsidRPr="00762E4F" w:rsidRDefault="00762E4F" w:rsidP="00762E4F">
            <w:r w:rsidRPr="00762E4F">
              <w:t>Maksymalny rozmiar karty pamięci 128 GB</w:t>
            </w:r>
          </w:p>
        </w:tc>
        <w:tc>
          <w:tcPr>
            <w:tcW w:w="2126" w:type="dxa"/>
          </w:tcPr>
          <w:p w14:paraId="3B7B1E0B" w14:textId="77777777" w:rsidR="00762E4F" w:rsidRPr="00762E4F" w:rsidRDefault="00762E4F" w:rsidP="00762E4F">
            <w:pPr>
              <w:rPr>
                <w:rFonts w:cs="Calibri"/>
              </w:rPr>
            </w:pPr>
          </w:p>
        </w:tc>
      </w:tr>
      <w:tr w:rsidR="00762E4F" w:rsidRPr="00762E4F" w14:paraId="04752FC7" w14:textId="77777777" w:rsidTr="0007200E">
        <w:tc>
          <w:tcPr>
            <w:tcW w:w="709" w:type="dxa"/>
          </w:tcPr>
          <w:p w14:paraId="100D6093" w14:textId="77777777" w:rsidR="00762E4F" w:rsidRPr="00762E4F" w:rsidRDefault="00762E4F" w:rsidP="00762E4F">
            <w:pPr>
              <w:spacing w:after="0" w:line="240" w:lineRule="auto"/>
              <w:rPr>
                <w:rFonts w:cs="Calibri"/>
              </w:rPr>
            </w:pPr>
            <w:r w:rsidRPr="00762E4F">
              <w:rPr>
                <w:rFonts w:cs="Calibri"/>
              </w:rPr>
              <w:t>6</w:t>
            </w:r>
          </w:p>
        </w:tc>
        <w:tc>
          <w:tcPr>
            <w:tcW w:w="1701" w:type="dxa"/>
          </w:tcPr>
          <w:p w14:paraId="6C3E9E2C" w14:textId="77777777" w:rsidR="00762E4F" w:rsidRPr="00762E4F" w:rsidRDefault="00762E4F" w:rsidP="00762E4F">
            <w:pPr>
              <w:spacing w:after="0" w:line="240" w:lineRule="auto"/>
              <w:rPr>
                <w:rFonts w:cs="Calibri"/>
              </w:rPr>
            </w:pPr>
            <w:r w:rsidRPr="00762E4F">
              <w:rPr>
                <w:rFonts w:cs="Calibri"/>
              </w:rPr>
              <w:t>Multimedia</w:t>
            </w:r>
          </w:p>
        </w:tc>
        <w:tc>
          <w:tcPr>
            <w:tcW w:w="5103" w:type="dxa"/>
          </w:tcPr>
          <w:p w14:paraId="3946F5B8"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Wbudowane głośniki</w:t>
            </w:r>
          </w:p>
          <w:p w14:paraId="724D77DF"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Wbudowany mikrofon Hi-fi</w:t>
            </w:r>
          </w:p>
          <w:p w14:paraId="20FC92A9"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Kamera tylna min 5 </w:t>
            </w:r>
            <w:proofErr w:type="spellStart"/>
            <w:r w:rsidRPr="00762E4F">
              <w:rPr>
                <w:rFonts w:eastAsia="Times New Roman" w:cs="Calibri"/>
              </w:rPr>
              <w:t>Mpx</w:t>
            </w:r>
            <w:proofErr w:type="spellEnd"/>
          </w:p>
          <w:p w14:paraId="14931F8F"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Nagrywanie wideo </w:t>
            </w:r>
          </w:p>
          <w:p w14:paraId="6B2E7355"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Kamera przednia min. 5 </w:t>
            </w:r>
            <w:proofErr w:type="spellStart"/>
            <w:r w:rsidRPr="00762E4F">
              <w:rPr>
                <w:rFonts w:eastAsia="Times New Roman" w:cs="Calibri"/>
              </w:rPr>
              <w:t>Mpx</w:t>
            </w:r>
            <w:proofErr w:type="spellEnd"/>
          </w:p>
        </w:tc>
        <w:tc>
          <w:tcPr>
            <w:tcW w:w="2126" w:type="dxa"/>
          </w:tcPr>
          <w:p w14:paraId="700B8188" w14:textId="77777777" w:rsidR="00762E4F" w:rsidRPr="00762E4F" w:rsidRDefault="00762E4F" w:rsidP="00762E4F">
            <w:pPr>
              <w:spacing w:after="0" w:line="240" w:lineRule="auto"/>
              <w:contextualSpacing/>
              <w:rPr>
                <w:rFonts w:eastAsia="Times New Roman" w:cs="Calibri"/>
              </w:rPr>
            </w:pPr>
          </w:p>
        </w:tc>
      </w:tr>
      <w:tr w:rsidR="00762E4F" w:rsidRPr="00762E4F" w14:paraId="49729352" w14:textId="77777777" w:rsidTr="0007200E">
        <w:tc>
          <w:tcPr>
            <w:tcW w:w="709" w:type="dxa"/>
          </w:tcPr>
          <w:p w14:paraId="1EB69207" w14:textId="77777777" w:rsidR="00762E4F" w:rsidRPr="00762E4F" w:rsidRDefault="00762E4F" w:rsidP="00762E4F">
            <w:pPr>
              <w:spacing w:after="0" w:line="240" w:lineRule="auto"/>
              <w:rPr>
                <w:rFonts w:cs="Calibri"/>
              </w:rPr>
            </w:pPr>
            <w:r w:rsidRPr="00762E4F">
              <w:rPr>
                <w:rFonts w:cs="Calibri"/>
              </w:rPr>
              <w:t>7</w:t>
            </w:r>
          </w:p>
        </w:tc>
        <w:tc>
          <w:tcPr>
            <w:tcW w:w="1701" w:type="dxa"/>
          </w:tcPr>
          <w:p w14:paraId="5D0CDAE0" w14:textId="77777777" w:rsidR="00762E4F" w:rsidRPr="00762E4F" w:rsidRDefault="00762E4F" w:rsidP="00762E4F">
            <w:pPr>
              <w:spacing w:after="0" w:line="240" w:lineRule="auto"/>
              <w:rPr>
                <w:rFonts w:cs="Calibri"/>
              </w:rPr>
            </w:pPr>
            <w:r w:rsidRPr="00762E4F">
              <w:rPr>
                <w:rFonts w:cs="Calibri"/>
              </w:rPr>
              <w:t>Bateria i zasilanie</w:t>
            </w:r>
          </w:p>
        </w:tc>
        <w:tc>
          <w:tcPr>
            <w:tcW w:w="5103" w:type="dxa"/>
          </w:tcPr>
          <w:p w14:paraId="5135B664" w14:textId="77777777" w:rsidR="00762E4F" w:rsidRPr="00762E4F" w:rsidRDefault="00762E4F" w:rsidP="00762E4F">
            <w:pPr>
              <w:spacing w:after="0" w:line="240" w:lineRule="auto"/>
              <w:contextualSpacing/>
              <w:rPr>
                <w:rFonts w:eastAsia="Times New Roman" w:cs="Calibri"/>
                <w:lang w:val="en-US"/>
              </w:rPr>
            </w:pPr>
            <w:proofErr w:type="spellStart"/>
            <w:r w:rsidRPr="00762E4F">
              <w:rPr>
                <w:rFonts w:eastAsia="Times New Roman" w:cs="Calibri"/>
                <w:lang w:val="en-US"/>
              </w:rPr>
              <w:t>Czas</w:t>
            </w:r>
            <w:proofErr w:type="spellEnd"/>
            <w:r w:rsidRPr="00762E4F">
              <w:rPr>
                <w:rFonts w:eastAsia="Times New Roman" w:cs="Calibri"/>
                <w:lang w:val="en-US"/>
              </w:rPr>
              <w:t xml:space="preserve"> </w:t>
            </w:r>
            <w:proofErr w:type="spellStart"/>
            <w:r w:rsidRPr="00762E4F">
              <w:rPr>
                <w:rFonts w:eastAsia="Times New Roman" w:cs="Calibri"/>
                <w:lang w:val="en-US"/>
              </w:rPr>
              <w:t>pracy</w:t>
            </w:r>
            <w:proofErr w:type="spellEnd"/>
            <w:r w:rsidRPr="00762E4F">
              <w:rPr>
                <w:rFonts w:eastAsia="Times New Roman" w:cs="Calibri"/>
                <w:lang w:val="en-US"/>
              </w:rPr>
              <w:t xml:space="preserve"> </w:t>
            </w:r>
            <w:proofErr w:type="spellStart"/>
            <w:r w:rsidRPr="00762E4F">
              <w:rPr>
                <w:rFonts w:eastAsia="Times New Roman" w:cs="Calibri"/>
                <w:lang w:val="en-US"/>
              </w:rPr>
              <w:t>na</w:t>
            </w:r>
            <w:proofErr w:type="spellEnd"/>
            <w:r w:rsidRPr="00762E4F">
              <w:rPr>
                <w:rFonts w:eastAsia="Times New Roman" w:cs="Calibri"/>
                <w:lang w:val="en-US"/>
              </w:rPr>
              <w:t xml:space="preserve"> </w:t>
            </w:r>
            <w:proofErr w:type="spellStart"/>
            <w:r w:rsidRPr="00762E4F">
              <w:rPr>
                <w:rFonts w:eastAsia="Times New Roman" w:cs="Calibri"/>
                <w:lang w:val="en-US"/>
              </w:rPr>
              <w:t>baterii</w:t>
            </w:r>
            <w:proofErr w:type="spellEnd"/>
            <w:r w:rsidRPr="00762E4F">
              <w:rPr>
                <w:rFonts w:eastAsia="Times New Roman" w:cs="Calibri"/>
                <w:lang w:val="en-US"/>
              </w:rPr>
              <w:t xml:space="preserve"> </w:t>
            </w:r>
            <w:proofErr w:type="spellStart"/>
            <w:r w:rsidRPr="00762E4F">
              <w:rPr>
                <w:rFonts w:eastAsia="Times New Roman" w:cs="Calibri"/>
                <w:lang w:val="en-US"/>
              </w:rPr>
              <w:t>nie</w:t>
            </w:r>
            <w:proofErr w:type="spellEnd"/>
            <w:r w:rsidRPr="00762E4F">
              <w:rPr>
                <w:rFonts w:eastAsia="Times New Roman" w:cs="Calibri"/>
                <w:lang w:val="en-US"/>
              </w:rPr>
              <w:t xml:space="preserve"> </w:t>
            </w:r>
            <w:proofErr w:type="spellStart"/>
            <w:r w:rsidRPr="00762E4F">
              <w:rPr>
                <w:rFonts w:eastAsia="Times New Roman" w:cs="Calibri"/>
                <w:lang w:val="en-US"/>
              </w:rPr>
              <w:t>mniej</w:t>
            </w:r>
            <w:proofErr w:type="spellEnd"/>
            <w:r w:rsidRPr="00762E4F">
              <w:rPr>
                <w:rFonts w:eastAsia="Times New Roman" w:cs="Calibri"/>
                <w:lang w:val="en-US"/>
              </w:rPr>
              <w:t xml:space="preserve"> </w:t>
            </w:r>
            <w:proofErr w:type="spellStart"/>
            <w:r w:rsidRPr="00762E4F">
              <w:rPr>
                <w:rFonts w:eastAsia="Times New Roman" w:cs="Calibri"/>
                <w:lang w:val="en-US"/>
              </w:rPr>
              <w:t>niż</w:t>
            </w:r>
            <w:proofErr w:type="spellEnd"/>
            <w:r w:rsidRPr="00762E4F">
              <w:rPr>
                <w:rFonts w:eastAsia="Times New Roman" w:cs="Calibri"/>
                <w:lang w:val="en-US"/>
              </w:rPr>
              <w:t xml:space="preserve"> 7 h</w:t>
            </w:r>
          </w:p>
        </w:tc>
        <w:tc>
          <w:tcPr>
            <w:tcW w:w="2126" w:type="dxa"/>
          </w:tcPr>
          <w:p w14:paraId="14A2ED34" w14:textId="77777777" w:rsidR="00762E4F" w:rsidRPr="00762E4F" w:rsidRDefault="00762E4F" w:rsidP="00762E4F">
            <w:pPr>
              <w:spacing w:after="0" w:line="240" w:lineRule="auto"/>
              <w:contextualSpacing/>
              <w:rPr>
                <w:rFonts w:eastAsia="Times New Roman" w:cs="Calibri"/>
                <w:lang w:val="en-US"/>
              </w:rPr>
            </w:pPr>
          </w:p>
        </w:tc>
      </w:tr>
      <w:tr w:rsidR="00762E4F" w:rsidRPr="00762E4F" w14:paraId="7DED0214" w14:textId="77777777" w:rsidTr="0007200E">
        <w:tc>
          <w:tcPr>
            <w:tcW w:w="709" w:type="dxa"/>
          </w:tcPr>
          <w:p w14:paraId="4B8A89CE" w14:textId="77777777" w:rsidR="00762E4F" w:rsidRPr="00762E4F" w:rsidRDefault="00762E4F" w:rsidP="00762E4F">
            <w:pPr>
              <w:spacing w:after="0" w:line="240" w:lineRule="auto"/>
              <w:rPr>
                <w:rFonts w:cs="Calibri"/>
              </w:rPr>
            </w:pPr>
            <w:r w:rsidRPr="00762E4F">
              <w:rPr>
                <w:rFonts w:cs="Calibri"/>
              </w:rPr>
              <w:t>8</w:t>
            </w:r>
          </w:p>
        </w:tc>
        <w:tc>
          <w:tcPr>
            <w:tcW w:w="1701" w:type="dxa"/>
          </w:tcPr>
          <w:p w14:paraId="1CD57596" w14:textId="77777777" w:rsidR="00762E4F" w:rsidRPr="00762E4F" w:rsidRDefault="00762E4F" w:rsidP="00762E4F">
            <w:pPr>
              <w:spacing w:after="0" w:line="240" w:lineRule="auto"/>
              <w:rPr>
                <w:rFonts w:cs="Calibri"/>
              </w:rPr>
            </w:pPr>
            <w:r w:rsidRPr="00762E4F">
              <w:rPr>
                <w:rFonts w:cs="Calibri"/>
              </w:rPr>
              <w:t>Oprogramowanie</w:t>
            </w:r>
          </w:p>
        </w:tc>
        <w:tc>
          <w:tcPr>
            <w:tcW w:w="5103" w:type="dxa"/>
          </w:tcPr>
          <w:p w14:paraId="440CB57D"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Zainstalowany system operacyjny Android lub równoważny dedykowany dla tabletu</w:t>
            </w:r>
          </w:p>
        </w:tc>
        <w:tc>
          <w:tcPr>
            <w:tcW w:w="2126" w:type="dxa"/>
          </w:tcPr>
          <w:p w14:paraId="369B4684" w14:textId="77777777" w:rsidR="00762E4F" w:rsidRPr="00762E4F" w:rsidRDefault="00762E4F" w:rsidP="00762E4F">
            <w:pPr>
              <w:spacing w:after="0" w:line="240" w:lineRule="auto"/>
              <w:contextualSpacing/>
              <w:rPr>
                <w:rFonts w:eastAsia="Times New Roman" w:cs="Calibri"/>
              </w:rPr>
            </w:pPr>
          </w:p>
        </w:tc>
      </w:tr>
      <w:tr w:rsidR="00762E4F" w:rsidRPr="00762E4F" w14:paraId="4E2914B8" w14:textId="77777777" w:rsidTr="0007200E">
        <w:tc>
          <w:tcPr>
            <w:tcW w:w="709" w:type="dxa"/>
          </w:tcPr>
          <w:p w14:paraId="0875A817" w14:textId="77777777" w:rsidR="00762E4F" w:rsidRPr="00762E4F" w:rsidRDefault="00762E4F" w:rsidP="00762E4F">
            <w:pPr>
              <w:spacing w:after="0" w:line="240" w:lineRule="auto"/>
              <w:rPr>
                <w:rFonts w:cs="Calibri"/>
              </w:rPr>
            </w:pPr>
            <w:r w:rsidRPr="00762E4F">
              <w:rPr>
                <w:rFonts w:cs="Calibri"/>
              </w:rPr>
              <w:t>9</w:t>
            </w:r>
          </w:p>
        </w:tc>
        <w:tc>
          <w:tcPr>
            <w:tcW w:w="1701" w:type="dxa"/>
          </w:tcPr>
          <w:p w14:paraId="24BE2059" w14:textId="77777777" w:rsidR="00762E4F" w:rsidRPr="00762E4F" w:rsidRDefault="00762E4F" w:rsidP="00762E4F">
            <w:pPr>
              <w:spacing w:after="0" w:line="240" w:lineRule="auto"/>
              <w:rPr>
                <w:rFonts w:cs="Calibri"/>
              </w:rPr>
            </w:pPr>
            <w:r w:rsidRPr="00762E4F">
              <w:rPr>
                <w:rFonts w:cs="Calibri"/>
              </w:rPr>
              <w:t>Porty i złącza</w:t>
            </w:r>
          </w:p>
        </w:tc>
        <w:tc>
          <w:tcPr>
            <w:tcW w:w="5103" w:type="dxa"/>
          </w:tcPr>
          <w:p w14:paraId="2CEBAD55"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Wersja Bluetooth 5.0</w:t>
            </w:r>
          </w:p>
          <w:p w14:paraId="686555CA"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Podstawowy standard Wi-Fi</w:t>
            </w:r>
          </w:p>
          <w:p w14:paraId="12992444"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Wi-Fi 5 (802.11ac) </w:t>
            </w:r>
          </w:p>
          <w:p w14:paraId="1810FE2D"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 xml:space="preserve">Standardy </w:t>
            </w:r>
            <w:proofErr w:type="spellStart"/>
            <w:r w:rsidRPr="00762E4F">
              <w:rPr>
                <w:rFonts w:eastAsia="Times New Roman" w:cs="Calibri"/>
              </w:rPr>
              <w:t>Wi</w:t>
            </w:r>
            <w:proofErr w:type="spellEnd"/>
            <w:r w:rsidRPr="00762E4F">
              <w:rPr>
                <w:rFonts w:eastAsia="Times New Roman" w:cs="Calibri"/>
              </w:rPr>
              <w:t>- Fi 802.11a802.11b802.11g</w:t>
            </w:r>
          </w:p>
          <w:p w14:paraId="5EF3C409" w14:textId="77777777" w:rsidR="00762E4F" w:rsidRPr="00762E4F" w:rsidRDefault="00762E4F" w:rsidP="00762E4F">
            <w:pPr>
              <w:spacing w:after="0" w:line="240" w:lineRule="auto"/>
              <w:contextualSpacing/>
              <w:rPr>
                <w:rFonts w:eastAsia="Times New Roman" w:cs="Calibri"/>
              </w:rPr>
            </w:pPr>
            <w:r w:rsidRPr="00762E4F">
              <w:rPr>
                <w:rFonts w:eastAsia="Times New Roman" w:cs="Calibri"/>
              </w:rPr>
              <w:t>Częstotliwość Wi-Fi Dual-band (2.4 GHz/5 GHz)</w:t>
            </w:r>
          </w:p>
        </w:tc>
        <w:tc>
          <w:tcPr>
            <w:tcW w:w="2126" w:type="dxa"/>
          </w:tcPr>
          <w:p w14:paraId="48B4763E" w14:textId="77777777" w:rsidR="00762E4F" w:rsidRPr="00762E4F" w:rsidRDefault="00762E4F" w:rsidP="00762E4F">
            <w:pPr>
              <w:spacing w:after="0" w:line="240" w:lineRule="auto"/>
              <w:contextualSpacing/>
              <w:rPr>
                <w:rFonts w:eastAsia="Times New Roman" w:cs="Calibri"/>
              </w:rPr>
            </w:pPr>
          </w:p>
        </w:tc>
      </w:tr>
      <w:tr w:rsidR="00762E4F" w:rsidRPr="00762E4F" w14:paraId="5923792E" w14:textId="77777777" w:rsidTr="0007200E">
        <w:tc>
          <w:tcPr>
            <w:tcW w:w="709" w:type="dxa"/>
          </w:tcPr>
          <w:p w14:paraId="190CBBC6" w14:textId="77777777" w:rsidR="00762E4F" w:rsidRPr="00762E4F" w:rsidRDefault="00762E4F" w:rsidP="00762E4F">
            <w:pPr>
              <w:spacing w:after="0" w:line="240" w:lineRule="auto"/>
              <w:rPr>
                <w:rFonts w:cs="Calibri"/>
              </w:rPr>
            </w:pPr>
            <w:r w:rsidRPr="00762E4F">
              <w:rPr>
                <w:rFonts w:cs="Calibri"/>
              </w:rPr>
              <w:t>10</w:t>
            </w:r>
          </w:p>
        </w:tc>
        <w:tc>
          <w:tcPr>
            <w:tcW w:w="1701" w:type="dxa"/>
          </w:tcPr>
          <w:p w14:paraId="188C681C" w14:textId="77777777" w:rsidR="00762E4F" w:rsidRPr="00762E4F" w:rsidRDefault="00762E4F" w:rsidP="00762E4F">
            <w:pPr>
              <w:spacing w:after="0" w:line="240" w:lineRule="auto"/>
              <w:rPr>
                <w:rFonts w:cs="Calibri"/>
              </w:rPr>
            </w:pPr>
            <w:r w:rsidRPr="00762E4F">
              <w:rPr>
                <w:rFonts w:cs="Calibri"/>
              </w:rPr>
              <w:t>Gwarancja</w:t>
            </w:r>
          </w:p>
        </w:tc>
        <w:tc>
          <w:tcPr>
            <w:tcW w:w="5103" w:type="dxa"/>
          </w:tcPr>
          <w:p w14:paraId="5D82B118" w14:textId="77777777" w:rsidR="00762E4F" w:rsidRPr="00762E4F" w:rsidRDefault="00762E4F" w:rsidP="00762E4F">
            <w:pPr>
              <w:spacing w:after="0" w:line="240" w:lineRule="auto"/>
              <w:contextualSpacing/>
              <w:rPr>
                <w:rFonts w:eastAsia="Times New Roman" w:cs="Calibri"/>
              </w:rPr>
            </w:pPr>
            <w:r w:rsidRPr="00762E4F">
              <w:t>Warunki serwisu gwarancyjnego dostarczonego sprzętu zostały określone w pkt. 2.3.3 OPZ</w:t>
            </w:r>
          </w:p>
        </w:tc>
        <w:tc>
          <w:tcPr>
            <w:tcW w:w="2126" w:type="dxa"/>
          </w:tcPr>
          <w:p w14:paraId="79D0C506" w14:textId="77777777" w:rsidR="00762E4F" w:rsidRPr="00762E4F" w:rsidRDefault="00762E4F" w:rsidP="00762E4F">
            <w:pPr>
              <w:spacing w:after="0" w:line="240" w:lineRule="auto"/>
              <w:contextualSpacing/>
              <w:rPr>
                <w:rFonts w:eastAsia="Times New Roman" w:cs="Calibri"/>
              </w:rPr>
            </w:pPr>
          </w:p>
        </w:tc>
      </w:tr>
    </w:tbl>
    <w:p w14:paraId="40ECB93F" w14:textId="77777777" w:rsidR="00762E4F" w:rsidRPr="00762E4F" w:rsidRDefault="00762E4F" w:rsidP="00762E4F">
      <w:pPr>
        <w:spacing w:after="10"/>
        <w:ind w:left="21" w:right="332"/>
        <w:rPr>
          <w:b/>
          <w:bCs/>
        </w:rPr>
      </w:pPr>
    </w:p>
    <w:p w14:paraId="548B7011" w14:textId="77777777" w:rsidR="00762E4F" w:rsidRPr="00762E4F" w:rsidRDefault="00762E4F" w:rsidP="00203D86">
      <w:pPr>
        <w:numPr>
          <w:ilvl w:val="1"/>
          <w:numId w:val="52"/>
        </w:numPr>
        <w:spacing w:after="8" w:line="249" w:lineRule="auto"/>
        <w:ind w:left="709" w:right="327"/>
        <w:contextualSpacing/>
      </w:pPr>
      <w:r w:rsidRPr="00762E4F">
        <w:rPr>
          <w:b/>
        </w:rPr>
        <w:t xml:space="preserve">Specyfikacja oprogramowania (239 szt.) </w:t>
      </w:r>
      <w:r w:rsidRPr="00762E4F">
        <w:t>Przedmiotem zamówienia jest dostawa pakietów oprogramowania do siedziby Zamawiającego.</w:t>
      </w:r>
    </w:p>
    <w:p w14:paraId="04570F46" w14:textId="77777777" w:rsidR="00762E4F" w:rsidRPr="00762E4F" w:rsidRDefault="00762E4F" w:rsidP="00762E4F">
      <w:pPr>
        <w:spacing w:after="8" w:line="249" w:lineRule="auto"/>
        <w:ind w:left="709" w:right="327" w:firstLine="0"/>
        <w:contextualSpacing/>
      </w:pPr>
      <w:r w:rsidRPr="00762E4F">
        <w:t>Zamawiający wymaga dostawy licencji oprogramowania biurowego do użytkowania zgodnego z definicją projektu i w pełni równoważnego do użytkowanego oprogramowania w placówkach edukacyjnych beneficjentów (MS Office 2013, MS Office 2016 oraz MS Office 2019).</w:t>
      </w:r>
    </w:p>
    <w:p w14:paraId="1AF1B4C4" w14:textId="77777777" w:rsidR="00762E4F" w:rsidRPr="00762E4F" w:rsidRDefault="00762E4F" w:rsidP="00762E4F">
      <w:pPr>
        <w:spacing w:after="8" w:line="249" w:lineRule="auto"/>
        <w:ind w:left="357" w:right="327" w:firstLine="0"/>
      </w:pPr>
    </w:p>
    <w:p w14:paraId="45B08FDB" w14:textId="77777777" w:rsidR="00762E4F" w:rsidRPr="00762E4F" w:rsidRDefault="00762E4F" w:rsidP="00762E4F">
      <w:pPr>
        <w:spacing w:after="242" w:line="241" w:lineRule="auto"/>
        <w:ind w:left="576" w:right="327" w:firstLine="0"/>
        <w:rPr>
          <w:b/>
          <w:bCs/>
        </w:rPr>
      </w:pPr>
      <w:r w:rsidRPr="00762E4F">
        <w:rPr>
          <w:b/>
          <w:bCs/>
        </w:rPr>
        <w:t>Oferowane oprogramowanie:</w:t>
      </w:r>
    </w:p>
    <w:tbl>
      <w:tblPr>
        <w:tblStyle w:val="Tabela-Siatka"/>
        <w:tblW w:w="9639" w:type="dxa"/>
        <w:jc w:val="center"/>
        <w:tblLook w:val="04A0" w:firstRow="1" w:lastRow="0" w:firstColumn="1" w:lastColumn="0" w:noHBand="0" w:noVBand="1"/>
      </w:tblPr>
      <w:tblGrid>
        <w:gridCol w:w="709"/>
        <w:gridCol w:w="1696"/>
        <w:gridCol w:w="7234"/>
      </w:tblGrid>
      <w:tr w:rsidR="00762E4F" w:rsidRPr="00762E4F" w14:paraId="575D83A8" w14:textId="77777777" w:rsidTr="0007200E">
        <w:trPr>
          <w:trHeight w:val="1012"/>
          <w:jc w:val="center"/>
        </w:trPr>
        <w:tc>
          <w:tcPr>
            <w:tcW w:w="709" w:type="dxa"/>
            <w:vAlign w:val="center"/>
          </w:tcPr>
          <w:p w14:paraId="218B976E" w14:textId="77777777" w:rsidR="00762E4F" w:rsidRPr="00762E4F" w:rsidRDefault="00762E4F" w:rsidP="00762E4F">
            <w:pPr>
              <w:spacing w:after="0"/>
              <w:ind w:left="0" w:firstLine="0"/>
              <w:jc w:val="center"/>
              <w:rPr>
                <w:b/>
                <w:bCs/>
                <w:color w:val="auto"/>
              </w:rPr>
            </w:pPr>
            <w:r w:rsidRPr="00762E4F">
              <w:rPr>
                <w:b/>
                <w:bCs/>
                <w:color w:val="auto"/>
              </w:rPr>
              <w:t>L.p.</w:t>
            </w:r>
          </w:p>
        </w:tc>
        <w:tc>
          <w:tcPr>
            <w:tcW w:w="1696" w:type="dxa"/>
            <w:vAlign w:val="center"/>
          </w:tcPr>
          <w:p w14:paraId="033D2CC2" w14:textId="77777777" w:rsidR="00762E4F" w:rsidRPr="00762E4F" w:rsidRDefault="00762E4F" w:rsidP="00762E4F">
            <w:pPr>
              <w:spacing w:after="0"/>
              <w:ind w:left="0" w:firstLine="0"/>
              <w:jc w:val="center"/>
              <w:rPr>
                <w:b/>
                <w:bCs/>
                <w:color w:val="auto"/>
              </w:rPr>
            </w:pPr>
            <w:r w:rsidRPr="00762E4F">
              <w:rPr>
                <w:b/>
                <w:bCs/>
                <w:color w:val="auto"/>
              </w:rPr>
              <w:t>Producent</w:t>
            </w:r>
          </w:p>
        </w:tc>
        <w:tc>
          <w:tcPr>
            <w:tcW w:w="7234" w:type="dxa"/>
            <w:vAlign w:val="center"/>
          </w:tcPr>
          <w:p w14:paraId="5CEAC120" w14:textId="77777777" w:rsidR="00762E4F" w:rsidRPr="00762E4F" w:rsidRDefault="00762E4F" w:rsidP="00762E4F">
            <w:pPr>
              <w:spacing w:after="0"/>
              <w:ind w:left="0" w:firstLine="0"/>
              <w:jc w:val="center"/>
              <w:rPr>
                <w:b/>
                <w:bCs/>
                <w:color w:val="auto"/>
              </w:rPr>
            </w:pPr>
            <w:r w:rsidRPr="00762E4F">
              <w:rPr>
                <w:b/>
                <w:bCs/>
                <w:color w:val="auto"/>
              </w:rPr>
              <w:t>Opis zaproponowanego produktu</w:t>
            </w:r>
          </w:p>
          <w:p w14:paraId="34FFE0BD" w14:textId="77777777" w:rsidR="00762E4F" w:rsidRPr="00762E4F" w:rsidRDefault="00762E4F" w:rsidP="00762E4F">
            <w:pPr>
              <w:spacing w:after="0"/>
              <w:ind w:left="0" w:firstLine="0"/>
              <w:jc w:val="center"/>
              <w:rPr>
                <w:b/>
                <w:bCs/>
                <w:color w:val="auto"/>
                <w:sz w:val="16"/>
                <w:szCs w:val="16"/>
              </w:rPr>
            </w:pPr>
            <w:r w:rsidRPr="00762E4F">
              <w:rPr>
                <w:b/>
                <w:bCs/>
                <w:color w:val="auto"/>
                <w:sz w:val="16"/>
                <w:szCs w:val="16"/>
              </w:rPr>
              <w:t>(Nazwa wraz z podaniem cech umożliwiających weryfikację wymagań stawianych przez Zamawiającego</w:t>
            </w:r>
          </w:p>
        </w:tc>
      </w:tr>
      <w:tr w:rsidR="00762E4F" w:rsidRPr="00762E4F" w14:paraId="59183DCE" w14:textId="77777777" w:rsidTr="0007200E">
        <w:trPr>
          <w:trHeight w:val="952"/>
          <w:jc w:val="center"/>
        </w:trPr>
        <w:tc>
          <w:tcPr>
            <w:tcW w:w="709" w:type="dxa"/>
          </w:tcPr>
          <w:p w14:paraId="3990AB6F" w14:textId="77777777" w:rsidR="00762E4F" w:rsidRPr="00762E4F" w:rsidRDefault="00762E4F" w:rsidP="00762E4F">
            <w:pPr>
              <w:spacing w:after="236"/>
              <w:ind w:left="0" w:firstLine="0"/>
            </w:pPr>
          </w:p>
        </w:tc>
        <w:tc>
          <w:tcPr>
            <w:tcW w:w="1696" w:type="dxa"/>
          </w:tcPr>
          <w:p w14:paraId="7E0D8E46" w14:textId="77777777" w:rsidR="00762E4F" w:rsidRPr="00762E4F" w:rsidRDefault="00762E4F" w:rsidP="00762E4F">
            <w:pPr>
              <w:spacing w:after="236"/>
              <w:ind w:left="0" w:firstLine="0"/>
            </w:pPr>
          </w:p>
        </w:tc>
        <w:tc>
          <w:tcPr>
            <w:tcW w:w="7234" w:type="dxa"/>
          </w:tcPr>
          <w:p w14:paraId="6918022C" w14:textId="77777777" w:rsidR="00762E4F" w:rsidRPr="00762E4F" w:rsidRDefault="00762E4F" w:rsidP="00762E4F">
            <w:pPr>
              <w:spacing w:after="236"/>
              <w:ind w:left="0" w:firstLine="0"/>
            </w:pPr>
          </w:p>
        </w:tc>
      </w:tr>
    </w:tbl>
    <w:p w14:paraId="1207F04A" w14:textId="77777777" w:rsidR="00762E4F" w:rsidRPr="00762E4F" w:rsidRDefault="00762E4F" w:rsidP="00762E4F">
      <w:pPr>
        <w:spacing w:after="8" w:line="249" w:lineRule="auto"/>
        <w:ind w:left="357" w:right="327" w:firstLine="0"/>
      </w:pPr>
    </w:p>
    <w:p w14:paraId="559A024D" w14:textId="77777777" w:rsidR="00762E4F" w:rsidRPr="00762E4F" w:rsidRDefault="00762E4F" w:rsidP="00762E4F">
      <w:pPr>
        <w:spacing w:after="10"/>
        <w:ind w:left="21" w:right="332"/>
        <w:rPr>
          <w:b/>
          <w:bCs/>
        </w:rPr>
      </w:pPr>
      <w:r w:rsidRPr="00762E4F">
        <w:rPr>
          <w:b/>
          <w:bCs/>
        </w:rPr>
        <w:t>Minimalne wymagania dla oprogramowania.</w:t>
      </w:r>
    </w:p>
    <w:p w14:paraId="10571F63" w14:textId="77777777" w:rsidR="00762E4F" w:rsidRPr="00762E4F" w:rsidRDefault="00762E4F" w:rsidP="00762E4F">
      <w:pPr>
        <w:spacing w:after="8" w:line="249" w:lineRule="auto"/>
        <w:ind w:left="357" w:right="327" w:firstLine="0"/>
      </w:pPr>
      <w:r w:rsidRPr="00762E4F">
        <w:t>Pakiet oprogramowania musi spełniać następujące wymagania poprzez wbudowane mechanizmy, bez użycia dodatkowych aplikacji:</w:t>
      </w:r>
    </w:p>
    <w:p w14:paraId="795BE384" w14:textId="77777777" w:rsidR="00762E4F" w:rsidRPr="00762E4F" w:rsidRDefault="00762E4F" w:rsidP="00762E4F">
      <w:pPr>
        <w:ind w:left="0" w:firstLine="0"/>
        <w:rPr>
          <w:rFonts w:ascii="Calibri Light" w:hAnsi="Calibri Light" w:cs="Calibri Light"/>
          <w:b/>
          <w:bCs/>
          <w:i/>
          <w:iCs/>
          <w:lang w:eastAsia="x-non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1985"/>
      </w:tblGrid>
      <w:tr w:rsidR="00762E4F" w:rsidRPr="00762E4F" w14:paraId="58379F62"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434E4" w14:textId="77777777" w:rsidR="00762E4F" w:rsidRPr="00762E4F" w:rsidRDefault="00762E4F" w:rsidP="00762E4F">
            <w:pPr>
              <w:spacing w:after="0" w:line="240" w:lineRule="auto"/>
              <w:jc w:val="center"/>
              <w:rPr>
                <w:rFonts w:cs="Calibri"/>
                <w:b/>
                <w:bCs/>
              </w:rPr>
            </w:pPr>
            <w:r w:rsidRPr="00762E4F">
              <w:rPr>
                <w:rFonts w:cs="Calibri"/>
                <w:b/>
                <w:bCs/>
              </w:rPr>
              <w:t>L.p.</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DE512" w14:textId="77777777" w:rsidR="00762E4F" w:rsidRPr="00762E4F" w:rsidRDefault="00762E4F" w:rsidP="00762E4F">
            <w:pPr>
              <w:spacing w:after="0" w:line="240" w:lineRule="auto"/>
              <w:contextualSpacing/>
              <w:jc w:val="center"/>
              <w:rPr>
                <w:rFonts w:eastAsia="Times New Roman" w:cs="Calibri"/>
                <w:b/>
                <w:bCs/>
              </w:rPr>
            </w:pPr>
            <w:r w:rsidRPr="00762E4F">
              <w:rPr>
                <w:rFonts w:eastAsia="Times New Roman" w:cs="Calibri"/>
                <w:b/>
                <w:bCs/>
              </w:rPr>
              <w:t>Parametry wymagane</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CFC28E" w14:textId="77777777" w:rsidR="00762E4F" w:rsidRDefault="00762E4F" w:rsidP="00762E4F">
            <w:pPr>
              <w:spacing w:after="0" w:line="240" w:lineRule="auto"/>
              <w:contextualSpacing/>
              <w:jc w:val="center"/>
              <w:rPr>
                <w:rFonts w:eastAsia="Times New Roman" w:cs="Calibri"/>
                <w:b/>
                <w:bCs/>
              </w:rPr>
            </w:pPr>
            <w:r w:rsidRPr="00762E4F">
              <w:rPr>
                <w:rFonts w:eastAsia="Times New Roman" w:cs="Calibri"/>
                <w:b/>
                <w:bCs/>
              </w:rPr>
              <w:t>Spełnia / nie spełnia</w:t>
            </w:r>
          </w:p>
          <w:p w14:paraId="31A9C000" w14:textId="316776C9" w:rsidR="00C16FBD" w:rsidRPr="00762E4F" w:rsidRDefault="00C16FBD" w:rsidP="00762E4F">
            <w:pPr>
              <w:spacing w:after="0" w:line="240" w:lineRule="auto"/>
              <w:contextualSpacing/>
              <w:jc w:val="center"/>
              <w:rPr>
                <w:rFonts w:eastAsia="Times New Roman" w:cs="Calibri"/>
                <w:b/>
                <w:bCs/>
              </w:rPr>
            </w:pPr>
            <w:r w:rsidRPr="00C16FBD">
              <w:rPr>
                <w:rFonts w:eastAsia="Times New Roman" w:cs="Calibri"/>
                <w:b/>
                <w:bCs/>
                <w:color w:val="FF0000"/>
                <w:sz w:val="16"/>
                <w:szCs w:val="16"/>
              </w:rPr>
              <w:t>(wypełnia Wykonawca)</w:t>
            </w:r>
          </w:p>
        </w:tc>
      </w:tr>
      <w:tr w:rsidR="00762E4F" w:rsidRPr="00762E4F" w14:paraId="5B0548B3"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EA5534" w14:textId="77777777" w:rsidR="00762E4F" w:rsidRPr="00762E4F" w:rsidRDefault="00762E4F" w:rsidP="00762E4F">
            <w:pPr>
              <w:spacing w:after="0" w:line="240" w:lineRule="auto"/>
              <w:jc w:val="center"/>
              <w:rPr>
                <w:rFonts w:cs="Calibri"/>
                <w:b/>
                <w:bCs/>
              </w:rPr>
            </w:pPr>
            <w:r w:rsidRPr="00762E4F">
              <w:rPr>
                <w:rFonts w:cs="Calibri"/>
                <w:b/>
                <w:bCs/>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D3AD98" w14:textId="77777777" w:rsidR="00762E4F" w:rsidRPr="00762E4F" w:rsidRDefault="00762E4F" w:rsidP="00762E4F">
            <w:pPr>
              <w:spacing w:after="8" w:line="249" w:lineRule="auto"/>
              <w:ind w:left="357" w:right="327" w:firstLine="0"/>
              <w:jc w:val="left"/>
            </w:pPr>
            <w:r w:rsidRPr="00762E4F">
              <w:t>Musi zawierać co najmniej następujące komponenty:</w:t>
            </w:r>
          </w:p>
          <w:p w14:paraId="53B763CE" w14:textId="77777777" w:rsidR="00762E4F" w:rsidRPr="00762E4F" w:rsidRDefault="00762E4F" w:rsidP="00762E4F">
            <w:pPr>
              <w:spacing w:after="8" w:line="249" w:lineRule="auto"/>
              <w:ind w:left="709" w:right="327" w:firstLine="0"/>
              <w:jc w:val="left"/>
            </w:pPr>
            <w:r w:rsidRPr="00762E4F">
              <w:t>• edytor tekstu,</w:t>
            </w:r>
          </w:p>
          <w:p w14:paraId="3D7CA988" w14:textId="77777777" w:rsidR="00762E4F" w:rsidRPr="00762E4F" w:rsidRDefault="00762E4F" w:rsidP="00762E4F">
            <w:pPr>
              <w:spacing w:after="8" w:line="249" w:lineRule="auto"/>
              <w:ind w:left="709" w:right="327" w:firstLine="0"/>
              <w:jc w:val="left"/>
            </w:pPr>
            <w:r w:rsidRPr="00762E4F">
              <w:t>• arkusz kalkulacyjny,</w:t>
            </w:r>
          </w:p>
          <w:p w14:paraId="7280A796" w14:textId="77777777" w:rsidR="00762E4F" w:rsidRPr="00762E4F" w:rsidRDefault="00762E4F" w:rsidP="00762E4F">
            <w:pPr>
              <w:spacing w:after="8" w:line="249" w:lineRule="auto"/>
              <w:ind w:left="709" w:right="327" w:firstLine="0"/>
              <w:jc w:val="left"/>
            </w:pPr>
            <w:r w:rsidRPr="00762E4F">
              <w:t>• program do przygotowywania i prowadzenia prezentacji,</w:t>
            </w:r>
          </w:p>
          <w:p w14:paraId="4CAA15E2" w14:textId="77777777" w:rsidR="00762E4F" w:rsidRPr="00762E4F" w:rsidRDefault="00762E4F" w:rsidP="00762E4F">
            <w:pPr>
              <w:spacing w:after="8" w:line="249" w:lineRule="auto"/>
              <w:ind w:left="709" w:right="327" w:firstLine="0"/>
              <w:jc w:val="left"/>
              <w:rPr>
                <w:rFonts w:eastAsia="Times New Roman" w:cs="Calibri"/>
                <w:b/>
                <w:bCs/>
              </w:rPr>
            </w:pPr>
            <w:r w:rsidRPr="00762E4F">
              <w:t>• program do zarządzania informacją przez użytkownika (pocztą elektroniczną, kalendarzem, kontaktami i zadaniami);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166AA0"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6270F61C"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4C2ED4A" w14:textId="77777777" w:rsidR="00762E4F" w:rsidRPr="00762E4F" w:rsidRDefault="00762E4F" w:rsidP="00762E4F">
            <w:pPr>
              <w:spacing w:after="0" w:line="240" w:lineRule="auto"/>
              <w:jc w:val="center"/>
              <w:rPr>
                <w:rFonts w:cs="Calibri"/>
                <w:b/>
                <w:bCs/>
              </w:rPr>
            </w:pPr>
            <w:r w:rsidRPr="00762E4F">
              <w:rPr>
                <w:rFonts w:cs="Calibri"/>
                <w:b/>
                <w:bCs/>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163028" w14:textId="77777777" w:rsidR="00762E4F" w:rsidRPr="00762E4F" w:rsidRDefault="00762E4F" w:rsidP="00762E4F">
            <w:pPr>
              <w:spacing w:after="0" w:line="240" w:lineRule="auto"/>
              <w:contextualSpacing/>
              <w:jc w:val="left"/>
              <w:rPr>
                <w:rFonts w:eastAsia="Times New Roman" w:cs="Calibri"/>
                <w:b/>
                <w:bCs/>
              </w:rPr>
            </w:pPr>
            <w:r w:rsidRPr="00762E4F">
              <w:t>Wszystkie komponenty oferowanego pakietu biurowego muszą być integralną częścią tego samego pakietu, współpracować ze sobą (osadzanie i wymiana danych), posiadać jednolity interfejs oraz ten sam jednolity sposób obsługi;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426D88"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2A7F821F"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29E8C2E" w14:textId="77777777" w:rsidR="00762E4F" w:rsidRPr="00762E4F" w:rsidRDefault="00762E4F" w:rsidP="00762E4F">
            <w:pPr>
              <w:spacing w:after="0" w:line="240" w:lineRule="auto"/>
              <w:jc w:val="center"/>
              <w:rPr>
                <w:rFonts w:cs="Calibri"/>
                <w:b/>
                <w:bCs/>
              </w:rPr>
            </w:pPr>
            <w:r w:rsidRPr="00762E4F">
              <w:rPr>
                <w:rFonts w:cs="Calibri"/>
                <w:b/>
                <w:bCs/>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748BCA" w14:textId="77777777" w:rsidR="00762E4F" w:rsidRPr="00762E4F" w:rsidRDefault="00762E4F" w:rsidP="00762E4F">
            <w:pPr>
              <w:spacing w:after="0" w:line="240" w:lineRule="auto"/>
              <w:contextualSpacing/>
              <w:jc w:val="left"/>
              <w:rPr>
                <w:rFonts w:eastAsia="Times New Roman" w:cs="Calibri"/>
                <w:b/>
                <w:bCs/>
              </w:rPr>
            </w:pPr>
            <w:r w:rsidRPr="00762E4F">
              <w:t>Dostępna pełna polska wersja językowa interfejsu użytkownika, systemu komunikatów i podręcznej kontekstowej pomocy technicznej;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39E60"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44179154"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AFB068" w14:textId="77777777" w:rsidR="00762E4F" w:rsidRPr="00762E4F" w:rsidRDefault="00762E4F" w:rsidP="00762E4F">
            <w:pPr>
              <w:spacing w:after="0" w:line="240" w:lineRule="auto"/>
              <w:jc w:val="center"/>
              <w:rPr>
                <w:rFonts w:cs="Calibri"/>
                <w:b/>
                <w:bCs/>
              </w:rPr>
            </w:pPr>
            <w:r w:rsidRPr="00762E4F">
              <w:rPr>
                <w:rFonts w:cs="Calibri"/>
                <w:b/>
                <w:bCs/>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0F7B1F" w14:textId="77777777" w:rsidR="00762E4F" w:rsidRPr="00762E4F" w:rsidRDefault="00762E4F" w:rsidP="00762E4F">
            <w:pPr>
              <w:spacing w:after="0" w:line="240" w:lineRule="auto"/>
              <w:contextualSpacing/>
              <w:jc w:val="left"/>
              <w:rPr>
                <w:rFonts w:eastAsia="Times New Roman" w:cs="Calibri"/>
                <w:b/>
                <w:bCs/>
              </w:rPr>
            </w:pPr>
            <w:r w:rsidRPr="00762E4F">
              <w:t xml:space="preserve">Prawidłowe odczytywanie i zapisywanie danych w dokumentach w formatach: </w:t>
            </w:r>
            <w:proofErr w:type="spellStart"/>
            <w:r w:rsidRPr="00762E4F">
              <w:t>doc</w:t>
            </w:r>
            <w:proofErr w:type="spellEnd"/>
            <w:r w:rsidRPr="00762E4F">
              <w:t xml:space="preserve">, </w:t>
            </w:r>
            <w:proofErr w:type="spellStart"/>
            <w:r w:rsidRPr="00762E4F">
              <w:t>docx</w:t>
            </w:r>
            <w:proofErr w:type="spellEnd"/>
            <w:r w:rsidRPr="00762E4F">
              <w:t xml:space="preserve">, xls, </w:t>
            </w:r>
            <w:proofErr w:type="spellStart"/>
            <w:r w:rsidRPr="00762E4F">
              <w:t>xlsx</w:t>
            </w:r>
            <w:proofErr w:type="spellEnd"/>
            <w:r w:rsidRPr="00762E4F">
              <w:t xml:space="preserve">, </w:t>
            </w:r>
            <w:proofErr w:type="spellStart"/>
            <w:r w:rsidRPr="00762E4F">
              <w:t>ppt</w:t>
            </w:r>
            <w:proofErr w:type="spellEnd"/>
            <w:r w:rsidRPr="00762E4F">
              <w:t xml:space="preserve">, </w:t>
            </w:r>
            <w:proofErr w:type="spellStart"/>
            <w:r w:rsidRPr="00762E4F">
              <w:t>pptx</w:t>
            </w:r>
            <w:proofErr w:type="spellEnd"/>
            <w:r w:rsidRPr="00762E4F">
              <w:t xml:space="preserve">, </w:t>
            </w:r>
            <w:proofErr w:type="spellStart"/>
            <w:r w:rsidRPr="00762E4F">
              <w:t>pps</w:t>
            </w:r>
            <w:proofErr w:type="spellEnd"/>
            <w:r w:rsidRPr="00762E4F">
              <w:t xml:space="preserve">, </w:t>
            </w:r>
            <w:proofErr w:type="spellStart"/>
            <w:r w:rsidRPr="00762E4F">
              <w:t>ppsx</w:t>
            </w:r>
            <w:proofErr w:type="spellEnd"/>
            <w:r w:rsidRPr="00762E4F">
              <w:t>, w tym obsługa formatowania bez utraty parametrów i cech użytkowych (zachowane wszelkie formatowanie, umiejscowienie tekstów, liczb, obrazków, wykresów, odstępy między tymi obiektami i kolorów);</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F3191E"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45C42DAD"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72F200D" w14:textId="77777777" w:rsidR="00762E4F" w:rsidRPr="00762E4F" w:rsidRDefault="00762E4F" w:rsidP="00762E4F">
            <w:pPr>
              <w:spacing w:after="0" w:line="240" w:lineRule="auto"/>
              <w:jc w:val="center"/>
              <w:rPr>
                <w:rFonts w:cs="Calibri"/>
                <w:b/>
                <w:bCs/>
              </w:rPr>
            </w:pPr>
            <w:r w:rsidRPr="00762E4F">
              <w:rPr>
                <w:rFonts w:cs="Calibri"/>
                <w:b/>
                <w:bCs/>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ED7913" w14:textId="77777777" w:rsidR="00762E4F" w:rsidRPr="00762E4F" w:rsidRDefault="00762E4F" w:rsidP="00762E4F">
            <w:pPr>
              <w:spacing w:after="0" w:line="240" w:lineRule="auto"/>
              <w:contextualSpacing/>
              <w:jc w:val="left"/>
              <w:rPr>
                <w:rFonts w:eastAsia="Times New Roman" w:cs="Calibri"/>
                <w:b/>
                <w:bCs/>
              </w:rPr>
            </w:pPr>
            <w:r w:rsidRPr="00762E4F">
              <w:t xml:space="preserve">Wykonywanie i edycja makr oraz kodu zapisanego w języku Visual Basic w plikach xls, </w:t>
            </w:r>
            <w:proofErr w:type="spellStart"/>
            <w:r w:rsidRPr="00762E4F">
              <w:t>xlsx</w:t>
            </w:r>
            <w:proofErr w:type="spellEnd"/>
            <w:r w:rsidRPr="00762E4F">
              <w:t xml:space="preserve"> oraz formuł w plikach wytworzonych w MS Office 2013, MS Office 2016 oraz MS Office 2019 bez utraty danych oraz bez konieczności przerabiania dokumentów</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4AAC63"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5990FC2D"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2192C47" w14:textId="77777777" w:rsidR="00762E4F" w:rsidRPr="00762E4F" w:rsidRDefault="00762E4F" w:rsidP="00762E4F">
            <w:pPr>
              <w:spacing w:after="0" w:line="240" w:lineRule="auto"/>
              <w:jc w:val="center"/>
              <w:rPr>
                <w:rFonts w:cs="Calibri"/>
                <w:b/>
                <w:bCs/>
              </w:rPr>
            </w:pPr>
            <w:r w:rsidRPr="00762E4F">
              <w:rPr>
                <w:rFonts w:cs="Calibri"/>
                <w:b/>
                <w:bCs/>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C45EE1" w14:textId="77777777" w:rsidR="00762E4F" w:rsidRPr="00762E4F" w:rsidRDefault="00762E4F" w:rsidP="00762E4F">
            <w:pPr>
              <w:spacing w:after="8" w:line="249" w:lineRule="auto"/>
              <w:ind w:right="327"/>
              <w:jc w:val="left"/>
              <w:rPr>
                <w:rFonts w:eastAsia="Times New Roman" w:cs="Calibri"/>
                <w:b/>
                <w:bCs/>
              </w:rPr>
            </w:pPr>
            <w:r w:rsidRPr="00762E4F">
              <w:t>Możliwość zapisywania wytworzonych dokumentów bezpośrednio w formacie PDF;</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78DBB2"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67B1694B"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273340" w14:textId="77777777" w:rsidR="00762E4F" w:rsidRPr="00762E4F" w:rsidRDefault="00762E4F" w:rsidP="00762E4F">
            <w:pPr>
              <w:spacing w:after="0" w:line="240" w:lineRule="auto"/>
              <w:jc w:val="center"/>
              <w:rPr>
                <w:rFonts w:cs="Calibri"/>
                <w:b/>
                <w:bCs/>
              </w:rPr>
            </w:pPr>
            <w:r w:rsidRPr="00762E4F">
              <w:rPr>
                <w:rFonts w:cs="Calibri"/>
                <w:b/>
                <w:bCs/>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E5DD1E" w14:textId="77777777" w:rsidR="00762E4F" w:rsidRPr="00762E4F" w:rsidRDefault="00762E4F" w:rsidP="00762E4F">
            <w:pPr>
              <w:spacing w:after="0" w:line="240" w:lineRule="auto"/>
              <w:contextualSpacing/>
              <w:rPr>
                <w:rFonts w:eastAsia="Times New Roman" w:cs="Calibri"/>
                <w:b/>
                <w:bCs/>
              </w:rPr>
            </w:pPr>
            <w:r w:rsidRPr="00762E4F">
              <w:t>Możliwość jednoczesnej pracy wielu użytkowników na udostępnionym dokumencie arkusza kalkulacyjnego;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608A95"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1A9FBAE4"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C21430E" w14:textId="77777777" w:rsidR="00762E4F" w:rsidRPr="00762E4F" w:rsidRDefault="00762E4F" w:rsidP="00762E4F">
            <w:pPr>
              <w:spacing w:after="0" w:line="240" w:lineRule="auto"/>
              <w:jc w:val="center"/>
              <w:rPr>
                <w:rFonts w:cs="Calibri"/>
                <w:b/>
                <w:bCs/>
              </w:rPr>
            </w:pPr>
            <w:r w:rsidRPr="00762E4F">
              <w:rPr>
                <w:rFonts w:cs="Calibri"/>
                <w:b/>
                <w:bCs/>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163DA3" w14:textId="77777777" w:rsidR="00762E4F" w:rsidRPr="00762E4F" w:rsidRDefault="00762E4F" w:rsidP="00762E4F">
            <w:pPr>
              <w:spacing w:after="0" w:line="240" w:lineRule="auto"/>
              <w:contextualSpacing/>
              <w:rPr>
                <w:rFonts w:eastAsia="Times New Roman" w:cs="Calibri"/>
                <w:b/>
                <w:bCs/>
              </w:rPr>
            </w:pPr>
            <w:r w:rsidRPr="00762E4F">
              <w:t>Możliwość nadawania uprawnień do modyfikacji i formatowania dokumentów lub ich elementów;</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476FFB" w14:textId="77777777" w:rsidR="00762E4F" w:rsidRPr="00762E4F" w:rsidRDefault="00762E4F" w:rsidP="00762E4F">
            <w:pPr>
              <w:spacing w:after="0" w:line="240" w:lineRule="auto"/>
              <w:contextualSpacing/>
              <w:jc w:val="center"/>
              <w:rPr>
                <w:rFonts w:eastAsia="Times New Roman" w:cs="Calibri"/>
                <w:b/>
                <w:bCs/>
              </w:rPr>
            </w:pPr>
          </w:p>
        </w:tc>
      </w:tr>
      <w:tr w:rsidR="00762E4F" w:rsidRPr="00762E4F" w14:paraId="1DA5FECD"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D173F9" w14:textId="77777777" w:rsidR="00762E4F" w:rsidRPr="00762E4F" w:rsidRDefault="00762E4F" w:rsidP="00762E4F">
            <w:pPr>
              <w:spacing w:after="0" w:line="240" w:lineRule="auto"/>
              <w:jc w:val="center"/>
              <w:rPr>
                <w:rFonts w:cs="Calibri"/>
                <w:b/>
                <w:bCs/>
              </w:rPr>
            </w:pPr>
            <w:r w:rsidRPr="00762E4F">
              <w:rPr>
                <w:rFonts w:cs="Calibri"/>
                <w:b/>
                <w:bCs/>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B0BAD" w14:textId="77777777" w:rsidR="00762E4F" w:rsidRPr="00762E4F" w:rsidRDefault="00762E4F" w:rsidP="00762E4F">
            <w:pPr>
              <w:spacing w:after="8" w:line="249" w:lineRule="auto"/>
              <w:ind w:right="327"/>
            </w:pPr>
            <w:r w:rsidRPr="00762E4F">
              <w:t>Posiadać pełną kompatybilność z systemami operacyjnymi:</w:t>
            </w:r>
          </w:p>
          <w:p w14:paraId="61DB94D5" w14:textId="77777777" w:rsidR="00762E4F" w:rsidRPr="00762E4F" w:rsidRDefault="00762E4F" w:rsidP="00762E4F">
            <w:pPr>
              <w:spacing w:after="8" w:line="249" w:lineRule="auto"/>
              <w:ind w:left="357" w:right="327" w:firstLine="0"/>
            </w:pPr>
            <w:r w:rsidRPr="00762E4F">
              <w:t>• MS Windows 10 (32 i 64-bit),</w:t>
            </w:r>
          </w:p>
          <w:p w14:paraId="3FE996EE" w14:textId="77777777" w:rsidR="00762E4F" w:rsidRPr="00762E4F" w:rsidRDefault="00762E4F" w:rsidP="00203D86">
            <w:pPr>
              <w:numPr>
                <w:ilvl w:val="0"/>
                <w:numId w:val="60"/>
              </w:numPr>
              <w:spacing w:after="8" w:line="249" w:lineRule="auto"/>
              <w:ind w:left="567" w:right="327" w:hanging="218"/>
              <w:contextualSpacing/>
            </w:pPr>
            <w:r w:rsidRPr="00762E4F">
              <w:t>MS Windows 11 (64-bit),</w:t>
            </w:r>
          </w:p>
          <w:p w14:paraId="7F500358" w14:textId="77777777" w:rsidR="00762E4F" w:rsidRPr="00762E4F" w:rsidRDefault="00762E4F" w:rsidP="00203D86">
            <w:pPr>
              <w:numPr>
                <w:ilvl w:val="0"/>
                <w:numId w:val="60"/>
              </w:numPr>
              <w:spacing w:after="8" w:line="249" w:lineRule="auto"/>
              <w:ind w:left="567" w:right="327" w:hanging="218"/>
              <w:contextualSpacing/>
              <w:rPr>
                <w:rFonts w:eastAsia="Times New Roman" w:cs="Calibri"/>
                <w:b/>
                <w:bCs/>
              </w:rPr>
            </w:pPr>
            <w:r w:rsidRPr="00762E4F">
              <w:t>oraz oferowanym systemem operacyjnym w ramach dostawy sprzętu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D53D6" w14:textId="77777777" w:rsidR="00762E4F" w:rsidRPr="00762E4F" w:rsidRDefault="00762E4F" w:rsidP="00762E4F">
            <w:pPr>
              <w:spacing w:after="0" w:line="240" w:lineRule="auto"/>
              <w:contextualSpacing/>
              <w:jc w:val="center"/>
              <w:rPr>
                <w:rFonts w:eastAsia="Times New Roman" w:cs="Calibri"/>
                <w:b/>
                <w:bCs/>
              </w:rPr>
            </w:pPr>
          </w:p>
        </w:tc>
      </w:tr>
      <w:tr w:rsidR="00203D86" w:rsidRPr="00762E4F" w14:paraId="64BA10AE" w14:textId="77777777" w:rsidTr="0007200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F6CA5E" w14:textId="511EC0C2" w:rsidR="00203D86" w:rsidRPr="00762E4F" w:rsidRDefault="00203D86" w:rsidP="00762E4F">
            <w:pPr>
              <w:spacing w:after="0" w:line="240" w:lineRule="auto"/>
              <w:jc w:val="center"/>
              <w:rPr>
                <w:rFonts w:cs="Calibri"/>
                <w:b/>
                <w:bCs/>
              </w:rPr>
            </w:pPr>
            <w:r>
              <w:rPr>
                <w:rFonts w:cs="Calibri"/>
                <w:b/>
                <w:bCs/>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251774" w14:textId="77777777" w:rsidR="00203D86" w:rsidRPr="00203D86" w:rsidRDefault="00203D86" w:rsidP="00203D86">
            <w:pPr>
              <w:spacing w:after="8" w:line="249" w:lineRule="auto"/>
              <w:ind w:left="0" w:right="327" w:firstLine="0"/>
            </w:pPr>
            <w:r w:rsidRPr="00203D86">
              <w:t xml:space="preserve">Dopuszcza się zaoferowanie produktów równoważnych do licencji oprogramowania powyżej. Warunki równoważności: </w:t>
            </w:r>
          </w:p>
          <w:p w14:paraId="400163A8" w14:textId="77777777" w:rsidR="00203D86" w:rsidRPr="00203D86" w:rsidRDefault="00203D86" w:rsidP="00203D86">
            <w:pPr>
              <w:numPr>
                <w:ilvl w:val="1"/>
                <w:numId w:val="80"/>
              </w:numPr>
              <w:spacing w:after="8" w:line="249" w:lineRule="auto"/>
              <w:ind w:left="312" w:right="327"/>
            </w:pPr>
            <w:r w:rsidRPr="00203D86">
              <w:t>oprogramowanie równoważne musi być kompatybilne i w sposób niezakłócony współdziałać z Microsoft Windows 10, Microsoft Windows 11, Microsoft Office 2010, Microsoft Office 2013, Microsoft Office 2016, Microsoft Office 2019;</w:t>
            </w:r>
          </w:p>
          <w:p w14:paraId="1058FC73" w14:textId="77777777" w:rsidR="00203D86" w:rsidRPr="00203D86" w:rsidRDefault="00203D86" w:rsidP="00203D86">
            <w:pPr>
              <w:numPr>
                <w:ilvl w:val="1"/>
                <w:numId w:val="80"/>
              </w:numPr>
              <w:spacing w:after="8" w:line="249" w:lineRule="auto"/>
              <w:ind w:left="312" w:right="327"/>
            </w:pPr>
            <w:r w:rsidRPr="00203D86">
              <w:lastRenderedPageBreak/>
              <w:t>oprogramowanie równoważne musi zapewniać co najmniej pełną funkcjonalność oprogramowania w stosunku, do którego jest wskazane przez Wykonawcę jako równoważne i posiadać co najmniej takie same formaty plików, parametry techniczne i funkcjonalne;</w:t>
            </w:r>
          </w:p>
          <w:p w14:paraId="40D98824" w14:textId="77777777" w:rsidR="00203D86" w:rsidRPr="00203D86" w:rsidRDefault="00203D86" w:rsidP="00203D86">
            <w:pPr>
              <w:numPr>
                <w:ilvl w:val="1"/>
                <w:numId w:val="80"/>
              </w:numPr>
              <w:spacing w:after="8" w:line="249" w:lineRule="auto"/>
              <w:ind w:left="312" w:right="327"/>
            </w:pPr>
            <w:r w:rsidRPr="00203D86">
              <w:t xml:space="preserve">warunki licencji oprogramowania równoważnego w każdym aspekcie licencjonowania muszą być nie gorsze niż licencje oprogramowania określonego powyżej. </w:t>
            </w:r>
          </w:p>
          <w:p w14:paraId="7448A80A" w14:textId="0E5CEF25" w:rsidR="00203D86" w:rsidRPr="00203D86" w:rsidRDefault="00203D86" w:rsidP="00203D86">
            <w:pPr>
              <w:numPr>
                <w:ilvl w:val="1"/>
                <w:numId w:val="80"/>
              </w:numPr>
              <w:spacing w:after="8" w:line="249" w:lineRule="auto"/>
              <w:ind w:left="312" w:right="327"/>
            </w:pPr>
            <w:r w:rsidRPr="00203D86">
              <w:t>Zamawiający nie dopuszcza zaoferowania pakietów biurowych, programów i planów licencyjnych opartych o rozwiązania chmury oraz rozwiązań wymagających stałych opłat w okresie</w:t>
            </w:r>
            <w:r>
              <w:t xml:space="preserve"> używania zakupionego produktu.</w:t>
            </w:r>
          </w:p>
          <w:p w14:paraId="00BE62ED" w14:textId="2263751B" w:rsidR="00203D86" w:rsidRPr="00762E4F" w:rsidRDefault="00203D86" w:rsidP="00203D86">
            <w:pPr>
              <w:spacing w:after="8" w:line="249" w:lineRule="auto"/>
              <w:ind w:right="327"/>
            </w:pPr>
            <w:r w:rsidRPr="00203D86">
              <w:t>Licencje muszą być przeznaczone do użytku na terenie Rzeczpospolitej Polskiej.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E5CB6E" w14:textId="77777777" w:rsidR="00203D86" w:rsidRPr="00762E4F" w:rsidRDefault="00203D86" w:rsidP="00762E4F">
            <w:pPr>
              <w:spacing w:after="0" w:line="240" w:lineRule="auto"/>
              <w:contextualSpacing/>
              <w:jc w:val="center"/>
              <w:rPr>
                <w:rFonts w:eastAsia="Times New Roman" w:cs="Calibri"/>
                <w:b/>
                <w:bCs/>
              </w:rPr>
            </w:pPr>
          </w:p>
        </w:tc>
      </w:tr>
    </w:tbl>
    <w:p w14:paraId="0A8BF069" w14:textId="77777777" w:rsidR="00203D86" w:rsidRPr="00762E4F" w:rsidRDefault="00203D86" w:rsidP="00762E4F">
      <w:pPr>
        <w:rPr>
          <w:rFonts w:ascii="Calibri Light" w:hAnsi="Calibri Light" w:cs="Calibri Light"/>
          <w:b/>
          <w:bCs/>
          <w:i/>
          <w:iCs/>
          <w:lang w:eastAsia="x-none"/>
        </w:rPr>
      </w:pPr>
    </w:p>
    <w:p w14:paraId="467EF1BA" w14:textId="77777777" w:rsidR="00762E4F" w:rsidRPr="00762E4F" w:rsidRDefault="00762E4F" w:rsidP="00203D86">
      <w:pPr>
        <w:numPr>
          <w:ilvl w:val="2"/>
          <w:numId w:val="75"/>
        </w:numPr>
        <w:spacing w:after="8" w:line="249" w:lineRule="auto"/>
        <w:ind w:right="327"/>
        <w:contextualSpacing/>
      </w:pPr>
      <w:r w:rsidRPr="00762E4F">
        <w:rPr>
          <w:b/>
        </w:rPr>
        <w:t>Warunki serwisu gwarancyjnego producenta</w:t>
      </w:r>
    </w:p>
    <w:p w14:paraId="0F0C4AFC" w14:textId="77777777" w:rsidR="00762E4F" w:rsidRPr="00762E4F" w:rsidRDefault="00762E4F" w:rsidP="00762E4F">
      <w:pPr>
        <w:spacing w:after="8" w:line="249" w:lineRule="auto"/>
        <w:ind w:left="726" w:right="327" w:firstLine="0"/>
        <w:contextualSpacing/>
      </w:pPr>
    </w:p>
    <w:p w14:paraId="65A553ED" w14:textId="77777777" w:rsidR="00762E4F" w:rsidRPr="00762E4F" w:rsidRDefault="00762E4F" w:rsidP="00203D86">
      <w:pPr>
        <w:numPr>
          <w:ilvl w:val="0"/>
          <w:numId w:val="77"/>
        </w:numPr>
        <w:spacing w:after="8" w:line="249" w:lineRule="auto"/>
        <w:ind w:right="327"/>
        <w:contextualSpacing/>
      </w:pPr>
      <w:r w:rsidRPr="00762E4F">
        <w:t>Wykonawca udzieli Zamawiającemu 24 miesięcznego serwisu gwarancyjnego producenta (dalej gwarancja) na dostarczony sprzęt od dnia podpisania protokołów odbioru (Załącznik nr 3 do Umowy).</w:t>
      </w:r>
    </w:p>
    <w:p w14:paraId="129195A6" w14:textId="77777777" w:rsidR="00762E4F" w:rsidRPr="00762E4F" w:rsidRDefault="00762E4F" w:rsidP="00762E4F">
      <w:pPr>
        <w:spacing w:after="8" w:line="249" w:lineRule="auto"/>
        <w:ind w:left="726" w:right="327"/>
        <w:contextualSpacing/>
      </w:pPr>
      <w:r w:rsidRPr="00762E4F">
        <w:t>W okresie trwania gwarancji Wykonawca w ramach wynagrodzenia, o którym mowa w § 7 ust. 1 Umowy, zapewni Zamawiającemu naprawy, w tym wymiany gwarancyjne, konsultacje i pomoc techniczną w zakresie funkcjonowania urządzenia.</w:t>
      </w:r>
    </w:p>
    <w:p w14:paraId="7626C004" w14:textId="77777777" w:rsidR="00762E4F" w:rsidRPr="00762E4F" w:rsidRDefault="00762E4F" w:rsidP="00203D86">
      <w:pPr>
        <w:numPr>
          <w:ilvl w:val="0"/>
          <w:numId w:val="77"/>
        </w:numPr>
        <w:spacing w:after="8"/>
        <w:ind w:right="327"/>
        <w:contextualSpacing/>
      </w:pPr>
      <w:r w:rsidRPr="00762E4F">
        <w:t>Zakres gwarancji obejmuje w szczególności następujące czynności:</w:t>
      </w:r>
    </w:p>
    <w:p w14:paraId="47A15AEE" w14:textId="77777777" w:rsidR="00762E4F" w:rsidRPr="00762E4F" w:rsidRDefault="00762E4F" w:rsidP="00203D86">
      <w:pPr>
        <w:numPr>
          <w:ilvl w:val="4"/>
          <w:numId w:val="58"/>
        </w:numPr>
        <w:spacing w:after="8"/>
        <w:ind w:right="327"/>
        <w:contextualSpacing/>
      </w:pPr>
      <w:r w:rsidRPr="00762E4F">
        <w:t>przyjmowanie zgłoszeń wadliwego działania urządzenia;</w:t>
      </w:r>
    </w:p>
    <w:p w14:paraId="142A3182" w14:textId="77777777" w:rsidR="00762E4F" w:rsidRPr="00762E4F" w:rsidRDefault="00762E4F" w:rsidP="00203D86">
      <w:pPr>
        <w:numPr>
          <w:ilvl w:val="4"/>
          <w:numId w:val="58"/>
        </w:numPr>
        <w:spacing w:after="8"/>
        <w:ind w:right="327"/>
        <w:contextualSpacing/>
      </w:pPr>
      <w:r w:rsidRPr="00762E4F">
        <w:t>diagnozę urządzenia;</w:t>
      </w:r>
    </w:p>
    <w:p w14:paraId="31BA01EC" w14:textId="77777777" w:rsidR="00762E4F" w:rsidRPr="00762E4F" w:rsidRDefault="00762E4F" w:rsidP="00203D86">
      <w:pPr>
        <w:numPr>
          <w:ilvl w:val="4"/>
          <w:numId w:val="58"/>
        </w:numPr>
        <w:spacing w:after="8" w:line="249" w:lineRule="auto"/>
        <w:ind w:right="327"/>
        <w:contextualSpacing/>
      </w:pPr>
      <w:r w:rsidRPr="00762E4F">
        <w:t>naprawy, w tym wymianę uszkodzonych części lub całości urządzenia;</w:t>
      </w:r>
    </w:p>
    <w:p w14:paraId="47E88F54" w14:textId="77777777" w:rsidR="00762E4F" w:rsidRPr="00762E4F" w:rsidRDefault="00762E4F" w:rsidP="00203D86">
      <w:pPr>
        <w:numPr>
          <w:ilvl w:val="4"/>
          <w:numId w:val="58"/>
        </w:numPr>
        <w:spacing w:after="8" w:line="249" w:lineRule="auto"/>
        <w:ind w:right="327"/>
        <w:contextualSpacing/>
      </w:pPr>
      <w:r w:rsidRPr="00762E4F">
        <w:t>instalację, deinstalację urządzenia w celu wykonania naprawy serwisowej;</w:t>
      </w:r>
    </w:p>
    <w:p w14:paraId="3FCF6621" w14:textId="77777777" w:rsidR="00762E4F" w:rsidRPr="00762E4F" w:rsidRDefault="00762E4F" w:rsidP="00203D86">
      <w:pPr>
        <w:numPr>
          <w:ilvl w:val="4"/>
          <w:numId w:val="58"/>
        </w:numPr>
        <w:spacing w:after="8" w:line="249" w:lineRule="auto"/>
        <w:ind w:right="327"/>
        <w:contextualSpacing/>
      </w:pPr>
      <w:r w:rsidRPr="00762E4F">
        <w:t>transport (odbiór i ponowna dostawa urządzenia);</w:t>
      </w:r>
    </w:p>
    <w:p w14:paraId="128DC6F3" w14:textId="15FAE848" w:rsidR="00762E4F" w:rsidRPr="00762E4F" w:rsidRDefault="00762E4F" w:rsidP="00203D86">
      <w:pPr>
        <w:numPr>
          <w:ilvl w:val="4"/>
          <w:numId w:val="58"/>
        </w:numPr>
        <w:spacing w:after="8" w:line="249" w:lineRule="auto"/>
        <w:ind w:right="327"/>
        <w:contextualSpacing/>
      </w:pPr>
      <w:r w:rsidRPr="00762E4F">
        <w:t>przeprowadzenie niezależnej</w:t>
      </w:r>
      <w:r>
        <w:t xml:space="preserve"> ekspertyzy, o której mowa w pkt</w:t>
      </w:r>
      <w:r w:rsidRPr="00762E4F">
        <w:t xml:space="preserve">. 2.3.3. </w:t>
      </w:r>
      <w:proofErr w:type="spellStart"/>
      <w:r>
        <w:t>p</w:t>
      </w:r>
      <w:r w:rsidRPr="00762E4F">
        <w:t>pkt</w:t>
      </w:r>
      <w:proofErr w:type="spellEnd"/>
      <w:r w:rsidRPr="00762E4F">
        <w:t xml:space="preserve"> 17.OPZ;</w:t>
      </w:r>
    </w:p>
    <w:p w14:paraId="64160C47" w14:textId="77777777" w:rsidR="00762E4F" w:rsidRPr="00762E4F" w:rsidRDefault="00762E4F" w:rsidP="00762E4F">
      <w:pPr>
        <w:spacing w:after="8"/>
        <w:ind w:left="726" w:right="327"/>
        <w:contextualSpacing/>
      </w:pPr>
      <w:r w:rsidRPr="00762E4F">
        <w:t>inne czynności niezbędne do realizacji uprawnień wynikających z gwarancji.</w:t>
      </w:r>
    </w:p>
    <w:p w14:paraId="3CE1DBE1" w14:textId="77777777" w:rsidR="00762E4F" w:rsidRPr="00762E4F" w:rsidRDefault="00762E4F" w:rsidP="00203D86">
      <w:pPr>
        <w:numPr>
          <w:ilvl w:val="0"/>
          <w:numId w:val="77"/>
        </w:numPr>
        <w:spacing w:after="8" w:line="249" w:lineRule="auto"/>
        <w:ind w:right="327"/>
        <w:contextualSpacing/>
      </w:pPr>
      <w:r w:rsidRPr="00762E4F">
        <w:t>Gwarancji podlegają wady powstałe bez winy Zamawiającego, a także nie spełnianie deklarowanych przez Wykonawcę funkcji lub parametrów stwierdzone w dostarczonym przedmiocie Umowy.</w:t>
      </w:r>
    </w:p>
    <w:p w14:paraId="3FBD29A5" w14:textId="77777777" w:rsidR="00762E4F" w:rsidRPr="00762E4F" w:rsidRDefault="00762E4F" w:rsidP="00203D86">
      <w:pPr>
        <w:numPr>
          <w:ilvl w:val="0"/>
          <w:numId w:val="77"/>
        </w:numPr>
        <w:spacing w:after="8" w:line="249" w:lineRule="auto"/>
        <w:ind w:right="327"/>
        <w:contextualSpacing/>
      </w:pPr>
      <w:r w:rsidRPr="00762E4F">
        <w:t>Do dostarczonego urządzenia będzie dołączona karta gwarancyjna zawierająca: typ i numer seryjny urządzenia oraz termin gwarancji.</w:t>
      </w:r>
    </w:p>
    <w:p w14:paraId="56F36FCA" w14:textId="77777777" w:rsidR="00762E4F" w:rsidRPr="00762E4F" w:rsidRDefault="00762E4F" w:rsidP="00203D86">
      <w:pPr>
        <w:numPr>
          <w:ilvl w:val="0"/>
          <w:numId w:val="77"/>
        </w:numPr>
        <w:spacing w:after="8" w:line="249" w:lineRule="auto"/>
        <w:ind w:right="327"/>
        <w:contextualSpacing/>
      </w:pPr>
      <w:r w:rsidRPr="00762E4F">
        <w:t xml:space="preserve">Usługa serwisu gwarancyjnego realizowana będzie przez producenta/-ów oferowanego urządzenia lub autoryzowany przez producenta serwis/podmiot. </w:t>
      </w:r>
    </w:p>
    <w:p w14:paraId="541471D9" w14:textId="77777777" w:rsidR="00762E4F" w:rsidRPr="00762E4F" w:rsidRDefault="00762E4F" w:rsidP="00203D86">
      <w:pPr>
        <w:numPr>
          <w:ilvl w:val="0"/>
          <w:numId w:val="77"/>
        </w:numPr>
        <w:spacing w:after="8" w:line="249" w:lineRule="auto"/>
        <w:ind w:right="327"/>
        <w:contextualSpacing/>
      </w:pPr>
      <w:r w:rsidRPr="00762E4F">
        <w:t xml:space="preserve">W okresie gwarancji zgłoszenia błędnego działania urządzenia przyjmowane będą przez Wykonawcę w Dni robocze - zgodnie z jego definicją w Umowie. </w:t>
      </w:r>
    </w:p>
    <w:p w14:paraId="2F606707" w14:textId="77777777" w:rsidR="00762E4F" w:rsidRPr="00762E4F" w:rsidRDefault="00762E4F" w:rsidP="00203D86">
      <w:pPr>
        <w:numPr>
          <w:ilvl w:val="0"/>
          <w:numId w:val="77"/>
        </w:numPr>
        <w:spacing w:after="8" w:line="249" w:lineRule="auto"/>
        <w:ind w:right="327"/>
        <w:contextualSpacing/>
      </w:pPr>
      <w:r w:rsidRPr="00762E4F">
        <w:t>Zgłoszenia błędnego działania urządzenia będą przekazywane telefonicznie lub e-mail, przy czy za moment zgłoszenia uważa się dzień i czas wysłania maila.</w:t>
      </w:r>
    </w:p>
    <w:p w14:paraId="205D3F2D" w14:textId="77777777" w:rsidR="00762E4F" w:rsidRPr="00762E4F" w:rsidRDefault="00762E4F" w:rsidP="00203D86">
      <w:pPr>
        <w:numPr>
          <w:ilvl w:val="0"/>
          <w:numId w:val="77"/>
        </w:numPr>
        <w:spacing w:after="8" w:line="249" w:lineRule="auto"/>
        <w:ind w:right="327"/>
        <w:contextualSpacing/>
      </w:pPr>
      <w:r w:rsidRPr="00762E4F">
        <w:t>W przypadku wpłynięcia zgłoszenia poza dniem roboczym, czas reakcji i naprawy bądź usunięcia usterki lub wymiany urządzenia na nowe wolne od wad biegnie od początku najbliższego dnia roboczego.</w:t>
      </w:r>
    </w:p>
    <w:p w14:paraId="344D6DB3" w14:textId="1586AEF8" w:rsidR="00762E4F" w:rsidRPr="00762E4F" w:rsidRDefault="00762E4F" w:rsidP="00203D86">
      <w:pPr>
        <w:numPr>
          <w:ilvl w:val="0"/>
          <w:numId w:val="77"/>
        </w:numPr>
        <w:spacing w:after="8" w:line="249" w:lineRule="auto"/>
        <w:ind w:right="327"/>
        <w:contextualSpacing/>
      </w:pPr>
      <w:r w:rsidRPr="00762E4F">
        <w:t>Naprawa musi nastąpić nie później niż w ciągu 14 dni od dnia zg</w:t>
      </w:r>
      <w:r>
        <w:t>łoszenia, z zastrzeżeniem pkt</w:t>
      </w:r>
      <w:r w:rsidRPr="00762E4F">
        <w:t xml:space="preserve">. 2.3.3. </w:t>
      </w:r>
      <w:proofErr w:type="spellStart"/>
      <w:r>
        <w:t>ppkt</w:t>
      </w:r>
      <w:proofErr w:type="spellEnd"/>
      <w:r>
        <w:t xml:space="preserve"> </w:t>
      </w:r>
      <w:r w:rsidRPr="00762E4F">
        <w:t>10. Naprawy i usuwanie usterek nie muszą się odbywać w miejscu instalacji urządzenia.</w:t>
      </w:r>
    </w:p>
    <w:p w14:paraId="19764964" w14:textId="77777777" w:rsidR="00762E4F" w:rsidRPr="00762E4F" w:rsidRDefault="00762E4F" w:rsidP="00203D86">
      <w:pPr>
        <w:numPr>
          <w:ilvl w:val="0"/>
          <w:numId w:val="77"/>
        </w:numPr>
        <w:spacing w:after="8" w:line="249" w:lineRule="auto"/>
        <w:ind w:right="327"/>
        <w:contextualSpacing/>
      </w:pPr>
      <w:r w:rsidRPr="00762E4F">
        <w:t>Wykonawca ponosi wszelkie koszty i ryzyko związane z roszczeniami gwarancyjnymi, włączając w to koszt części i transportu.</w:t>
      </w:r>
    </w:p>
    <w:p w14:paraId="69EA413D" w14:textId="77777777" w:rsidR="00762E4F" w:rsidRPr="00762E4F" w:rsidRDefault="00762E4F" w:rsidP="00203D86">
      <w:pPr>
        <w:numPr>
          <w:ilvl w:val="0"/>
          <w:numId w:val="77"/>
        </w:numPr>
        <w:spacing w:after="8" w:line="249" w:lineRule="auto"/>
        <w:ind w:right="327"/>
        <w:contextualSpacing/>
      </w:pPr>
      <w:r w:rsidRPr="00762E4F">
        <w:lastRenderedPageBreak/>
        <w:t>W przypadku wystąpienia kolejnej wady po wykonaniu trzech napraw gwarancyjnych tego samego urządzenia, Wykonawca na wniosek Zamawiającego dokona jego wymiany, na nowe, wolne od wad, w terminie do 14 dni kalendarzowych od daty wpływu wniosku Zamawiającego.</w:t>
      </w:r>
    </w:p>
    <w:p w14:paraId="5AD5BF0A" w14:textId="3E029AEA" w:rsidR="00762E4F" w:rsidRPr="00762E4F" w:rsidRDefault="00762E4F" w:rsidP="00203D86">
      <w:pPr>
        <w:numPr>
          <w:ilvl w:val="0"/>
          <w:numId w:val="77"/>
        </w:numPr>
        <w:spacing w:after="8" w:line="249" w:lineRule="auto"/>
        <w:ind w:right="327"/>
        <w:contextualSpacing/>
      </w:pPr>
      <w:r w:rsidRPr="00762E4F">
        <w:t xml:space="preserve">W przypadku stwierdzenia w okresie gwarancji wady niemożliwej do naprawy, Wykonawca dokona wymiany wadliwego urządzenia na nowe wolne od wad, o nie gorszych parametrach użytkowych, w terminie wskazanym w </w:t>
      </w:r>
      <w:r>
        <w:t>§ 5 ust. 12, z zastrzeżeniem pkt</w:t>
      </w:r>
      <w:r w:rsidRPr="00762E4F">
        <w:t xml:space="preserve">. 2.3.3 </w:t>
      </w:r>
      <w:proofErr w:type="spellStart"/>
      <w:r>
        <w:t>p</w:t>
      </w:r>
      <w:r w:rsidRPr="00762E4F">
        <w:t>pkt</w:t>
      </w:r>
      <w:proofErr w:type="spellEnd"/>
      <w:r w:rsidRPr="00762E4F">
        <w:t xml:space="preserve"> 10. OPZ.</w:t>
      </w:r>
    </w:p>
    <w:p w14:paraId="550EC277" w14:textId="77777777" w:rsidR="00762E4F" w:rsidRPr="00762E4F" w:rsidRDefault="00762E4F" w:rsidP="00203D86">
      <w:pPr>
        <w:numPr>
          <w:ilvl w:val="0"/>
          <w:numId w:val="77"/>
        </w:numPr>
        <w:spacing w:after="8" w:line="249" w:lineRule="auto"/>
        <w:ind w:right="327"/>
        <w:contextualSpacing/>
      </w:pPr>
      <w:r w:rsidRPr="00762E4F">
        <w:t>Na urządzenie wymienione w ramach gwarancji, okres gwarancji biegnie na nowo od dnia dostarczenia go przez Wykonawcę w miejsce użytkowania.</w:t>
      </w:r>
    </w:p>
    <w:p w14:paraId="32473549" w14:textId="77777777" w:rsidR="00762E4F" w:rsidRPr="00762E4F" w:rsidRDefault="00762E4F" w:rsidP="00203D86">
      <w:pPr>
        <w:numPr>
          <w:ilvl w:val="0"/>
          <w:numId w:val="77"/>
        </w:numPr>
        <w:spacing w:after="8" w:line="249" w:lineRule="auto"/>
        <w:ind w:right="327"/>
        <w:contextualSpacing/>
      </w:pPr>
      <w:r w:rsidRPr="00762E4F">
        <w:t>W przypadku awarii dysku twardego lub innego nośnika danych urządzenia, Wykonawca nie później niż do 14 dni po dniu w którym awaria została zgłoszona, wymieni nośnik danych na nowy, wolny od wad, bez konieczności zwrotu uszkodzonego nośnika danych i dokonywania ekspertyzy poza siedzibą Zamawiającego.</w:t>
      </w:r>
    </w:p>
    <w:p w14:paraId="70D3F421" w14:textId="77777777" w:rsidR="00762E4F" w:rsidRPr="00762E4F" w:rsidRDefault="00762E4F" w:rsidP="00203D86">
      <w:pPr>
        <w:numPr>
          <w:ilvl w:val="0"/>
          <w:numId w:val="77"/>
        </w:numPr>
        <w:spacing w:after="8" w:line="249" w:lineRule="auto"/>
        <w:ind w:right="327"/>
        <w:contextualSpacing/>
      </w:pPr>
      <w:r w:rsidRPr="00762E4F">
        <w:t>W razie nieuwzględnienia przez Wykonawcę reklamacji z tytułu gwarancji, Zamawiający może wystąpić do podmiotu trzeciego z wnioskiem o przeprowadzenie niezależnej ekspertyzy.</w:t>
      </w:r>
    </w:p>
    <w:p w14:paraId="0E498230" w14:textId="77777777" w:rsidR="00762E4F" w:rsidRPr="00762E4F" w:rsidRDefault="00762E4F" w:rsidP="00203D86">
      <w:pPr>
        <w:numPr>
          <w:ilvl w:val="0"/>
          <w:numId w:val="77"/>
        </w:numPr>
        <w:spacing w:after="8" w:line="249" w:lineRule="auto"/>
        <w:ind w:right="327"/>
        <w:contextualSpacing/>
      </w:pPr>
      <w:r w:rsidRPr="00762E4F">
        <w:t>Jeżeli reklamacja Zamawiającego okaże się uzasadniona, koszty związane z przeprowadzeniem ekspertyzy ponosi Wykonawca. Zwrot kosztów ekspertyzy nastąpi w terminie 14 dni od dnia otrzymania przez Wykonawcę wezwania do zapłaty.</w:t>
      </w:r>
    </w:p>
    <w:p w14:paraId="35142A01" w14:textId="77777777" w:rsidR="00762E4F" w:rsidRPr="00762E4F" w:rsidRDefault="00762E4F" w:rsidP="00203D86">
      <w:pPr>
        <w:numPr>
          <w:ilvl w:val="0"/>
          <w:numId w:val="77"/>
        </w:numPr>
        <w:spacing w:after="8" w:line="249" w:lineRule="auto"/>
        <w:ind w:right="327"/>
        <w:contextualSpacing/>
      </w:pPr>
      <w:r w:rsidRPr="00762E4F">
        <w:t>Uprawnienia wynikające z udzielonej gwarancji nie wyłączają możliwości dochodzenia przez Zamawiającego uprawnień z rękojmi za wady.</w:t>
      </w:r>
    </w:p>
    <w:p w14:paraId="619C358A" w14:textId="77777777" w:rsidR="00762E4F" w:rsidRPr="00762E4F" w:rsidRDefault="00762E4F" w:rsidP="00203D86">
      <w:pPr>
        <w:numPr>
          <w:ilvl w:val="0"/>
          <w:numId w:val="77"/>
        </w:numPr>
        <w:spacing w:after="8" w:line="249" w:lineRule="auto"/>
        <w:ind w:right="327"/>
        <w:contextualSpacing/>
      </w:pPr>
      <w:r w:rsidRPr="00762E4F">
        <w:t>Wykonawca udziela rękojmi za wady na zasadach określonych w Kodeksie cywilnym przez okres równy okresowi gwarancji.</w:t>
      </w:r>
    </w:p>
    <w:p w14:paraId="40BECC6B" w14:textId="77777777" w:rsidR="00762E4F" w:rsidRPr="00762E4F" w:rsidRDefault="00762E4F" w:rsidP="00203D86">
      <w:pPr>
        <w:numPr>
          <w:ilvl w:val="0"/>
          <w:numId w:val="77"/>
        </w:numPr>
        <w:spacing w:after="8" w:line="249" w:lineRule="auto"/>
        <w:ind w:right="327"/>
        <w:contextualSpacing/>
      </w:pPr>
      <w:r w:rsidRPr="00762E4F">
        <w:t>Wykonawca gwarantuje, że usługi objęte przedmiotem Umowy będą świadczone w sposób profesjonalny, zgodnie ze standardami obowiązującymi w branży informatycznej, z zachowaniem najwyższej staranności.</w:t>
      </w:r>
    </w:p>
    <w:p w14:paraId="2C500082" w14:textId="27453E12" w:rsidR="00762E4F" w:rsidRPr="00762E4F" w:rsidRDefault="00762E4F" w:rsidP="00203D86">
      <w:pPr>
        <w:numPr>
          <w:ilvl w:val="0"/>
          <w:numId w:val="77"/>
        </w:numPr>
        <w:spacing w:after="8" w:line="249" w:lineRule="auto"/>
        <w:ind w:right="327"/>
        <w:contextualSpacing/>
        <w:rPr>
          <w:b/>
          <w:bCs/>
          <w:i/>
          <w:iCs/>
        </w:rPr>
      </w:pPr>
      <w:r w:rsidRPr="00762E4F">
        <w:t>Świadczenie na rzecz Zamawiającego usług gwarancyjnych oraz korzystanie z uprawnień wynikających z gwarancji objęte jest wynagrodzeniem Wykonawcy, o którym mowa w § 7 Umowy</w:t>
      </w:r>
    </w:p>
    <w:p w14:paraId="1E1DB594" w14:textId="77777777" w:rsidR="004C6DEA" w:rsidRDefault="004C6DEA" w:rsidP="00746788">
      <w:pPr>
        <w:rPr>
          <w:rFonts w:ascii="Calibri Light" w:hAnsi="Calibri Light" w:cs="Calibri Light"/>
          <w:b/>
          <w:bCs/>
          <w:i/>
          <w:iCs/>
          <w:lang w:eastAsia="x-none"/>
        </w:rPr>
      </w:pPr>
    </w:p>
    <w:p w14:paraId="74CBB831" w14:textId="77777777" w:rsidR="004C6DEA" w:rsidRDefault="004C6DEA" w:rsidP="00746788">
      <w:pPr>
        <w:rPr>
          <w:rFonts w:ascii="Calibri Light" w:hAnsi="Calibri Light" w:cs="Calibri Light"/>
          <w:b/>
          <w:bCs/>
          <w:i/>
          <w:iCs/>
          <w:lang w:eastAsia="x-none"/>
        </w:rPr>
      </w:pPr>
    </w:p>
    <w:p w14:paraId="4666304E" w14:textId="77777777" w:rsidR="004C6DEA" w:rsidRDefault="004C6DEA" w:rsidP="00746788">
      <w:pPr>
        <w:rPr>
          <w:rFonts w:ascii="Calibri Light" w:hAnsi="Calibri Light" w:cs="Calibri Light"/>
          <w:b/>
          <w:bCs/>
          <w:i/>
          <w:iCs/>
          <w:lang w:eastAsia="x-none"/>
        </w:rPr>
      </w:pPr>
    </w:p>
    <w:p w14:paraId="5957E797" w14:textId="77777777" w:rsidR="004C6DEA" w:rsidRDefault="004C6DEA" w:rsidP="00746788">
      <w:pPr>
        <w:rPr>
          <w:rFonts w:ascii="Calibri Light" w:hAnsi="Calibri Light" w:cs="Calibri Light"/>
          <w:b/>
          <w:bCs/>
          <w:i/>
          <w:iCs/>
          <w:lang w:eastAsia="x-none"/>
        </w:rPr>
      </w:pPr>
    </w:p>
    <w:p w14:paraId="6AF500D9" w14:textId="77777777" w:rsidR="003A11D1" w:rsidRDefault="003A11D1" w:rsidP="00746788">
      <w:pPr>
        <w:rPr>
          <w:rFonts w:ascii="Calibri Light" w:hAnsi="Calibri Light" w:cs="Calibri Light"/>
          <w:b/>
          <w:bCs/>
          <w:i/>
          <w:iCs/>
          <w:lang w:eastAsia="x-none"/>
        </w:rPr>
      </w:pPr>
    </w:p>
    <w:tbl>
      <w:tblPr>
        <w:tblpPr w:leftFromText="141" w:rightFromText="141" w:vertAnchor="text" w:horzAnchor="margin" w:tblpY="51"/>
        <w:tblW w:w="9650"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3A11D1" w:rsidRPr="00AF3D56" w14:paraId="4E59ED64" w14:textId="77777777" w:rsidTr="003A11D1">
        <w:trPr>
          <w:trHeight w:val="1379"/>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CB3289D" w14:textId="77777777" w:rsidR="003A11D1" w:rsidRPr="00AF3D56" w:rsidRDefault="003A11D1" w:rsidP="003A11D1">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002A10F7" w14:textId="77777777" w:rsidR="003A11D1" w:rsidRPr="00AF3D56" w:rsidRDefault="003A11D1" w:rsidP="003A11D1">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68D98601" w14:textId="77777777" w:rsidR="003A11D1" w:rsidRPr="00AF3D56" w:rsidRDefault="003A11D1" w:rsidP="003A11D1">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7BF6CFFE" w14:textId="77777777" w:rsidR="003A11D1" w:rsidRPr="00AF3D56" w:rsidRDefault="003A11D1" w:rsidP="003A11D1">
            <w:pPr>
              <w:pStyle w:val="Stopka"/>
              <w:tabs>
                <w:tab w:val="left" w:pos="8016"/>
              </w:tabs>
              <w:jc w:val="center"/>
              <w:rPr>
                <w:rFonts w:ascii="Calibri Light" w:hAnsi="Calibri Light" w:cs="Calibri Light"/>
                <w:sz w:val="16"/>
                <w:szCs w:val="16"/>
              </w:rPr>
            </w:pPr>
          </w:p>
          <w:p w14:paraId="4696469F" w14:textId="77777777" w:rsidR="003A11D1" w:rsidRPr="00A632CD" w:rsidRDefault="003A11D1" w:rsidP="003A11D1">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0E202BA4" w14:textId="77777777" w:rsidR="003A11D1" w:rsidRPr="00AF3D56" w:rsidRDefault="003A11D1" w:rsidP="003A11D1">
            <w:pPr>
              <w:pStyle w:val="Stopka"/>
              <w:tabs>
                <w:tab w:val="left" w:pos="8016"/>
              </w:tabs>
              <w:jc w:val="center"/>
              <w:rPr>
                <w:rFonts w:ascii="Calibri Light" w:hAnsi="Calibri Light" w:cs="Calibri Light"/>
                <w:b/>
                <w:bCs/>
                <w:sz w:val="16"/>
                <w:szCs w:val="16"/>
              </w:rPr>
            </w:pPr>
          </w:p>
          <w:p w14:paraId="0336D8F2" w14:textId="77777777" w:rsidR="003A11D1" w:rsidRPr="00AF3D56" w:rsidRDefault="003A11D1" w:rsidP="003A11D1">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6A2D6F63" w14:textId="77777777" w:rsidR="003A11D1" w:rsidRPr="00AF3D56" w:rsidRDefault="003A11D1" w:rsidP="003A11D1">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6C172100" w14:textId="77777777" w:rsidR="003A11D1" w:rsidRPr="00AF3D56" w:rsidRDefault="003A11D1" w:rsidP="003A11D1">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23F79E53" w14:textId="77777777" w:rsidR="004C6DEA" w:rsidRDefault="004C6DEA" w:rsidP="00746788">
      <w:pPr>
        <w:rPr>
          <w:rFonts w:ascii="Calibri Light" w:hAnsi="Calibri Light" w:cs="Calibri Light"/>
          <w:b/>
          <w:bCs/>
          <w:i/>
          <w:iCs/>
          <w:lang w:eastAsia="x-none"/>
        </w:rPr>
      </w:pPr>
    </w:p>
    <w:p w14:paraId="6D819431" w14:textId="77777777" w:rsidR="004C6DEA" w:rsidRDefault="004C6DEA" w:rsidP="00746788">
      <w:pPr>
        <w:rPr>
          <w:rFonts w:ascii="Calibri Light" w:hAnsi="Calibri Light" w:cs="Calibri Light"/>
          <w:b/>
          <w:bCs/>
          <w:i/>
          <w:iCs/>
          <w:lang w:eastAsia="x-none"/>
        </w:rPr>
      </w:pPr>
    </w:p>
    <w:p w14:paraId="6BD4FD33" w14:textId="77777777" w:rsidR="006C31D9" w:rsidRDefault="006C31D9" w:rsidP="00882F18">
      <w:pPr>
        <w:pStyle w:val="Nagwek1"/>
        <w:sectPr w:rsidR="006C31D9" w:rsidSect="00762E4F">
          <w:pgSz w:w="11906" w:h="16838"/>
          <w:pgMar w:top="1304" w:right="993" w:bottom="1276" w:left="1418" w:header="709" w:footer="624" w:gutter="0"/>
          <w:cols w:space="708"/>
        </w:sectPr>
      </w:pPr>
    </w:p>
    <w:p w14:paraId="4CFCEE2F" w14:textId="0928744B" w:rsidR="0076359C" w:rsidRDefault="003A11D1" w:rsidP="0076359C">
      <w:pPr>
        <w:tabs>
          <w:tab w:val="left" w:pos="887"/>
        </w:tabs>
      </w:pPr>
      <w:r>
        <w:rPr>
          <w:noProof/>
        </w:rPr>
        <w:lastRenderedPageBreak/>
        <mc:AlternateContent>
          <mc:Choice Requires="wps">
            <w:drawing>
              <wp:anchor distT="0" distB="0" distL="114300" distR="114300" simplePos="0" relativeHeight="251660288" behindDoc="1" locked="0" layoutInCell="1" allowOverlap="1" wp14:anchorId="2C16B945" wp14:editId="1493DC22">
                <wp:simplePos x="0" y="0"/>
                <wp:positionH relativeFrom="column">
                  <wp:posOffset>156845</wp:posOffset>
                </wp:positionH>
                <wp:positionV relativeFrom="paragraph">
                  <wp:posOffset>131445</wp:posOffset>
                </wp:positionV>
                <wp:extent cx="5495925" cy="638175"/>
                <wp:effectExtent l="0" t="0" r="28575" b="28575"/>
                <wp:wrapNone/>
                <wp:docPr id="11" name="Prostokąt 11"/>
                <wp:cNvGraphicFramePr/>
                <a:graphic xmlns:a="http://schemas.openxmlformats.org/drawingml/2006/main">
                  <a:graphicData uri="http://schemas.microsoft.com/office/word/2010/wordprocessingShape">
                    <wps:wsp>
                      <wps:cNvSpPr/>
                      <wps:spPr>
                        <a:xfrm>
                          <a:off x="0" y="0"/>
                          <a:ext cx="5495925" cy="6381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11F2B" id="Prostokąt 11" o:spid="_x0000_s1026" style="position:absolute;margin-left:12.35pt;margin-top:10.35pt;width:432.75pt;height:50.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camgIAAJMFAAAOAAAAZHJzL2Uyb0RvYy54bWysVM1uEzEQviPxDpbvdDchadMomypqVYRU&#10;2ogW9ex47ewK22NsJ5tw5814MMbezSaUigPisju/3/x4ZmZXO63IVjhfgyno4CynRBgOZW3WBf3y&#10;dPtuQokPzJRMgREF3QtPr+Zv38waOxVDqECVwhEEMX7a2IJWIdhplnleCc38GVhhUCnBaRaQdeus&#10;dKxBdK2yYZ6fZw240jrgwnuU3rRKOk/4UgoeHqT0IhBVUMwtpK9L31X8ZvMZm64ds1XNuzTYP2Sh&#10;WW0waA91wwIjG1f/AaVr7sCDDGccdAZS1lykGrCaQf6imseKWZFqweZ427fJ/z9Yfr9dOlKX+HYD&#10;SgzT+EZLzDDA158/AkEhdqixfoqGj3bpOs4jGcvdSafjHwshu9TVfd9VsQuEo3A8uhxfDseUcNSd&#10;v58MLsYRNDt6W+fDBwGaRKKgDl8tNZNt73xoTQ8mMZgHVZe3tVKJiZMirpUjW4ZvvFoPkqva6E9Q&#10;trLJOM/TS2PINFjRPCVwgpTFItuyEhX2SkR8ZT4LiQ3CQoYJuUdowRnnwoQ2qK9YKVpxDPl6zAQY&#10;kSVW0GN3AL8Xc8BuW9DZR1eRJrt3zv+WWOvce6TIYELvrGsD7jUAhVV1kVt7bNlJayK5gnKP4+Og&#10;3Stv+W2NT3jHfFgyh4uEK4fHITzgRypoCgodRUkF7vtr8miP841aShpczIL6bxvmBCXqo8HJvxyM&#10;RnGTEzMaXwyRcaea1anGbPQ14FzgcGN2iYz2QR1I6UA/4w1ZxKioYoZj7ILy4A7MdWgPBl4hLhaL&#10;ZIbba1m4M4+WR/DY1TiiT7tn5mw3xwE34B4OS8ymL8a5tY2eBhabALJOs37sa9dv3Pw0rN2Viqfl&#10;lE9Wx1s6/wUAAP//AwBQSwMEFAAGAAgAAAAhADZhYN3dAAAACQEAAA8AAABkcnMvZG93bnJldi54&#10;bWxMj81OwzAQhO9IvIO1SNyoXVNKCXEqfgSnComCOLvxNo6I11HspoGnZznBabSaT7Mz5XoKnRhx&#10;SG0kA/OZAoFUR9dSY+D97eliBSJlS852kdDAFyZYV6cnpS1cPNIrjtvcCA6hVFgDPue+kDLVHoNN&#10;s9gjsbePQ7CZz6GRbrBHDg+d1EotZbAt8Qdve3zwWH9uD8EA2cvn0Cw3/nF8+djr+6vF5L+jMedn&#10;090tiIxT/oPhtz5Xh4o77eKBXBKdAb24ZpJVsbK/ulEaxI5BPdcgq1L+X1D9AAAA//8DAFBLAQIt&#10;ABQABgAIAAAAIQC2gziS/gAAAOEBAAATAAAAAAAAAAAAAAAAAAAAAABbQ29udGVudF9UeXBlc10u&#10;eG1sUEsBAi0AFAAGAAgAAAAhADj9If/WAAAAlAEAAAsAAAAAAAAAAAAAAAAALwEAAF9yZWxzLy5y&#10;ZWxzUEsBAi0AFAAGAAgAAAAhAGUJxxqaAgAAkwUAAA4AAAAAAAAAAAAAAAAALgIAAGRycy9lMm9E&#10;b2MueG1sUEsBAi0AFAAGAAgAAAAhADZhYN3dAAAACQEAAA8AAAAAAAAAAAAAAAAA9AQAAGRycy9k&#10;b3ducmV2LnhtbFBLBQYAAAAABAAEAPMAAAD+BQAAAAA=&#10;" fillcolor="#d8d8d8 [2732]" strokecolor="#1f3763 [1604]" strokeweight="1pt"/>
            </w:pict>
          </mc:Fallback>
        </mc:AlternateContent>
      </w:r>
    </w:p>
    <w:p w14:paraId="125698F8" w14:textId="299D0DD5" w:rsidR="00855CAF" w:rsidRPr="00C16FBD" w:rsidRDefault="0076359C" w:rsidP="00C16FBD">
      <w:pPr>
        <w:pStyle w:val="Nagwek2"/>
      </w:pPr>
      <w:r w:rsidRPr="00C16FBD">
        <w:t>Rozdział</w:t>
      </w:r>
      <w:r w:rsidR="004A5CE9" w:rsidRPr="00C16FBD">
        <w:t xml:space="preserve"> 3</w:t>
      </w:r>
      <w:r w:rsidR="00C16FBD" w:rsidRPr="00C16FBD">
        <w:t xml:space="preserve">: </w:t>
      </w:r>
      <w:r w:rsidR="00CB6879" w:rsidRPr="00C16FBD">
        <w:t>Formularze dotyczące spełniania przez Wykonawcę warunków udziału w postępowaniu/ wykazania braku podstaw do wyklu</w:t>
      </w:r>
      <w:r w:rsidR="00882F18" w:rsidRPr="00C16FBD">
        <w:t>czenia Wykonawcy z postępowania</w:t>
      </w:r>
    </w:p>
    <w:p w14:paraId="259A7BBF" w14:textId="77777777" w:rsidR="00882F18" w:rsidRDefault="00882F18">
      <w:pPr>
        <w:spacing w:after="30"/>
        <w:ind w:left="21" w:right="332"/>
      </w:pPr>
    </w:p>
    <w:p w14:paraId="328A0CCE" w14:textId="77777777" w:rsidR="00882F18" w:rsidRDefault="00882F18">
      <w:pPr>
        <w:spacing w:after="30"/>
        <w:ind w:left="21" w:right="332"/>
      </w:pPr>
    </w:p>
    <w:p w14:paraId="7519FA13" w14:textId="77777777" w:rsidR="00882F18" w:rsidRDefault="00882F18">
      <w:pPr>
        <w:spacing w:after="30"/>
        <w:ind w:left="21" w:right="332"/>
      </w:pPr>
    </w:p>
    <w:p w14:paraId="1F372D8D" w14:textId="77777777" w:rsidR="00855CAF" w:rsidRDefault="00CB6879">
      <w:pPr>
        <w:spacing w:after="30"/>
        <w:ind w:left="21" w:right="332"/>
      </w:pPr>
      <w:r>
        <w:t xml:space="preserve">Formularz 3.1. Jednolity europejski dokument zamówienia (JEDZ/ESPD) </w:t>
      </w:r>
    </w:p>
    <w:p w14:paraId="22DB2A54" w14:textId="77777777" w:rsidR="00855CAF" w:rsidRDefault="00CB6879">
      <w:pPr>
        <w:spacing w:after="110" w:line="250" w:lineRule="auto"/>
        <w:ind w:left="-5" w:right="326" w:hanging="10"/>
      </w:pPr>
      <w:r>
        <w:rPr>
          <w:i/>
          <w:sz w:val="16"/>
        </w:rPr>
        <w:t>(Dokument wstępnie przygotowany przez Zamawiającego dostępny na stronie internetowej prowadzonego postępowania zarówno w formacie .</w:t>
      </w:r>
      <w:proofErr w:type="spellStart"/>
      <w:r>
        <w:rPr>
          <w:i/>
          <w:sz w:val="16"/>
        </w:rPr>
        <w:t>xml</w:t>
      </w:r>
      <w:proofErr w:type="spellEnd"/>
      <w:r>
        <w:rPr>
          <w:i/>
          <w:sz w:val="16"/>
        </w:rPr>
        <w:t xml:space="preserve"> – do zaimportowania w serwisie </w:t>
      </w:r>
      <w:proofErr w:type="spellStart"/>
      <w:r>
        <w:rPr>
          <w:i/>
          <w:sz w:val="16"/>
        </w:rPr>
        <w:t>eESPD</w:t>
      </w:r>
      <w:proofErr w:type="spellEnd"/>
      <w:r>
        <w:rPr>
          <w:i/>
          <w:sz w:val="16"/>
        </w:rPr>
        <w:t>, a także w formacie pdf – poglądowo.)</w:t>
      </w:r>
    </w:p>
    <w:p w14:paraId="4CF3A385" w14:textId="77777777" w:rsidR="00855CAF" w:rsidRDefault="00CB6879">
      <w:pPr>
        <w:ind w:left="1574" w:right="332" w:hanging="1560"/>
      </w:pPr>
      <w:r>
        <w:t xml:space="preserve">Formularz 3.2. Propozycja treści zobowiązania podmiotu udostępniającego zasoby do oddania do dyspozycji Wykonawcy niezbędnych zasobów na potrzeby realizacji zamówienia </w:t>
      </w:r>
    </w:p>
    <w:p w14:paraId="4650FF56" w14:textId="54E75E37" w:rsidR="007043C4" w:rsidRDefault="004A5CE9">
      <w:pPr>
        <w:ind w:left="1571" w:right="332" w:hanging="1557"/>
      </w:pPr>
      <w:r>
        <w:t xml:space="preserve">Formularz </w:t>
      </w:r>
      <w:r w:rsidR="00473372">
        <w:t>3.3</w:t>
      </w:r>
      <w:r w:rsidR="00CB6879">
        <w:t>. Propozycja treści oświadczenia dotyczącego przepisów sankcyjnych związanych z wojną w Ukrainie</w:t>
      </w:r>
    </w:p>
    <w:p w14:paraId="03E9E635" w14:textId="27CEA5E6" w:rsidR="007043C4" w:rsidRDefault="007043C4">
      <w:pPr>
        <w:ind w:left="1571" w:right="332" w:hanging="1557"/>
      </w:pPr>
      <w:r>
        <w:t>Formularz 3.</w:t>
      </w:r>
      <w:r w:rsidR="00473372">
        <w:t>4</w:t>
      </w:r>
      <w:r>
        <w:t>.</w:t>
      </w:r>
      <w:r>
        <w:tab/>
        <w:t xml:space="preserve"> Propozycja treści oświadczenia dotyczącego przynależności do tej samej grupy kapitałowej </w:t>
      </w:r>
    </w:p>
    <w:p w14:paraId="23D829D8" w14:textId="6BD36056" w:rsidR="007043C4" w:rsidRDefault="007043C4">
      <w:pPr>
        <w:ind w:left="1571" w:right="332" w:hanging="1557"/>
      </w:pPr>
      <w:r>
        <w:t>Formularz 3.</w:t>
      </w:r>
      <w:r w:rsidR="00473372">
        <w:t>5</w:t>
      </w:r>
      <w:r>
        <w:t>.</w:t>
      </w:r>
      <w:r>
        <w:tab/>
        <w:t>Propozycja treści oświadczenia wykonawcy o aktualności</w:t>
      </w:r>
      <w:r w:rsidRPr="007043C4">
        <w:t xml:space="preserve"> informacji zawartych w oświadczeniu, o którym mowa w art. 125 ust. 1 ustawy.</w:t>
      </w:r>
    </w:p>
    <w:p w14:paraId="2723C060" w14:textId="463FDF0B" w:rsidR="00473372" w:rsidRDefault="00473372">
      <w:pPr>
        <w:ind w:left="1571" w:right="332" w:hanging="1557"/>
      </w:pPr>
      <w:r>
        <w:t>Formularz 3.6.  Wzór wykazu dostaw</w:t>
      </w:r>
    </w:p>
    <w:p w14:paraId="3A47DEF9" w14:textId="216CDC0B" w:rsidR="00855CAF" w:rsidRDefault="00CB6879">
      <w:pPr>
        <w:ind w:left="1571" w:right="332" w:hanging="1557"/>
      </w:pPr>
      <w:r>
        <w:br w:type="page"/>
      </w:r>
    </w:p>
    <w:p w14:paraId="7241C73A" w14:textId="6264DCFB" w:rsidR="00855CAF" w:rsidRPr="003A11D1" w:rsidRDefault="003A11D1" w:rsidP="00761E66">
      <w:pPr>
        <w:pStyle w:val="Nagwek3"/>
      </w:pPr>
      <w:r>
        <w:rPr>
          <w:noProof/>
        </w:rPr>
        <w:lastRenderedPageBreak/>
        <mc:AlternateContent>
          <mc:Choice Requires="wps">
            <w:drawing>
              <wp:anchor distT="0" distB="0" distL="114300" distR="114300" simplePos="0" relativeHeight="251659264" behindDoc="1" locked="0" layoutInCell="1" allowOverlap="1" wp14:anchorId="527E78AD" wp14:editId="09EFAEF8">
                <wp:simplePos x="0" y="0"/>
                <wp:positionH relativeFrom="column">
                  <wp:posOffset>71120</wp:posOffset>
                </wp:positionH>
                <wp:positionV relativeFrom="paragraph">
                  <wp:posOffset>-123825</wp:posOffset>
                </wp:positionV>
                <wp:extent cx="5553075" cy="866775"/>
                <wp:effectExtent l="0" t="0" r="28575" b="28575"/>
                <wp:wrapNone/>
                <wp:docPr id="10" name="Prostokąt 10"/>
                <wp:cNvGraphicFramePr/>
                <a:graphic xmlns:a="http://schemas.openxmlformats.org/drawingml/2006/main">
                  <a:graphicData uri="http://schemas.microsoft.com/office/word/2010/wordprocessingShape">
                    <wps:wsp>
                      <wps:cNvSpPr/>
                      <wps:spPr>
                        <a:xfrm>
                          <a:off x="0" y="0"/>
                          <a:ext cx="5553075" cy="8667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B83D3" id="Prostokąt 10" o:spid="_x0000_s1026" style="position:absolute;margin-left:5.6pt;margin-top:-9.75pt;width:437.25pt;height:6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pzmgIAAJMFAAAOAAAAZHJzL2Uyb0RvYy54bWysVMFu2zAMvQ/YPwi6r3aypu2COkXQosOA&#10;rg3WDj0rshQLk0RNUuJk9/7ZPmyU7LhZV+ww7GKTIvkoPpE8v9gaTTbCBwW2oqOjkhJhOdTKrir6&#10;9eH63RklITJbMw1WVHQnAr2YvX1z3rqpGEMDuhaeIIgN09ZVtInRTYsi8EYYFo7ACYtGCd6wiKpf&#10;FbVnLaIbXYzL8qRowdfOAxch4OlVZ6SzjC+l4PFOyiAi0RXFu8X89fm7TN9ids6mK89co3h/DfYP&#10;tzBMWUw6QF2xyMjaqz+gjOIeAsh4xMEUIKXiIteA1YzKF9XcN8yJXAuSE9xAU/h/sPx2s/BE1fh2&#10;SI9lBt9ogTeM8O3nUyR4iAy1LkzR8d4tfK8FFFO5W+lN+mMhZJtZ3Q2sim0kHA8nk8n78nRCCUfb&#10;2cnJKcoIUzxHOx/iRwGGJKGiHl8tk8k2NyF2rnuXlCyAVvW10jorqVPEpfZkw/CNl6tRDtVr8xnq&#10;7uxsUpa5DkyZGyu55wscIBWpyK6sLMWdFglf2y9CIkFYyDgjDwgdOONc2NglDQ2rRXecUr6eMwMm&#10;ZIkVDNg9wO/F7LE7Cnr/FCpyZw/B5d8u1gUPETkz2DgEG2XBvwagsao+c+ePlB1Qk8Ql1DtsHw/d&#10;XAXHrxU+4Q0LccE8DhL2FC6HeIcfqaGtKPQSJQ34H6+dJ3/sb7RS0uJgVjR8XzMvKNGfLHb+h9Hx&#10;cZrkrBxPTseo+EPL8tBi1+YSsC9GuIYcz2Lyj3ovSg/mEXfIPGVFE7Mcc1eUR79XLmO3MHALcTGf&#10;ZzecXsfijb13PIEnVlOLPmwfmXd9H0ecgFvYDzGbvmjnzjdFWpivI0iVe/2Z155vnPzcrP2WSqvl&#10;UM9ez7t09gsAAP//AwBQSwMEFAAGAAgAAAAhAMSgz8reAAAACgEAAA8AAABkcnMvZG93bnJldi54&#10;bWxMj8tOwzAQRfdI/IM1SOxaJ4G0IcSpeAhWCImCWLvxNI6Ix1HspoGvZ7qC5dU9unOm2syuFxOO&#10;ofOkIF0mIJAabzpqFXy8Py0KECFqMrr3hAq+McCmPj+rdGn8kd5w2sZW8AiFUiuwMQ6llKGx6HRY&#10;+gGJu70fnY4cx1aaUR953PUyS5KVdLojvmD1gA8Wm6/twSkgffXs2tWLfZxeP/fZfX492x+v1OXF&#10;fHcLIuIc/2A46bM61Oy08wcyQfSc04xJBYv0JgfBQFHkaxC7U7NOQNaV/P9C/QsAAP//AwBQSwEC&#10;LQAUAAYACAAAACEAtoM4kv4AAADhAQAAEwAAAAAAAAAAAAAAAAAAAAAAW0NvbnRlbnRfVHlwZXNd&#10;LnhtbFBLAQItABQABgAIAAAAIQA4/SH/1gAAAJQBAAALAAAAAAAAAAAAAAAAAC8BAABfcmVscy8u&#10;cmVsc1BLAQItABQABgAIAAAAIQDbw7pzmgIAAJMFAAAOAAAAAAAAAAAAAAAAAC4CAABkcnMvZTJv&#10;RG9jLnhtbFBLAQItABQABgAIAAAAIQDEoM/K3gAAAAoBAAAPAAAAAAAAAAAAAAAAAPQEAABkcnMv&#10;ZG93bnJldi54bWxQSwUGAAAAAAQABADzAAAA/wUAAAAA&#10;" fillcolor="#d8d8d8 [2732]" strokecolor="#1f3763 [1604]" strokeweight="1pt"/>
            </w:pict>
          </mc:Fallback>
        </mc:AlternateContent>
      </w:r>
      <w:r w:rsidR="00CB6879" w:rsidRPr="003A11D1">
        <w:t xml:space="preserve">Formularz 3.1. </w:t>
      </w:r>
      <w:r w:rsidRPr="003A11D1">
        <w:t xml:space="preserve">– </w:t>
      </w:r>
      <w:r w:rsidRPr="00761E66">
        <w:t>Jednolity</w:t>
      </w:r>
      <w:r w:rsidRPr="003A11D1">
        <w:t xml:space="preserve"> europejski dokument zamówienia (w odrębnym pliku)</w:t>
      </w:r>
    </w:p>
    <w:p w14:paraId="6E1335A0" w14:textId="77777777" w:rsidR="00761E66" w:rsidRDefault="00761E66">
      <w:pPr>
        <w:ind w:left="21" w:right="332"/>
      </w:pPr>
    </w:p>
    <w:p w14:paraId="71FD34F5" w14:textId="77777777" w:rsidR="00761E66" w:rsidRDefault="00761E66">
      <w:pPr>
        <w:ind w:left="21" w:right="332"/>
      </w:pPr>
    </w:p>
    <w:p w14:paraId="6084F4EE" w14:textId="77777777" w:rsidR="00855CAF" w:rsidRDefault="00CB6879">
      <w:pPr>
        <w:ind w:left="21" w:right="332"/>
      </w:pPr>
      <w:r>
        <w:t xml:space="preserve">Jednolity europejski dokument zamówienia (JEDZ/ESPD) </w:t>
      </w:r>
    </w:p>
    <w:p w14:paraId="67B527D9" w14:textId="77777777" w:rsidR="00855CAF" w:rsidRDefault="00CB6879">
      <w:pPr>
        <w:ind w:left="21" w:right="332"/>
      </w:pPr>
      <w:r>
        <w:t>(w odrębnym pliku)</w:t>
      </w:r>
      <w:r>
        <w:br w:type="page"/>
      </w:r>
    </w:p>
    <w:p w14:paraId="23E04BE4" w14:textId="5F7AFAFD" w:rsidR="00855CAF" w:rsidRDefault="00464A94" w:rsidP="00464A94">
      <w:pPr>
        <w:pStyle w:val="Nagwek3"/>
        <w:ind w:left="426"/>
      </w:pPr>
      <w:r>
        <w:rPr>
          <w:noProof/>
        </w:rPr>
        <w:lastRenderedPageBreak/>
        <mc:AlternateContent>
          <mc:Choice Requires="wps">
            <w:drawing>
              <wp:anchor distT="0" distB="0" distL="114300" distR="114300" simplePos="0" relativeHeight="251654144" behindDoc="1" locked="0" layoutInCell="1" allowOverlap="1" wp14:anchorId="36C10E86" wp14:editId="458E00BB">
                <wp:simplePos x="0" y="0"/>
                <wp:positionH relativeFrom="column">
                  <wp:posOffset>223520</wp:posOffset>
                </wp:positionH>
                <wp:positionV relativeFrom="paragraph">
                  <wp:posOffset>-125731</wp:posOffset>
                </wp:positionV>
                <wp:extent cx="5495925" cy="58102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5495925" cy="581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61798" id="Prostokąt 5" o:spid="_x0000_s1026" style="position:absolute;margin-left:17.6pt;margin-top:-9.9pt;width:432.75pt;height:4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rRmQIAAJEFAAAOAAAAZHJzL2Uyb0RvYy54bWysVMFu2zAMvQ/YPwi6r3aCeGuDOkWQosOA&#10;rg3WDj0rshQbk0RNUuJk9/1ZP2yU7LhZF+ww7GKTIvkoPpG8vNppRbbC+QZMSUdnOSXCcKgasy7p&#10;18ebd+eU+MBMxRQYUdK98PRq9vbNZWunYgw1qEo4giDGT1tb0joEO80yz2uhmT8DKwwaJTjNAqpu&#10;nVWOtYiuVTbO8/dZC66yDrjwHk+vOyOdJXwpBQ/3UnoRiCop3i2kr0vfVfxms0s2XTtm64b312D/&#10;cAvNGoNJB6hrFhjZuOYPKN1wBx5kOOOgM5Cy4SLVgNWM8lfVPNTMilQLkuPtQJP/f7D8brt0pKlK&#10;WlBimMYnWuIFA3x7/hlIEflprZ+i24Ndul7zKMZid9Lp+McyyC5xuh84FbtAOB4Wk4viYozgHG3F&#10;+ShHGWGyl2jrfPgoQJMolNThmyUq2fbWh8714BKTeVBNddMolZTYJ2KhHNkyfOHVepRC1UZ/hqo7&#10;Oy/yPL0zpkxtFd3TBY6QslhkV1aSwl6JiK/MFyGRHixknJAHhA6ccS5M6JL6mlWiO44pT+dMgBFZ&#10;YgUDdg/wezEH7I6C3j+GitTXQ3D+t4t1wUNEygwmDMG6MeBOASisqs/c+SNlR9REcQXVHpvHQTdV&#10;3vKbBp/wlvmwZA7HCAcOV0O4x49U0JYUeomSGtyPU+fRH7sbrZS0OJYl9d83zAlK1CeDfX8xmkzi&#10;HCdlUnwYo+KOLatji9noBWBfjHAJWZ7E6B/UQZQO9BNukHnMiiZmOOYuKQ/uoCxCty5wB3Exnyc3&#10;nF3Lwq15sDyCR1Zjiz7unpizfR8HnIA7OIwwm75q5843RhqYbwLIJvX6C6893zj3qVn7HRUXy7Ge&#10;vF426ewXAAAA//8DAFBLAwQUAAYACAAAACEAyNIR1d8AAAAJAQAADwAAAGRycy9kb3ducmV2Lnht&#10;bEyPy07DMBBF90j8gzVI7Fo7KW3aEKfiIVghJArq2k2mcUQ8jmI3DXw9wwqWozm699xiO7lOjDiE&#10;1pOGZK5AIFW+bqnR8PH+NFuDCNFQbTpPqOELA2zLy4vC5LU/0xuOu9gIDqGQGw02xj6XMlQWnQlz&#10;3yPx7+gHZyKfQyPrwZw53HUyVWolnWmJG6zp8cFi9bk7OQ1kFs+uWb3Yx/F1f0zvlzeT/fZaX19N&#10;d7cgIk7xD4ZffVaHkp0O/kR1EJ2GxTJlUsMs2fAEBjZKZSAOGrIkA1kW8v+C8gcAAP//AwBQSwEC&#10;LQAUAAYACAAAACEAtoM4kv4AAADhAQAAEwAAAAAAAAAAAAAAAAAAAAAAW0NvbnRlbnRfVHlwZXNd&#10;LnhtbFBLAQItABQABgAIAAAAIQA4/SH/1gAAAJQBAAALAAAAAAAAAAAAAAAAAC8BAABfcmVscy8u&#10;cmVsc1BLAQItABQABgAIAAAAIQAdaUrRmQIAAJEFAAAOAAAAAAAAAAAAAAAAAC4CAABkcnMvZTJv&#10;RG9jLnhtbFBLAQItABQABgAIAAAAIQDI0hHV3wAAAAkBAAAPAAAAAAAAAAAAAAAAAPMEAABkcnMv&#10;ZG93bnJldi54bWxQSwUGAAAAAAQABADzAAAA/wUAAAAA&#10;" fillcolor="#d8d8d8 [2732]" strokecolor="#1f3763 [1604]" strokeweight="1pt"/>
            </w:pict>
          </mc:Fallback>
        </mc:AlternateContent>
      </w:r>
      <w:r w:rsidR="00CB6879">
        <w:t>Formularz 3.2.</w:t>
      </w:r>
      <w:r>
        <w:t xml:space="preserve"> Zobowiązanie </w:t>
      </w:r>
      <w:r w:rsidR="00CB6879">
        <w:t>do oddania do dyspozycji Wykonawcy niezbędnych zasobów na potrzeby realizacji zamówienia</w:t>
      </w:r>
    </w:p>
    <w:p w14:paraId="1D55E921" w14:textId="77777777" w:rsidR="00464A94" w:rsidRDefault="00464A94">
      <w:pPr>
        <w:spacing w:after="122" w:line="249" w:lineRule="auto"/>
        <w:ind w:left="-15" w:right="327" w:firstLine="1"/>
        <w:rPr>
          <w:b/>
        </w:rPr>
      </w:pPr>
    </w:p>
    <w:p w14:paraId="28A0FE98" w14:textId="77777777" w:rsidR="00855CAF" w:rsidRDefault="00CB6879">
      <w:pPr>
        <w:spacing w:after="122" w:line="249" w:lineRule="auto"/>
        <w:ind w:left="-15" w:right="327" w:firstLine="1"/>
      </w:pPr>
      <w:r>
        <w:rPr>
          <w:b/>
        </w:rPr>
        <w:t>JA/MY</w:t>
      </w:r>
      <w:r>
        <w:t>:</w:t>
      </w:r>
    </w:p>
    <w:p w14:paraId="4353DAC5" w14:textId="77777777" w:rsidR="00855CAF" w:rsidRDefault="00CB6879">
      <w:pPr>
        <w:spacing w:after="10"/>
        <w:ind w:left="21"/>
      </w:pPr>
      <w:r>
        <w:t>_________________________________________________________________________</w:t>
      </w:r>
    </w:p>
    <w:p w14:paraId="02FC9156" w14:textId="77777777" w:rsidR="00855CAF" w:rsidRDefault="00CB6879" w:rsidP="000C0375">
      <w:pPr>
        <w:spacing w:after="0" w:line="250" w:lineRule="auto"/>
        <w:ind w:left="1397" w:right="326" w:hanging="1412"/>
      </w:pPr>
      <w:r>
        <w:rPr>
          <w:i/>
          <w:sz w:val="16"/>
        </w:rPr>
        <w:t>(imię i nazwisko osoby/osób upoważnionej/-</w:t>
      </w:r>
      <w:proofErr w:type="spellStart"/>
      <w:r>
        <w:rPr>
          <w:i/>
          <w:sz w:val="16"/>
        </w:rPr>
        <w:t>ych</w:t>
      </w:r>
      <w:proofErr w:type="spellEnd"/>
      <w:r>
        <w:rPr>
          <w:i/>
          <w:sz w:val="16"/>
        </w:rPr>
        <w:t xml:space="preserve"> do reprezentowania Podmiotu, stanowisko (właściciel, prezes zarządu, członek zarządu, prokurent, upełnomocniony reprezentant itp.*))</w:t>
      </w:r>
    </w:p>
    <w:p w14:paraId="2E603495" w14:textId="77777777" w:rsidR="00855CAF" w:rsidRDefault="00CB6879" w:rsidP="000C0375">
      <w:pPr>
        <w:spacing w:after="0" w:line="249" w:lineRule="auto"/>
        <w:ind w:left="-15" w:right="327" w:firstLine="1"/>
      </w:pPr>
      <w:r>
        <w:rPr>
          <w:b/>
        </w:rPr>
        <w:t>działając w imieniu i na rzecz:</w:t>
      </w:r>
    </w:p>
    <w:p w14:paraId="3BCE15A4" w14:textId="77777777" w:rsidR="00855CAF" w:rsidRDefault="00CB6879" w:rsidP="000C0375">
      <w:pPr>
        <w:spacing w:after="0"/>
        <w:ind w:left="21"/>
      </w:pPr>
      <w:r>
        <w:t>_________________________________________________________________________</w:t>
      </w:r>
    </w:p>
    <w:p w14:paraId="6C21196E" w14:textId="77777777" w:rsidR="00855CAF" w:rsidRDefault="00CB6879" w:rsidP="000C0375">
      <w:pPr>
        <w:spacing w:after="0" w:line="409" w:lineRule="auto"/>
        <w:ind w:left="10" w:right="340" w:hanging="10"/>
        <w:jc w:val="center"/>
      </w:pPr>
      <w:r>
        <w:rPr>
          <w:i/>
          <w:sz w:val="16"/>
        </w:rPr>
        <w:t>(nazwa Podmiotu udostępniającego zasoby)</w:t>
      </w:r>
    </w:p>
    <w:p w14:paraId="4CD97D88" w14:textId="77777777" w:rsidR="00855CAF" w:rsidRDefault="00CB6879" w:rsidP="000C0375">
      <w:pPr>
        <w:spacing w:after="0"/>
        <w:ind w:left="21" w:right="332"/>
      </w:pPr>
      <w:r>
        <w:rPr>
          <w:b/>
        </w:rPr>
        <w:t xml:space="preserve">ZOBOWIĄZUJĘ SIĘ </w:t>
      </w:r>
      <w:r>
        <w:t>do oddania nw. zasobów na potrzeby realizacji zamówienia:</w:t>
      </w:r>
    </w:p>
    <w:p w14:paraId="4EB1ABE3" w14:textId="77777777" w:rsidR="00855CAF" w:rsidRDefault="00CB6879" w:rsidP="000C0375">
      <w:pPr>
        <w:spacing w:after="0"/>
        <w:ind w:left="21"/>
      </w:pPr>
      <w:r>
        <w:t>_________________________________________________________________________</w:t>
      </w:r>
    </w:p>
    <w:p w14:paraId="111C095F" w14:textId="77777777" w:rsidR="00855CAF" w:rsidRDefault="00CB6879" w:rsidP="000C0375">
      <w:pPr>
        <w:spacing w:after="0" w:line="250" w:lineRule="auto"/>
        <w:ind w:left="2999" w:right="326" w:hanging="2593"/>
      </w:pPr>
      <w:r>
        <w:rPr>
          <w:i/>
          <w:sz w:val="16"/>
        </w:rPr>
        <w:t>(określenie zasobu – doświadczenie, osoby skierowane do realizacji zamówienia, zdolności techniczne, zdolności finansowe lub ekonomiczne)</w:t>
      </w:r>
    </w:p>
    <w:p w14:paraId="7BA0362F" w14:textId="77777777" w:rsidR="00855CAF" w:rsidRDefault="00CB6879" w:rsidP="000C0375">
      <w:pPr>
        <w:spacing w:after="0" w:line="249" w:lineRule="auto"/>
        <w:ind w:left="-15" w:right="327" w:firstLine="1"/>
      </w:pPr>
      <w:r>
        <w:rPr>
          <w:b/>
        </w:rPr>
        <w:t>do dyspozycji Wykonawcy:</w:t>
      </w:r>
    </w:p>
    <w:p w14:paraId="4C4B9D83" w14:textId="77777777" w:rsidR="00855CAF" w:rsidRDefault="00CB6879" w:rsidP="000C0375">
      <w:pPr>
        <w:spacing w:after="0"/>
        <w:ind w:left="21"/>
      </w:pPr>
      <w:r>
        <w:t>_________________________________________________________________________</w:t>
      </w:r>
    </w:p>
    <w:p w14:paraId="0BE68EEC" w14:textId="77777777" w:rsidR="00855CAF" w:rsidRDefault="00CB6879" w:rsidP="000C0375">
      <w:pPr>
        <w:spacing w:after="0" w:line="409" w:lineRule="auto"/>
        <w:ind w:left="10" w:right="342" w:hanging="10"/>
        <w:jc w:val="center"/>
      </w:pPr>
      <w:r>
        <w:rPr>
          <w:i/>
          <w:sz w:val="16"/>
        </w:rPr>
        <w:t>(nazwa Wykonawcy)</w:t>
      </w:r>
    </w:p>
    <w:p w14:paraId="2705AF87" w14:textId="77777777" w:rsidR="00855CAF" w:rsidRDefault="00CB6879" w:rsidP="000C0375">
      <w:pPr>
        <w:spacing w:after="0" w:line="249" w:lineRule="auto"/>
        <w:ind w:left="-15" w:right="327" w:firstLine="1"/>
      </w:pPr>
      <w:r>
        <w:rPr>
          <w:b/>
        </w:rPr>
        <w:t>przy wykonywaniu zamówienia pod nazwą:</w:t>
      </w:r>
    </w:p>
    <w:p w14:paraId="50E5DF60" w14:textId="77777777" w:rsidR="004A5CE9" w:rsidRDefault="000C0375" w:rsidP="004A5CE9">
      <w:pPr>
        <w:spacing w:after="0" w:line="249" w:lineRule="auto"/>
        <w:ind w:left="-15" w:right="327" w:firstLine="1"/>
        <w:rPr>
          <w:b/>
          <w:szCs w:val="20"/>
        </w:rPr>
      </w:pPr>
      <w:r w:rsidRPr="004A5CE9">
        <w:rPr>
          <w:b/>
          <w:bCs/>
          <w:szCs w:val="20"/>
        </w:rPr>
        <w:t>Dostawa sprzętu z oprogramowaniem na potrzeby realizacji grantu</w:t>
      </w:r>
      <w:r w:rsidRPr="004A5CE9">
        <w:rPr>
          <w:b/>
          <w:szCs w:val="20"/>
        </w:rPr>
        <w:t xml:space="preserve"> </w:t>
      </w:r>
      <w:r w:rsidRPr="004A5CE9">
        <w:rPr>
          <w:b/>
          <w:bCs/>
          <w:szCs w:val="20"/>
        </w:rPr>
        <w:t>„Wsparcie dzieci z rodzin pegeerowskich w rozwoju cyfrowym – Granty PPGR”</w:t>
      </w:r>
      <w:r w:rsidRPr="004A5CE9">
        <w:rPr>
          <w:b/>
          <w:szCs w:val="20"/>
        </w:rPr>
        <w:t xml:space="preserve"> </w:t>
      </w:r>
    </w:p>
    <w:p w14:paraId="3122FDE2" w14:textId="1DB75811" w:rsidR="004A5CE9" w:rsidRPr="004A5CE9" w:rsidRDefault="004A5CE9" w:rsidP="004A5CE9">
      <w:pPr>
        <w:spacing w:after="0" w:line="249" w:lineRule="auto"/>
        <w:ind w:left="-15" w:right="327" w:firstLine="1"/>
        <w:rPr>
          <w:szCs w:val="20"/>
        </w:rPr>
      </w:pPr>
      <w:r w:rsidRPr="004A5CE9">
        <w:rPr>
          <w:szCs w:val="20"/>
        </w:rPr>
        <w:t xml:space="preserve">Numer sprawy: </w:t>
      </w:r>
      <w:bookmarkStart w:id="2" w:name="_Hlk104399592"/>
      <w:r w:rsidRPr="004A5CE9">
        <w:rPr>
          <w:b/>
          <w:bCs/>
          <w:spacing w:val="-2"/>
          <w:szCs w:val="20"/>
        </w:rPr>
        <w:t>ZP.271.1.18.2022.SzG</w:t>
      </w:r>
      <w:bookmarkEnd w:id="2"/>
    </w:p>
    <w:p w14:paraId="0BE6C628" w14:textId="77777777" w:rsidR="000C0375" w:rsidRDefault="000C0375" w:rsidP="000C0375">
      <w:pPr>
        <w:spacing w:after="0"/>
        <w:jc w:val="center"/>
        <w:rPr>
          <w:b/>
          <w:sz w:val="22"/>
        </w:rPr>
      </w:pPr>
    </w:p>
    <w:p w14:paraId="45899E23" w14:textId="77777777" w:rsidR="00855CAF" w:rsidRDefault="00CB6879" w:rsidP="000C0375">
      <w:pPr>
        <w:spacing w:after="0" w:line="259" w:lineRule="auto"/>
        <w:ind w:left="-5" w:hanging="10"/>
        <w:jc w:val="left"/>
      </w:pPr>
      <w:r>
        <w:rPr>
          <w:b/>
        </w:rPr>
        <w:t>OŚWIADCZAM/-MY</w:t>
      </w:r>
      <w:r>
        <w:t>, iż:</w:t>
      </w:r>
    </w:p>
    <w:p w14:paraId="4B847629" w14:textId="77777777" w:rsidR="00855CAF" w:rsidRDefault="00CB6879" w:rsidP="00203D86">
      <w:pPr>
        <w:numPr>
          <w:ilvl w:val="0"/>
          <w:numId w:val="35"/>
        </w:numPr>
        <w:spacing w:after="0"/>
        <w:ind w:right="332" w:hanging="349"/>
      </w:pPr>
      <w:r>
        <w:t>udostępniam Wykonawcy ww. zasoby, w następującym zakresie:</w:t>
      </w:r>
    </w:p>
    <w:p w14:paraId="33B5EDBE" w14:textId="77777777" w:rsidR="00855CAF" w:rsidRDefault="00CB6879" w:rsidP="000C0375">
      <w:pPr>
        <w:spacing w:after="0"/>
        <w:ind w:left="727" w:right="332"/>
      </w:pPr>
      <w:r>
        <w:t>_________________________________________________________________</w:t>
      </w:r>
    </w:p>
    <w:p w14:paraId="656E6C9C" w14:textId="77777777" w:rsidR="00855CAF" w:rsidRDefault="00CB6879" w:rsidP="000C0375">
      <w:pPr>
        <w:spacing w:after="0"/>
        <w:ind w:left="727" w:right="332"/>
      </w:pPr>
      <w:r>
        <w:t>_________________________________________________________________</w:t>
      </w:r>
    </w:p>
    <w:p w14:paraId="58498DAA" w14:textId="77777777" w:rsidR="00855CAF" w:rsidRDefault="00CB6879" w:rsidP="00203D86">
      <w:pPr>
        <w:numPr>
          <w:ilvl w:val="0"/>
          <w:numId w:val="35"/>
        </w:numPr>
        <w:spacing w:after="0"/>
        <w:ind w:right="332" w:hanging="349"/>
      </w:pPr>
      <w:r>
        <w:t>sposób i okres udostępnienia oraz wykorzystania ww. zasobów będzie następujący:</w:t>
      </w:r>
    </w:p>
    <w:p w14:paraId="18CC894D" w14:textId="77777777" w:rsidR="00855CAF" w:rsidRDefault="00CB6879" w:rsidP="000C0375">
      <w:pPr>
        <w:spacing w:after="0"/>
        <w:ind w:left="727" w:right="332"/>
      </w:pPr>
      <w:r>
        <w:t>_________________________________________________________________</w:t>
      </w:r>
    </w:p>
    <w:p w14:paraId="79BC20F1" w14:textId="77777777" w:rsidR="00855CAF" w:rsidRDefault="00CB6879" w:rsidP="000C0375">
      <w:pPr>
        <w:spacing w:after="0"/>
        <w:ind w:left="727" w:right="332"/>
      </w:pPr>
      <w:r>
        <w:t>_________________________________________________________________</w:t>
      </w:r>
    </w:p>
    <w:p w14:paraId="4148B2D0" w14:textId="77777777" w:rsidR="00855CAF" w:rsidRDefault="00CB6879" w:rsidP="00203D86">
      <w:pPr>
        <w:numPr>
          <w:ilvl w:val="0"/>
          <w:numId w:val="35"/>
        </w:numPr>
        <w:spacing w:after="0" w:line="249" w:lineRule="auto"/>
        <w:ind w:right="332" w:hanging="349"/>
      </w:pPr>
      <w:r>
        <w:t xml:space="preserve">zrealizuję usługi, których ww. zasoby (zdolności) dotyczą, w zakresie: </w:t>
      </w:r>
    </w:p>
    <w:p w14:paraId="1D00B9BE" w14:textId="77777777" w:rsidR="00855CAF" w:rsidRDefault="00CB6879">
      <w:pPr>
        <w:ind w:left="727" w:right="332"/>
      </w:pPr>
      <w:r>
        <w:t>_________________________________________________________________ _________________________________________________________________</w:t>
      </w:r>
    </w:p>
    <w:p w14:paraId="3FE2823E" w14:textId="77777777" w:rsidR="00855CAF" w:rsidRDefault="00CB6879" w:rsidP="000C0375">
      <w:pPr>
        <w:spacing w:after="0" w:line="240" w:lineRule="auto"/>
        <w:ind w:left="702" w:right="-14" w:hanging="9"/>
        <w:rPr>
          <w:i/>
        </w:rPr>
      </w:pPr>
      <w:r>
        <w:rPr>
          <w:i/>
        </w:rPr>
        <w:t>(Pkt c) odnosi się do warunków udziału w postępowaniu dotyczących kwalifikacji zawodowych lub doświadczenia.)</w:t>
      </w:r>
    </w:p>
    <w:p w14:paraId="2E9882E6" w14:textId="77777777" w:rsidR="000C0375" w:rsidRDefault="000C0375" w:rsidP="000C0375">
      <w:pPr>
        <w:spacing w:after="0" w:line="240" w:lineRule="auto"/>
        <w:ind w:left="702" w:right="-14" w:hanging="9"/>
      </w:pPr>
    </w:p>
    <w:p w14:paraId="19230D10" w14:textId="77777777" w:rsidR="000C0375" w:rsidRPr="004A5CE9" w:rsidRDefault="00CB6879" w:rsidP="000C0375">
      <w:pPr>
        <w:pStyle w:val="Legenda"/>
        <w:jc w:val="both"/>
        <w:rPr>
          <w:rFonts w:ascii="Verdana" w:hAnsi="Verdana"/>
          <w:sz w:val="18"/>
        </w:rPr>
      </w:pPr>
      <w:r w:rsidRPr="004A5CE9">
        <w:rPr>
          <w:rFonts w:ascii="Verdana" w:hAnsi="Verdana"/>
          <w:sz w:val="18"/>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0C0375" w:rsidRPr="00AF3D56" w14:paraId="5C3B3E45" w14:textId="77777777" w:rsidTr="0051286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E70A6A7" w14:textId="77777777" w:rsidR="000C0375" w:rsidRPr="00AF3D56" w:rsidRDefault="000C0375" w:rsidP="0051286D">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42B65911" w14:textId="77777777" w:rsidR="000C0375" w:rsidRPr="00AF3D56" w:rsidRDefault="000C0375"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6883B984" w14:textId="77777777" w:rsidR="000C0375" w:rsidRPr="00AF3D56" w:rsidRDefault="000C0375" w:rsidP="0051286D">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2070DCB7" w14:textId="77777777" w:rsidR="000C0375" w:rsidRPr="00AF3D56" w:rsidRDefault="000C0375" w:rsidP="0051286D">
            <w:pPr>
              <w:pStyle w:val="Stopka"/>
              <w:tabs>
                <w:tab w:val="left" w:pos="8016"/>
              </w:tabs>
              <w:jc w:val="center"/>
              <w:rPr>
                <w:rFonts w:ascii="Calibri Light" w:hAnsi="Calibri Light" w:cs="Calibri Light"/>
                <w:sz w:val="16"/>
                <w:szCs w:val="16"/>
              </w:rPr>
            </w:pPr>
          </w:p>
          <w:p w14:paraId="24D01134" w14:textId="77777777" w:rsidR="000C0375" w:rsidRPr="00A632CD" w:rsidRDefault="000C0375" w:rsidP="0051286D">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5D30BE9F" w14:textId="77777777" w:rsidR="000C0375" w:rsidRPr="00AF3D56" w:rsidRDefault="000C0375" w:rsidP="0051286D">
            <w:pPr>
              <w:pStyle w:val="Stopka"/>
              <w:tabs>
                <w:tab w:val="left" w:pos="8016"/>
              </w:tabs>
              <w:jc w:val="center"/>
              <w:rPr>
                <w:rFonts w:ascii="Calibri Light" w:hAnsi="Calibri Light" w:cs="Calibri Light"/>
                <w:b/>
                <w:bCs/>
                <w:sz w:val="16"/>
                <w:szCs w:val="16"/>
              </w:rPr>
            </w:pPr>
          </w:p>
          <w:p w14:paraId="320DC596" w14:textId="77777777" w:rsidR="000C0375" w:rsidRPr="00AF3D56" w:rsidRDefault="000C0375"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5561CD94" w14:textId="77777777" w:rsidR="000C0375" w:rsidRPr="00AF3D56" w:rsidRDefault="000C0375" w:rsidP="0051286D">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2418888D" w14:textId="77777777" w:rsidR="000C0375" w:rsidRPr="00AF3D56" w:rsidRDefault="000C0375" w:rsidP="0051286D">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6FAB64A7" w14:textId="70B8D92E" w:rsidR="00855CAF" w:rsidRDefault="00CB6879" w:rsidP="000C0375">
      <w:pPr>
        <w:pStyle w:val="Legenda"/>
      </w:pPr>
      <w:r>
        <w:br w:type="page"/>
      </w:r>
    </w:p>
    <w:p w14:paraId="02A87586" w14:textId="352046CD" w:rsidR="00855CAF" w:rsidRDefault="00464A94" w:rsidP="00464A94">
      <w:pPr>
        <w:pStyle w:val="Nagwek3"/>
      </w:pPr>
      <w:r>
        <w:rPr>
          <w:noProof/>
        </w:rPr>
        <w:lastRenderedPageBreak/>
        <mc:AlternateContent>
          <mc:Choice Requires="wps">
            <w:drawing>
              <wp:anchor distT="0" distB="0" distL="114300" distR="114300" simplePos="0" relativeHeight="251655168" behindDoc="1" locked="0" layoutInCell="1" allowOverlap="1" wp14:anchorId="462C13DC" wp14:editId="2EC094C9">
                <wp:simplePos x="0" y="0"/>
                <wp:positionH relativeFrom="column">
                  <wp:posOffset>23496</wp:posOffset>
                </wp:positionH>
                <wp:positionV relativeFrom="paragraph">
                  <wp:posOffset>-116205</wp:posOffset>
                </wp:positionV>
                <wp:extent cx="5787390" cy="581025"/>
                <wp:effectExtent l="0" t="0" r="22860" b="28575"/>
                <wp:wrapNone/>
                <wp:docPr id="6" name="Prostokąt 6"/>
                <wp:cNvGraphicFramePr/>
                <a:graphic xmlns:a="http://schemas.openxmlformats.org/drawingml/2006/main">
                  <a:graphicData uri="http://schemas.microsoft.com/office/word/2010/wordprocessingShape">
                    <wps:wsp>
                      <wps:cNvSpPr/>
                      <wps:spPr>
                        <a:xfrm>
                          <a:off x="0" y="0"/>
                          <a:ext cx="5787390" cy="581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33ED1" id="Prostokąt 6" o:spid="_x0000_s1026" style="position:absolute;margin-left:1.85pt;margin-top:-9.15pt;width:455.7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WhmgIAAJEFAAAOAAAAZHJzL2Uyb0RvYy54bWysVMFu2zAMvQ/YPwi6r3aypk2DOkWQosOA&#10;rg2WDj0rshQbk0RNUuJk9/3ZPmyU7LhZF+ww7GKTIvkoPpG8vtlpRbbC+RpMQQdnOSXCcChrsy7o&#10;l6e7d2NKfGCmZAqMKOheeHozffvmurETMYQKVCkcQRDjJ40taBWCnWSZ55XQzJ+BFQaNEpxmAVW3&#10;zkrHGkTXKhvm+UXWgCutAy68x9Pb1kinCV9KwcOjlF4EogqKdwvp69J3Fb/Z9JpN1o7ZqubdNdg/&#10;3EKz2mDSHuqWBUY2rv4DStfcgQcZzjjoDKSsuUg1YDWD/FU1y4pZkWpBcrztafL/D5Y/bBeO1GVB&#10;LygxTOMTLfCCAb7+/BHIReSnsX6Cbku7cJ3mUYzF7qTT8Y9lkF3idN9zKnaBcDwcXY4v318h9Rxt&#10;o/EgH44iaPYSbZ0PHwRoEoWCOnyzRCXb3vvQuh5cYjIPqi7vaqWSEvtEzJUjW4YvvFoPUqja6E9Q&#10;tmfjUZ6nd8aUqa2ie7rAEVIWi2zLSlLYKxHxlfksJNKDhQwTco/QgjPOhQltUl+xUrTHMeXpnAkw&#10;IkusoMfuAH4v5oDdUtD5x1CR+roPzv92sTa4j0iZwYQ+WNcG3CkAhVV1mVt/pOyImiiuoNxj8zho&#10;p8pbflfjE94zHxbM4Rjhq+NqCI/4kQqagkInUVKB+37qPPpjd6OVkgbHsqD+24Y5QYn6aLDvrwbn&#10;53GOk3I+uhyi4o4tq2OL2eg5YF8McAlZnsToH9RBlA70M26QWcyKJmY45i4oD+6gzEO7LnAHcTGb&#10;JTecXcvCvVlaHsEjq7FFn3bPzNmujwNOwAMcRphNXrVz6xsjDcw2AWSdev2F145vnPvUrN2Oiovl&#10;WE9eL5t0+gsAAP//AwBQSwMEFAAGAAgAAAAhAIdeZSDeAAAACAEAAA8AAABkcnMvZG93bnJldi54&#10;bWxMj0tPwzAQhO9I/Adrkbi1zoO+QjYVD8EJIVFQz268jSPidRS7aeDXY05wHM1o5ptyO9lOjDT4&#10;1jFCOk9AENdOt9wgfLw/zdYgfFCsVeeYEL7Iw7a6vChVod2Z32jchUbEEvaFQjAh9IWUvjZklZ+7&#10;njh6RzdYFaIcGqkHdY7ltpNZkiylVS3HBaN6ejBUf+5OFoFV/myb5Yt5HF/3x+x+cTOZb4d4fTXd&#10;3YIINIW/MPziR3SoItPBnVh70SHkqxhEmKXrHET0N+kiBXFAWOUZyKqU/w9UPwAAAP//AwBQSwEC&#10;LQAUAAYACAAAACEAtoM4kv4AAADhAQAAEwAAAAAAAAAAAAAAAAAAAAAAW0NvbnRlbnRfVHlwZXNd&#10;LnhtbFBLAQItABQABgAIAAAAIQA4/SH/1gAAAJQBAAALAAAAAAAAAAAAAAAAAC8BAABfcmVscy8u&#10;cmVsc1BLAQItABQABgAIAAAAIQBiLbWhmgIAAJEFAAAOAAAAAAAAAAAAAAAAAC4CAABkcnMvZTJv&#10;RG9jLnhtbFBLAQItABQABgAIAAAAIQCHXmUg3gAAAAgBAAAPAAAAAAAAAAAAAAAAAPQEAABkcnMv&#10;ZG93bnJldi54bWxQSwUGAAAAAAQABADzAAAA/wUAAAAA&#10;" fillcolor="#d8d8d8 [2732]" strokecolor="#1f3763 [1604]" strokeweight="1pt"/>
            </w:pict>
          </mc:Fallback>
        </mc:AlternateContent>
      </w:r>
      <w:r w:rsidR="00CB6879" w:rsidRPr="00464A94">
        <w:t>Formularz 3.3.</w:t>
      </w:r>
      <w:r w:rsidRPr="00464A94">
        <w:t xml:space="preserve"> </w:t>
      </w:r>
      <w:r w:rsidR="00CB6879" w:rsidRPr="00464A94">
        <w:t>O</w:t>
      </w:r>
      <w:r w:rsidRPr="00464A94">
        <w:t xml:space="preserve">świadczenie </w:t>
      </w:r>
      <w:r w:rsidR="00CB6879" w:rsidRPr="00464A94">
        <w:t>dotyczące przepisów sankcyjnych związanych z wojną w Ukrainie</w:t>
      </w:r>
    </w:p>
    <w:p w14:paraId="7891F414" w14:textId="2F0D87D2" w:rsidR="00464A94" w:rsidRPr="00464A94" w:rsidRDefault="00464A94" w:rsidP="00464A94"/>
    <w:p w14:paraId="1081B58A" w14:textId="24A84DC4" w:rsidR="00855CAF" w:rsidRDefault="00CB6879">
      <w:pPr>
        <w:ind w:left="21" w:right="332"/>
      </w:pPr>
      <w:r>
        <w:t>W związku z prowadzonym postępowaniem o udzielenie zamówienia publicznego w trybie przetargu nieograniczonego pn</w:t>
      </w:r>
      <w:r w:rsidR="005D04BE">
        <w:t>.</w:t>
      </w:r>
      <w:r>
        <w:t xml:space="preserve">: </w:t>
      </w:r>
    </w:p>
    <w:p w14:paraId="5C3F4412" w14:textId="77777777" w:rsidR="004A5CE9" w:rsidRDefault="004A5CE9" w:rsidP="004A5CE9">
      <w:pPr>
        <w:spacing w:after="0" w:line="249" w:lineRule="auto"/>
        <w:ind w:left="-15" w:right="327" w:firstLine="1"/>
        <w:rPr>
          <w:b/>
          <w:szCs w:val="20"/>
        </w:rPr>
      </w:pPr>
      <w:r w:rsidRPr="004A5CE9">
        <w:rPr>
          <w:b/>
          <w:bCs/>
          <w:szCs w:val="20"/>
        </w:rPr>
        <w:t>Dostawa sprzętu z oprogramowaniem na potrzeby realizacji grantu</w:t>
      </w:r>
      <w:r w:rsidRPr="004A5CE9">
        <w:rPr>
          <w:b/>
          <w:szCs w:val="20"/>
        </w:rPr>
        <w:t xml:space="preserve"> </w:t>
      </w:r>
      <w:r w:rsidRPr="004A5CE9">
        <w:rPr>
          <w:b/>
          <w:bCs/>
          <w:szCs w:val="20"/>
        </w:rPr>
        <w:t>„Wsparcie dzieci z rodzin pegeerowskich w rozwoju cyfrowym – Granty PPGR”</w:t>
      </w:r>
      <w:r w:rsidRPr="004A5CE9">
        <w:rPr>
          <w:b/>
          <w:szCs w:val="20"/>
        </w:rPr>
        <w:t xml:space="preserve"> </w:t>
      </w:r>
    </w:p>
    <w:p w14:paraId="02235F07" w14:textId="77777777" w:rsidR="004A5CE9" w:rsidRPr="004A5CE9" w:rsidRDefault="004A5CE9" w:rsidP="004A5CE9">
      <w:pPr>
        <w:spacing w:after="0" w:line="249" w:lineRule="auto"/>
        <w:ind w:left="-15" w:right="327" w:firstLine="1"/>
        <w:rPr>
          <w:szCs w:val="20"/>
        </w:rPr>
      </w:pPr>
      <w:r w:rsidRPr="004A5CE9">
        <w:rPr>
          <w:szCs w:val="20"/>
        </w:rPr>
        <w:t xml:space="preserve">Numer sprawy: </w:t>
      </w:r>
      <w:r w:rsidRPr="004A5CE9">
        <w:rPr>
          <w:b/>
          <w:bCs/>
          <w:spacing w:val="-2"/>
          <w:szCs w:val="20"/>
        </w:rPr>
        <w:t>ZP.271.1.18.2022.SzG</w:t>
      </w:r>
    </w:p>
    <w:p w14:paraId="22014605" w14:textId="77777777" w:rsidR="004A5CE9" w:rsidRDefault="004A5CE9">
      <w:pPr>
        <w:spacing w:after="10"/>
        <w:ind w:left="21" w:right="332"/>
      </w:pPr>
    </w:p>
    <w:p w14:paraId="6C0CE6AC" w14:textId="77777777" w:rsidR="00855CAF" w:rsidRDefault="00CB6879">
      <w:pPr>
        <w:spacing w:after="10"/>
        <w:ind w:left="21" w:right="332"/>
      </w:pPr>
      <w:r>
        <w:t>_______________________________________________________________________</w:t>
      </w:r>
    </w:p>
    <w:p w14:paraId="45FA4CD2" w14:textId="77777777" w:rsidR="00855CAF" w:rsidRDefault="00CB6879">
      <w:pPr>
        <w:spacing w:after="273" w:line="250" w:lineRule="auto"/>
        <w:ind w:left="1685" w:right="326" w:hanging="10"/>
      </w:pPr>
      <w:r>
        <w:rPr>
          <w:i/>
          <w:sz w:val="16"/>
        </w:rPr>
        <w:t>(imię i nazwisko osoby/osób upoważnionej/-</w:t>
      </w:r>
      <w:proofErr w:type="spellStart"/>
      <w:r>
        <w:rPr>
          <w:i/>
          <w:sz w:val="16"/>
        </w:rPr>
        <w:t>ych</w:t>
      </w:r>
      <w:proofErr w:type="spellEnd"/>
      <w:r>
        <w:rPr>
          <w:i/>
          <w:sz w:val="16"/>
        </w:rPr>
        <w:t xml:space="preserve"> do reprezentowania)</w:t>
      </w:r>
    </w:p>
    <w:p w14:paraId="2E61E357" w14:textId="77777777" w:rsidR="00855CAF" w:rsidRDefault="00CB6879">
      <w:pPr>
        <w:spacing w:after="8" w:line="249" w:lineRule="auto"/>
        <w:ind w:left="-15" w:right="327" w:firstLine="1"/>
      </w:pPr>
      <w:r>
        <w:rPr>
          <w:b/>
        </w:rPr>
        <w:t>działając w imieniu i na rzecz</w:t>
      </w:r>
    </w:p>
    <w:p w14:paraId="7C5B4C48" w14:textId="77777777" w:rsidR="00855CAF" w:rsidRDefault="00CB6879">
      <w:pPr>
        <w:spacing w:after="8" w:line="249" w:lineRule="auto"/>
        <w:ind w:left="-15" w:right="327" w:firstLine="1"/>
      </w:pPr>
      <w:r>
        <w:rPr>
          <w:b/>
        </w:rPr>
        <w:t>_______________________________________________________________</w:t>
      </w:r>
    </w:p>
    <w:p w14:paraId="558A5187" w14:textId="77777777" w:rsidR="00855CAF" w:rsidRDefault="00CB6879" w:rsidP="004A5CE9">
      <w:pPr>
        <w:spacing w:after="0" w:line="409" w:lineRule="auto"/>
        <w:ind w:left="10" w:right="232" w:hanging="10"/>
        <w:jc w:val="center"/>
      </w:pPr>
      <w:r>
        <w:rPr>
          <w:i/>
          <w:sz w:val="16"/>
        </w:rPr>
        <w:t>(nazwa Wykonawcy* Wykonawcy wspólnie ubiegającego się o udzielenie zamówienia* Podmiotu udostępniającego zasoby*)</w:t>
      </w:r>
    </w:p>
    <w:p w14:paraId="36668D1F" w14:textId="77777777" w:rsidR="00855CAF" w:rsidRDefault="00CB6879" w:rsidP="00203D86">
      <w:pPr>
        <w:numPr>
          <w:ilvl w:val="0"/>
          <w:numId w:val="36"/>
        </w:numPr>
        <w:spacing w:after="153"/>
        <w:ind w:right="330" w:hanging="590"/>
      </w:pPr>
      <w:r>
        <w:t xml:space="preserve">W związku z art. 7 ust. 1 ustawy z dnia 13 kwietnia 2022 r. o szczególnych rozwiązaniach w zakresie przeciwdziałania wspieraniu agresji na Ukrainę oraz służących ochronie bezpieczeństwa narodowego </w:t>
      </w:r>
      <w:r>
        <w:rPr>
          <w:b/>
        </w:rPr>
        <w:t>OŚWIADCZAM</w:t>
      </w:r>
      <w:r>
        <w:t xml:space="preserve">, że: </w:t>
      </w:r>
    </w:p>
    <w:p w14:paraId="1740B961" w14:textId="77777777" w:rsidR="00855CAF" w:rsidRDefault="00CB6879" w:rsidP="00203D86">
      <w:pPr>
        <w:numPr>
          <w:ilvl w:val="1"/>
          <w:numId w:val="36"/>
        </w:numPr>
        <w:spacing w:after="153"/>
        <w:ind w:right="332" w:hanging="425"/>
      </w:pPr>
      <w:r>
        <w:t>Wykonawca</w:t>
      </w:r>
      <w:r>
        <w:rPr>
          <w:b/>
        </w:rPr>
        <w:t xml:space="preserve"> jest* / nie jest* </w:t>
      </w:r>
      <w:r>
        <w:t xml:space="preserve">wymieniony w wykazach określonych w rozporządzeniu 765/2006 i rozporządzeniu 269/2014 albo wpisany na listę na podstawie decyzji w sprawie wpisu na listę rozstrzygającej o zastosowaniu środka, o którym mowa w art. 1 pkt 3 ww. ustawy; </w:t>
      </w:r>
    </w:p>
    <w:p w14:paraId="29146CEC" w14:textId="77777777" w:rsidR="00855CAF" w:rsidRDefault="00CB6879" w:rsidP="00203D86">
      <w:pPr>
        <w:numPr>
          <w:ilvl w:val="1"/>
          <w:numId w:val="36"/>
        </w:numPr>
        <w:spacing w:after="153"/>
        <w:ind w:right="332" w:hanging="425"/>
      </w:pPr>
      <w:r>
        <w:t xml:space="preserve">beneficjentem rzeczywistym Wykonawcy w rozumieniu ustawy z dnia 1 marca 2018 r. o przeciwdziałaniu praniu pieniędzy oraz finansowaniu terroryzmu (Dz. U. z 2022 r. poz. 593 i 655) </w:t>
      </w:r>
      <w:r>
        <w:rPr>
          <w:b/>
        </w:rPr>
        <w:t xml:space="preserve">jest* / nie jest* </w:t>
      </w:r>
      <w: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A3536F" w14:textId="77777777" w:rsidR="00855CAF" w:rsidRDefault="00CB6879" w:rsidP="00203D86">
      <w:pPr>
        <w:numPr>
          <w:ilvl w:val="1"/>
          <w:numId w:val="36"/>
        </w:numPr>
        <w:ind w:right="332" w:hanging="425"/>
      </w:pPr>
      <w:r>
        <w:t xml:space="preserve">jednostką dominującą Wykonawcy w rozumieniu art. 3 ust. 1 pkt 37 ustawy z dnia 29 września 1994 r. o rachunkowości (Dz. U. z 2021 r. poz. 217, 2105 i 2106), </w:t>
      </w:r>
      <w:r>
        <w:rPr>
          <w:b/>
        </w:rPr>
        <w:t xml:space="preserve">jest* / nie jest* </w:t>
      </w:r>
      <w: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7C4778F" w14:textId="77777777" w:rsidR="00855CAF" w:rsidRDefault="00CB6879" w:rsidP="00203D86">
      <w:pPr>
        <w:numPr>
          <w:ilvl w:val="0"/>
          <w:numId w:val="36"/>
        </w:numPr>
        <w:spacing w:after="151" w:line="249" w:lineRule="auto"/>
        <w:ind w:right="330" w:hanging="590"/>
      </w:pPr>
      <w:r>
        <w:t xml:space="preserve">W związku z art. 5k ust. 1 Rozporządzenia Rady (UE) NR 833/2014 z dnia 31 lipca 2014 r. dotyczącego środków ograniczających w związku z działaniami Rosji destabilizującymi sytuację na Ukrainie </w:t>
      </w:r>
      <w:r>
        <w:rPr>
          <w:b/>
        </w:rPr>
        <w:t>OŚWIADCZAM</w:t>
      </w:r>
      <w:r>
        <w:t>, że:</w:t>
      </w:r>
    </w:p>
    <w:p w14:paraId="172B5F33" w14:textId="77777777" w:rsidR="00855CAF" w:rsidRDefault="00CB6879" w:rsidP="00203D86">
      <w:pPr>
        <w:numPr>
          <w:ilvl w:val="1"/>
          <w:numId w:val="37"/>
        </w:numPr>
        <w:spacing w:after="152"/>
        <w:ind w:right="332" w:hanging="425"/>
      </w:pPr>
      <w:r>
        <w:rPr>
          <w:b/>
        </w:rPr>
        <w:t xml:space="preserve">jestem* / nie jestem* </w:t>
      </w:r>
      <w:r>
        <w:t>obywatelem rosyjskim lub osobą fizyczną lub prawną, podmiotem lub organem z siedzibą w Rosji,</w:t>
      </w:r>
    </w:p>
    <w:p w14:paraId="75EFEE7B" w14:textId="77777777" w:rsidR="00855CAF" w:rsidRDefault="00CB6879" w:rsidP="00203D86">
      <w:pPr>
        <w:numPr>
          <w:ilvl w:val="1"/>
          <w:numId w:val="37"/>
        </w:numPr>
        <w:spacing w:after="153"/>
        <w:ind w:right="332" w:hanging="425"/>
      </w:pPr>
      <w:r>
        <w:rPr>
          <w:b/>
        </w:rPr>
        <w:t xml:space="preserve">jestem* / nie jestem* </w:t>
      </w:r>
      <w:r>
        <w:t>osobą prawną, podmiotem lub organem, do których prawa własności bezpośrednio lub pośrednio w ponad 50% należą do podmiotu, o którym mowa w lit. a),</w:t>
      </w:r>
    </w:p>
    <w:p w14:paraId="109CE56A" w14:textId="77777777" w:rsidR="00855CAF" w:rsidRDefault="00CB6879" w:rsidP="00203D86">
      <w:pPr>
        <w:numPr>
          <w:ilvl w:val="1"/>
          <w:numId w:val="37"/>
        </w:numPr>
        <w:spacing w:after="731"/>
        <w:ind w:right="332" w:hanging="425"/>
      </w:pPr>
      <w:r>
        <w:rPr>
          <w:b/>
        </w:rPr>
        <w:lastRenderedPageBreak/>
        <w:t xml:space="preserve">jestem* / nie jestem* </w:t>
      </w:r>
      <w:r>
        <w:t>osobą fizyczną lub prawną, podmiotem lub organem działającym w imieniu lub pod kierunkiem podmiotu, o którym mowa w lit. a) lub b);</w:t>
      </w:r>
    </w:p>
    <w:p w14:paraId="7BA4DE32" w14:textId="6015BB8D" w:rsidR="004A5CE9" w:rsidRPr="004A5CE9" w:rsidRDefault="00CB6879">
      <w:pPr>
        <w:spacing w:after="353" w:line="259" w:lineRule="auto"/>
        <w:ind w:left="-5" w:right="5" w:hanging="10"/>
        <w:rPr>
          <w:sz w:val="16"/>
        </w:rPr>
      </w:pPr>
      <w:r>
        <w:rPr>
          <w:sz w:val="16"/>
        </w:rPr>
        <w:t>* niepotrzebne skreślić</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4A5CE9" w:rsidRPr="00AF3D56" w14:paraId="7D4C7D3F" w14:textId="77777777" w:rsidTr="0051286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EED2B2E" w14:textId="77777777" w:rsidR="004A5CE9" w:rsidRPr="00AF3D56" w:rsidRDefault="004A5CE9" w:rsidP="0051286D">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6B9E9033" w14:textId="77777777" w:rsidR="004A5CE9" w:rsidRPr="00AF3D56" w:rsidRDefault="004A5CE9"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3D0EE48C" w14:textId="77777777" w:rsidR="004A5CE9" w:rsidRPr="00AF3D56" w:rsidRDefault="004A5CE9" w:rsidP="0051286D">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7F62979C" w14:textId="77777777" w:rsidR="004A5CE9" w:rsidRPr="00AF3D56" w:rsidRDefault="004A5CE9" w:rsidP="0051286D">
            <w:pPr>
              <w:pStyle w:val="Stopka"/>
              <w:tabs>
                <w:tab w:val="left" w:pos="8016"/>
              </w:tabs>
              <w:jc w:val="center"/>
              <w:rPr>
                <w:rFonts w:ascii="Calibri Light" w:hAnsi="Calibri Light" w:cs="Calibri Light"/>
                <w:sz w:val="16"/>
                <w:szCs w:val="16"/>
              </w:rPr>
            </w:pPr>
          </w:p>
          <w:p w14:paraId="045F4A31" w14:textId="77777777" w:rsidR="004A5CE9" w:rsidRPr="00A632CD" w:rsidRDefault="004A5CE9" w:rsidP="0051286D">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56ADD97F" w14:textId="77777777" w:rsidR="004A5CE9" w:rsidRPr="00AF3D56" w:rsidRDefault="004A5CE9" w:rsidP="0051286D">
            <w:pPr>
              <w:pStyle w:val="Stopka"/>
              <w:tabs>
                <w:tab w:val="left" w:pos="8016"/>
              </w:tabs>
              <w:jc w:val="center"/>
              <w:rPr>
                <w:rFonts w:ascii="Calibri Light" w:hAnsi="Calibri Light" w:cs="Calibri Light"/>
                <w:b/>
                <w:bCs/>
                <w:sz w:val="16"/>
                <w:szCs w:val="16"/>
              </w:rPr>
            </w:pPr>
          </w:p>
          <w:p w14:paraId="667DB09B" w14:textId="77777777" w:rsidR="004A5CE9" w:rsidRPr="00AF3D56" w:rsidRDefault="004A5CE9"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7EED117B" w14:textId="77777777" w:rsidR="004A5CE9" w:rsidRPr="00AF3D56" w:rsidRDefault="004A5CE9" w:rsidP="0051286D">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67C4A074" w14:textId="77777777" w:rsidR="004A5CE9" w:rsidRPr="00AF3D56" w:rsidRDefault="004A5CE9" w:rsidP="0051286D">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6E19C961" w14:textId="10049DA7" w:rsidR="00464A94" w:rsidRDefault="00464A94">
      <w:pPr>
        <w:spacing w:after="353" w:line="259" w:lineRule="auto"/>
        <w:ind w:left="-5" w:right="5" w:hanging="10"/>
      </w:pPr>
    </w:p>
    <w:p w14:paraId="1C20BC1A" w14:textId="77777777" w:rsidR="00464A94" w:rsidRDefault="00464A94">
      <w:pPr>
        <w:spacing w:after="160" w:line="259" w:lineRule="auto"/>
        <w:ind w:left="0" w:firstLine="0"/>
        <w:jc w:val="left"/>
      </w:pPr>
      <w:r>
        <w:br w:type="page"/>
      </w:r>
    </w:p>
    <w:p w14:paraId="48B028AF" w14:textId="47E68D3C" w:rsidR="005D04BE" w:rsidRPr="00464A94" w:rsidRDefault="00464A94" w:rsidP="00464A94">
      <w:pPr>
        <w:pStyle w:val="Nagwek3"/>
      </w:pPr>
      <w:r>
        <w:rPr>
          <w:noProof/>
        </w:rPr>
        <w:lastRenderedPageBreak/>
        <mc:AlternateContent>
          <mc:Choice Requires="wps">
            <w:drawing>
              <wp:anchor distT="0" distB="0" distL="114300" distR="114300" simplePos="0" relativeHeight="251656192" behindDoc="1" locked="0" layoutInCell="1" allowOverlap="1" wp14:anchorId="619645BE" wp14:editId="6AB78272">
                <wp:simplePos x="0" y="0"/>
                <wp:positionH relativeFrom="column">
                  <wp:posOffset>4445</wp:posOffset>
                </wp:positionH>
                <wp:positionV relativeFrom="paragraph">
                  <wp:posOffset>-182880</wp:posOffset>
                </wp:positionV>
                <wp:extent cx="5753100" cy="5810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5753100" cy="581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C99E0" id="Prostokąt 7" o:spid="_x0000_s1026" style="position:absolute;margin-left:.35pt;margin-top:-14.4pt;width:453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sGmAIAAJEFAAAOAAAAZHJzL2Uyb0RvYy54bWysVM1u2zAMvg/YOwi6r7azZumCOkXQosOA&#10;rg3WDj0rshQbk0RNUv5235vtwUZJjpt1xQ7DLrYokh/JTyTPL3ZakY1wvgNT0+qkpEQYDk1nVjX9&#10;8nD95owSH5hpmAIjaroXnl7MXr8639qpGEELqhGOIIjx062taRuCnRaF563QzJ+AFQaVEpxmAUW3&#10;KhrHtoiuVTEqy3fFFlxjHXDhPd5eZSWdJXwpBQ93UnoRiKop5hbS16XvMn6L2Tmbrhyzbcf7NNg/&#10;ZKFZZzDoAHXFAiNr1/0BpTvuwIMMJxx0AVJ2XKQasJqqfFbNfcusSLUgOd4ONPn/B8tvNwtHuqam&#10;E0oM0/hEC0wwwNefPwKZRH621k/R7N4uXC95PMZid9Lp+McyyC5xuh84FbtAOF6OJ+O3VYnUc9SN&#10;z6pyNI6gxZO3dT58EKBJPNTU4ZslKtnmxodsejCJwTyorrnulEpC7BNxqRzZMHzh5apKrmqtP0GT&#10;787GJYbPOKmtonlK4AipiEXmstIp7JWI+Mp8FhLpwUJGCXlAyOCMc2FCDupb1oh8HUO+HDMBRmSJ&#10;FQzYPcDvxRywc+q9fXQVqa8H5/JviWXnwSNFBhMGZ90ZcC8BKKyqj5ztkbIjauJxCc0em8dBnipv&#10;+XWHT3jDfFgwh2OEr46rIdzhRyrY1hT6EyUtuO8v3Ud77G7UUrLFsayp/7ZmTlCiPhrs+/fV6Wmc&#10;4yScjicjFNyxZnmsMWt9CdgXFS4hy9Mx2gd1OEoH+hE3yDxGRRUzHGPXlAd3EC5DXhe4g7iYz5MZ&#10;zq5l4cbcWx7BI6uxRR92j8zZvo8DTsAtHEaYTZ+1c7aNngbm6wCyS73+xGvPN859atZ+R8XFciwn&#10;q6dNOvsFAAD//wMAUEsDBBQABgAIAAAAIQA2YiKT3QAAAAcBAAAPAAAAZHJzL2Rvd25yZXYueG1s&#10;TI/NTsMwEITvSLyDtUjcWocAaQnZVPwIThUSperZTbZxRLyOYjcNPD3LCY6zM5r5tlhNrlMjDaH1&#10;jHA1T0ARV75uuUHYfrzMlqBCNFybzjMhfFGAVXl+Vpi89id+p3ETGyUlHHKDYGPsc61DZcmZMPc9&#10;sXgHPzgTRQ6NrgdzknLX6TRJMu1My7JgTU9PlqrPzdEhsLl+dU22ts/j2+6QPt7eTPbbI15eTA/3&#10;oCJN8S8Mv/iCDqUw7f2R66A6hIXkEGbpUh4Q+y7J5LJHyNIF6LLQ//nLHwAAAP//AwBQSwECLQAU&#10;AAYACAAAACEAtoM4kv4AAADhAQAAEwAAAAAAAAAAAAAAAAAAAAAAW0NvbnRlbnRfVHlwZXNdLnht&#10;bFBLAQItABQABgAIAAAAIQA4/SH/1gAAAJQBAAALAAAAAAAAAAAAAAAAAC8BAABfcmVscy8ucmVs&#10;c1BLAQItABQABgAIAAAAIQCghtsGmAIAAJEFAAAOAAAAAAAAAAAAAAAAAC4CAABkcnMvZTJvRG9j&#10;LnhtbFBLAQItABQABgAIAAAAIQA2YiKT3QAAAAcBAAAPAAAAAAAAAAAAAAAAAPIEAABkcnMvZG93&#10;bnJldi54bWxQSwUGAAAAAAQABADzAAAA/AUAAAAA&#10;" fillcolor="#d8d8d8 [2732]" strokecolor="#1f3763 [1604]" strokeweight="1pt"/>
            </w:pict>
          </mc:Fallback>
        </mc:AlternateContent>
      </w:r>
      <w:r w:rsidR="004A5CE9" w:rsidRPr="00464A94">
        <w:t>Formularz 3.4.</w:t>
      </w:r>
      <w:r w:rsidRPr="00464A94">
        <w:t xml:space="preserve"> </w:t>
      </w:r>
      <w:r w:rsidR="005D04BE" w:rsidRPr="00464A94">
        <w:t>Lista podmiotów należących do tej samej grupy kapitałowej / Informacja o tym, że Wykonawca nie należy do grupy kapitałowej*</w:t>
      </w:r>
    </w:p>
    <w:p w14:paraId="1D144B20" w14:textId="77777777" w:rsidR="00464A94" w:rsidRDefault="00464A94" w:rsidP="005D04BE">
      <w:pPr>
        <w:pStyle w:val="Tekstpodstawowy"/>
        <w:spacing w:before="120" w:line="288" w:lineRule="auto"/>
        <w:jc w:val="center"/>
        <w:rPr>
          <w:rFonts w:ascii="Century Gothic" w:hAnsi="Century Gothic" w:cs="Open Sans"/>
          <w:b/>
          <w:sz w:val="22"/>
          <w:u w:val="single"/>
        </w:rPr>
      </w:pPr>
    </w:p>
    <w:p w14:paraId="29159652" w14:textId="1CDC3B95" w:rsidR="005D04BE" w:rsidRPr="00A65E2B" w:rsidRDefault="005D04BE" w:rsidP="005D04BE">
      <w:pPr>
        <w:pStyle w:val="Tekstpodstawowy"/>
        <w:spacing w:before="120" w:line="288" w:lineRule="auto"/>
        <w:jc w:val="center"/>
        <w:rPr>
          <w:rFonts w:ascii="Century Gothic" w:hAnsi="Century Gothic" w:cs="Open Sans"/>
          <w:b/>
          <w:sz w:val="22"/>
          <w:u w:val="single"/>
        </w:rPr>
      </w:pPr>
      <w:r w:rsidRPr="00A65E2B">
        <w:rPr>
          <w:rFonts w:ascii="Century Gothic" w:hAnsi="Century Gothic" w:cs="Open Sans"/>
          <w:b/>
          <w:sz w:val="22"/>
          <w:u w:val="single"/>
        </w:rPr>
        <w:t>UWAGA:  należy wypełnić odpowiedn</w:t>
      </w:r>
      <w:r>
        <w:rPr>
          <w:rFonts w:ascii="Century Gothic" w:hAnsi="Century Gothic" w:cs="Open Sans"/>
          <w:b/>
          <w:sz w:val="22"/>
          <w:u w:val="single"/>
        </w:rPr>
        <w:t>io</w:t>
      </w:r>
    </w:p>
    <w:p w14:paraId="3C348BF9" w14:textId="77777777" w:rsidR="005D04BE" w:rsidRDefault="005D04BE" w:rsidP="005D04BE">
      <w:pPr>
        <w:pStyle w:val="Tekstpodstawowy"/>
        <w:spacing w:line="240" w:lineRule="auto"/>
        <w:jc w:val="center"/>
        <w:rPr>
          <w:rFonts w:ascii="Century Gothic" w:hAnsi="Century Gothic" w:cs="Open Sans"/>
          <w:b/>
          <w:i/>
          <w:szCs w:val="20"/>
        </w:rPr>
      </w:pPr>
    </w:p>
    <w:p w14:paraId="37E2CD52" w14:textId="77777777" w:rsidR="005D04BE" w:rsidRDefault="005D04BE" w:rsidP="005D04BE">
      <w:pPr>
        <w:ind w:left="21" w:right="332"/>
      </w:pPr>
      <w:r>
        <w:t xml:space="preserve">W związku z prowadzonym postępowaniem o udzielenie zamówienia publicznego w trybie przetargu nieograniczonego pn.: </w:t>
      </w:r>
    </w:p>
    <w:p w14:paraId="12EB900B" w14:textId="77777777" w:rsidR="005D04BE" w:rsidRDefault="005D04BE" w:rsidP="005D04BE">
      <w:pPr>
        <w:spacing w:after="0" w:line="249" w:lineRule="auto"/>
        <w:ind w:left="-15" w:right="327" w:firstLine="1"/>
        <w:rPr>
          <w:b/>
          <w:szCs w:val="20"/>
        </w:rPr>
      </w:pPr>
      <w:r w:rsidRPr="004A5CE9">
        <w:rPr>
          <w:b/>
          <w:bCs/>
          <w:szCs w:val="20"/>
        </w:rPr>
        <w:t>Dostawa sprzętu z oprogramowaniem na potrzeby realizacji grantu</w:t>
      </w:r>
      <w:r w:rsidRPr="004A5CE9">
        <w:rPr>
          <w:b/>
          <w:szCs w:val="20"/>
        </w:rPr>
        <w:t xml:space="preserve"> </w:t>
      </w:r>
      <w:r w:rsidRPr="004A5CE9">
        <w:rPr>
          <w:b/>
          <w:bCs/>
          <w:szCs w:val="20"/>
        </w:rPr>
        <w:t>„Wsparcie dzieci z rodzin pegeerowskich w rozwoju cyfrowym – Granty PPGR”</w:t>
      </w:r>
      <w:r w:rsidRPr="004A5CE9">
        <w:rPr>
          <w:b/>
          <w:szCs w:val="20"/>
        </w:rPr>
        <w:t xml:space="preserve"> </w:t>
      </w:r>
    </w:p>
    <w:p w14:paraId="7201B3E2" w14:textId="77777777" w:rsidR="005D04BE" w:rsidRPr="004A5CE9" w:rsidRDefault="005D04BE" w:rsidP="005D04BE">
      <w:pPr>
        <w:spacing w:after="0" w:line="249" w:lineRule="auto"/>
        <w:ind w:left="-15" w:right="327" w:firstLine="1"/>
        <w:rPr>
          <w:szCs w:val="20"/>
        </w:rPr>
      </w:pPr>
      <w:r w:rsidRPr="004A5CE9">
        <w:rPr>
          <w:szCs w:val="20"/>
        </w:rPr>
        <w:t xml:space="preserve">Numer sprawy: </w:t>
      </w:r>
      <w:r w:rsidRPr="004A5CE9">
        <w:rPr>
          <w:b/>
          <w:bCs/>
          <w:spacing w:val="-2"/>
          <w:szCs w:val="20"/>
        </w:rPr>
        <w:t>ZP.271.1.18.2022.SzG</w:t>
      </w:r>
    </w:p>
    <w:p w14:paraId="465EE6A7" w14:textId="77777777" w:rsidR="005D04BE" w:rsidRDefault="005D04BE" w:rsidP="005D04BE">
      <w:pPr>
        <w:rPr>
          <w:rFonts w:ascii="Century Gothic" w:hAnsi="Century Gothic" w:cs="Open Sans"/>
          <w:sz w:val="22"/>
        </w:rPr>
      </w:pPr>
    </w:p>
    <w:p w14:paraId="46EAB489" w14:textId="1163ACA4" w:rsidR="005D04BE" w:rsidRPr="005D04BE" w:rsidRDefault="005D04BE" w:rsidP="005D04BE">
      <w:pPr>
        <w:rPr>
          <w:rFonts w:cs="Open Sans"/>
          <w:b/>
          <w:bCs/>
          <w:szCs w:val="20"/>
        </w:rPr>
      </w:pPr>
      <w:r w:rsidRPr="005D04BE">
        <w:rPr>
          <w:rFonts w:cs="Open Sans"/>
          <w:szCs w:val="20"/>
        </w:rPr>
        <w:t>działając w imieniu Wykonawcy:</w:t>
      </w:r>
    </w:p>
    <w:p w14:paraId="351CC6E2" w14:textId="0E1BF416" w:rsidR="005D04BE" w:rsidRPr="005D04BE" w:rsidRDefault="005D04BE" w:rsidP="005D04BE">
      <w:pPr>
        <w:tabs>
          <w:tab w:val="num" w:pos="0"/>
        </w:tabs>
        <w:jc w:val="center"/>
        <w:rPr>
          <w:rFonts w:cs="Open Sans"/>
          <w:szCs w:val="20"/>
        </w:rPr>
      </w:pPr>
      <w:r w:rsidRPr="005D04BE">
        <w:rPr>
          <w:rFonts w:cs="Open Sans"/>
          <w:szCs w:val="20"/>
        </w:rPr>
        <w:t>__________________________________________________________________________</w:t>
      </w:r>
    </w:p>
    <w:p w14:paraId="2C06A126" w14:textId="77777777" w:rsidR="005D04BE" w:rsidRPr="005D04BE" w:rsidRDefault="005D04BE" w:rsidP="005D04BE">
      <w:pPr>
        <w:tabs>
          <w:tab w:val="num" w:pos="0"/>
        </w:tabs>
        <w:jc w:val="center"/>
        <w:rPr>
          <w:rFonts w:cs="Open Sans"/>
          <w:szCs w:val="20"/>
        </w:rPr>
      </w:pPr>
      <w:r w:rsidRPr="005D04BE">
        <w:rPr>
          <w:rFonts w:cs="Open Sans"/>
          <w:i/>
          <w:szCs w:val="20"/>
        </w:rPr>
        <w:t>nazwa (firma) i dokładny adres Wykonawcy)</w:t>
      </w:r>
    </w:p>
    <w:p w14:paraId="1560E881" w14:textId="77777777" w:rsidR="005D04BE" w:rsidRPr="005D04BE" w:rsidRDefault="005D04BE" w:rsidP="005D04BE">
      <w:pPr>
        <w:tabs>
          <w:tab w:val="right" w:leader="dot" w:pos="8505"/>
        </w:tabs>
        <w:spacing w:before="120" w:after="120" w:line="288" w:lineRule="auto"/>
        <w:ind w:left="851" w:right="1134"/>
        <w:jc w:val="center"/>
        <w:rPr>
          <w:rFonts w:cs="Calibri"/>
          <w:szCs w:val="20"/>
        </w:rPr>
      </w:pPr>
    </w:p>
    <w:p w14:paraId="41C44B18" w14:textId="77777777" w:rsidR="005D04BE" w:rsidRPr="005D04BE" w:rsidRDefault="005D04BE" w:rsidP="00203D86">
      <w:pPr>
        <w:pStyle w:val="Akapitzlist"/>
        <w:numPr>
          <w:ilvl w:val="3"/>
          <w:numId w:val="74"/>
        </w:numPr>
        <w:autoSpaceDN w:val="0"/>
        <w:spacing w:before="120" w:after="120" w:line="288" w:lineRule="auto"/>
        <w:ind w:left="284" w:hanging="284"/>
        <w:contextualSpacing w:val="0"/>
        <w:rPr>
          <w:rFonts w:cs="Open Sans"/>
          <w:szCs w:val="20"/>
        </w:rPr>
      </w:pPr>
      <w:r w:rsidRPr="005D04BE">
        <w:rPr>
          <w:rFonts w:cs="Open Sans"/>
          <w:b/>
          <w:szCs w:val="20"/>
        </w:rPr>
        <w:t>Oświadczam, że należę do tej samej grupy kapitałowej*</w:t>
      </w:r>
      <w:r w:rsidRPr="005D04BE">
        <w:rPr>
          <w:rFonts w:cs="Open Sans"/>
          <w:szCs w:val="20"/>
        </w:rPr>
        <w:t xml:space="preserve"> w rozumieniu 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D04BE" w:rsidRPr="005D04BE" w14:paraId="5C5202E5" w14:textId="77777777" w:rsidTr="0051286D">
        <w:trPr>
          <w:trHeight w:val="729"/>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281B455" w14:textId="77777777" w:rsidR="005D04BE" w:rsidRPr="005D04BE" w:rsidRDefault="005D04BE" w:rsidP="0051286D">
            <w:pPr>
              <w:jc w:val="center"/>
              <w:rPr>
                <w:rFonts w:cs="Open Sans"/>
                <w:b/>
                <w:spacing w:val="4"/>
                <w:szCs w:val="20"/>
              </w:rPr>
            </w:pPr>
            <w:r w:rsidRPr="005D04BE">
              <w:rPr>
                <w:rFonts w:cs="Open Sans"/>
                <w:b/>
                <w:spacing w:val="4"/>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4EFE7D6" w14:textId="77777777" w:rsidR="005D04BE" w:rsidRPr="005D04BE" w:rsidRDefault="005D04BE" w:rsidP="0051286D">
            <w:pPr>
              <w:jc w:val="center"/>
              <w:rPr>
                <w:rFonts w:cs="Open Sans"/>
                <w:b/>
                <w:spacing w:val="4"/>
                <w:szCs w:val="20"/>
              </w:rPr>
            </w:pPr>
            <w:r w:rsidRPr="005D04BE">
              <w:rPr>
                <w:rFonts w:cs="Open Sans"/>
                <w:b/>
                <w:spacing w:val="4"/>
                <w:szCs w:val="20"/>
              </w:rPr>
              <w:t>Nazwa (firma) podmiotu wchodzącego w skład grupy kapitałowej</w:t>
            </w:r>
          </w:p>
        </w:tc>
        <w:tc>
          <w:tcPr>
            <w:tcW w:w="4022" w:type="dxa"/>
            <w:tcBorders>
              <w:top w:val="single" w:sz="4" w:space="0" w:color="auto"/>
              <w:left w:val="single" w:sz="4" w:space="0" w:color="auto"/>
              <w:bottom w:val="single" w:sz="4" w:space="0" w:color="auto"/>
              <w:right w:val="single" w:sz="4" w:space="0" w:color="auto"/>
            </w:tcBorders>
            <w:vAlign w:val="center"/>
            <w:hideMark/>
          </w:tcPr>
          <w:p w14:paraId="629DD71B" w14:textId="77777777" w:rsidR="005D04BE" w:rsidRPr="005D04BE" w:rsidRDefault="005D04BE" w:rsidP="0051286D">
            <w:pPr>
              <w:jc w:val="center"/>
              <w:rPr>
                <w:rFonts w:cs="Open Sans"/>
                <w:b/>
                <w:spacing w:val="4"/>
                <w:szCs w:val="20"/>
              </w:rPr>
            </w:pPr>
            <w:r w:rsidRPr="005D04BE">
              <w:rPr>
                <w:rFonts w:cs="Open Sans"/>
                <w:b/>
                <w:spacing w:val="4"/>
                <w:szCs w:val="20"/>
              </w:rPr>
              <w:t>Adres podmiotu</w:t>
            </w:r>
          </w:p>
        </w:tc>
      </w:tr>
      <w:tr w:rsidR="005D04BE" w:rsidRPr="005D04BE" w14:paraId="3C22DD4B" w14:textId="77777777" w:rsidTr="0051286D">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5145EE19" w14:textId="77777777" w:rsidR="005D04BE" w:rsidRPr="005D04BE" w:rsidRDefault="005D04BE" w:rsidP="0051286D">
            <w:pPr>
              <w:jc w:val="center"/>
              <w:rPr>
                <w:rFonts w:cs="Open Sans"/>
                <w:spacing w:val="4"/>
                <w:szCs w:val="20"/>
              </w:rPr>
            </w:pPr>
            <w:r w:rsidRPr="005D04BE">
              <w:rPr>
                <w:rFonts w:cs="Open Sans"/>
                <w:spacing w:val="4"/>
                <w:szCs w:val="20"/>
              </w:rPr>
              <w:t>1</w:t>
            </w:r>
          </w:p>
        </w:tc>
        <w:tc>
          <w:tcPr>
            <w:tcW w:w="4395" w:type="dxa"/>
            <w:tcBorders>
              <w:top w:val="single" w:sz="4" w:space="0" w:color="auto"/>
              <w:left w:val="single" w:sz="4" w:space="0" w:color="auto"/>
              <w:bottom w:val="single" w:sz="4" w:space="0" w:color="auto"/>
              <w:right w:val="single" w:sz="4" w:space="0" w:color="auto"/>
            </w:tcBorders>
          </w:tcPr>
          <w:p w14:paraId="02CC05EF" w14:textId="77777777" w:rsidR="005D04BE" w:rsidRPr="005D04BE" w:rsidRDefault="005D04BE" w:rsidP="0051286D">
            <w:pPr>
              <w:rPr>
                <w:rFonts w:cs="Open Sans"/>
                <w:spacing w:val="4"/>
                <w:szCs w:val="20"/>
              </w:rPr>
            </w:pPr>
          </w:p>
        </w:tc>
        <w:tc>
          <w:tcPr>
            <w:tcW w:w="4022" w:type="dxa"/>
            <w:tcBorders>
              <w:top w:val="single" w:sz="4" w:space="0" w:color="auto"/>
              <w:left w:val="single" w:sz="4" w:space="0" w:color="auto"/>
              <w:bottom w:val="single" w:sz="4" w:space="0" w:color="auto"/>
              <w:right w:val="single" w:sz="4" w:space="0" w:color="auto"/>
            </w:tcBorders>
          </w:tcPr>
          <w:p w14:paraId="680C54EC" w14:textId="77777777" w:rsidR="005D04BE" w:rsidRPr="005D04BE" w:rsidRDefault="005D04BE" w:rsidP="0051286D">
            <w:pPr>
              <w:rPr>
                <w:rFonts w:cs="Open Sans"/>
                <w:spacing w:val="4"/>
                <w:szCs w:val="20"/>
              </w:rPr>
            </w:pPr>
          </w:p>
        </w:tc>
      </w:tr>
      <w:tr w:rsidR="005D04BE" w:rsidRPr="005D04BE" w14:paraId="51465902" w14:textId="77777777" w:rsidTr="0051286D">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09064E2" w14:textId="77777777" w:rsidR="005D04BE" w:rsidRPr="005D04BE" w:rsidRDefault="005D04BE" w:rsidP="0051286D">
            <w:pPr>
              <w:jc w:val="center"/>
              <w:rPr>
                <w:rFonts w:cs="Open Sans"/>
                <w:spacing w:val="4"/>
                <w:szCs w:val="20"/>
              </w:rPr>
            </w:pPr>
            <w:r w:rsidRPr="005D04BE">
              <w:rPr>
                <w:rFonts w:cs="Open Sans"/>
                <w:spacing w:val="4"/>
                <w:szCs w:val="20"/>
              </w:rPr>
              <w:t>2</w:t>
            </w:r>
          </w:p>
        </w:tc>
        <w:tc>
          <w:tcPr>
            <w:tcW w:w="4395" w:type="dxa"/>
            <w:tcBorders>
              <w:top w:val="single" w:sz="4" w:space="0" w:color="auto"/>
              <w:left w:val="single" w:sz="4" w:space="0" w:color="auto"/>
              <w:bottom w:val="single" w:sz="4" w:space="0" w:color="auto"/>
              <w:right w:val="single" w:sz="4" w:space="0" w:color="auto"/>
            </w:tcBorders>
          </w:tcPr>
          <w:p w14:paraId="5E7AF563" w14:textId="77777777" w:rsidR="005D04BE" w:rsidRPr="005D04BE" w:rsidRDefault="005D04BE" w:rsidP="0051286D">
            <w:pPr>
              <w:rPr>
                <w:rFonts w:cs="Open Sans"/>
                <w:spacing w:val="4"/>
                <w:szCs w:val="20"/>
              </w:rPr>
            </w:pPr>
          </w:p>
        </w:tc>
        <w:tc>
          <w:tcPr>
            <w:tcW w:w="4022" w:type="dxa"/>
            <w:tcBorders>
              <w:top w:val="single" w:sz="4" w:space="0" w:color="auto"/>
              <w:left w:val="single" w:sz="4" w:space="0" w:color="auto"/>
              <w:bottom w:val="single" w:sz="4" w:space="0" w:color="auto"/>
              <w:right w:val="single" w:sz="4" w:space="0" w:color="auto"/>
            </w:tcBorders>
          </w:tcPr>
          <w:p w14:paraId="2E24B527" w14:textId="77777777" w:rsidR="005D04BE" w:rsidRPr="005D04BE" w:rsidRDefault="005D04BE" w:rsidP="0051286D">
            <w:pPr>
              <w:rPr>
                <w:rFonts w:cs="Open Sans"/>
                <w:spacing w:val="4"/>
                <w:szCs w:val="20"/>
              </w:rPr>
            </w:pPr>
          </w:p>
        </w:tc>
      </w:tr>
      <w:tr w:rsidR="005D04BE" w:rsidRPr="005D04BE" w14:paraId="685A1449" w14:textId="77777777" w:rsidTr="0051286D">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12D17247" w14:textId="77777777" w:rsidR="005D04BE" w:rsidRPr="005D04BE" w:rsidRDefault="005D04BE" w:rsidP="0051286D">
            <w:pPr>
              <w:jc w:val="center"/>
              <w:rPr>
                <w:rFonts w:cs="Open Sans"/>
                <w:spacing w:val="4"/>
                <w:szCs w:val="20"/>
              </w:rPr>
            </w:pPr>
            <w:r w:rsidRPr="005D04BE">
              <w:rPr>
                <w:rFonts w:cs="Open Sans"/>
                <w:spacing w:val="4"/>
                <w:szCs w:val="20"/>
              </w:rPr>
              <w:t>3</w:t>
            </w:r>
          </w:p>
        </w:tc>
        <w:tc>
          <w:tcPr>
            <w:tcW w:w="4395" w:type="dxa"/>
            <w:tcBorders>
              <w:top w:val="single" w:sz="4" w:space="0" w:color="auto"/>
              <w:left w:val="single" w:sz="4" w:space="0" w:color="auto"/>
              <w:bottom w:val="single" w:sz="4" w:space="0" w:color="auto"/>
              <w:right w:val="single" w:sz="4" w:space="0" w:color="auto"/>
            </w:tcBorders>
          </w:tcPr>
          <w:p w14:paraId="0819CB63" w14:textId="77777777" w:rsidR="005D04BE" w:rsidRPr="005D04BE" w:rsidRDefault="005D04BE" w:rsidP="0051286D">
            <w:pPr>
              <w:rPr>
                <w:rFonts w:cs="Open Sans"/>
                <w:spacing w:val="4"/>
                <w:szCs w:val="20"/>
              </w:rPr>
            </w:pPr>
          </w:p>
        </w:tc>
        <w:tc>
          <w:tcPr>
            <w:tcW w:w="4022" w:type="dxa"/>
            <w:tcBorders>
              <w:top w:val="single" w:sz="4" w:space="0" w:color="auto"/>
              <w:left w:val="single" w:sz="4" w:space="0" w:color="auto"/>
              <w:bottom w:val="single" w:sz="4" w:space="0" w:color="auto"/>
              <w:right w:val="single" w:sz="4" w:space="0" w:color="auto"/>
            </w:tcBorders>
          </w:tcPr>
          <w:p w14:paraId="609C5447" w14:textId="77777777" w:rsidR="005D04BE" w:rsidRPr="005D04BE" w:rsidRDefault="005D04BE" w:rsidP="0051286D">
            <w:pPr>
              <w:rPr>
                <w:rFonts w:cs="Open Sans"/>
                <w:spacing w:val="4"/>
                <w:szCs w:val="20"/>
              </w:rPr>
            </w:pPr>
          </w:p>
        </w:tc>
      </w:tr>
    </w:tbl>
    <w:p w14:paraId="62C93552" w14:textId="77777777" w:rsidR="005D04BE" w:rsidRPr="005D04BE" w:rsidRDefault="005D04BE" w:rsidP="005D04BE">
      <w:pPr>
        <w:pStyle w:val="Akapitzlist"/>
        <w:spacing w:before="120" w:after="120" w:line="120" w:lineRule="auto"/>
        <w:ind w:left="284"/>
        <w:rPr>
          <w:rFonts w:cs="Open Sans"/>
          <w:szCs w:val="20"/>
        </w:rPr>
      </w:pPr>
    </w:p>
    <w:p w14:paraId="5C0F6DD8" w14:textId="70EEFCE4" w:rsidR="005D04BE" w:rsidRPr="005D04BE" w:rsidRDefault="005D04BE" w:rsidP="005D04BE">
      <w:pPr>
        <w:pStyle w:val="Akapitzlist"/>
        <w:spacing w:before="120" w:after="120" w:line="288" w:lineRule="auto"/>
        <w:ind w:left="284"/>
        <w:rPr>
          <w:rFonts w:cs="Open Sans"/>
          <w:szCs w:val="20"/>
        </w:rPr>
      </w:pPr>
      <w:r w:rsidRPr="005D04BE">
        <w:rPr>
          <w:rFonts w:cs="Open Sans"/>
          <w:szCs w:val="20"/>
        </w:rPr>
        <w:t xml:space="preserve">oraz składam wraz z oświadczeniem dokumenty bądź informacje potwierdzające, </w:t>
      </w:r>
      <w:r>
        <w:rPr>
          <w:rFonts w:cs="Open Sans"/>
          <w:szCs w:val="20"/>
        </w:rPr>
        <w:br/>
      </w:r>
      <w:r w:rsidRPr="005D04BE">
        <w:rPr>
          <w:rFonts w:cs="Open Sans"/>
          <w:szCs w:val="20"/>
        </w:rPr>
        <w:t xml:space="preserve">że powiązania z innym Wykonawcą nie prowadzą do zakłócenia konkurencji </w:t>
      </w:r>
      <w:r>
        <w:rPr>
          <w:rFonts w:cs="Open Sans"/>
          <w:szCs w:val="20"/>
        </w:rPr>
        <w:br/>
      </w:r>
      <w:r w:rsidRPr="005D04BE">
        <w:rPr>
          <w:rFonts w:cs="Open Sans"/>
          <w:szCs w:val="20"/>
        </w:rPr>
        <w:t>w postępowaniu.*</w:t>
      </w:r>
    </w:p>
    <w:p w14:paraId="56F5D641" w14:textId="70DB9EF6" w:rsidR="005D04BE" w:rsidRPr="005D04BE" w:rsidRDefault="005D04BE" w:rsidP="005D04BE">
      <w:pPr>
        <w:pStyle w:val="Akapitzlist"/>
        <w:shd w:val="clear" w:color="auto" w:fill="FFFFFF"/>
        <w:spacing w:line="240" w:lineRule="atLeast"/>
        <w:ind w:left="446"/>
        <w:rPr>
          <w:rFonts w:cs="Open Sans"/>
          <w:spacing w:val="-5"/>
          <w:szCs w:val="20"/>
        </w:rPr>
      </w:pPr>
      <w:r w:rsidRPr="005D04BE">
        <w:rPr>
          <w:rFonts w:cs="Open Sans"/>
          <w:spacing w:val="-5"/>
          <w:szCs w:val="20"/>
        </w:rPr>
        <w:t>_____________________________________________________________________</w:t>
      </w:r>
      <w:r>
        <w:rPr>
          <w:rFonts w:cs="Open Sans"/>
          <w:spacing w:val="-5"/>
          <w:szCs w:val="20"/>
        </w:rPr>
        <w:t>____</w:t>
      </w:r>
    </w:p>
    <w:p w14:paraId="30294CD6" w14:textId="77777777" w:rsidR="005D04BE" w:rsidRPr="005D04BE" w:rsidRDefault="005D04BE" w:rsidP="005D04BE">
      <w:pPr>
        <w:pStyle w:val="Akapitzlist"/>
        <w:shd w:val="clear" w:color="auto" w:fill="FFFFFF"/>
        <w:spacing w:line="240" w:lineRule="atLeast"/>
        <w:ind w:left="284"/>
        <w:rPr>
          <w:rFonts w:cs="Open Sans"/>
          <w:b/>
          <w:spacing w:val="-5"/>
          <w:szCs w:val="20"/>
        </w:rPr>
      </w:pPr>
    </w:p>
    <w:p w14:paraId="2649B787" w14:textId="174745E7" w:rsidR="005D04BE" w:rsidRPr="005D04BE" w:rsidRDefault="005D04BE" w:rsidP="00203D86">
      <w:pPr>
        <w:pStyle w:val="Akapitzlist"/>
        <w:numPr>
          <w:ilvl w:val="3"/>
          <w:numId w:val="74"/>
        </w:numPr>
        <w:shd w:val="clear" w:color="auto" w:fill="FFFFFF"/>
        <w:autoSpaceDN w:val="0"/>
        <w:spacing w:after="0" w:line="240" w:lineRule="atLeast"/>
        <w:ind w:left="284" w:hanging="284"/>
        <w:jc w:val="left"/>
        <w:rPr>
          <w:rFonts w:cs="Open Sans"/>
          <w:b/>
          <w:szCs w:val="20"/>
        </w:rPr>
      </w:pPr>
      <w:r w:rsidRPr="005D04BE">
        <w:rPr>
          <w:rFonts w:cs="Open Sans"/>
          <w:b/>
          <w:szCs w:val="20"/>
        </w:rPr>
        <w:t>Oświadczam, że nie należę do tej samej grupy kapitałowej.*</w:t>
      </w:r>
      <w:r w:rsidRPr="005D04BE">
        <w:rPr>
          <w:rFonts w:cs="Open Sans"/>
          <w:sz w:val="18"/>
          <w:szCs w:val="20"/>
        </w:rPr>
        <w:t xml:space="preserve">     </w:t>
      </w:r>
    </w:p>
    <w:p w14:paraId="75127F8B" w14:textId="77777777" w:rsidR="005D04BE" w:rsidRPr="005D04BE" w:rsidRDefault="005D04BE" w:rsidP="005D04BE">
      <w:pPr>
        <w:tabs>
          <w:tab w:val="center" w:pos="7655"/>
        </w:tabs>
        <w:spacing w:line="360" w:lineRule="auto"/>
        <w:rPr>
          <w:rFonts w:cs="Open Sans"/>
          <w:i/>
          <w:sz w:val="18"/>
          <w:szCs w:val="20"/>
        </w:rPr>
      </w:pPr>
      <w:r w:rsidRPr="005D04BE">
        <w:rPr>
          <w:rFonts w:cs="Open Sans"/>
          <w:i/>
          <w:sz w:val="18"/>
          <w:szCs w:val="20"/>
        </w:rPr>
        <w:t>* niepotrzebne skreślić</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5D04BE" w:rsidRPr="00AF3D56" w14:paraId="2C75E324" w14:textId="77777777" w:rsidTr="0051286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4517D5F" w14:textId="77777777" w:rsidR="005D04BE" w:rsidRPr="00AF3D56" w:rsidRDefault="005D04BE" w:rsidP="0051286D">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65435FCE" w14:textId="77777777" w:rsidR="005D04BE" w:rsidRPr="00AF3D56" w:rsidRDefault="005D04BE"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64BF47D0" w14:textId="77777777" w:rsidR="005D04BE" w:rsidRPr="00AF3D56" w:rsidRDefault="005D04BE" w:rsidP="0051286D">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1932D892" w14:textId="77777777" w:rsidR="005D04BE" w:rsidRPr="00AF3D56" w:rsidRDefault="005D04BE" w:rsidP="0051286D">
            <w:pPr>
              <w:pStyle w:val="Stopka"/>
              <w:tabs>
                <w:tab w:val="left" w:pos="8016"/>
              </w:tabs>
              <w:jc w:val="center"/>
              <w:rPr>
                <w:rFonts w:ascii="Calibri Light" w:hAnsi="Calibri Light" w:cs="Calibri Light"/>
                <w:sz w:val="16"/>
                <w:szCs w:val="16"/>
              </w:rPr>
            </w:pPr>
          </w:p>
          <w:p w14:paraId="4EAB22FE" w14:textId="77777777" w:rsidR="005D04BE" w:rsidRPr="00A632CD" w:rsidRDefault="005D04BE" w:rsidP="0051286D">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166A4ED4" w14:textId="77777777" w:rsidR="005D04BE" w:rsidRPr="00AF3D56" w:rsidRDefault="005D04BE" w:rsidP="0051286D">
            <w:pPr>
              <w:pStyle w:val="Stopka"/>
              <w:tabs>
                <w:tab w:val="left" w:pos="8016"/>
              </w:tabs>
              <w:jc w:val="center"/>
              <w:rPr>
                <w:rFonts w:ascii="Calibri Light" w:hAnsi="Calibri Light" w:cs="Calibri Light"/>
                <w:b/>
                <w:bCs/>
                <w:sz w:val="16"/>
                <w:szCs w:val="16"/>
              </w:rPr>
            </w:pPr>
          </w:p>
          <w:p w14:paraId="075EEBB8" w14:textId="77777777" w:rsidR="005D04BE" w:rsidRPr="00AF3D56" w:rsidRDefault="005D04BE"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5F859702" w14:textId="77777777" w:rsidR="005D04BE" w:rsidRPr="00AF3D56" w:rsidRDefault="005D04BE" w:rsidP="0051286D">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22FF052A" w14:textId="77777777" w:rsidR="005D04BE" w:rsidRPr="00AF3D56" w:rsidRDefault="005D04BE" w:rsidP="0051286D">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61B3FEF7" w14:textId="071D6D86" w:rsidR="00464A94" w:rsidRDefault="00464A94" w:rsidP="005D04BE">
      <w:pPr>
        <w:tabs>
          <w:tab w:val="center" w:pos="7655"/>
        </w:tabs>
        <w:spacing w:line="360" w:lineRule="auto"/>
        <w:rPr>
          <w:rFonts w:ascii="Century Gothic" w:hAnsi="Century Gothic" w:cs="Open Sans"/>
          <w:i/>
          <w:sz w:val="22"/>
        </w:rPr>
      </w:pPr>
    </w:p>
    <w:p w14:paraId="0EFF668E" w14:textId="77777777" w:rsidR="00464A94" w:rsidRDefault="00464A94">
      <w:pPr>
        <w:spacing w:after="160" w:line="259" w:lineRule="auto"/>
        <w:ind w:left="0" w:firstLine="0"/>
        <w:jc w:val="left"/>
        <w:rPr>
          <w:rFonts w:ascii="Century Gothic" w:hAnsi="Century Gothic" w:cs="Open Sans"/>
          <w:i/>
          <w:sz w:val="22"/>
        </w:rPr>
      </w:pPr>
      <w:r>
        <w:rPr>
          <w:rFonts w:ascii="Century Gothic" w:hAnsi="Century Gothic" w:cs="Open Sans"/>
          <w:i/>
          <w:sz w:val="22"/>
        </w:rPr>
        <w:br w:type="page"/>
      </w:r>
    </w:p>
    <w:p w14:paraId="3C57D9C4" w14:textId="6F340FC1" w:rsidR="00EE7D50" w:rsidRPr="00464A94" w:rsidRDefault="00464A94" w:rsidP="00464A94">
      <w:pPr>
        <w:pStyle w:val="Nagwek3"/>
      </w:pPr>
      <w:r>
        <w:rPr>
          <w:noProof/>
        </w:rPr>
        <w:lastRenderedPageBreak/>
        <mc:AlternateContent>
          <mc:Choice Requires="wps">
            <w:drawing>
              <wp:anchor distT="0" distB="0" distL="114300" distR="114300" simplePos="0" relativeHeight="251657216" behindDoc="1" locked="0" layoutInCell="1" allowOverlap="1" wp14:anchorId="4040B9EB" wp14:editId="2EBDE494">
                <wp:simplePos x="0" y="0"/>
                <wp:positionH relativeFrom="column">
                  <wp:posOffset>61595</wp:posOffset>
                </wp:positionH>
                <wp:positionV relativeFrom="paragraph">
                  <wp:posOffset>-106680</wp:posOffset>
                </wp:positionV>
                <wp:extent cx="5749290" cy="581025"/>
                <wp:effectExtent l="0" t="0" r="22860" b="28575"/>
                <wp:wrapNone/>
                <wp:docPr id="8" name="Prostokąt 8"/>
                <wp:cNvGraphicFramePr/>
                <a:graphic xmlns:a="http://schemas.openxmlformats.org/drawingml/2006/main">
                  <a:graphicData uri="http://schemas.microsoft.com/office/word/2010/wordprocessingShape">
                    <wps:wsp>
                      <wps:cNvSpPr/>
                      <wps:spPr>
                        <a:xfrm>
                          <a:off x="0" y="0"/>
                          <a:ext cx="5749290" cy="581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40CE1" id="Prostokąt 8" o:spid="_x0000_s1026" style="position:absolute;margin-left:4.85pt;margin-top:-8.4pt;width:452.7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mgIAAJEFAAAOAAAAZHJzL2Uyb0RvYy54bWysVM1u2zAMvg/YOwi6r3aCZE2COEXQosOA&#10;rg3WDj0rshQbk0RNUuJk973ZHmyU7LhZF+ww7GKLIvlR/Pgzv9prRXbC+RpMQQcXOSXCcChrsyno&#10;l6fbdxNKfGCmZAqMKOhBeHq1ePtm3tiZGEIFqhSOIIjxs8YWtArBzrLM80po5i/ACoNKCU6zgKLb&#10;ZKVjDaJrlQ3z/H3WgCutAy68x9ubVkkXCV9KwcODlF4EogqKbwvp69J3Hb/ZYs5mG8dsVfPuGewf&#10;XqFZbTBoD3XDAiNbV/8BpWvuwIMMFxx0BlLWXKQcMJtB/iqbx4pZkXJBcrztafL/D5bf71aO1GVB&#10;sVCGaSzRCh8Y4OvPH4FMIj+N9TM0e7Qr10kejzHZvXQ6/jENsk+cHnpOxT4Qjpfjy9F0OEXqOerG&#10;k0E+HEfQ7MXbOh8+CNAkHgrqsGaJSra786E1PZrEYB5UXd7WSiUh9om4Vo7sGFZ4vRkkV7XVn6Bs&#10;7ybjPE91xpCpraJ5esAJUhaTbNNKp3BQIuIr81lIpAcTGSbkHqEFZ5wLE9qgvmKlaK9jyPMxE2BE&#10;lphBj90B/J7MEbuloLOPriL1de+c/+1hrXPvkSKDCb2zrg24cwAKs+oit/ZI2Qk18biG8oDN46Cd&#10;Km/5bY0lvGM+rJjDMcKq42oID/iRCpqCQneipAL3/dx9tMfuRi0lDY5lQf23LXOCEvXRYN9PB6NR&#10;nOMkjMaXQxTcqWZ9qjFbfQ3YFwNcQpanY7QP6niUDvQzbpBljIoqZjjGLigP7ihch3Zd4A7iYrlM&#10;Zji7loU782h5BI+sxhZ92j8zZ7s+DjgB93AcYTZ71c6tbfQ0sNwGkHXq9RdeO75x7lOzdjsqLpZT&#10;OVm9bNLFLwAAAP//AwBQSwMEFAAGAAgAAAAhAPyLsjTeAAAACAEAAA8AAABkcnMvZG93bnJldi54&#10;bWxMj81OwzAQhO9IvIO1SNxaJ6VNaMim4kdwQkgUxHkbu3FEvI5iNw19etwTHEczmvmm3Ey2E6Me&#10;fOsYIZ0nIDTXTrXcIHx+PM9uQfhArKhzrBF+tIdNdXlRUqHckd/1uA2NiCXsC0IwIfSFlL422pKf&#10;u15z9PZusBSiHBqpBjrGctvJRZJk0lLLccFQrx+Nrr+3B4vAdPNim+zVPI1vX/vFw2o5mZNDvL6a&#10;7u9ABD2FvzCc8SM6VJFp5w6svOgQ1nkMIszSLD6I/jpdpSB2CPkyB1mV8v+B6hcAAP//AwBQSwEC&#10;LQAUAAYACAAAACEAtoM4kv4AAADhAQAAEwAAAAAAAAAAAAAAAAAAAAAAW0NvbnRlbnRfVHlwZXNd&#10;LnhtbFBLAQItABQABgAIAAAAIQA4/SH/1gAAAJQBAAALAAAAAAAAAAAAAAAAAC8BAABfcmVscy8u&#10;cmVsc1BLAQItABQABgAIAAAAIQAI8bjwmgIAAJEFAAAOAAAAAAAAAAAAAAAAAC4CAABkcnMvZTJv&#10;RG9jLnhtbFBLAQItABQABgAIAAAAIQD8i7I03gAAAAgBAAAPAAAAAAAAAAAAAAAAAPQEAABkcnMv&#10;ZG93bnJldi54bWxQSwUGAAAAAAQABADzAAAA/wUAAAAA&#10;" fillcolor="#d8d8d8 [2732]" strokecolor="#1f3763 [1604]" strokeweight="1pt"/>
            </w:pict>
          </mc:Fallback>
        </mc:AlternateContent>
      </w:r>
      <w:r w:rsidR="00DA3651" w:rsidRPr="00464A94">
        <w:t>Formularz 3.5</w:t>
      </w:r>
      <w:r w:rsidRPr="00464A94">
        <w:t xml:space="preserve"> </w:t>
      </w:r>
      <w:r w:rsidR="00EE7D50" w:rsidRPr="00464A94">
        <w:t>Oświadczenie wykonawcy o aktualności informacji zawartych w</w:t>
      </w:r>
      <w:r w:rsidRPr="00464A94">
        <w:t> </w:t>
      </w:r>
      <w:r w:rsidR="00EE7D50" w:rsidRPr="00464A94">
        <w:t>oświadczeniu, o którym mowa w art. 125 ust. 1 ustawy</w:t>
      </w:r>
    </w:p>
    <w:p w14:paraId="45F6CB32" w14:textId="77777777" w:rsidR="00464A94" w:rsidRDefault="00464A94" w:rsidP="00DA3651">
      <w:pPr>
        <w:ind w:left="21" w:right="332"/>
      </w:pPr>
    </w:p>
    <w:p w14:paraId="3B27CC0C" w14:textId="77777777" w:rsidR="00DA3651" w:rsidRDefault="00DA3651" w:rsidP="00DA3651">
      <w:pPr>
        <w:ind w:left="21" w:right="332"/>
      </w:pPr>
      <w:r>
        <w:t xml:space="preserve">W związku z prowadzonym postępowaniem o udzielenie zamówienia publicznego w trybie przetargu nieograniczonego pn.: </w:t>
      </w:r>
    </w:p>
    <w:p w14:paraId="00CBB9D0" w14:textId="77777777" w:rsidR="00DA3651" w:rsidRDefault="00DA3651" w:rsidP="00DA3651">
      <w:pPr>
        <w:spacing w:after="0" w:line="249" w:lineRule="auto"/>
        <w:ind w:left="-15" w:right="327" w:firstLine="1"/>
        <w:rPr>
          <w:b/>
          <w:szCs w:val="20"/>
        </w:rPr>
      </w:pPr>
      <w:r w:rsidRPr="004A5CE9">
        <w:rPr>
          <w:b/>
          <w:bCs/>
          <w:szCs w:val="20"/>
        </w:rPr>
        <w:t>Dostawa sprzętu z oprogramowaniem na potrzeby realizacji grantu</w:t>
      </w:r>
      <w:r w:rsidRPr="004A5CE9">
        <w:rPr>
          <w:b/>
          <w:szCs w:val="20"/>
        </w:rPr>
        <w:t xml:space="preserve"> </w:t>
      </w:r>
      <w:r w:rsidRPr="004A5CE9">
        <w:rPr>
          <w:b/>
          <w:bCs/>
          <w:szCs w:val="20"/>
        </w:rPr>
        <w:t>„Wsparcie dzieci z rodzin pegeerowskich w rozwoju cyfrowym – Granty PPGR”</w:t>
      </w:r>
      <w:r w:rsidRPr="004A5CE9">
        <w:rPr>
          <w:b/>
          <w:szCs w:val="20"/>
        </w:rPr>
        <w:t xml:space="preserve"> </w:t>
      </w:r>
    </w:p>
    <w:p w14:paraId="22A3FEB0" w14:textId="77777777" w:rsidR="00DA3651" w:rsidRPr="004A5CE9" w:rsidRDefault="00DA3651" w:rsidP="00DA3651">
      <w:pPr>
        <w:spacing w:after="0" w:line="249" w:lineRule="auto"/>
        <w:ind w:left="-15" w:right="327" w:firstLine="1"/>
        <w:rPr>
          <w:szCs w:val="20"/>
        </w:rPr>
      </w:pPr>
      <w:r w:rsidRPr="004A5CE9">
        <w:rPr>
          <w:szCs w:val="20"/>
        </w:rPr>
        <w:t xml:space="preserve">Numer sprawy: </w:t>
      </w:r>
      <w:r w:rsidRPr="004A5CE9">
        <w:rPr>
          <w:b/>
          <w:bCs/>
          <w:spacing w:val="-2"/>
          <w:szCs w:val="20"/>
        </w:rPr>
        <w:t>ZP.271.1.18.2022.SzG</w:t>
      </w:r>
    </w:p>
    <w:p w14:paraId="086E5A2B" w14:textId="77777777" w:rsidR="00DA3651" w:rsidRDefault="00DA3651" w:rsidP="00DA3651">
      <w:pPr>
        <w:rPr>
          <w:rFonts w:ascii="Century Gothic" w:hAnsi="Century Gothic" w:cs="Open Sans"/>
          <w:sz w:val="22"/>
        </w:rPr>
      </w:pPr>
    </w:p>
    <w:p w14:paraId="537033E3" w14:textId="77777777" w:rsidR="00B60ACC" w:rsidRDefault="00B60ACC" w:rsidP="00B60ACC">
      <w:pPr>
        <w:spacing w:after="10"/>
        <w:ind w:left="21" w:right="332"/>
      </w:pPr>
      <w:r>
        <w:t>_______________________________________________________________________</w:t>
      </w:r>
    </w:p>
    <w:p w14:paraId="12837D49" w14:textId="77777777" w:rsidR="00B60ACC" w:rsidRDefault="00B60ACC" w:rsidP="00B60ACC">
      <w:pPr>
        <w:spacing w:after="273" w:line="250" w:lineRule="auto"/>
        <w:ind w:left="1685" w:right="326" w:hanging="10"/>
      </w:pPr>
      <w:r>
        <w:rPr>
          <w:i/>
          <w:sz w:val="16"/>
        </w:rPr>
        <w:t>(imię i nazwisko osoby/osób upoważnionej/-</w:t>
      </w:r>
      <w:proofErr w:type="spellStart"/>
      <w:r>
        <w:rPr>
          <w:i/>
          <w:sz w:val="16"/>
        </w:rPr>
        <w:t>ych</w:t>
      </w:r>
      <w:proofErr w:type="spellEnd"/>
      <w:r>
        <w:rPr>
          <w:i/>
          <w:sz w:val="16"/>
        </w:rPr>
        <w:t xml:space="preserve"> do reprezentowania)</w:t>
      </w:r>
    </w:p>
    <w:p w14:paraId="596A099F" w14:textId="77777777" w:rsidR="00B60ACC" w:rsidRDefault="00B60ACC" w:rsidP="00B60ACC">
      <w:pPr>
        <w:spacing w:after="8" w:line="249" w:lineRule="auto"/>
        <w:ind w:left="-15" w:right="327" w:firstLine="1"/>
      </w:pPr>
      <w:r>
        <w:rPr>
          <w:b/>
        </w:rPr>
        <w:t>działając w imieniu i na rzecz</w:t>
      </w:r>
    </w:p>
    <w:p w14:paraId="54000A21" w14:textId="77777777" w:rsidR="00B60ACC" w:rsidRDefault="00B60ACC" w:rsidP="00B60ACC">
      <w:pPr>
        <w:spacing w:after="8" w:line="249" w:lineRule="auto"/>
        <w:ind w:left="-15" w:right="327" w:firstLine="1"/>
      </w:pPr>
      <w:r>
        <w:rPr>
          <w:b/>
        </w:rPr>
        <w:t>_______________________________________________________________</w:t>
      </w:r>
    </w:p>
    <w:p w14:paraId="20916703" w14:textId="77777777" w:rsidR="00B60ACC" w:rsidRDefault="00B60ACC" w:rsidP="00B60ACC">
      <w:pPr>
        <w:spacing w:after="0" w:line="409" w:lineRule="auto"/>
        <w:ind w:left="10" w:right="232" w:hanging="10"/>
        <w:jc w:val="center"/>
      </w:pPr>
      <w:r>
        <w:rPr>
          <w:i/>
          <w:sz w:val="16"/>
        </w:rPr>
        <w:t>(nazwa Wykonawcy* Wykonawcy wspólnie ubiegającego się o udzielenie zamówienia* Podmiotu udostępniającego zasoby*)</w:t>
      </w:r>
    </w:p>
    <w:p w14:paraId="081F5F8E" w14:textId="36A1828F" w:rsidR="00DA3651" w:rsidRPr="00DA3651" w:rsidRDefault="00DA3651" w:rsidP="00DA3651">
      <w:pPr>
        <w:spacing w:after="641" w:line="265" w:lineRule="auto"/>
        <w:ind w:left="10" w:right="341" w:hanging="10"/>
        <w:jc w:val="left"/>
        <w:rPr>
          <w:b/>
        </w:rPr>
      </w:pPr>
      <w:r w:rsidRPr="00DA3651">
        <w:rPr>
          <w:b/>
        </w:rPr>
        <w:t>Oświadczam, co następuje</w:t>
      </w:r>
    </w:p>
    <w:p w14:paraId="53FAD2B3" w14:textId="59D3B201" w:rsidR="00EE7D50" w:rsidRDefault="00DA3651" w:rsidP="00B60ACC">
      <w:pPr>
        <w:spacing w:after="641" w:line="265" w:lineRule="auto"/>
        <w:ind w:left="10" w:right="341" w:hanging="10"/>
        <w:rPr>
          <w:i/>
        </w:rPr>
      </w:pPr>
      <w:r>
        <w:rPr>
          <w:i/>
        </w:rPr>
        <w:t>Wszelkie i</w:t>
      </w:r>
      <w:r w:rsidRPr="00EE7D50">
        <w:rPr>
          <w:i/>
        </w:rPr>
        <w:t xml:space="preserve">nformacje zawarte w oświadczeniu dotyczącym spełniania warunków udziału </w:t>
      </w:r>
      <w:r w:rsidR="00B60ACC">
        <w:rPr>
          <w:i/>
        </w:rPr>
        <w:br/>
      </w:r>
      <w:r w:rsidRPr="00EE7D50">
        <w:rPr>
          <w:i/>
        </w:rPr>
        <w:t xml:space="preserve">w postępowaniu oraz przesłanek wykluczenia z postępowania, o którym mowa w art. 125 ust. 1 Ustawy, złożonym w niniejszym postępowaniu w zakresie podstaw wykluczenia wskazanych w SWZ </w:t>
      </w:r>
      <w:r w:rsidR="00B60ACC">
        <w:rPr>
          <w:i/>
        </w:rPr>
        <w:t xml:space="preserve"> są aktualne/nie są już aktualne*</w:t>
      </w:r>
    </w:p>
    <w:p w14:paraId="264B2609" w14:textId="6D006D33" w:rsidR="00B60ACC" w:rsidRPr="00B60ACC" w:rsidRDefault="00B60ACC" w:rsidP="00B60ACC">
      <w:pPr>
        <w:spacing w:after="641" w:line="265" w:lineRule="auto"/>
        <w:ind w:left="10" w:right="341" w:hanging="10"/>
        <w:jc w:val="left"/>
        <w:rPr>
          <w:sz w:val="18"/>
        </w:rPr>
      </w:pPr>
      <w:r w:rsidRPr="00B60ACC">
        <w:rPr>
          <w:sz w:val="18"/>
        </w:rPr>
        <w:t>*niepotrzebne skreślić</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EE7D50" w:rsidRPr="00AF3D56" w14:paraId="329D039D" w14:textId="77777777" w:rsidTr="0051286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6055F24" w14:textId="77777777" w:rsidR="00EE7D50" w:rsidRPr="00AF3D56" w:rsidRDefault="00EE7D50" w:rsidP="0051286D">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171FA466" w14:textId="77777777" w:rsidR="00EE7D50" w:rsidRPr="00AF3D56" w:rsidRDefault="00EE7D50"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33F29900" w14:textId="77777777" w:rsidR="00EE7D50" w:rsidRPr="00AF3D56" w:rsidRDefault="00EE7D50" w:rsidP="0051286D">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7CE45476" w14:textId="77777777" w:rsidR="00EE7D50" w:rsidRPr="00AF3D56" w:rsidRDefault="00EE7D50" w:rsidP="0051286D">
            <w:pPr>
              <w:pStyle w:val="Stopka"/>
              <w:tabs>
                <w:tab w:val="left" w:pos="8016"/>
              </w:tabs>
              <w:jc w:val="center"/>
              <w:rPr>
                <w:rFonts w:ascii="Calibri Light" w:hAnsi="Calibri Light" w:cs="Calibri Light"/>
                <w:sz w:val="16"/>
                <w:szCs w:val="16"/>
              </w:rPr>
            </w:pPr>
          </w:p>
          <w:p w14:paraId="5E892D4C" w14:textId="77777777" w:rsidR="00EE7D50" w:rsidRPr="00A632CD" w:rsidRDefault="00EE7D50" w:rsidP="0051286D">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4F9BB551" w14:textId="77777777" w:rsidR="00EE7D50" w:rsidRPr="00AF3D56" w:rsidRDefault="00EE7D50" w:rsidP="0051286D">
            <w:pPr>
              <w:pStyle w:val="Stopka"/>
              <w:tabs>
                <w:tab w:val="left" w:pos="8016"/>
              </w:tabs>
              <w:jc w:val="center"/>
              <w:rPr>
                <w:rFonts w:ascii="Calibri Light" w:hAnsi="Calibri Light" w:cs="Calibri Light"/>
                <w:b/>
                <w:bCs/>
                <w:sz w:val="16"/>
                <w:szCs w:val="16"/>
              </w:rPr>
            </w:pPr>
          </w:p>
          <w:p w14:paraId="2387D62B" w14:textId="77777777" w:rsidR="00EE7D50" w:rsidRPr="00AF3D56" w:rsidRDefault="00EE7D50"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2D2FFF1F" w14:textId="77777777" w:rsidR="00EE7D50" w:rsidRPr="00AF3D56" w:rsidRDefault="00EE7D50" w:rsidP="0051286D">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255B1763" w14:textId="77777777" w:rsidR="00EE7D50" w:rsidRPr="00AF3D56" w:rsidRDefault="00EE7D50" w:rsidP="0051286D">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34B7CBE3" w14:textId="0209013A" w:rsidR="00464A94" w:rsidRDefault="00464A94" w:rsidP="004A5CE9">
      <w:pPr>
        <w:spacing w:after="641" w:line="265" w:lineRule="auto"/>
        <w:ind w:left="10" w:right="341" w:hanging="10"/>
        <w:jc w:val="right"/>
      </w:pPr>
    </w:p>
    <w:p w14:paraId="2E80B76F" w14:textId="77777777" w:rsidR="00464A94" w:rsidRDefault="00464A94">
      <w:pPr>
        <w:spacing w:after="160" w:line="259" w:lineRule="auto"/>
        <w:ind w:left="0" w:firstLine="0"/>
        <w:jc w:val="left"/>
      </w:pPr>
      <w:r>
        <w:br w:type="page"/>
      </w:r>
    </w:p>
    <w:p w14:paraId="6C793920" w14:textId="0E4622F1" w:rsidR="00503BBB" w:rsidRDefault="00503BBB" w:rsidP="00503BBB">
      <w:pPr>
        <w:pStyle w:val="Nagwek3"/>
      </w:pPr>
      <w:r>
        <w:rPr>
          <w:noProof/>
        </w:rPr>
        <w:lastRenderedPageBreak/>
        <mc:AlternateContent>
          <mc:Choice Requires="wps">
            <w:drawing>
              <wp:anchor distT="0" distB="0" distL="114300" distR="114300" simplePos="0" relativeHeight="251658240" behindDoc="1" locked="0" layoutInCell="1" allowOverlap="1" wp14:anchorId="35AADA1E" wp14:editId="271E99B6">
                <wp:simplePos x="0" y="0"/>
                <wp:positionH relativeFrom="column">
                  <wp:posOffset>42545</wp:posOffset>
                </wp:positionH>
                <wp:positionV relativeFrom="paragraph">
                  <wp:posOffset>-125729</wp:posOffset>
                </wp:positionV>
                <wp:extent cx="5934075" cy="45720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934075" cy="4572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586C" id="Prostokąt 9" o:spid="_x0000_s1026" style="position:absolute;margin-left:3.35pt;margin-top:-9.9pt;width:467.2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TJmQIAAJEFAAAOAAAAZHJzL2Uyb0RvYy54bWysVM1uEzEQviPxDpbvdDclgSbqpopaFSGV&#10;NqJFPTteO2the4ztZBPuvBkPxti72YZScUBcdseemW9+/M2cX+yMJlvhgwJb0dFJSYmwHGpl1xX9&#10;8nD95oySEJmtmQYrKroXgV7MX786b91MnEIDuhaeIIgNs9ZVtInRzYoi8EYYFk7ACYtKCd6wiEe/&#10;LmrPWkQ3ujgty3dFC752HrgIAW+vOiWdZ3wpBY93UgYRia4o5hbz1+fvKn2L+TmbrT1zjeJ9Guwf&#10;sjBMWQw6QF2xyMjGqz+gjOIeAsh4wsEUIKXiIteA1YzKZ9XcN8yJXAs2J7ihTeH/wfLb7dITVVd0&#10;SollBp9oiQlG+PrzRyTT1J/WhRma3bul708BxVTsTnqT/lgG2eWe7oeeil0kHC8n07fj8v2EEo66&#10;8eQ9PloCLZ68nQ/xgwBDklBRj2+WW8m2NyF2pgeTFCyAVvW10jofEk/EpfZky/CFV+tRdtUb8wnq&#10;7u5sUg4hM62SeU7gCKlIRXZlZSnutUj42n4WEtuDhZxm5AGhA2ecCxu7oKFhteiuU8hDmYNHjpkB&#10;E7LECgbsHuD3Yg7YXQt6++QqMq8H5/JviXXOg0eODDYOzkZZ8C8BaKyqj9zZY/pHrUniCuo9ksdD&#10;N1XB8WuFT3jDQlwyj2OEA4erId7hR2poKwq9REkD/vtL98ke2Y1aSlocy4qGbxvmBSX6o0XeT0fj&#10;cZrjfMh0osQfa1bHGrsxl4C8GOEScjyL6OyjPojSg3nEDbJIUVHFLMfYFeXRHw6XsVsXuIO4WCyy&#10;Gc6uY/HG3juewFNXE0Ufdo/Mu57HESfgFg4jzGbP6NzZJk8Li00EqTLXn/ra9xvnPhOn31FpsRyf&#10;s9XTJp3/AgAA//8DAFBLAwQUAAYACAAAACEAryjC794AAAAIAQAADwAAAGRycy9kb3ducmV2Lnht&#10;bEyPzU7DMBCE70i8g7VI3Fonpg00ZFPxIzhVSLQVZzfZxhHxOordNPD0mBMcRzOa+aZYT7YTIw2+&#10;dYyQzhMQxJWrW24Q9ruX2R0IHzTXunNMCF/kYV1eXhQ6r92Z32nchkbEEva5RjAh9LmUvjJktZ+7&#10;njh6RzdYHaIcGlkP+hzLbSdVkmTS6pbjgtE9PRmqPrcni8D65tU22cY8j28fR/W4XEzm2yFeX00P&#10;9yACTeEvDL/4ER3KyHRwJ6696BCy2xhEmKWr+CD6q0WqQBwQlkqBLAv5/0D5AwAA//8DAFBLAQIt&#10;ABQABgAIAAAAIQC2gziS/gAAAOEBAAATAAAAAAAAAAAAAAAAAAAAAABbQ29udGVudF9UeXBlc10u&#10;eG1sUEsBAi0AFAAGAAgAAAAhADj9If/WAAAAlAEAAAsAAAAAAAAAAAAAAAAALwEAAF9yZWxzLy5y&#10;ZWxzUEsBAi0AFAAGAAgAAAAhAB9iZMmZAgAAkQUAAA4AAAAAAAAAAAAAAAAALgIAAGRycy9lMm9E&#10;b2MueG1sUEsBAi0AFAAGAAgAAAAhAK8owu/eAAAACAEAAA8AAAAAAAAAAAAAAAAA8wQAAGRycy9k&#10;b3ducmV2LnhtbFBLBQYAAAAABAAEAPMAAAD+BQAAAAA=&#10;" fillcolor="#d8d8d8 [2732]" strokecolor="#1f3763 [1604]" strokeweight="1pt"/>
            </w:pict>
          </mc:Fallback>
        </mc:AlternateContent>
      </w:r>
      <w:r w:rsidR="00FB15D1">
        <w:t>Formularz 3.6</w:t>
      </w:r>
      <w:r>
        <w:t xml:space="preserve"> Wykaz dostaw</w:t>
      </w:r>
    </w:p>
    <w:p w14:paraId="33B72AA7" w14:textId="77777777" w:rsidR="00503BBB" w:rsidRDefault="00503BBB" w:rsidP="00C70BB6">
      <w:pPr>
        <w:spacing w:after="471" w:line="249" w:lineRule="auto"/>
        <w:ind w:left="-15" w:right="327" w:firstLine="1"/>
      </w:pPr>
    </w:p>
    <w:p w14:paraId="76DAD906" w14:textId="3FDFE7A8" w:rsidR="00C70BB6" w:rsidRPr="00871FA3" w:rsidRDefault="00C70BB6" w:rsidP="00C70BB6">
      <w:pPr>
        <w:spacing w:after="471" w:line="249" w:lineRule="auto"/>
        <w:ind w:left="-15" w:right="327" w:firstLine="1"/>
      </w:pPr>
      <w:r w:rsidRPr="00871FA3">
        <w:t xml:space="preserve">Numer sprawy: </w:t>
      </w:r>
      <w:r w:rsidRPr="00871FA3">
        <w:rPr>
          <w:b/>
          <w:bCs/>
        </w:rPr>
        <w:t>ZP.271.1.18.2022.SzG</w:t>
      </w:r>
    </w:p>
    <w:p w14:paraId="44C4B96F" w14:textId="56AE42A4" w:rsidR="00C70BB6" w:rsidRPr="00871FA3" w:rsidRDefault="00C70BB6" w:rsidP="00C70BB6">
      <w:pPr>
        <w:spacing w:after="343"/>
        <w:ind w:right="126"/>
        <w:rPr>
          <w:b/>
          <w:bCs/>
        </w:rPr>
      </w:pPr>
      <w:r w:rsidRPr="00871FA3">
        <w:t xml:space="preserve">W związku z prowadzonym postępowaniem o udzielenie zamówienia publicznego w trybie przetargu nieograniczonego </w:t>
      </w:r>
      <w:proofErr w:type="spellStart"/>
      <w:r w:rsidRPr="00871FA3">
        <w:t>pn</w:t>
      </w:r>
      <w:proofErr w:type="spellEnd"/>
      <w:r w:rsidRPr="00871FA3">
        <w:t xml:space="preserve">: </w:t>
      </w:r>
      <w:r w:rsidRPr="00871FA3">
        <w:rPr>
          <w:b/>
          <w:bCs/>
        </w:rPr>
        <w:t>Dostawa sprzętu z oprogramowaniem na potrzeby realizacji grantu "Wsparcie dzieci z rodzin pegeerowskich w rozwoju cyfrowym - Granty PPGR</w:t>
      </w:r>
    </w:p>
    <w:p w14:paraId="4A0AB3B6" w14:textId="77777777" w:rsidR="00C70BB6" w:rsidRDefault="00C70BB6" w:rsidP="00C70BB6">
      <w:pPr>
        <w:ind w:left="21" w:right="332"/>
      </w:pPr>
    </w:p>
    <w:p w14:paraId="179D2589" w14:textId="77777777" w:rsidR="00C70BB6" w:rsidRPr="00871FA3" w:rsidRDefault="00C70BB6" w:rsidP="00C70BB6">
      <w:pPr>
        <w:ind w:left="21" w:right="332"/>
      </w:pPr>
    </w:p>
    <w:p w14:paraId="02B5B923" w14:textId="77777777" w:rsidR="00C70BB6" w:rsidRPr="00871FA3" w:rsidRDefault="00C70BB6" w:rsidP="00C70BB6">
      <w:pPr>
        <w:spacing w:after="120"/>
        <w:jc w:val="center"/>
        <w:rPr>
          <w:rFonts w:cs="Arial"/>
        </w:rPr>
      </w:pPr>
      <w:r w:rsidRPr="00871FA3">
        <w:rPr>
          <w:rFonts w:cs="Arial"/>
          <w:b/>
        </w:rPr>
        <w:t>OŚWIADCZAM(Y), ŻE:</w:t>
      </w:r>
      <w:r w:rsidRPr="00871FA3">
        <w:rPr>
          <w:rFonts w:cs="Arial"/>
        </w:rPr>
        <w:t xml:space="preserve"> </w:t>
      </w:r>
    </w:p>
    <w:p w14:paraId="108C2851" w14:textId="77777777" w:rsidR="00C70BB6" w:rsidRPr="00871FA3" w:rsidRDefault="00C70BB6" w:rsidP="00C70BB6">
      <w:pPr>
        <w:rPr>
          <w:rFonts w:cs="Arial"/>
        </w:rPr>
      </w:pPr>
      <w:r w:rsidRPr="00871FA3">
        <w:rPr>
          <w:rFonts w:cs="Arial"/>
        </w:rPr>
        <w:t xml:space="preserve">w okresie ostatnich 3 lat przed dniem wszczęcia postępowania o udzielenie zamówienia, </w:t>
      </w:r>
      <w:r w:rsidRPr="00871FA3">
        <w:rPr>
          <w:rFonts w:cs="Arial"/>
        </w:rPr>
        <w:br/>
        <w:t>a jeżeli okres prowadzenia działalności jest krótszy – w tym okresie wykonałem (wykonaliśmy) następujące dostawy:</w:t>
      </w:r>
    </w:p>
    <w:p w14:paraId="6BF37288" w14:textId="77777777" w:rsidR="00C70BB6" w:rsidRDefault="00C70BB6" w:rsidP="00C70BB6">
      <w:pPr>
        <w:rPr>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1928"/>
        <w:gridCol w:w="1984"/>
        <w:gridCol w:w="1573"/>
        <w:gridCol w:w="1971"/>
      </w:tblGrid>
      <w:tr w:rsidR="00C70BB6" w:rsidRPr="004057BA" w14:paraId="0D5F5C06" w14:textId="77777777" w:rsidTr="0051286D">
        <w:tc>
          <w:tcPr>
            <w:tcW w:w="1828" w:type="dxa"/>
            <w:vAlign w:val="center"/>
          </w:tcPr>
          <w:p w14:paraId="757DCAB5" w14:textId="77777777" w:rsidR="00C70BB6" w:rsidRPr="004057BA" w:rsidRDefault="00C70BB6" w:rsidP="0051286D">
            <w:pPr>
              <w:jc w:val="center"/>
              <w:rPr>
                <w:rFonts w:cs="Arial"/>
                <w:b/>
                <w:sz w:val="18"/>
                <w:szCs w:val="18"/>
              </w:rPr>
            </w:pPr>
            <w:r w:rsidRPr="004057BA">
              <w:rPr>
                <w:rFonts w:cs="Arial"/>
                <w:b/>
                <w:sz w:val="18"/>
                <w:szCs w:val="18"/>
              </w:rPr>
              <w:t>Nazwa zamówienia, miejsce realizacji</w:t>
            </w:r>
          </w:p>
        </w:tc>
        <w:tc>
          <w:tcPr>
            <w:tcW w:w="1928" w:type="dxa"/>
            <w:vAlign w:val="center"/>
          </w:tcPr>
          <w:p w14:paraId="75D672F8" w14:textId="77777777" w:rsidR="00C70BB6" w:rsidRPr="004057BA" w:rsidRDefault="00C70BB6" w:rsidP="0051286D">
            <w:pPr>
              <w:jc w:val="center"/>
              <w:rPr>
                <w:rFonts w:cs="Arial"/>
                <w:b/>
                <w:sz w:val="18"/>
                <w:szCs w:val="18"/>
              </w:rPr>
            </w:pPr>
            <w:r w:rsidRPr="004057BA">
              <w:rPr>
                <w:rFonts w:cs="Arial"/>
                <w:b/>
                <w:sz w:val="18"/>
                <w:szCs w:val="18"/>
              </w:rPr>
              <w:t>Nazwa zamawiającego, adres, telefon</w:t>
            </w:r>
          </w:p>
        </w:tc>
        <w:tc>
          <w:tcPr>
            <w:tcW w:w="1984" w:type="dxa"/>
            <w:vAlign w:val="center"/>
          </w:tcPr>
          <w:p w14:paraId="3F057F9E" w14:textId="77777777" w:rsidR="00C70BB6" w:rsidRPr="004057BA" w:rsidRDefault="00C70BB6" w:rsidP="0051286D">
            <w:pPr>
              <w:jc w:val="center"/>
              <w:rPr>
                <w:rFonts w:cs="Arial"/>
                <w:b/>
                <w:sz w:val="18"/>
                <w:szCs w:val="18"/>
              </w:rPr>
            </w:pPr>
            <w:r w:rsidRPr="004057BA">
              <w:rPr>
                <w:rFonts w:cs="Arial"/>
                <w:b/>
                <w:sz w:val="18"/>
                <w:szCs w:val="18"/>
              </w:rPr>
              <w:t xml:space="preserve">Charakterystyka zamówienia </w:t>
            </w:r>
          </w:p>
          <w:p w14:paraId="50FD9D0D" w14:textId="428CF171" w:rsidR="00C70BB6" w:rsidRPr="004057BA" w:rsidRDefault="00C70BB6" w:rsidP="0051286D">
            <w:pPr>
              <w:jc w:val="center"/>
              <w:rPr>
                <w:rFonts w:cs="Arial"/>
                <w:sz w:val="18"/>
                <w:szCs w:val="18"/>
              </w:rPr>
            </w:pPr>
            <w:r w:rsidRPr="004057BA">
              <w:rPr>
                <w:rFonts w:cs="Arial"/>
                <w:sz w:val="18"/>
                <w:szCs w:val="18"/>
              </w:rPr>
              <w:t>(zakres rzeczowy</w:t>
            </w:r>
            <w:r>
              <w:rPr>
                <w:rFonts w:cs="Arial"/>
                <w:sz w:val="18"/>
                <w:szCs w:val="18"/>
              </w:rPr>
              <w:t xml:space="preserve"> odpowiadający wymogom z pkt. 8.2.4 SWZ</w:t>
            </w:r>
            <w:r w:rsidRPr="004057BA">
              <w:rPr>
                <w:rFonts w:cs="Arial"/>
                <w:sz w:val="18"/>
                <w:szCs w:val="18"/>
              </w:rPr>
              <w:t xml:space="preserve">) </w:t>
            </w:r>
          </w:p>
        </w:tc>
        <w:tc>
          <w:tcPr>
            <w:tcW w:w="1573" w:type="dxa"/>
            <w:vAlign w:val="center"/>
          </w:tcPr>
          <w:p w14:paraId="2C7ECE98" w14:textId="77777777" w:rsidR="00C70BB6" w:rsidRPr="004057BA" w:rsidRDefault="00C70BB6" w:rsidP="0051286D">
            <w:pPr>
              <w:jc w:val="center"/>
              <w:rPr>
                <w:rFonts w:cs="Arial"/>
                <w:b/>
                <w:sz w:val="18"/>
                <w:szCs w:val="18"/>
              </w:rPr>
            </w:pPr>
            <w:r w:rsidRPr="004057BA">
              <w:rPr>
                <w:rFonts w:cs="Arial"/>
                <w:b/>
                <w:sz w:val="18"/>
                <w:szCs w:val="18"/>
              </w:rPr>
              <w:t>Okres realizacji</w:t>
            </w:r>
          </w:p>
          <w:p w14:paraId="17C87304" w14:textId="77777777" w:rsidR="00C70BB6" w:rsidRPr="004057BA" w:rsidRDefault="00C70BB6" w:rsidP="0051286D">
            <w:pPr>
              <w:jc w:val="center"/>
              <w:rPr>
                <w:rFonts w:cs="Arial"/>
                <w:sz w:val="18"/>
                <w:szCs w:val="18"/>
              </w:rPr>
            </w:pPr>
            <w:r w:rsidRPr="004057BA">
              <w:rPr>
                <w:rFonts w:cs="Arial"/>
                <w:sz w:val="18"/>
                <w:szCs w:val="18"/>
              </w:rPr>
              <w:t>(dzień/miesiąc/rok)</w:t>
            </w:r>
          </w:p>
        </w:tc>
        <w:tc>
          <w:tcPr>
            <w:tcW w:w="1971" w:type="dxa"/>
            <w:vAlign w:val="center"/>
          </w:tcPr>
          <w:p w14:paraId="7FF1131A" w14:textId="77777777" w:rsidR="00C70BB6" w:rsidRPr="004057BA" w:rsidRDefault="00C70BB6" w:rsidP="0051286D">
            <w:pPr>
              <w:jc w:val="center"/>
              <w:rPr>
                <w:rFonts w:cs="Arial"/>
                <w:b/>
                <w:sz w:val="18"/>
                <w:szCs w:val="18"/>
              </w:rPr>
            </w:pPr>
            <w:r w:rsidRPr="004057BA">
              <w:rPr>
                <w:rFonts w:cs="Arial"/>
                <w:b/>
                <w:sz w:val="18"/>
                <w:szCs w:val="18"/>
              </w:rPr>
              <w:t xml:space="preserve">Wartość </w:t>
            </w:r>
            <w:r>
              <w:rPr>
                <w:rFonts w:cs="Arial"/>
                <w:b/>
                <w:sz w:val="18"/>
                <w:szCs w:val="18"/>
              </w:rPr>
              <w:t>zamówienia</w:t>
            </w:r>
            <w:r w:rsidRPr="004057BA">
              <w:rPr>
                <w:rFonts w:cs="Arial"/>
                <w:b/>
                <w:sz w:val="18"/>
                <w:szCs w:val="18"/>
              </w:rPr>
              <w:t xml:space="preserve"> </w:t>
            </w:r>
          </w:p>
          <w:p w14:paraId="5E76C48E" w14:textId="77777777" w:rsidR="00C70BB6" w:rsidRPr="004057BA" w:rsidRDefault="00C70BB6" w:rsidP="0051286D">
            <w:pPr>
              <w:jc w:val="center"/>
              <w:rPr>
                <w:rFonts w:cs="Arial"/>
                <w:sz w:val="18"/>
                <w:szCs w:val="18"/>
              </w:rPr>
            </w:pPr>
            <w:r w:rsidRPr="004057BA">
              <w:rPr>
                <w:rFonts w:cs="Arial"/>
                <w:sz w:val="18"/>
                <w:szCs w:val="18"/>
              </w:rPr>
              <w:t>(kwota brutto w zł)</w:t>
            </w:r>
          </w:p>
        </w:tc>
      </w:tr>
      <w:tr w:rsidR="00C70BB6" w:rsidRPr="00871FA3" w14:paraId="7C4DFD7B" w14:textId="77777777" w:rsidTr="0051286D">
        <w:trPr>
          <w:trHeight w:val="781"/>
        </w:trPr>
        <w:tc>
          <w:tcPr>
            <w:tcW w:w="1828" w:type="dxa"/>
          </w:tcPr>
          <w:p w14:paraId="1E59FCE4" w14:textId="77777777" w:rsidR="00C70BB6" w:rsidRPr="00871FA3" w:rsidRDefault="00C70BB6" w:rsidP="0051286D">
            <w:pPr>
              <w:rPr>
                <w:b/>
                <w:sz w:val="24"/>
              </w:rPr>
            </w:pPr>
          </w:p>
        </w:tc>
        <w:tc>
          <w:tcPr>
            <w:tcW w:w="1928" w:type="dxa"/>
          </w:tcPr>
          <w:p w14:paraId="7D477ED5" w14:textId="77777777" w:rsidR="00C70BB6" w:rsidRPr="00871FA3" w:rsidRDefault="00C70BB6" w:rsidP="0051286D">
            <w:pPr>
              <w:rPr>
                <w:b/>
                <w:sz w:val="24"/>
              </w:rPr>
            </w:pPr>
          </w:p>
        </w:tc>
        <w:tc>
          <w:tcPr>
            <w:tcW w:w="1984" w:type="dxa"/>
          </w:tcPr>
          <w:p w14:paraId="3AD9A093" w14:textId="77777777" w:rsidR="00C70BB6" w:rsidRPr="00871FA3" w:rsidRDefault="00C70BB6" w:rsidP="0051286D">
            <w:pPr>
              <w:rPr>
                <w:b/>
                <w:sz w:val="24"/>
              </w:rPr>
            </w:pPr>
          </w:p>
        </w:tc>
        <w:tc>
          <w:tcPr>
            <w:tcW w:w="1573" w:type="dxa"/>
          </w:tcPr>
          <w:p w14:paraId="49F1F028" w14:textId="77777777" w:rsidR="00C70BB6" w:rsidRPr="00871FA3" w:rsidRDefault="00C70BB6" w:rsidP="0051286D">
            <w:pPr>
              <w:rPr>
                <w:b/>
                <w:sz w:val="24"/>
              </w:rPr>
            </w:pPr>
          </w:p>
        </w:tc>
        <w:tc>
          <w:tcPr>
            <w:tcW w:w="1971" w:type="dxa"/>
          </w:tcPr>
          <w:p w14:paraId="619716AE" w14:textId="77777777" w:rsidR="00C70BB6" w:rsidRPr="00871FA3" w:rsidRDefault="00C70BB6" w:rsidP="0051286D">
            <w:pPr>
              <w:rPr>
                <w:b/>
                <w:sz w:val="24"/>
              </w:rPr>
            </w:pPr>
          </w:p>
        </w:tc>
      </w:tr>
      <w:tr w:rsidR="00C70BB6" w:rsidRPr="00871FA3" w14:paraId="5E1B3283" w14:textId="77777777" w:rsidTr="0051286D">
        <w:trPr>
          <w:trHeight w:val="781"/>
        </w:trPr>
        <w:tc>
          <w:tcPr>
            <w:tcW w:w="1828" w:type="dxa"/>
          </w:tcPr>
          <w:p w14:paraId="57024394" w14:textId="77777777" w:rsidR="00C70BB6" w:rsidRPr="00871FA3" w:rsidRDefault="00C70BB6" w:rsidP="0051286D">
            <w:pPr>
              <w:rPr>
                <w:b/>
                <w:sz w:val="24"/>
              </w:rPr>
            </w:pPr>
          </w:p>
        </w:tc>
        <w:tc>
          <w:tcPr>
            <w:tcW w:w="1928" w:type="dxa"/>
          </w:tcPr>
          <w:p w14:paraId="0CE77430" w14:textId="77777777" w:rsidR="00C70BB6" w:rsidRPr="00871FA3" w:rsidRDefault="00C70BB6" w:rsidP="0051286D">
            <w:pPr>
              <w:rPr>
                <w:b/>
                <w:sz w:val="24"/>
              </w:rPr>
            </w:pPr>
          </w:p>
        </w:tc>
        <w:tc>
          <w:tcPr>
            <w:tcW w:w="1984" w:type="dxa"/>
          </w:tcPr>
          <w:p w14:paraId="26610CBD" w14:textId="77777777" w:rsidR="00C70BB6" w:rsidRPr="00871FA3" w:rsidRDefault="00C70BB6" w:rsidP="0051286D">
            <w:pPr>
              <w:rPr>
                <w:b/>
                <w:sz w:val="24"/>
              </w:rPr>
            </w:pPr>
          </w:p>
        </w:tc>
        <w:tc>
          <w:tcPr>
            <w:tcW w:w="1573" w:type="dxa"/>
          </w:tcPr>
          <w:p w14:paraId="74326415" w14:textId="77777777" w:rsidR="00C70BB6" w:rsidRPr="00871FA3" w:rsidRDefault="00C70BB6" w:rsidP="0051286D">
            <w:pPr>
              <w:rPr>
                <w:b/>
                <w:sz w:val="24"/>
              </w:rPr>
            </w:pPr>
          </w:p>
        </w:tc>
        <w:tc>
          <w:tcPr>
            <w:tcW w:w="1971" w:type="dxa"/>
          </w:tcPr>
          <w:p w14:paraId="4C366706" w14:textId="77777777" w:rsidR="00C70BB6" w:rsidRPr="00871FA3" w:rsidRDefault="00C70BB6" w:rsidP="0051286D">
            <w:pPr>
              <w:rPr>
                <w:b/>
                <w:sz w:val="24"/>
              </w:rPr>
            </w:pPr>
          </w:p>
        </w:tc>
      </w:tr>
    </w:tbl>
    <w:p w14:paraId="1610CC21" w14:textId="77777777" w:rsidR="00C70BB6" w:rsidRPr="00871FA3" w:rsidRDefault="00C70BB6" w:rsidP="00C70BB6">
      <w:pPr>
        <w:rPr>
          <w:b/>
          <w:sz w:val="24"/>
        </w:rPr>
      </w:pPr>
    </w:p>
    <w:p w14:paraId="1D73CE5B" w14:textId="77777777" w:rsidR="00C70BB6" w:rsidRPr="004057BA" w:rsidRDefault="00C70BB6" w:rsidP="00C70BB6">
      <w:pPr>
        <w:rPr>
          <w:rFonts w:cs="Arial"/>
          <w:bCs/>
        </w:rPr>
      </w:pPr>
      <w:r w:rsidRPr="004057BA">
        <w:rPr>
          <w:rFonts w:cs="Arial"/>
          <w:bCs/>
        </w:rPr>
        <w:t xml:space="preserve">W załączeniu przedkładam(-my) dokumenty potwierdzające należyte wykonanie dostawy  wskazanej w tabeli powyżej. </w:t>
      </w:r>
    </w:p>
    <w:tbl>
      <w:tblPr>
        <w:tblW w:w="9650"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5960"/>
      </w:tblGrid>
      <w:tr w:rsidR="00C70BB6" w:rsidRPr="00AF3D56" w14:paraId="0FE614C7" w14:textId="77777777" w:rsidTr="0051286D">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8281F75" w14:textId="77777777" w:rsidR="00C70BB6" w:rsidRPr="00AF3D56" w:rsidRDefault="00C70BB6" w:rsidP="0051286D">
            <w:pPr>
              <w:pStyle w:val="Stopka"/>
              <w:tabs>
                <w:tab w:val="left" w:pos="8016"/>
              </w:tabs>
              <w:jc w:val="center"/>
              <w:rPr>
                <w:rFonts w:ascii="Calibri Light" w:hAnsi="Calibri Light" w:cs="Calibri Light"/>
                <w:b/>
                <w:bCs/>
                <w:sz w:val="16"/>
                <w:szCs w:val="16"/>
              </w:rPr>
            </w:pPr>
            <w:r w:rsidRPr="00AF3D56">
              <w:rPr>
                <w:rFonts w:ascii="Calibri Light" w:hAnsi="Calibri Light" w:cs="Calibri Light"/>
                <w:b/>
                <w:bCs/>
                <w:sz w:val="16"/>
                <w:szCs w:val="16"/>
              </w:rPr>
              <w:t>PODPISY</w:t>
            </w:r>
          </w:p>
          <w:p w14:paraId="764B9C80" w14:textId="77777777" w:rsidR="00C70BB6" w:rsidRPr="00AF3D56" w:rsidRDefault="00C70BB6"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osób upoważnionych do podpisywania dokumentów przetargowych</w:t>
            </w:r>
          </w:p>
          <w:p w14:paraId="4DBFC1E7" w14:textId="77777777" w:rsidR="00C70BB6" w:rsidRPr="00AF3D56" w:rsidRDefault="00C70BB6" w:rsidP="0051286D">
            <w:pPr>
              <w:pStyle w:val="Stopka"/>
              <w:tabs>
                <w:tab w:val="left" w:pos="8016"/>
              </w:tabs>
              <w:jc w:val="center"/>
              <w:rPr>
                <w:rFonts w:ascii="Calibri Light" w:hAnsi="Calibri Light" w:cs="Calibri Light"/>
                <w:i/>
                <w:sz w:val="16"/>
                <w:szCs w:val="16"/>
              </w:rPr>
            </w:pPr>
            <w:r w:rsidRPr="00AF3D56">
              <w:rPr>
                <w:rFonts w:ascii="Calibri Light" w:hAnsi="Calibri Light" w:cs="Calibri Light"/>
                <w:i/>
                <w:sz w:val="16"/>
                <w:szCs w:val="16"/>
              </w:rPr>
              <w:t>(zgodnie z dokumentami rejestrowymi – odpis z KRS, Centralnej Ewidencji i Informacji o Działalności Gospodarczej, pełnomocnictwa)</w:t>
            </w:r>
          </w:p>
        </w:tc>
        <w:tc>
          <w:tcPr>
            <w:tcW w:w="5960" w:type="dxa"/>
            <w:tcBorders>
              <w:top w:val="single" w:sz="6" w:space="0" w:color="808080"/>
              <w:left w:val="single" w:sz="6" w:space="0" w:color="808080"/>
              <w:bottom w:val="single" w:sz="6" w:space="0" w:color="808080"/>
              <w:right w:val="single" w:sz="6" w:space="0" w:color="808080"/>
            </w:tcBorders>
          </w:tcPr>
          <w:p w14:paraId="507E87DE" w14:textId="77777777" w:rsidR="00C70BB6" w:rsidRPr="00AF3D56" w:rsidRDefault="00C70BB6" w:rsidP="0051286D">
            <w:pPr>
              <w:pStyle w:val="Stopka"/>
              <w:tabs>
                <w:tab w:val="left" w:pos="8016"/>
              </w:tabs>
              <w:jc w:val="center"/>
              <w:rPr>
                <w:rFonts w:ascii="Calibri Light" w:hAnsi="Calibri Light" w:cs="Calibri Light"/>
                <w:sz w:val="16"/>
                <w:szCs w:val="16"/>
              </w:rPr>
            </w:pPr>
          </w:p>
          <w:p w14:paraId="212F3E65" w14:textId="77777777" w:rsidR="00C70BB6" w:rsidRPr="00A632CD" w:rsidRDefault="00C70BB6" w:rsidP="0051286D">
            <w:pPr>
              <w:pStyle w:val="Stopka"/>
              <w:tabs>
                <w:tab w:val="left" w:pos="8016"/>
              </w:tabs>
              <w:jc w:val="center"/>
              <w:rPr>
                <w:rFonts w:ascii="Calibri Light" w:hAnsi="Calibri Light" w:cs="Calibri Light"/>
                <w:b/>
                <w:bCs/>
                <w:sz w:val="16"/>
                <w:szCs w:val="16"/>
                <w:lang w:val="pl-PL"/>
              </w:rPr>
            </w:pPr>
            <w:r w:rsidRPr="00AF3D56">
              <w:rPr>
                <w:rFonts w:ascii="Calibri Light" w:hAnsi="Calibri Light" w:cs="Calibri Light"/>
                <w:b/>
                <w:bCs/>
                <w:sz w:val="16"/>
                <w:szCs w:val="16"/>
              </w:rPr>
              <w:t>PODPISANO PODPIS</w:t>
            </w:r>
            <w:r>
              <w:rPr>
                <w:rFonts w:ascii="Calibri Light" w:hAnsi="Calibri Light" w:cs="Calibri Light"/>
                <w:b/>
                <w:bCs/>
                <w:sz w:val="16"/>
                <w:szCs w:val="16"/>
                <w:lang w:val="pl-PL"/>
              </w:rPr>
              <w:t>EM</w:t>
            </w:r>
            <w:r>
              <w:rPr>
                <w:rFonts w:ascii="Calibri Light" w:hAnsi="Calibri Light" w:cs="Calibri Light"/>
                <w:b/>
                <w:bCs/>
                <w:sz w:val="16"/>
                <w:szCs w:val="16"/>
              </w:rPr>
              <w:t xml:space="preserve"> ELEKTRONI</w:t>
            </w:r>
            <w:r>
              <w:rPr>
                <w:rFonts w:ascii="Calibri Light" w:hAnsi="Calibri Light" w:cs="Calibri Light"/>
                <w:b/>
                <w:bCs/>
                <w:sz w:val="16"/>
                <w:szCs w:val="16"/>
                <w:lang w:val="pl-PL"/>
              </w:rPr>
              <w:t>CZNYM</w:t>
            </w:r>
          </w:p>
          <w:p w14:paraId="2C796E00" w14:textId="77777777" w:rsidR="00C70BB6" w:rsidRPr="00AF3D56" w:rsidRDefault="00C70BB6" w:rsidP="0051286D">
            <w:pPr>
              <w:pStyle w:val="Stopka"/>
              <w:tabs>
                <w:tab w:val="left" w:pos="8016"/>
              </w:tabs>
              <w:jc w:val="center"/>
              <w:rPr>
                <w:rFonts w:ascii="Calibri Light" w:hAnsi="Calibri Light" w:cs="Calibri Light"/>
                <w:b/>
                <w:bCs/>
                <w:sz w:val="16"/>
                <w:szCs w:val="16"/>
              </w:rPr>
            </w:pPr>
          </w:p>
          <w:p w14:paraId="497DD083" w14:textId="77777777" w:rsidR="00C70BB6" w:rsidRPr="00AF3D56" w:rsidRDefault="00C70BB6" w:rsidP="0051286D">
            <w:pPr>
              <w:pStyle w:val="Stopka"/>
              <w:tabs>
                <w:tab w:val="left" w:pos="8016"/>
              </w:tabs>
              <w:jc w:val="center"/>
              <w:rPr>
                <w:rFonts w:ascii="Calibri Light" w:hAnsi="Calibri Light" w:cs="Calibri Light"/>
                <w:sz w:val="16"/>
                <w:szCs w:val="16"/>
              </w:rPr>
            </w:pPr>
            <w:r w:rsidRPr="00AF3D56">
              <w:rPr>
                <w:rFonts w:ascii="Calibri Light" w:hAnsi="Calibri Light" w:cs="Calibri Light"/>
                <w:sz w:val="16"/>
                <w:szCs w:val="16"/>
              </w:rPr>
              <w:t>........................................................................................................</w:t>
            </w:r>
          </w:p>
          <w:p w14:paraId="7AB51B9C" w14:textId="77777777" w:rsidR="00C70BB6" w:rsidRPr="00AF3D56" w:rsidRDefault="00C70BB6" w:rsidP="0051286D">
            <w:pPr>
              <w:pStyle w:val="Stopka"/>
              <w:tabs>
                <w:tab w:val="left" w:pos="8016"/>
              </w:tabs>
              <w:jc w:val="center"/>
              <w:rPr>
                <w:rFonts w:ascii="Calibri Light" w:hAnsi="Calibri Light" w:cs="Calibri Light"/>
                <w:bCs/>
                <w:i/>
                <w:sz w:val="16"/>
                <w:szCs w:val="16"/>
              </w:rPr>
            </w:pPr>
            <w:r w:rsidRPr="00AF3D56">
              <w:rPr>
                <w:rFonts w:ascii="Calibri Light" w:hAnsi="Calibri Light" w:cs="Calibri Light"/>
                <w:bCs/>
                <w:i/>
                <w:sz w:val="16"/>
                <w:szCs w:val="16"/>
              </w:rPr>
              <w:t>Dokument należy wypełnić i podpisać kwalifi</w:t>
            </w:r>
            <w:r>
              <w:rPr>
                <w:rFonts w:ascii="Calibri Light" w:hAnsi="Calibri Light" w:cs="Calibri Light"/>
                <w:bCs/>
                <w:i/>
                <w:sz w:val="16"/>
                <w:szCs w:val="16"/>
              </w:rPr>
              <w:t>kowanym podpisem elektronicznym</w:t>
            </w:r>
          </w:p>
          <w:p w14:paraId="10F130B4" w14:textId="77777777" w:rsidR="00C70BB6" w:rsidRPr="00AF3D56" w:rsidRDefault="00C70BB6" w:rsidP="0051286D">
            <w:pPr>
              <w:pStyle w:val="Stopka"/>
              <w:tabs>
                <w:tab w:val="left" w:pos="8016"/>
              </w:tabs>
              <w:jc w:val="center"/>
              <w:rPr>
                <w:rFonts w:ascii="Calibri Light" w:hAnsi="Calibri Light" w:cs="Calibri Light"/>
                <w:b/>
                <w:i/>
                <w:sz w:val="16"/>
                <w:szCs w:val="16"/>
              </w:rPr>
            </w:pPr>
            <w:r w:rsidRPr="00AF3D56">
              <w:rPr>
                <w:rFonts w:ascii="Calibri Light" w:hAnsi="Calibri Light" w:cs="Calibri Light"/>
                <w:bCs/>
                <w:i/>
                <w:sz w:val="16"/>
                <w:szCs w:val="16"/>
              </w:rPr>
              <w:t>Zamawiający zaleca zapisanie dokumentu w formacie PDF</w:t>
            </w:r>
          </w:p>
        </w:tc>
      </w:tr>
    </w:tbl>
    <w:p w14:paraId="45EED7D5" w14:textId="2CA5F9B9" w:rsidR="00503BBB" w:rsidRDefault="00503BBB" w:rsidP="00C70BB6">
      <w:pPr>
        <w:spacing w:after="641" w:line="265" w:lineRule="auto"/>
        <w:ind w:left="10" w:right="341" w:hanging="10"/>
        <w:jc w:val="left"/>
        <w:rPr>
          <w:b/>
          <w:bCs/>
          <w:i/>
        </w:rPr>
      </w:pPr>
    </w:p>
    <w:p w14:paraId="766A0B91" w14:textId="77777777" w:rsidR="00503BBB" w:rsidRDefault="00503BBB">
      <w:pPr>
        <w:spacing w:after="160" w:line="259" w:lineRule="auto"/>
        <w:ind w:left="0" w:firstLine="0"/>
        <w:jc w:val="left"/>
        <w:rPr>
          <w:b/>
          <w:bCs/>
          <w:i/>
        </w:rPr>
      </w:pPr>
      <w:r>
        <w:rPr>
          <w:b/>
          <w:bCs/>
          <w:i/>
        </w:rPr>
        <w:br w:type="page"/>
      </w:r>
    </w:p>
    <w:p w14:paraId="6E4F7F14" w14:textId="2B55293F" w:rsidR="00855CAF" w:rsidRDefault="00003FB3" w:rsidP="00A61628">
      <w:pPr>
        <w:pStyle w:val="Nagwek1"/>
      </w:pPr>
      <w:r>
        <w:lastRenderedPageBreak/>
        <w:t>T</w:t>
      </w:r>
      <w:r w:rsidR="00CB6879">
        <w:t>om II Projektowane Postanowienia Umowy</w:t>
      </w:r>
    </w:p>
    <w:p w14:paraId="5E8461F0" w14:textId="77777777" w:rsidR="00503BBB" w:rsidRDefault="00503BBB" w:rsidP="00503BBB">
      <w:pPr>
        <w:spacing w:after="122" w:line="249" w:lineRule="auto"/>
        <w:ind w:left="-15" w:right="327" w:firstLine="1"/>
        <w:rPr>
          <w:b/>
        </w:rPr>
      </w:pPr>
    </w:p>
    <w:p w14:paraId="016B0A61" w14:textId="77777777" w:rsidR="00503BBB" w:rsidRDefault="00503BBB" w:rsidP="00503BBB">
      <w:pPr>
        <w:spacing w:after="122" w:line="249" w:lineRule="auto"/>
        <w:ind w:left="-15" w:right="327" w:firstLine="1"/>
      </w:pPr>
      <w:r>
        <w:rPr>
          <w:b/>
        </w:rPr>
        <w:t xml:space="preserve">Definicje </w:t>
      </w:r>
    </w:p>
    <w:p w14:paraId="0279E7DC" w14:textId="77777777" w:rsidR="00503BBB" w:rsidRDefault="00503BBB" w:rsidP="00503BBB">
      <w:pPr>
        <w:ind w:left="21" w:right="332"/>
      </w:pPr>
      <w:r>
        <w:t>Strony ustalają dla potrzeb interpretacji postanowień Umowy, znaczenie następujących pojęć:</w:t>
      </w:r>
    </w:p>
    <w:p w14:paraId="19C09461" w14:textId="77777777" w:rsidR="00503BBB" w:rsidRDefault="00503BBB" w:rsidP="00203D86">
      <w:pPr>
        <w:numPr>
          <w:ilvl w:val="0"/>
          <w:numId w:val="38"/>
        </w:numPr>
        <w:ind w:right="332" w:hanging="426"/>
      </w:pPr>
      <w:r>
        <w:t>Dostawa – przez dostawę rozumie się dostarczenie Sprzętu przez Wykonawcę do siedziby Zamawiającego w zadeklarowanym w ofercie terminie.</w:t>
      </w:r>
    </w:p>
    <w:p w14:paraId="0C0907B9" w14:textId="77777777" w:rsidR="00503BBB" w:rsidRDefault="00503BBB" w:rsidP="00203D86">
      <w:pPr>
        <w:numPr>
          <w:ilvl w:val="0"/>
          <w:numId w:val="38"/>
        </w:numPr>
        <w:ind w:right="332" w:hanging="426"/>
      </w:pPr>
      <w:r>
        <w:t>Sprzęt – urządzenia (typu komputery przenośne, komputery stacjonarne oraz tablety) i oprogramowanie dostarczone przez Wykonawcę do siedziby Zamawiającego, których szczegółowy opis znajduje się w Opisie Przedmiotu Zamówienia.</w:t>
      </w:r>
    </w:p>
    <w:p w14:paraId="5179EB0E" w14:textId="77777777" w:rsidR="00503BBB" w:rsidRDefault="00503BBB" w:rsidP="00203D86">
      <w:pPr>
        <w:numPr>
          <w:ilvl w:val="0"/>
          <w:numId w:val="38"/>
        </w:numPr>
        <w:ind w:right="332" w:hanging="426"/>
      </w:pPr>
      <w:r>
        <w:t>Dzień roboczy – każdy dzień roboczy od poniedziałku do piątku (w godzinach od 8:00 do 15:00), z wyłączeniem sobót oraz dni ustawowo wolnych od pracy.</w:t>
      </w:r>
    </w:p>
    <w:p w14:paraId="4D3B6C09" w14:textId="77777777" w:rsidR="00503BBB" w:rsidRDefault="00503BBB" w:rsidP="00203D86">
      <w:pPr>
        <w:numPr>
          <w:ilvl w:val="0"/>
          <w:numId w:val="38"/>
        </w:numPr>
        <w:ind w:right="332" w:hanging="426"/>
      </w:pPr>
      <w:r>
        <w:t>Serwis gwarancyjny (producenta) – usługa realizowana przez Wykonawcę na rzecz Zamawiającego, którego szczegółowy opis zawarty jest w § 5 Umowy.</w:t>
      </w:r>
    </w:p>
    <w:p w14:paraId="7BAC85A9" w14:textId="77777777" w:rsidR="00503BBB" w:rsidRDefault="00503BBB" w:rsidP="00203D86">
      <w:pPr>
        <w:numPr>
          <w:ilvl w:val="0"/>
          <w:numId w:val="38"/>
        </w:numPr>
        <w:ind w:right="332" w:hanging="426"/>
      </w:pPr>
      <w:r>
        <w:t xml:space="preserve">Reżim serwisowy – realizacja przez Wykonawcę naprawy w terminie 14 dni roboczych, licząc od dnia dokonania przez Zamawiającego prawidłowego zgłoszenia. </w:t>
      </w:r>
    </w:p>
    <w:p w14:paraId="24908FEB" w14:textId="77777777" w:rsidR="00503BBB" w:rsidRDefault="00503BBB" w:rsidP="00203D86">
      <w:pPr>
        <w:numPr>
          <w:ilvl w:val="0"/>
          <w:numId w:val="38"/>
        </w:numPr>
        <w:ind w:right="332" w:hanging="426"/>
      </w:pPr>
      <w:r>
        <w:t xml:space="preserve">Odbiór – potwierdzenie przez Zamawiającego należytego wykonania Umowy. Dowodem dokonania odbioru jest odpowiedni Protokół odbioru. </w:t>
      </w:r>
    </w:p>
    <w:p w14:paraId="58EDF706" w14:textId="77777777" w:rsidR="00503BBB" w:rsidRDefault="00503BBB" w:rsidP="00203D86">
      <w:pPr>
        <w:numPr>
          <w:ilvl w:val="0"/>
          <w:numId w:val="38"/>
        </w:numPr>
        <w:ind w:right="332" w:hanging="426"/>
      </w:pPr>
      <w:r>
        <w:t>Siła wyższa - zdarzenie lub połączenie zdarzeń nadzwyczajnych, obiektywnie niezależnych od Stron, które zasadniczo i istotnie uniemożliwiają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Za siłę wyższą Strony uważać będą w szczególności: powódź, pożar i inne klęski żywiołowe, zamieszki, epidemie, strajki, ataki terrorystyczne.</w:t>
      </w:r>
    </w:p>
    <w:p w14:paraId="1E460E81" w14:textId="037CA36C" w:rsidR="00823296" w:rsidRPr="00823296" w:rsidRDefault="00823296" w:rsidP="00823296">
      <w:pPr>
        <w:spacing w:after="122" w:line="249" w:lineRule="auto"/>
        <w:ind w:left="-15" w:right="327" w:firstLine="1"/>
        <w:rPr>
          <w:b/>
        </w:rPr>
      </w:pPr>
      <w:r w:rsidRPr="005D602D">
        <w:t>Zadanie realizowane w ramach umowy powierzenia grantu nr 581/2022 z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3C2A740D" w14:textId="77777777" w:rsidR="00503BBB" w:rsidRDefault="00503BBB" w:rsidP="00503BBB">
      <w:pPr>
        <w:pStyle w:val="Nagwek2"/>
        <w:ind w:left="201" w:right="532"/>
      </w:pPr>
      <w:r>
        <w:t>§ 1 Przedmiot i terminy Umowy oraz ogólne zasady realizacji Umowy</w:t>
      </w:r>
    </w:p>
    <w:p w14:paraId="43B2EC84" w14:textId="77777777" w:rsidR="00503BBB" w:rsidRDefault="00503BBB" w:rsidP="00203D86">
      <w:pPr>
        <w:numPr>
          <w:ilvl w:val="0"/>
          <w:numId w:val="39"/>
        </w:numPr>
        <w:spacing w:after="10"/>
        <w:ind w:right="332" w:hanging="426"/>
      </w:pPr>
      <w:r>
        <w:t>Przedmiotem Umowy jest:</w:t>
      </w:r>
    </w:p>
    <w:p w14:paraId="42285CF8" w14:textId="77777777" w:rsidR="00503BBB" w:rsidRDefault="00503BBB" w:rsidP="00203D86">
      <w:pPr>
        <w:numPr>
          <w:ilvl w:val="1"/>
          <w:numId w:val="39"/>
        </w:numPr>
        <w:spacing w:after="3"/>
        <w:ind w:right="332" w:hanging="284"/>
      </w:pPr>
      <w:r>
        <w:t>Dostawa fabrycznie nowego sprzętu do siedziby Zamawiającego w Giżycku w terminie ____ (</w:t>
      </w:r>
      <w:r>
        <w:rPr>
          <w:i/>
        </w:rPr>
        <w:t xml:space="preserve">zgodnie z deklaracją Wykonawcy złożoną w ofercie, albo maksymalny termin wynoszący 60 </w:t>
      </w:r>
      <w:r w:rsidRPr="005D1DB8">
        <w:rPr>
          <w:i/>
          <w:color w:val="auto"/>
        </w:rPr>
        <w:t>dni</w:t>
      </w:r>
      <w:r>
        <w:rPr>
          <w:i/>
        </w:rPr>
        <w:t xml:space="preserve"> przypadku braku deklaracji bądź nieprawidłowej deklaracji</w:t>
      </w:r>
      <w:r>
        <w:t>) dni od dnia zawarcia Umowy;</w:t>
      </w:r>
    </w:p>
    <w:p w14:paraId="218367D8" w14:textId="77777777" w:rsidR="00503BBB" w:rsidRDefault="00503BBB" w:rsidP="00203D86">
      <w:pPr>
        <w:numPr>
          <w:ilvl w:val="0"/>
          <w:numId w:val="39"/>
        </w:numPr>
        <w:ind w:right="332" w:hanging="426"/>
      </w:pPr>
      <w:r>
        <w:t xml:space="preserve">Objęcie 24-miesięcznym Serwisem gwarancyjnym producenta dla Sprzętu stanowiącego przedmiot Umowy rozpocznie się po podpisaniu protokołu odbioru dostarczonego sprawnego Sprzętu, o którym mowa w § 2 ust. 1. </w:t>
      </w:r>
    </w:p>
    <w:p w14:paraId="49338377" w14:textId="77777777" w:rsidR="00503BBB" w:rsidRDefault="00503BBB" w:rsidP="00203D86">
      <w:pPr>
        <w:numPr>
          <w:ilvl w:val="0"/>
          <w:numId w:val="39"/>
        </w:numPr>
        <w:ind w:right="332" w:hanging="426"/>
      </w:pPr>
      <w:r>
        <w:t xml:space="preserve">Szczegółowy zakres i sposób realizacji Przedmiotu Umowy określony zostały w Opisie Przedmiotu Zamówienia, który stanowi załącznik nr 2 do Umowy.  </w:t>
      </w:r>
    </w:p>
    <w:p w14:paraId="58473655" w14:textId="77777777" w:rsidR="00503BBB" w:rsidRDefault="00503BBB" w:rsidP="00203D86">
      <w:pPr>
        <w:numPr>
          <w:ilvl w:val="0"/>
          <w:numId w:val="39"/>
        </w:numPr>
        <w:ind w:right="332" w:hanging="426"/>
      </w:pPr>
      <w:r>
        <w:t>Strony deklarują współpracę w celu realizacji Umowy. W szczególności Strony zobowiązane są do wzajemnego powiadamiania o ważnych okolicznościach mających lub mogących mieć wpływ na wykonanie Umowy.</w:t>
      </w:r>
    </w:p>
    <w:p w14:paraId="3EFC4D5F" w14:textId="77777777" w:rsidR="00503BBB" w:rsidRDefault="00503BBB" w:rsidP="00203D86">
      <w:pPr>
        <w:numPr>
          <w:ilvl w:val="0"/>
          <w:numId w:val="39"/>
        </w:numPr>
        <w:ind w:right="332" w:hanging="426"/>
      </w:pPr>
      <w:r>
        <w:lastRenderedPageBreak/>
        <w:t>Językiem Umowy i językiem stosowanym podczas jej realizacji jest język polski. Dotyczy to także całej komunikacji między Stronami.</w:t>
      </w:r>
    </w:p>
    <w:p w14:paraId="7030FDF7" w14:textId="77777777" w:rsidR="00503BBB" w:rsidRDefault="00503BBB" w:rsidP="00503BBB">
      <w:pPr>
        <w:pStyle w:val="Nagwek2"/>
        <w:ind w:left="201" w:right="532"/>
      </w:pPr>
      <w:r>
        <w:t xml:space="preserve">§ 2 Metody, struktura i sposób zarządzania Umową </w:t>
      </w:r>
    </w:p>
    <w:p w14:paraId="228BDF5F" w14:textId="7EF18F08" w:rsidR="00503BBB" w:rsidRPr="00041993" w:rsidRDefault="00503BBB" w:rsidP="00203D86">
      <w:pPr>
        <w:numPr>
          <w:ilvl w:val="0"/>
          <w:numId w:val="40"/>
        </w:numPr>
        <w:ind w:right="332" w:hanging="426"/>
        <w:rPr>
          <w:color w:val="auto"/>
        </w:rPr>
      </w:pPr>
      <w:r>
        <w:t xml:space="preserve">Osobą odpowiedzialną za współpracę ze strony Zamawiającego z Wykonawcą i upoważnioną do podpisywania (wraz z pracownikiem Biura Informatyki) protokołu odbioru dostarczonego Sprzętu (załącznik nr 3 do Umowy) oraz protokołów odbioru </w:t>
      </w:r>
      <w:r w:rsidRPr="00041993">
        <w:rPr>
          <w:color w:val="auto"/>
        </w:rPr>
        <w:t>serwisu gwarancyjnego (producenta) (załącznik nr 4 do Umowy) w imieniu Zamawiającego jest …………………………………….. tel. _...........___, e:mail____________.</w:t>
      </w:r>
    </w:p>
    <w:p w14:paraId="6B05160D" w14:textId="77777777" w:rsidR="00503BBB" w:rsidRPr="00041993" w:rsidRDefault="00503BBB" w:rsidP="00203D86">
      <w:pPr>
        <w:numPr>
          <w:ilvl w:val="0"/>
          <w:numId w:val="40"/>
        </w:numPr>
        <w:ind w:right="332" w:hanging="426"/>
        <w:rPr>
          <w:color w:val="auto"/>
        </w:rPr>
      </w:pPr>
      <w:r w:rsidRPr="00041993">
        <w:rPr>
          <w:color w:val="auto"/>
        </w:rPr>
        <w:t>Osobą odpowiedzialną za nadzór oraz współpracę ze strony Wykonawcy z Zamawiającym upoważnioną do podpisywania protokołu w imieniu Wykonawcy jest p. ______ tel. ____________, e:mail____________.</w:t>
      </w:r>
    </w:p>
    <w:p w14:paraId="3D2BE90F" w14:textId="77777777" w:rsidR="00503BBB" w:rsidRDefault="00503BBB" w:rsidP="00203D86">
      <w:pPr>
        <w:numPr>
          <w:ilvl w:val="0"/>
          <w:numId w:val="40"/>
        </w:numPr>
        <w:ind w:right="332" w:hanging="426"/>
      </w:pPr>
      <w:r>
        <w:t>Strony zobowiązują się do poinformowania niezwłocznie drogą e-mailową o zmianie danych, o których mowa w ust. 1 i 2. Zmiana ww. danych nie stanowi zmiany Umowy.</w:t>
      </w:r>
    </w:p>
    <w:p w14:paraId="5898B37F" w14:textId="77777777" w:rsidR="00503BBB" w:rsidRDefault="00503BBB" w:rsidP="00203D86">
      <w:pPr>
        <w:numPr>
          <w:ilvl w:val="0"/>
          <w:numId w:val="40"/>
        </w:numPr>
        <w:ind w:right="332" w:hanging="426"/>
      </w:pPr>
      <w:r>
        <w:t>Podejmowanie decyzji oraz bieżące zarządzanie realizacją przedmiotu Umowy odbywać się będzie przez wzajemne uzgodnienia osób wskazanych w ust. 1 i 2. Osoby te mogą wskazać swoich zastępców, o czym druga Strona zostanie poinformowana na piśmie.</w:t>
      </w:r>
    </w:p>
    <w:p w14:paraId="752B012D" w14:textId="77777777" w:rsidR="00503BBB" w:rsidRDefault="00503BBB" w:rsidP="00203D86">
      <w:pPr>
        <w:numPr>
          <w:ilvl w:val="0"/>
          <w:numId w:val="40"/>
        </w:numPr>
        <w:ind w:right="332" w:hanging="426"/>
      </w:pPr>
      <w:r>
        <w:t>Przedmiot Umowy wykonany będzie przez Wykonawcę w dniach roboczych.</w:t>
      </w:r>
    </w:p>
    <w:p w14:paraId="0DD906B9" w14:textId="77777777" w:rsidR="00503BBB" w:rsidRDefault="00503BBB" w:rsidP="00503BBB">
      <w:pPr>
        <w:pStyle w:val="Nagwek2"/>
        <w:spacing w:after="10" w:line="358" w:lineRule="auto"/>
        <w:ind w:left="3621" w:right="3952"/>
      </w:pPr>
      <w:r>
        <w:t xml:space="preserve">§ 3 Obowiązki Stron </w:t>
      </w:r>
    </w:p>
    <w:p w14:paraId="59E3A5EC" w14:textId="77777777" w:rsidR="00503BBB" w:rsidRDefault="00503BBB" w:rsidP="00203D86">
      <w:pPr>
        <w:numPr>
          <w:ilvl w:val="0"/>
          <w:numId w:val="41"/>
        </w:numPr>
        <w:spacing w:after="10"/>
        <w:ind w:right="327" w:hanging="425"/>
      </w:pPr>
      <w:r>
        <w:t>Wykonawca jest zobowiązany do:</w:t>
      </w:r>
    </w:p>
    <w:p w14:paraId="0D6129DA" w14:textId="77777777" w:rsidR="00503BBB" w:rsidRDefault="00503BBB" w:rsidP="00203D86">
      <w:pPr>
        <w:numPr>
          <w:ilvl w:val="1"/>
          <w:numId w:val="41"/>
        </w:numPr>
        <w:spacing w:after="3"/>
        <w:ind w:right="332" w:hanging="283"/>
      </w:pPr>
      <w:r>
        <w:t>realizacji przedmiotu Umowy z dochowaniem należytej staranności, przy uwzględnieniu zawodowego charakteru tej działalności, przy wykorzystaniu całej posiadanej wiedzy i doświadczenia;</w:t>
      </w:r>
    </w:p>
    <w:p w14:paraId="638F3EE0" w14:textId="77777777" w:rsidR="00503BBB" w:rsidRDefault="00503BBB" w:rsidP="00203D86">
      <w:pPr>
        <w:numPr>
          <w:ilvl w:val="1"/>
          <w:numId w:val="41"/>
        </w:numPr>
        <w:spacing w:after="4" w:line="249" w:lineRule="auto"/>
        <w:ind w:right="332" w:hanging="283"/>
      </w:pPr>
      <w:r>
        <w:t>ścisłej współpracy z Zamawiającym w celu prawidłowej realizacji przedmiotu Umowy;</w:t>
      </w:r>
    </w:p>
    <w:p w14:paraId="096BF770" w14:textId="77777777" w:rsidR="00503BBB" w:rsidRPr="00CA3FFB" w:rsidRDefault="00503BBB" w:rsidP="00203D86">
      <w:pPr>
        <w:numPr>
          <w:ilvl w:val="1"/>
          <w:numId w:val="41"/>
        </w:numPr>
        <w:spacing w:after="3"/>
        <w:ind w:right="332" w:hanging="283"/>
        <w:rPr>
          <w:color w:val="FF0000"/>
        </w:rPr>
      </w:pPr>
      <w:r>
        <w:t xml:space="preserve">dostarczenia Sprzętu w ramach Umowy fabrycznie nowego i pochodzącego od dystrybutora autoryzowanego przez producenta. </w:t>
      </w:r>
      <w:r w:rsidRPr="00041993">
        <w:rPr>
          <w:color w:val="auto"/>
        </w:rPr>
        <w:t>Powyższy wymóg powinien być poświadczony oświadczeniem producenta dostarczonym przed zawarciem Umowy;</w:t>
      </w:r>
    </w:p>
    <w:p w14:paraId="0E0031EC" w14:textId="77777777" w:rsidR="00503BBB" w:rsidRDefault="00503BBB" w:rsidP="00203D86">
      <w:pPr>
        <w:numPr>
          <w:ilvl w:val="1"/>
          <w:numId w:val="41"/>
        </w:numPr>
        <w:spacing w:after="2"/>
        <w:ind w:right="332" w:hanging="283"/>
      </w:pPr>
      <w:r>
        <w:t>podejmowania wszelkich innych działań w celu prawidłowej realizacji Umowy, w tym realizacji wszystkich obowiązków wynikających z Umowy dla Wykonawcy;</w:t>
      </w:r>
    </w:p>
    <w:p w14:paraId="3887E0FC" w14:textId="77777777" w:rsidR="00503BBB" w:rsidRDefault="00503BBB" w:rsidP="00203D86">
      <w:pPr>
        <w:numPr>
          <w:ilvl w:val="1"/>
          <w:numId w:val="41"/>
        </w:numPr>
        <w:ind w:right="332" w:hanging="283"/>
      </w:pPr>
      <w:r>
        <w:t>sporządzania wszelkiej dokumentacji w języku polskim w 2 egzemplarzach w wersji papierowej podpisanej przez dedykowaną osobę oraz dokumentacji w postaci elektronicznej (w postaci plików edytowalnych oraz plików PDF).</w:t>
      </w:r>
    </w:p>
    <w:p w14:paraId="4FCEEA81" w14:textId="77777777" w:rsidR="00503BBB" w:rsidRDefault="00503BBB" w:rsidP="00203D86">
      <w:pPr>
        <w:numPr>
          <w:ilvl w:val="0"/>
          <w:numId w:val="41"/>
        </w:numPr>
        <w:spacing w:after="4" w:line="249" w:lineRule="auto"/>
        <w:ind w:right="327" w:hanging="425"/>
      </w:pPr>
      <w:r>
        <w:t xml:space="preserve">Wykonawca oświadcza, że: </w:t>
      </w:r>
    </w:p>
    <w:p w14:paraId="5007313A" w14:textId="77777777" w:rsidR="00503BBB" w:rsidRDefault="00503BBB" w:rsidP="00203D86">
      <w:pPr>
        <w:numPr>
          <w:ilvl w:val="1"/>
          <w:numId w:val="41"/>
        </w:numPr>
        <w:spacing w:after="10"/>
        <w:ind w:right="332" w:hanging="290"/>
      </w:pPr>
      <w:r>
        <w:t>posiada uprawnienia do sprzedaży Sprzętu stanowiącego przedmiot Umowy oraz zapewnia świadczenie Serwisu gwarancyjnego (producenta) dla zakupionych urządzeń przez okres 24 miesięcy;</w:t>
      </w:r>
    </w:p>
    <w:p w14:paraId="3EF85A28" w14:textId="77777777" w:rsidR="00503BBB" w:rsidRDefault="00503BBB" w:rsidP="00203D86">
      <w:pPr>
        <w:numPr>
          <w:ilvl w:val="1"/>
          <w:numId w:val="41"/>
        </w:numPr>
        <w:ind w:right="332" w:hanging="290"/>
      </w:pPr>
      <w:r>
        <w:t>Opis Przedmiotu Zamówienia jest dla niego zrozumiały i pozwala na realizację przedmiotu Umowy zgodnie z jej wymaganiami.</w:t>
      </w:r>
    </w:p>
    <w:p w14:paraId="58A7936F" w14:textId="77777777" w:rsidR="00503BBB" w:rsidRDefault="00503BBB" w:rsidP="00203D86">
      <w:pPr>
        <w:numPr>
          <w:ilvl w:val="0"/>
          <w:numId w:val="41"/>
        </w:numPr>
        <w:ind w:right="327" w:hanging="425"/>
      </w:pPr>
      <w:r>
        <w:t>Wykonawca ponosi odpowiedzialność z tytułu rękojmi za wady fizyczne lub prawne przedmiotu Umowy, o którym mowa w § 1 ust. 1. Okres rękojmi biegnie równolegle z okresem usługi serwisu gwarancyjnego (producenta).</w:t>
      </w:r>
    </w:p>
    <w:p w14:paraId="2FD00089" w14:textId="77777777" w:rsidR="00503BBB" w:rsidRPr="00041993" w:rsidRDefault="00503BBB" w:rsidP="00203D86">
      <w:pPr>
        <w:numPr>
          <w:ilvl w:val="0"/>
          <w:numId w:val="41"/>
        </w:numPr>
        <w:ind w:right="327" w:hanging="425"/>
        <w:rPr>
          <w:color w:val="auto"/>
        </w:rPr>
      </w:pPr>
      <w:r w:rsidRPr="00041993">
        <w:rPr>
          <w:color w:val="auto"/>
        </w:rPr>
        <w:t>Wykonawca w ramach realizacji Umowy wraz z protokołem dostawy dostarczy dokument potwierdzający objęcie serwisem gwarancyjnym (producenta) Sprzętu będącego przedmiotem Umowy.</w:t>
      </w:r>
    </w:p>
    <w:p w14:paraId="59B1613C" w14:textId="77777777" w:rsidR="00503BBB" w:rsidRDefault="00503BBB" w:rsidP="00203D86">
      <w:pPr>
        <w:numPr>
          <w:ilvl w:val="0"/>
          <w:numId w:val="41"/>
        </w:numPr>
        <w:spacing w:after="4" w:line="249" w:lineRule="auto"/>
        <w:ind w:right="327" w:hanging="425"/>
      </w:pPr>
      <w:r>
        <w:lastRenderedPageBreak/>
        <w:t>Zamawiający jest zobowiązany do:</w:t>
      </w:r>
    </w:p>
    <w:p w14:paraId="04EC0FFF" w14:textId="77777777" w:rsidR="00503BBB" w:rsidRDefault="00503BBB" w:rsidP="00203D86">
      <w:pPr>
        <w:numPr>
          <w:ilvl w:val="1"/>
          <w:numId w:val="41"/>
        </w:numPr>
        <w:spacing w:after="10"/>
        <w:ind w:right="332" w:hanging="283"/>
      </w:pPr>
      <w:r>
        <w:t>współpracy z Wykonawcą w celu prawidłowej realizacji przedmiotu Umowy;</w:t>
      </w:r>
    </w:p>
    <w:p w14:paraId="6F2E4AE7" w14:textId="77777777" w:rsidR="00503BBB" w:rsidRDefault="00503BBB" w:rsidP="00203D86">
      <w:pPr>
        <w:numPr>
          <w:ilvl w:val="1"/>
          <w:numId w:val="41"/>
        </w:numPr>
        <w:spacing w:after="10"/>
        <w:ind w:right="332" w:hanging="283"/>
      </w:pPr>
      <w:r>
        <w:t>uczestniczenia we wszelkich Odbiorach przedmiotu Umowy;</w:t>
      </w:r>
    </w:p>
    <w:p w14:paraId="5DFC72A2" w14:textId="77777777" w:rsidR="00503BBB" w:rsidRDefault="00503BBB" w:rsidP="00203D86">
      <w:pPr>
        <w:numPr>
          <w:ilvl w:val="1"/>
          <w:numId w:val="41"/>
        </w:numPr>
        <w:ind w:right="332" w:hanging="283"/>
      </w:pPr>
      <w:r>
        <w:t>terminowej zapłaty wynagrodzenia za należyte wykonanie przedmiotu zamówienia.</w:t>
      </w:r>
    </w:p>
    <w:p w14:paraId="38C68E4A" w14:textId="77777777" w:rsidR="00503BBB" w:rsidRDefault="00503BBB" w:rsidP="00203D86">
      <w:pPr>
        <w:numPr>
          <w:ilvl w:val="0"/>
          <w:numId w:val="41"/>
        </w:numPr>
        <w:spacing w:after="122" w:line="249" w:lineRule="auto"/>
        <w:ind w:right="327" w:hanging="425"/>
      </w:pPr>
      <w:r>
        <w:t>Jeżeli którakolwiek ze stron Umowy nie będzie w stanie wykonywać swoich zobowiązań wynikających z Umowy ze względu na działanie siły wyższej, zobowiązania te zostaną zawieszone na czas trwania okoliczności siły wyższej, pod warunkiem, że Strona, dotknięta działaniem siły wyższej powiadomi (jeżeli będzie to możliwe) niezwłocznie drugą Stronę o fakcie opóźnienia oraz jego przyczynach.</w:t>
      </w:r>
    </w:p>
    <w:p w14:paraId="344D73C4" w14:textId="77777777" w:rsidR="00503BBB" w:rsidRDefault="00503BBB" w:rsidP="00203D86">
      <w:pPr>
        <w:numPr>
          <w:ilvl w:val="0"/>
          <w:numId w:val="41"/>
        </w:numPr>
        <w:spacing w:after="111" w:line="249" w:lineRule="auto"/>
        <w:ind w:right="327" w:hanging="425"/>
      </w:pPr>
      <w:r>
        <w:t>W celu uniknięcia wątpliwości przyjmuje się, że jeżeli Strony nie zdefiniowały danego działania niezbędnego do prawidłowej realizacji Umowy jako obowiązku Zamawiającego, Stroną zobowiązaną do wykonania takiego działania jest Wykonawca.</w:t>
      </w:r>
    </w:p>
    <w:p w14:paraId="1A5EF99A" w14:textId="77777777" w:rsidR="00503BBB" w:rsidRPr="00E67D83" w:rsidRDefault="00503BBB" w:rsidP="00503BBB">
      <w:pPr>
        <w:pStyle w:val="Nagwek2"/>
        <w:ind w:left="201" w:right="532"/>
        <w:rPr>
          <w:color w:val="auto"/>
        </w:rPr>
      </w:pPr>
      <w:r w:rsidRPr="00E67D83">
        <w:rPr>
          <w:color w:val="auto"/>
        </w:rPr>
        <w:t>§ 4 Personel Wykonawcy</w:t>
      </w:r>
    </w:p>
    <w:p w14:paraId="489A42CA" w14:textId="77777777" w:rsidR="00503BBB" w:rsidRPr="00E67D83" w:rsidRDefault="00503BBB" w:rsidP="00203D86">
      <w:pPr>
        <w:numPr>
          <w:ilvl w:val="0"/>
          <w:numId w:val="42"/>
        </w:numPr>
        <w:ind w:right="332" w:hanging="426"/>
        <w:rPr>
          <w:color w:val="auto"/>
        </w:rPr>
      </w:pPr>
      <w:r w:rsidRPr="00E67D83">
        <w:rPr>
          <w:color w:val="auto"/>
        </w:rPr>
        <w:t>Wykonawca zobowiązuje się do zapewnienia nadzoru nad osobami, którymi będzie się posługiwał przy wykonywaniu Umowy, w szczególności w zakresie porządku i dyscypliny pracy.</w:t>
      </w:r>
    </w:p>
    <w:p w14:paraId="610121E9" w14:textId="77777777" w:rsidR="00503BBB" w:rsidRPr="00E67D83" w:rsidRDefault="00503BBB" w:rsidP="00203D86">
      <w:pPr>
        <w:numPr>
          <w:ilvl w:val="0"/>
          <w:numId w:val="42"/>
        </w:numPr>
        <w:ind w:right="332" w:hanging="426"/>
        <w:rPr>
          <w:color w:val="auto"/>
        </w:rPr>
      </w:pPr>
      <w:r w:rsidRPr="00E67D83">
        <w:rPr>
          <w:color w:val="auto"/>
        </w:rPr>
        <w:t>Wszelkie czynności związane z realizacją przedmiotu Umowy, muszą być wykonane zgodnie z aktualną wiedzą i wymaganiami technicznymi, w sposób niepowodujący uszkodzenia sprzętu Zamawiającego, przy użyciu dostępnych na rynku profesjonalnych środków i narzędzi do tego celu przeznaczonych.</w:t>
      </w:r>
    </w:p>
    <w:p w14:paraId="037EE262" w14:textId="77777777" w:rsidR="00503BBB" w:rsidRPr="00E67D83" w:rsidRDefault="00503BBB" w:rsidP="00203D86">
      <w:pPr>
        <w:numPr>
          <w:ilvl w:val="0"/>
          <w:numId w:val="42"/>
        </w:numPr>
        <w:ind w:right="332" w:hanging="426"/>
        <w:rPr>
          <w:color w:val="auto"/>
        </w:rPr>
      </w:pPr>
      <w:r w:rsidRPr="00E67D83">
        <w:rPr>
          <w:color w:val="auto"/>
        </w:rPr>
        <w:t>Wykonawca może powierzyć Podwykonawcy wykonanie części zamówienia. Zamawiający żąda, aby przed przystąpieniem do wykonania zamówienia Wykonawca podał nazwy, dane kontaktowe oraz przedstawicieli podwykonawców mających zostać zaangażowanych w realizację zamówienia, jeżeli są już znani. Wykonawca zawiadamia zamawiającego o wszelkich zmianach w odniesieniu do informacji, o których mowa w zdaniu drugim, w trakcie realizacji zamówienia, a także przekazuje wymagane informacje na temat nowych podwykonawców, którym zamierza powierzyć realizację zamówienia lub jego części.</w:t>
      </w:r>
    </w:p>
    <w:p w14:paraId="35BF6AF2" w14:textId="77777777" w:rsidR="00503BBB" w:rsidRPr="00E67D83" w:rsidRDefault="00503BBB" w:rsidP="00203D86">
      <w:pPr>
        <w:numPr>
          <w:ilvl w:val="0"/>
          <w:numId w:val="42"/>
        </w:numPr>
        <w:ind w:right="332" w:hanging="426"/>
        <w:rPr>
          <w:color w:val="auto"/>
        </w:rPr>
      </w:pPr>
      <w:r w:rsidRPr="00E67D83">
        <w:rPr>
          <w:color w:val="auto"/>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5FE16C09" w14:textId="2B893D79" w:rsidR="00503BBB" w:rsidRPr="009627F4" w:rsidRDefault="00503BBB" w:rsidP="00203D86">
      <w:pPr>
        <w:numPr>
          <w:ilvl w:val="0"/>
          <w:numId w:val="42"/>
        </w:numPr>
        <w:ind w:right="332" w:hanging="426"/>
        <w:rPr>
          <w:color w:val="auto"/>
        </w:rPr>
      </w:pPr>
      <w:r w:rsidRPr="00E67D83">
        <w:rPr>
          <w:color w:val="auto"/>
        </w:rPr>
        <w:t>W celu uniknięcia wątpliwości Strony potwierdzają, że wszelkie konsekwencje zmian osób uczestniczących w realizacji Przedmiotu Umowy po stronie Wykonawcy obciążają Wykonawcę.</w:t>
      </w:r>
    </w:p>
    <w:p w14:paraId="65FA7BEB" w14:textId="2A3BA8D1" w:rsidR="00503BBB" w:rsidRDefault="009627F4" w:rsidP="00503BBB">
      <w:pPr>
        <w:pStyle w:val="Nagwek2"/>
        <w:ind w:left="201" w:right="533"/>
      </w:pPr>
      <w:r>
        <w:t xml:space="preserve">§ 5 </w:t>
      </w:r>
      <w:r w:rsidR="00503BBB">
        <w:t>usługi serwisu gwarancyjnego (producenta)</w:t>
      </w:r>
    </w:p>
    <w:p w14:paraId="5570E0BA" w14:textId="77777777" w:rsidR="00503BBB" w:rsidRDefault="00503BBB" w:rsidP="00203D86">
      <w:pPr>
        <w:numPr>
          <w:ilvl w:val="0"/>
          <w:numId w:val="43"/>
        </w:numPr>
        <w:ind w:right="332" w:hanging="426"/>
      </w:pPr>
      <w:r>
        <w:t>Zamawiający wymaga, aby serwis gwarancyjny (producenta) był realizowany przez producenta/</w:t>
      </w:r>
      <w:proofErr w:type="spellStart"/>
      <w:r>
        <w:t>tów</w:t>
      </w:r>
      <w:proofErr w:type="spellEnd"/>
      <w:r>
        <w:t xml:space="preserve"> Sprzętu lub autoryzowany podmiot (w zakresie serwisu).</w:t>
      </w:r>
    </w:p>
    <w:p w14:paraId="666A3129" w14:textId="77777777" w:rsidR="00503BBB" w:rsidRDefault="00503BBB" w:rsidP="00203D86">
      <w:pPr>
        <w:numPr>
          <w:ilvl w:val="0"/>
          <w:numId w:val="43"/>
        </w:numPr>
        <w:spacing w:after="121" w:line="249" w:lineRule="auto"/>
        <w:ind w:right="332" w:hanging="426"/>
      </w:pPr>
      <w:r>
        <w:t>Wykonawca będzie wykonywał przedmiot Umowy przy użyciu własnego (nie Zamawiającego) wyposażenia technicznego.</w:t>
      </w:r>
    </w:p>
    <w:p w14:paraId="12ECD9D3" w14:textId="77777777" w:rsidR="00503BBB" w:rsidRDefault="00503BBB" w:rsidP="00203D86">
      <w:pPr>
        <w:numPr>
          <w:ilvl w:val="0"/>
          <w:numId w:val="43"/>
        </w:numPr>
        <w:spacing w:after="3"/>
        <w:ind w:right="332" w:hanging="426"/>
      </w:pPr>
      <w:r>
        <w:t>Świadczenie usługi serwisu gwarancyjnego (producenta) przez Wykonawcę obejmie naprawę wszystkich wykrytych podczas eksploatacji sprzętu usterek, wad i uszkodzeń oraz dostęp do aktualizacji oprogramowania producenta obejmujący w szczególności:</w:t>
      </w:r>
    </w:p>
    <w:p w14:paraId="236D24A8" w14:textId="77777777" w:rsidR="00503BBB" w:rsidRPr="00B01E53" w:rsidRDefault="00503BBB" w:rsidP="00203D86">
      <w:pPr>
        <w:numPr>
          <w:ilvl w:val="2"/>
          <w:numId w:val="44"/>
        </w:numPr>
        <w:spacing w:after="4" w:line="249" w:lineRule="auto"/>
        <w:ind w:right="332" w:hanging="360"/>
        <w:rPr>
          <w:color w:val="auto"/>
        </w:rPr>
      </w:pPr>
      <w:r w:rsidRPr="00B01E53">
        <w:rPr>
          <w:color w:val="auto"/>
        </w:rPr>
        <w:t>diagnozę uszkodzeń,</w:t>
      </w:r>
    </w:p>
    <w:p w14:paraId="2D2412EE" w14:textId="77777777" w:rsidR="00503BBB" w:rsidRPr="00B01E53" w:rsidRDefault="00503BBB" w:rsidP="00203D86">
      <w:pPr>
        <w:numPr>
          <w:ilvl w:val="2"/>
          <w:numId w:val="44"/>
        </w:numPr>
        <w:spacing w:after="2"/>
        <w:ind w:right="332" w:hanging="360"/>
        <w:rPr>
          <w:color w:val="auto"/>
        </w:rPr>
      </w:pPr>
      <w:r w:rsidRPr="00B01E53">
        <w:rPr>
          <w:color w:val="auto"/>
        </w:rPr>
        <w:t>wymianę uszkodzonych części lub urządzeń w miejscu, w którym będą one uszkodzone,</w:t>
      </w:r>
    </w:p>
    <w:p w14:paraId="5BF6FC64" w14:textId="77777777" w:rsidR="00503BBB" w:rsidRPr="00B01E53" w:rsidRDefault="00503BBB" w:rsidP="00203D86">
      <w:pPr>
        <w:numPr>
          <w:ilvl w:val="2"/>
          <w:numId w:val="44"/>
        </w:numPr>
        <w:ind w:right="332" w:hanging="360"/>
        <w:rPr>
          <w:color w:val="auto"/>
        </w:rPr>
      </w:pPr>
      <w:r w:rsidRPr="00B01E53">
        <w:rPr>
          <w:color w:val="auto"/>
        </w:rPr>
        <w:lastRenderedPageBreak/>
        <w:t>możliwość bezpośredniego dostępu Zamawiającego do ekspertów technicznych producenta Sprzętu stanowiącego przedmiot Umowy, obejmującego pomoc przy diagnostyce problemów związanych z funkcjonowaniem sprzętu.</w:t>
      </w:r>
    </w:p>
    <w:p w14:paraId="2D3D708E" w14:textId="77777777" w:rsidR="00503BBB" w:rsidRDefault="00503BBB" w:rsidP="00203D86">
      <w:pPr>
        <w:numPr>
          <w:ilvl w:val="0"/>
          <w:numId w:val="43"/>
        </w:numPr>
        <w:ind w:right="332" w:hanging="426"/>
      </w:pPr>
      <w:r>
        <w:t>Usługa serwisu gwarancyjnego (producenta) będzie świadczona przez 5 dni roboczych w tygodniu, 8 godzin każdego dnia ze zobowiązaniem Wykonawcy do naprawy/usunięcia usterki, wady lub uszkodzenia w terminie 14 dni roboczym od momentu zgłoszenia.</w:t>
      </w:r>
    </w:p>
    <w:p w14:paraId="2913C477" w14:textId="77777777" w:rsidR="00503BBB" w:rsidRDefault="00503BBB" w:rsidP="00203D86">
      <w:pPr>
        <w:numPr>
          <w:ilvl w:val="0"/>
          <w:numId w:val="43"/>
        </w:numPr>
        <w:ind w:right="332" w:hanging="426"/>
      </w:pPr>
      <w:r>
        <w:t>Zamawiający będzie zgłaszał Wykonawcy nieprawidłowe działanie Sprzętu objętego usługą serwisu gwarancyjnego (producenta) mailem na adres ________, przy czym za moment zgłoszenia uważa się dzień i czas wysłania maila. Brak potwierdzenia przyjęcia zgłoszenia przez Wykonawcę (mailem) nie będzie uważany za brak zgłoszenia.</w:t>
      </w:r>
    </w:p>
    <w:p w14:paraId="7664CAA4" w14:textId="77777777" w:rsidR="00503BBB" w:rsidRPr="00B01E53" w:rsidRDefault="00503BBB" w:rsidP="00203D86">
      <w:pPr>
        <w:numPr>
          <w:ilvl w:val="0"/>
          <w:numId w:val="43"/>
        </w:numPr>
        <w:ind w:right="332" w:hanging="426"/>
        <w:rPr>
          <w:color w:val="auto"/>
        </w:rPr>
      </w:pPr>
      <w:r w:rsidRPr="00B01E53">
        <w:rPr>
          <w:color w:val="auto"/>
        </w:rPr>
        <w:t>Czas naprawy bądź usunięcia wady przedmiotu Umowy (tzw. Reżim serwisowy) biegnie od momentu dokonania przez Zamawiającego prawidłowego zgłoszenia i nie przekroczy 14 dni roboczych od dnia zgłoszenia.</w:t>
      </w:r>
    </w:p>
    <w:p w14:paraId="13BEE560" w14:textId="77777777" w:rsidR="00503BBB" w:rsidRDefault="00503BBB" w:rsidP="00203D86">
      <w:pPr>
        <w:numPr>
          <w:ilvl w:val="0"/>
          <w:numId w:val="43"/>
        </w:numPr>
        <w:ind w:right="332" w:hanging="426"/>
      </w:pPr>
      <w:r>
        <w:t>Wszelki koszt naprawy, w tym koszt transportu, instalacji, konfiguracji i uruchomienia urządzeń ponosi Wykonawca.</w:t>
      </w:r>
    </w:p>
    <w:p w14:paraId="1D7247A7" w14:textId="77777777" w:rsidR="00503BBB" w:rsidRPr="00041993" w:rsidRDefault="00503BBB" w:rsidP="00203D86">
      <w:pPr>
        <w:numPr>
          <w:ilvl w:val="0"/>
          <w:numId w:val="43"/>
        </w:numPr>
        <w:ind w:right="332" w:hanging="426"/>
        <w:rPr>
          <w:color w:val="auto"/>
        </w:rPr>
      </w:pPr>
      <w:r w:rsidRPr="00041993">
        <w:rPr>
          <w:color w:val="auto"/>
        </w:rPr>
        <w:t>Jeżeli naprawa w siedzibie Zamawiającego okaże się niemożliwa, po uprzedniej pisemnej akceptacji Zamawiającego, naprawa odbędzie się w serwisie Wykonawcy.</w:t>
      </w:r>
    </w:p>
    <w:p w14:paraId="443398DA" w14:textId="77777777" w:rsidR="00503BBB" w:rsidRDefault="00503BBB" w:rsidP="00203D86">
      <w:pPr>
        <w:numPr>
          <w:ilvl w:val="0"/>
          <w:numId w:val="43"/>
        </w:numPr>
        <w:ind w:right="332" w:hanging="426"/>
      </w:pPr>
      <w:r>
        <w:t>Na wykonane naprawy Wykonawca udzieli gwarancji jakości do końca okresu wymienionego w  przedmiocie Umowy § 1, natomiast na wymienione podzespoły na okres nie krótszy niż gwarancja udzielona przez producenta.</w:t>
      </w:r>
    </w:p>
    <w:p w14:paraId="0A7BAC1B" w14:textId="77777777" w:rsidR="00503BBB" w:rsidRDefault="00503BBB" w:rsidP="00203D86">
      <w:pPr>
        <w:numPr>
          <w:ilvl w:val="0"/>
          <w:numId w:val="43"/>
        </w:numPr>
        <w:ind w:right="332" w:hanging="426"/>
      </w:pPr>
      <w:r>
        <w:t>Wykonawca na własny koszt dokona utylizacji zlikwidowanego sprzętu w terminie obowiązywania Umowy.</w:t>
      </w:r>
    </w:p>
    <w:p w14:paraId="4586312B" w14:textId="77777777" w:rsidR="00503BBB" w:rsidRDefault="00503BBB" w:rsidP="00203D86">
      <w:pPr>
        <w:numPr>
          <w:ilvl w:val="0"/>
          <w:numId w:val="43"/>
        </w:numPr>
        <w:ind w:right="332" w:hanging="426"/>
      </w:pPr>
      <w:r>
        <w:t>Wymienione lub uszkodzone nośniki pamięci (np. dyski twarde.) Wykonawca ma obowiązek zutylizować. Koszt nośników pamięci dostarczonych w miejsce wymienionych lub uszkodzonych z powodu awarii ponosi Wykonawca.</w:t>
      </w:r>
    </w:p>
    <w:p w14:paraId="481922A6" w14:textId="77777777" w:rsidR="00503BBB" w:rsidRDefault="00503BBB" w:rsidP="00203D86">
      <w:pPr>
        <w:numPr>
          <w:ilvl w:val="0"/>
          <w:numId w:val="43"/>
        </w:numPr>
        <w:ind w:right="332" w:hanging="426"/>
      </w:pPr>
      <w:r>
        <w:t>W przypadku, gdy naprawa Sprzętu będzie niemożliwa do wykonania w terminie wskazanym w ust. 6, Wykonawca następnego dnia roboczego po upływie tego terminu ma obowiązek dostarczyć Zamawiającemu Sprzęt nowy wolny od wad lub zastępczy o co najmniej takim samym standardzie, parametrach i funkcjonalności z zainstalowanym odpowiednim dla niego oprogramowaniem, do czasu zakończenia naprawy.</w:t>
      </w:r>
    </w:p>
    <w:p w14:paraId="075326F4" w14:textId="77777777" w:rsidR="00503BBB" w:rsidRDefault="00503BBB" w:rsidP="00203D86">
      <w:pPr>
        <w:numPr>
          <w:ilvl w:val="0"/>
          <w:numId w:val="43"/>
        </w:numPr>
        <w:ind w:right="332" w:hanging="426"/>
      </w:pPr>
      <w:r>
        <w:t>W przypadku dostarczenia Sprzętu zastępczego Wykonawca zobowiązany jest do naprawy/usunięcia usterki, wady lub uszkodzenia w terminie do 30 dni od dnia jej zgłoszenia.</w:t>
      </w:r>
    </w:p>
    <w:p w14:paraId="1C0A20A8" w14:textId="77777777" w:rsidR="00503BBB" w:rsidRDefault="00503BBB" w:rsidP="00203D86">
      <w:pPr>
        <w:numPr>
          <w:ilvl w:val="0"/>
          <w:numId w:val="43"/>
        </w:numPr>
        <w:ind w:right="332" w:hanging="426"/>
      </w:pPr>
      <w:r>
        <w:t>W przypadku niewykonania naprawy Sprzętu w terminie 30 dni roboczych od dnia zgłoszenia lub ponownego wystąpienia niesprawności/nieprawidłowości w działaniu tego samego elementu, po wykonaniu trzech napraw, Wykonawca jest zobowiązany, na wezwanie Zamawiającego do wymiany tego elementu na wolny od wad, o parametrach nie gorszych od uszkodzonego, w terminie 2 dni roboczych od dnia otrzymania wezwania do wymiany.</w:t>
      </w:r>
    </w:p>
    <w:p w14:paraId="4B93817B" w14:textId="77777777" w:rsidR="00503BBB" w:rsidRDefault="00503BBB" w:rsidP="00203D86">
      <w:pPr>
        <w:numPr>
          <w:ilvl w:val="0"/>
          <w:numId w:val="43"/>
        </w:numPr>
        <w:spacing w:after="122" w:line="249" w:lineRule="auto"/>
        <w:ind w:right="332" w:hanging="426"/>
      </w:pPr>
      <w:r>
        <w:t>Po usunięciu niesprawności sprzętu/nieprawidłowości w działaniu, dostarczeniu sprzętu zastępczego lub wymianie na sprzęt wolny od wad, Wykonawca ma obowiązek uruchomić Sprzęt w miejscu jego użytkowania.</w:t>
      </w:r>
    </w:p>
    <w:p w14:paraId="74DB2B37" w14:textId="77777777" w:rsidR="00503BBB" w:rsidRDefault="00503BBB" w:rsidP="00203D86">
      <w:pPr>
        <w:numPr>
          <w:ilvl w:val="0"/>
          <w:numId w:val="43"/>
        </w:numPr>
        <w:spacing w:after="2"/>
        <w:ind w:right="332" w:hanging="426"/>
      </w:pPr>
      <w:r>
        <w:t>W okresie trwania usługi serwisu gwarancyjnego (producenta) Zamawiający ma nieograniczone prawo do:</w:t>
      </w:r>
    </w:p>
    <w:p w14:paraId="1715CD87" w14:textId="77777777" w:rsidR="00503BBB" w:rsidRDefault="00503BBB" w:rsidP="00203D86">
      <w:pPr>
        <w:numPr>
          <w:ilvl w:val="1"/>
          <w:numId w:val="43"/>
        </w:numPr>
        <w:spacing w:after="3"/>
        <w:ind w:right="332" w:hanging="283"/>
      </w:pPr>
      <w:r>
        <w:lastRenderedPageBreak/>
        <w:t xml:space="preserve">instalowania </w:t>
      </w:r>
      <w:r w:rsidRPr="00E00F52">
        <w:rPr>
          <w:color w:val="auto"/>
        </w:rPr>
        <w:t xml:space="preserve">oprogramowania zgodnie z </w:t>
      </w:r>
      <w:r>
        <w:t>zasadami sztuki;</w:t>
      </w:r>
    </w:p>
    <w:p w14:paraId="3A7A60ED" w14:textId="77777777" w:rsidR="00503BBB" w:rsidRDefault="00503BBB" w:rsidP="00203D86">
      <w:pPr>
        <w:numPr>
          <w:ilvl w:val="1"/>
          <w:numId w:val="43"/>
        </w:numPr>
        <w:spacing w:after="2"/>
        <w:ind w:right="332" w:hanging="283"/>
      </w:pPr>
      <w:r>
        <w:t xml:space="preserve">przenoszenia </w:t>
      </w:r>
      <w:r>
        <w:tab/>
        <w:t>dostarczonego sprzętu w przypadku zmiany miejsca jego użytkowania;</w:t>
      </w:r>
    </w:p>
    <w:p w14:paraId="03E5365F" w14:textId="77777777" w:rsidR="00503BBB" w:rsidRPr="0029589C" w:rsidRDefault="00503BBB" w:rsidP="00203D86">
      <w:pPr>
        <w:numPr>
          <w:ilvl w:val="1"/>
          <w:numId w:val="43"/>
        </w:numPr>
        <w:ind w:right="332" w:hanging="283"/>
        <w:rPr>
          <w:color w:val="auto"/>
        </w:rPr>
      </w:pPr>
      <w:r w:rsidRPr="0029589C">
        <w:rPr>
          <w:color w:val="auto"/>
        </w:rPr>
        <w:t>przekazywania dostarczonego sprzętu do innych podmiotów / beneficjentów programów realizowanych przez Zamawiającego.</w:t>
      </w:r>
    </w:p>
    <w:p w14:paraId="0B639EED" w14:textId="77777777" w:rsidR="00503BBB" w:rsidRDefault="00503BBB" w:rsidP="00203D86">
      <w:pPr>
        <w:numPr>
          <w:ilvl w:val="0"/>
          <w:numId w:val="43"/>
        </w:numPr>
        <w:ind w:right="332" w:hanging="426"/>
      </w:pPr>
      <w:r>
        <w:t>Strony ustalają, iż realizacja przez Zamawiającego czynności wskazanych w ust. 16 nie wpływa na gwarancje udzielone zgodnie z ust. 9.</w:t>
      </w:r>
    </w:p>
    <w:p w14:paraId="07D4975C" w14:textId="77777777" w:rsidR="00503BBB" w:rsidRDefault="00503BBB" w:rsidP="00503BBB">
      <w:pPr>
        <w:pStyle w:val="Nagwek2"/>
        <w:ind w:left="201" w:right="532"/>
      </w:pPr>
      <w:r>
        <w:t>§ 6 Prawa autorskie i licencje</w:t>
      </w:r>
    </w:p>
    <w:p w14:paraId="01BF4CD0" w14:textId="77777777" w:rsidR="00503BBB" w:rsidRDefault="00503BBB" w:rsidP="00203D86">
      <w:pPr>
        <w:numPr>
          <w:ilvl w:val="0"/>
          <w:numId w:val="45"/>
        </w:numPr>
        <w:ind w:right="332" w:hanging="426"/>
      </w:pPr>
      <w:r>
        <w:t>Wykonawca oświadcza, że na podstawie Umowy, w ramach wynagrodzenia wskazanego w § 7, – odpowiednio – przeniesie na Zamawiającego majątkowe prawa autorskie lub zapewni udzielenie albo udzieli mu licencji opisanych Umową, lub w inny sposób opisany Umową upoważni go do korzystania ze wszystkich dóbr własności intelektualnej wykonanych lub dostarczonych w ramach Umowy (w tym wykonywania praw zależnych). Celem jest zapewnienie Zamawiającemu możliwości korzystania z przedmiotu Umowy w sposób i w celu opisanym w Umowie. Wszystkie oświadczenia Wykonawcy i postanowienia Umowy należy interpretować zgodnie z powyższym celem Umowy.</w:t>
      </w:r>
    </w:p>
    <w:p w14:paraId="22F2775E" w14:textId="77777777" w:rsidR="00503BBB" w:rsidRDefault="00503BBB" w:rsidP="00203D86">
      <w:pPr>
        <w:numPr>
          <w:ilvl w:val="0"/>
          <w:numId w:val="45"/>
        </w:numPr>
        <w:spacing w:after="8" w:line="241" w:lineRule="auto"/>
        <w:ind w:right="332" w:hanging="426"/>
      </w:pPr>
      <w:r>
        <w:t>Jeżeli w toku realizacji Umowy powstanie utwór w rozumieniu Ustawy o Prawie autorskim i prawach pokrewnych, w ramach wynagrodzenia określonego w § 7, Wykonawca:</w:t>
      </w:r>
    </w:p>
    <w:p w14:paraId="4ADA26A5" w14:textId="77777777" w:rsidR="00503BBB" w:rsidRDefault="00503BBB" w:rsidP="00203D86">
      <w:pPr>
        <w:numPr>
          <w:ilvl w:val="1"/>
          <w:numId w:val="45"/>
        </w:numPr>
        <w:ind w:right="332" w:hanging="284"/>
      </w:pPr>
      <w:r>
        <w:t>przenosi na Zamawiającego autorskie prawa majątkowe do wszystkich utworów w rozumieniu ustawy o Prawie autorskim i prawach pokrewnych wytworzonych w związku z realizacją niniejszej Umowy lub stanowiących przedmiot Umowy, (dalej: utwory);</w:t>
      </w:r>
    </w:p>
    <w:p w14:paraId="2E095C16" w14:textId="77777777" w:rsidR="00503BBB" w:rsidRDefault="00503BBB" w:rsidP="00203D86">
      <w:pPr>
        <w:numPr>
          <w:ilvl w:val="1"/>
          <w:numId w:val="45"/>
        </w:numPr>
        <w:ind w:right="332" w:hanging="284"/>
      </w:pPr>
      <w:r>
        <w:t>zezwala Zamawiającemu na korzystanie z opracowań utworów oraz ich przeróbek oraz na rozporządzanie tymi opracowaniami wraz z przeróbkami - tj. udziela Zamawiającemu praw zależnych.</w:t>
      </w:r>
    </w:p>
    <w:p w14:paraId="381E9128" w14:textId="77777777" w:rsidR="00503BBB" w:rsidRDefault="00503BBB" w:rsidP="00203D86">
      <w:pPr>
        <w:numPr>
          <w:ilvl w:val="0"/>
          <w:numId w:val="45"/>
        </w:numPr>
        <w:spacing w:after="10"/>
        <w:ind w:right="332" w:hanging="426"/>
      </w:pPr>
      <w:r>
        <w:t>Nabycie przez Zamawiającego praw, o których mowa w ust. 2, następuje:</w:t>
      </w:r>
    </w:p>
    <w:p w14:paraId="07B38B38" w14:textId="77777777" w:rsidR="00503BBB" w:rsidRDefault="00503BBB" w:rsidP="00203D86">
      <w:pPr>
        <w:numPr>
          <w:ilvl w:val="1"/>
          <w:numId w:val="45"/>
        </w:numPr>
        <w:spacing w:after="2"/>
        <w:ind w:right="332" w:hanging="284"/>
      </w:pPr>
      <w:r>
        <w:t>z chwilą faktycznego wydania Zamawiającemu przez Wykonawcę utworów lub części poszczególnych utworów;</w:t>
      </w:r>
    </w:p>
    <w:p w14:paraId="0DF09519" w14:textId="77777777" w:rsidR="00503BBB" w:rsidRDefault="00503BBB" w:rsidP="00203D86">
      <w:pPr>
        <w:numPr>
          <w:ilvl w:val="1"/>
          <w:numId w:val="45"/>
        </w:numPr>
        <w:spacing w:after="2"/>
        <w:ind w:right="332" w:hanging="284"/>
      </w:pPr>
      <w:r>
        <w:t>bez ograniczeń co do terytorium, czasu, liczby egzemplarzy, w zakresie następujących pól eksploatacji:</w:t>
      </w:r>
    </w:p>
    <w:p w14:paraId="6194AAEF" w14:textId="77777777" w:rsidR="00503BBB" w:rsidRDefault="00503BBB" w:rsidP="00203D86">
      <w:pPr>
        <w:numPr>
          <w:ilvl w:val="2"/>
          <w:numId w:val="45"/>
        </w:numPr>
        <w:spacing w:after="3"/>
        <w:ind w:right="332" w:hanging="425"/>
      </w:pPr>
      <w:r>
        <w:t>trwałe lub czasowe utrwalanie i zwielokrotnianie w całości lub w części jakimikolwiek środkami i w jakiejkolwiek formie utworu - wytwarzanie określoną techniką egzemplarzy utworu, w tym techniką drukarską, reprograficzną, zapisu magnetycznego oraz techniką cyfrową;</w:t>
      </w:r>
    </w:p>
    <w:p w14:paraId="1F6E7E46" w14:textId="77777777" w:rsidR="00503BBB" w:rsidRDefault="00503BBB" w:rsidP="00203D86">
      <w:pPr>
        <w:numPr>
          <w:ilvl w:val="2"/>
          <w:numId w:val="45"/>
        </w:numPr>
        <w:spacing w:after="2"/>
        <w:ind w:right="332" w:hanging="425"/>
      </w:pPr>
      <w:r>
        <w:t>obrót oryginałem albo egzemplarzami, na których utwór utrwalono - wprowadzanie do obrotu, użyczenie lub najem oryginału albo egzemplarzy;</w:t>
      </w:r>
    </w:p>
    <w:p w14:paraId="6CEF0909" w14:textId="77777777" w:rsidR="00503BBB" w:rsidRDefault="00503BBB" w:rsidP="00203D86">
      <w:pPr>
        <w:numPr>
          <w:ilvl w:val="2"/>
          <w:numId w:val="45"/>
        </w:numPr>
        <w:ind w:right="332" w:hanging="425"/>
      </w:pPr>
      <w:r>
        <w:t>wykorzystywanie lub zezwalanie na wykorzystywanie utworów w zakresie działań związanych lub zmierzających do przeprowadzenia konsolidacji baz danych;</w:t>
      </w:r>
    </w:p>
    <w:p w14:paraId="293A94A8" w14:textId="77777777" w:rsidR="00503BBB" w:rsidRDefault="00503BBB" w:rsidP="00203D86">
      <w:pPr>
        <w:numPr>
          <w:ilvl w:val="2"/>
          <w:numId w:val="45"/>
        </w:numPr>
        <w:spacing w:after="5" w:line="249" w:lineRule="auto"/>
        <w:ind w:right="332" w:hanging="425"/>
      </w:pPr>
      <w:r>
        <w:t>wytwarzanie określoną techniką egzemplarzy utworu, w tym techniką drukarską, reprograficzną, zapisu magnetycznego oraz techniką cyfrową;</w:t>
      </w:r>
    </w:p>
    <w:p w14:paraId="4765CA92" w14:textId="77777777" w:rsidR="00503BBB" w:rsidRDefault="00503BBB" w:rsidP="00203D86">
      <w:pPr>
        <w:numPr>
          <w:ilvl w:val="2"/>
          <w:numId w:val="45"/>
        </w:numPr>
        <w:spacing w:after="2"/>
        <w:ind w:right="332" w:hanging="425"/>
      </w:pPr>
      <w:r>
        <w:t>wprowadzanie do obrotu, użyczanie, najem, dzierżawę i każdą formę udostępniania do korzystania oryginału albo egzemplarzy utworu;</w:t>
      </w:r>
    </w:p>
    <w:p w14:paraId="27191F34" w14:textId="77777777" w:rsidR="00503BBB" w:rsidRDefault="00503BBB" w:rsidP="00203D86">
      <w:pPr>
        <w:numPr>
          <w:ilvl w:val="2"/>
          <w:numId w:val="45"/>
        </w:numPr>
        <w:spacing w:after="3"/>
        <w:ind w:right="332" w:hanging="425"/>
      </w:pPr>
      <w:r>
        <w:t>rozpowszechnianie, w tym użyczenia lub najmu całości bądź części - za pomocą każdego środka przekazu, a także publiczne udostępnianie utworu w taki sposób, aby każdy mógł mieć do niego dostęp w miejscu i w czasie przez siebie wybranym;</w:t>
      </w:r>
    </w:p>
    <w:p w14:paraId="09CED168" w14:textId="77777777" w:rsidR="00503BBB" w:rsidRDefault="00503BBB" w:rsidP="00203D86">
      <w:pPr>
        <w:numPr>
          <w:ilvl w:val="2"/>
          <w:numId w:val="45"/>
        </w:numPr>
        <w:spacing w:after="2"/>
        <w:ind w:right="332" w:hanging="425"/>
      </w:pPr>
      <w:r>
        <w:lastRenderedPageBreak/>
        <w:t>utrwalanie, zwielokrotnianie na dowolnych nośnikach dowolną techniką, trwałe i czasowe;</w:t>
      </w:r>
    </w:p>
    <w:p w14:paraId="5E442925" w14:textId="77777777" w:rsidR="00503BBB" w:rsidRDefault="00503BBB" w:rsidP="00203D86">
      <w:pPr>
        <w:numPr>
          <w:ilvl w:val="2"/>
          <w:numId w:val="45"/>
        </w:numPr>
        <w:spacing w:after="10"/>
        <w:ind w:right="332" w:hanging="425"/>
      </w:pPr>
      <w:r>
        <w:t>wprowadzanie, przechowywanie i wyprowadzanie z pamięci komputera;</w:t>
      </w:r>
    </w:p>
    <w:p w14:paraId="77EB4A47" w14:textId="77777777" w:rsidR="00503BBB" w:rsidRDefault="00503BBB" w:rsidP="00203D86">
      <w:pPr>
        <w:numPr>
          <w:ilvl w:val="2"/>
          <w:numId w:val="45"/>
        </w:numPr>
        <w:spacing w:after="2"/>
        <w:ind w:right="332" w:hanging="425"/>
      </w:pPr>
      <w:r>
        <w:t>tłumaczenie, przystosowywanie, opracowywanie i zmiany układu i wszelkich innych elementów;</w:t>
      </w:r>
    </w:p>
    <w:p w14:paraId="188D7DD5" w14:textId="77777777" w:rsidR="00503BBB" w:rsidRDefault="00503BBB" w:rsidP="00203D86">
      <w:pPr>
        <w:numPr>
          <w:ilvl w:val="2"/>
          <w:numId w:val="45"/>
        </w:numPr>
        <w:spacing w:after="10"/>
        <w:ind w:right="332" w:hanging="425"/>
      </w:pPr>
      <w:r>
        <w:t>poprawki - usunięcie nieprawidłowości, błędu lub braku w utworze;</w:t>
      </w:r>
    </w:p>
    <w:p w14:paraId="0721078F" w14:textId="77777777" w:rsidR="00503BBB" w:rsidRDefault="00503BBB" w:rsidP="00203D86">
      <w:pPr>
        <w:numPr>
          <w:ilvl w:val="2"/>
          <w:numId w:val="45"/>
        </w:numPr>
        <w:spacing w:after="2"/>
        <w:ind w:right="332" w:hanging="425"/>
      </w:pPr>
      <w:r>
        <w:t xml:space="preserve">modyfikacje - usprawnienie dotychczasowej funkcjonalności utworu lub jego części; </w:t>
      </w:r>
    </w:p>
    <w:p w14:paraId="192BAEC0" w14:textId="77777777" w:rsidR="00503BBB" w:rsidRDefault="00503BBB" w:rsidP="00203D86">
      <w:pPr>
        <w:numPr>
          <w:ilvl w:val="2"/>
          <w:numId w:val="45"/>
        </w:numPr>
        <w:spacing w:after="4" w:line="249" w:lineRule="auto"/>
        <w:ind w:right="332" w:hanging="425"/>
      </w:pPr>
      <w:r>
        <w:t>zmiany - zastąpienie funkcjonalności utworu lub jego części;</w:t>
      </w:r>
    </w:p>
    <w:p w14:paraId="3BDBBF43" w14:textId="77777777" w:rsidR="00503BBB" w:rsidRDefault="00503BBB" w:rsidP="00203D86">
      <w:pPr>
        <w:numPr>
          <w:ilvl w:val="2"/>
          <w:numId w:val="45"/>
        </w:numPr>
        <w:ind w:right="332" w:hanging="425"/>
      </w:pPr>
      <w:r>
        <w:t>uzupełnienia - poszerzenie utworu o nowe wymagania Zamawiającego.</w:t>
      </w:r>
    </w:p>
    <w:p w14:paraId="78453A10" w14:textId="77777777" w:rsidR="00503BBB" w:rsidRDefault="00503BBB" w:rsidP="00203D86">
      <w:pPr>
        <w:numPr>
          <w:ilvl w:val="0"/>
          <w:numId w:val="45"/>
        </w:numPr>
        <w:ind w:right="332" w:hanging="426"/>
      </w:pPr>
      <w:r>
        <w:t>Wykonawca w ramach wynagrodzenia określonego w § 7 wyraża zgodę na dokonywanie zmian i modyfikacji utworów samodzielnie przez Zamawiającego lub osoby upoważnione przez Zamawiającego. Zamawiający nabywa prawo do przeniesienia w/w autorskich praw majątkowych na rzecz osób trzecich.</w:t>
      </w:r>
    </w:p>
    <w:p w14:paraId="12D17805" w14:textId="77777777" w:rsidR="00503BBB" w:rsidRDefault="00503BBB" w:rsidP="00203D86">
      <w:pPr>
        <w:numPr>
          <w:ilvl w:val="0"/>
          <w:numId w:val="45"/>
        </w:numPr>
        <w:ind w:right="332" w:hanging="426"/>
      </w:pPr>
      <w:r>
        <w:t>Wykonawca zapewnia, że utwory nie będą obciążone jakimikolwiek wadami prawnymi lub fizycznymi, w tym również uniemożliwiającymi korzystanie z utworów na zasadach określonych w Umowie lub przeniesienie autorskich praw majątkowych do tych utworów lub wykonywanie autorskich praw zależnych.</w:t>
      </w:r>
    </w:p>
    <w:p w14:paraId="08F60334" w14:textId="77777777" w:rsidR="00503BBB" w:rsidRDefault="00503BBB" w:rsidP="00203D86">
      <w:pPr>
        <w:numPr>
          <w:ilvl w:val="0"/>
          <w:numId w:val="45"/>
        </w:numPr>
        <w:ind w:right="332" w:hanging="426"/>
      </w:pPr>
      <w:r>
        <w:t>Z chwilą faktycznego wydania przez Wykonawcę Zamawiającemu przedmiotu Umowy, Zamawiający nabywa prawo do korzystania z przedmiotu Umowy na warunkach licencji ustalonych przez producenta oraz inne uprawnienia wynikające z warunków licencyjnych ustalonych przez producenta licencji.</w:t>
      </w:r>
    </w:p>
    <w:p w14:paraId="60E59BE2" w14:textId="77777777" w:rsidR="00503BBB" w:rsidRDefault="00503BBB" w:rsidP="00203D86">
      <w:pPr>
        <w:numPr>
          <w:ilvl w:val="0"/>
          <w:numId w:val="45"/>
        </w:numPr>
        <w:ind w:right="332" w:hanging="426"/>
      </w:pPr>
      <w:r>
        <w:t>Wykonawca, w ramach wynagrodzenia określonego w § 7, zobowiązuje się zapewnić, aby licencje upoważniały Zamawiającego do korzystania ze sprzętu i oprogramowania oraz całego przedmiotu Umowy, co najmniej w zakresie określonym w Umowie – na warunkach i polach eksploatacji wskazanych w ust. 3 pkt 2 powyżej, w tym w zakresie określonym wymaganymi przez Umowę funkcjonalnościami przedmiotu Umowy, przez czas nieoznaczony.</w:t>
      </w:r>
    </w:p>
    <w:p w14:paraId="639A1D91" w14:textId="77777777" w:rsidR="00503BBB" w:rsidRDefault="00503BBB" w:rsidP="00203D86">
      <w:pPr>
        <w:numPr>
          <w:ilvl w:val="0"/>
          <w:numId w:val="45"/>
        </w:numPr>
        <w:ind w:right="332" w:hanging="426"/>
      </w:pPr>
      <w:r>
        <w:t>Wykonawca będzie upoważniony do korzystania w okresie gwarancyjnym z przedmiotu Umowy/utworów w celu świadczenia serwisu gwarancyjnego lub serwisu pogwarancyjnego świadczonego na zasadach określonych w Umowie.</w:t>
      </w:r>
    </w:p>
    <w:p w14:paraId="2A6D362B" w14:textId="77777777" w:rsidR="00503BBB" w:rsidRDefault="00503BBB" w:rsidP="00203D86">
      <w:pPr>
        <w:numPr>
          <w:ilvl w:val="0"/>
          <w:numId w:val="45"/>
        </w:numPr>
        <w:ind w:right="332" w:hanging="426"/>
      </w:pPr>
      <w:r>
        <w:t>Równocześnie z nabyciem autorskich praw majątkowych do utworów Zamawiający nabywa, w ramach wynagrodzenia określonego w § 7, własność wszystkich egzemplarzy, na których utwory zostały utrwalone.</w:t>
      </w:r>
    </w:p>
    <w:p w14:paraId="3AC3D814" w14:textId="77777777" w:rsidR="00503BBB" w:rsidRDefault="00503BBB" w:rsidP="00503BBB">
      <w:pPr>
        <w:pStyle w:val="Nagwek2"/>
        <w:ind w:left="201" w:right="532"/>
      </w:pPr>
      <w:r>
        <w:t>§ 7 Wynagrodzenie</w:t>
      </w:r>
    </w:p>
    <w:p w14:paraId="0645438C" w14:textId="77777777" w:rsidR="00503BBB" w:rsidRDefault="00503BBB" w:rsidP="00203D86">
      <w:pPr>
        <w:numPr>
          <w:ilvl w:val="0"/>
          <w:numId w:val="46"/>
        </w:numPr>
        <w:spacing w:after="3"/>
        <w:ind w:right="332" w:hanging="426"/>
      </w:pPr>
      <w:r>
        <w:t>Wynagrodzenie z tytułu wykonania przedmiotu Umowy określonego w § 1 wynosi ________ złotych brutto (słownie zł: ________.), w tym podatek VAT (23 %) w wysokości ________ złotych (słownie zł: ________), w tym:</w:t>
      </w:r>
    </w:p>
    <w:p w14:paraId="2A3D01E4" w14:textId="77777777" w:rsidR="00503BBB" w:rsidRDefault="00503BBB" w:rsidP="00203D86">
      <w:pPr>
        <w:numPr>
          <w:ilvl w:val="1"/>
          <w:numId w:val="46"/>
        </w:numPr>
        <w:spacing w:after="3"/>
        <w:ind w:right="332" w:hanging="284"/>
      </w:pPr>
      <w:r>
        <w:t>Wynagrodzenie powyższe zawiera koszty dostawy Sprzętu do siedziby Zamawiającego,</w:t>
      </w:r>
    </w:p>
    <w:p w14:paraId="017E4BDE" w14:textId="77777777" w:rsidR="00503BBB" w:rsidRDefault="00503BBB" w:rsidP="00203D86">
      <w:pPr>
        <w:numPr>
          <w:ilvl w:val="1"/>
          <w:numId w:val="46"/>
        </w:numPr>
        <w:ind w:right="332" w:hanging="284"/>
      </w:pPr>
      <w:r>
        <w:t>Wynagrodzenie powyższe zawiera koszt świadczenia 24 miesięcznego Serwisu gwarancyjnego (producenta) dla zakupionego Sprzętu.</w:t>
      </w:r>
    </w:p>
    <w:p w14:paraId="6531346D" w14:textId="77777777" w:rsidR="00503BBB" w:rsidRDefault="00503BBB" w:rsidP="00203D86">
      <w:pPr>
        <w:numPr>
          <w:ilvl w:val="0"/>
          <w:numId w:val="46"/>
        </w:numPr>
        <w:ind w:right="332" w:hanging="426"/>
      </w:pPr>
      <w:r>
        <w:t>Podstawą do wystawienia faktury VAT przez Wykonawcę jest podpisany przez przedstawicieli Stron wymienionych w § 2 ust. 1 i 2 odpowiedni protokół.</w:t>
      </w:r>
    </w:p>
    <w:p w14:paraId="2BB51CF5" w14:textId="77777777" w:rsidR="00503BBB" w:rsidRDefault="00503BBB" w:rsidP="00203D86">
      <w:pPr>
        <w:numPr>
          <w:ilvl w:val="0"/>
          <w:numId w:val="46"/>
        </w:numPr>
        <w:ind w:right="332" w:hanging="426"/>
      </w:pPr>
      <w:r>
        <w:t>Faktura, o której mowa w ust. 4 będzie dostarczona na adres siedziby Zamawiającego: ul. Al. 1 Maja 14, 11-500 Giżycko.</w:t>
      </w:r>
    </w:p>
    <w:p w14:paraId="5E249C66" w14:textId="77777777" w:rsidR="00503BBB" w:rsidRDefault="00503BBB" w:rsidP="00203D86">
      <w:pPr>
        <w:numPr>
          <w:ilvl w:val="0"/>
          <w:numId w:val="46"/>
        </w:numPr>
        <w:ind w:right="332" w:hanging="426"/>
      </w:pPr>
      <w:r>
        <w:lastRenderedPageBreak/>
        <w:t>Zamawiający wyraża zgodę na przesłanie faktury w formie elektronicznej. Faktura zostanie przesłana w Dniu roboczym w godzinach urzędowych dla Gminy Miejskiej Giżycko z adresu mailowego Wykonawcy: _____@______________ na adres mailowy Zamawiającego: urzad@gizycko.pl</w:t>
      </w:r>
    </w:p>
    <w:p w14:paraId="3D90D424" w14:textId="77777777" w:rsidR="00503BBB" w:rsidRDefault="00503BBB" w:rsidP="00203D86">
      <w:pPr>
        <w:numPr>
          <w:ilvl w:val="0"/>
          <w:numId w:val="46"/>
        </w:numPr>
        <w:ind w:right="332" w:hanging="426"/>
      </w:pPr>
      <w:r>
        <w:t xml:space="preserve">W przypadku dostarczenia przez Wykonawcę faktury w formie elektronicznej na inny adres e-mail niż wskazano w ust. 6, taką fakturę uznaje się za niedostarczoną. </w:t>
      </w:r>
    </w:p>
    <w:p w14:paraId="78272FCF" w14:textId="77777777" w:rsidR="00503BBB" w:rsidRDefault="00503BBB" w:rsidP="00203D86">
      <w:pPr>
        <w:numPr>
          <w:ilvl w:val="0"/>
          <w:numId w:val="46"/>
        </w:numPr>
        <w:ind w:right="332" w:hanging="426"/>
      </w:pPr>
      <w:r>
        <w:t>Płatność wynagrodzenia na rachunek bankowy Wykonawcy wskazany na fakturze VAT nastąpi w terminie 21 dni od dnia otrzymania przez Zamawiającego prawidłowo wystawionej faktury z zastrzeżeniem postanowień zawartych w § 7 ust. 2.</w:t>
      </w:r>
    </w:p>
    <w:p w14:paraId="12620406" w14:textId="77777777" w:rsidR="00503BBB" w:rsidRDefault="00503BBB" w:rsidP="00203D86">
      <w:pPr>
        <w:numPr>
          <w:ilvl w:val="0"/>
          <w:numId w:val="46"/>
        </w:numPr>
        <w:ind w:right="332" w:hanging="426"/>
      </w:pPr>
      <w:r>
        <w:t>Za termin zapłaty Strony ustalają dzień, w którym Zamawiający wydał swojemu bankowi dyspozycję polecenia przelewu środków na rachunek bankowy Wykonawcy.</w:t>
      </w:r>
    </w:p>
    <w:p w14:paraId="55411C57" w14:textId="77777777" w:rsidR="00503BBB" w:rsidRDefault="00503BBB" w:rsidP="00203D86">
      <w:pPr>
        <w:numPr>
          <w:ilvl w:val="0"/>
          <w:numId w:val="46"/>
        </w:numPr>
        <w:ind w:right="332" w:hanging="426"/>
      </w:pPr>
      <w:r>
        <w:t>W przypadku faktury VAT wystawionej niezgodnie z obowiązującymi przepisami lub postanowieniami Umowy, zapłata wynagrodzenia nastąpi dopiero po otrzymaniu przez Zamawiającego prawidłowo wystawionej faktury lub faktury korygującej, tym samym termin płatności zostanie przesunięty odpowiednio. Z tego tytułu Wykonawcy nie przysługują roszczenia z tytułu niedotrzymania terminu płatności, o którym mowa w ust. 8.</w:t>
      </w:r>
    </w:p>
    <w:p w14:paraId="3DE91E5B" w14:textId="77777777" w:rsidR="00503BBB" w:rsidRDefault="00503BBB" w:rsidP="00203D86">
      <w:pPr>
        <w:numPr>
          <w:ilvl w:val="0"/>
          <w:numId w:val="46"/>
        </w:numPr>
        <w:ind w:right="332" w:hanging="426"/>
      </w:pPr>
      <w:r>
        <w:t xml:space="preserve">Zamawiający oświadcza, że jest uprawniony do otrzymania faktury VAT i wyraża zgodę na jej wystawienie przez Wykonawcę bez konieczności składania swojego podpisu.  </w:t>
      </w:r>
    </w:p>
    <w:p w14:paraId="333E605A" w14:textId="77777777" w:rsidR="00503BBB" w:rsidRDefault="00503BBB" w:rsidP="00203D86">
      <w:pPr>
        <w:numPr>
          <w:ilvl w:val="0"/>
          <w:numId w:val="46"/>
        </w:numPr>
        <w:ind w:right="332" w:hanging="426"/>
      </w:pPr>
      <w:r>
        <w:t xml:space="preserve">Wynagrodzenie, o którym mowa w ust. 1 obejmuje wszelkie koszty związane z realizacją Przedmiotu Umowy. Wykonawcy nie przysługują żadne inne roszczenia w stosunku do Zamawiającego, w szczególności zwrot kosztów dostawy czy też zwrot jakichkolwiek innych, dodatkowych kosztów ponoszonych przez Wykonawcę związanych z wykonywaniem Umowy. </w:t>
      </w:r>
    </w:p>
    <w:p w14:paraId="7B03279F" w14:textId="77777777" w:rsidR="00503BBB" w:rsidRDefault="00503BBB" w:rsidP="00503BBB">
      <w:pPr>
        <w:pStyle w:val="Nagwek2"/>
        <w:ind w:left="201" w:right="532"/>
      </w:pPr>
      <w:r>
        <w:t>§ 8 Kary umowne</w:t>
      </w:r>
    </w:p>
    <w:p w14:paraId="4313F12D" w14:textId="77777777" w:rsidR="00503BBB" w:rsidRPr="00041993" w:rsidRDefault="00503BBB" w:rsidP="00203D86">
      <w:pPr>
        <w:numPr>
          <w:ilvl w:val="0"/>
          <w:numId w:val="47"/>
        </w:numPr>
        <w:spacing w:after="10"/>
        <w:ind w:right="332" w:hanging="425"/>
        <w:rPr>
          <w:color w:val="auto"/>
        </w:rPr>
      </w:pPr>
      <w:r w:rsidRPr="00041993">
        <w:rPr>
          <w:color w:val="auto"/>
        </w:rPr>
        <w:t>Wykonawca zapłaci Zamawiającemu kary umowne:</w:t>
      </w:r>
    </w:p>
    <w:p w14:paraId="6F183345" w14:textId="77777777" w:rsidR="00503BBB" w:rsidRPr="00041993" w:rsidRDefault="00503BBB" w:rsidP="00203D86">
      <w:pPr>
        <w:numPr>
          <w:ilvl w:val="1"/>
          <w:numId w:val="47"/>
        </w:numPr>
        <w:spacing w:after="3"/>
        <w:ind w:right="332" w:hanging="284"/>
        <w:rPr>
          <w:color w:val="auto"/>
        </w:rPr>
      </w:pPr>
      <w:r w:rsidRPr="00041993">
        <w:rPr>
          <w:color w:val="auto"/>
        </w:rPr>
        <w:t>za niedotrzymanie terminu określonego w  § 1 ust. 1 w wysokości 0,2% wartości maksymalnego wynagrodzenia brutto, o którym mowa w § 7 ust. 1, za każdy rozpoczęty dzień zwłoki;</w:t>
      </w:r>
    </w:p>
    <w:p w14:paraId="0E73DBCD" w14:textId="77777777" w:rsidR="00503BBB" w:rsidRPr="00041993" w:rsidRDefault="00503BBB" w:rsidP="00203D86">
      <w:pPr>
        <w:numPr>
          <w:ilvl w:val="1"/>
          <w:numId w:val="47"/>
        </w:numPr>
        <w:spacing w:after="3"/>
        <w:ind w:right="332" w:hanging="284"/>
        <w:rPr>
          <w:color w:val="auto"/>
        </w:rPr>
      </w:pPr>
      <w:r w:rsidRPr="00041993">
        <w:rPr>
          <w:color w:val="auto"/>
        </w:rPr>
        <w:t>za niewypełnienie zobowiązań, o których mowa w § 3 ust. 4 w wysokości 0,2% wartości wynagrodzenia brutto, o którym mowa w § 7 ust. 1, za każdy rozpoczęty dzień zwłoki;</w:t>
      </w:r>
    </w:p>
    <w:p w14:paraId="0DC3F329" w14:textId="77777777" w:rsidR="00503BBB" w:rsidRPr="00041993" w:rsidRDefault="00503BBB" w:rsidP="00203D86">
      <w:pPr>
        <w:numPr>
          <w:ilvl w:val="1"/>
          <w:numId w:val="47"/>
        </w:numPr>
        <w:spacing w:after="3"/>
        <w:ind w:right="332" w:hanging="284"/>
        <w:rPr>
          <w:color w:val="auto"/>
        </w:rPr>
      </w:pPr>
      <w:r w:rsidRPr="00041993">
        <w:rPr>
          <w:color w:val="auto"/>
        </w:rPr>
        <w:t>za niedotrzymanie czasu naprawy w Reżimie serwisowym, o którym mowa § 5 ust. 6 w wysokości 0,5 % wartości wynagrodzenia brutto, o którym mowa w § 7 ust. 1 pkt 2, za każdy rozpoczęty dzień zwłoki. Przepisy § 5 ust. 14 Umowy stosuje się odpowiednio;</w:t>
      </w:r>
    </w:p>
    <w:p w14:paraId="31541B66" w14:textId="77777777" w:rsidR="00503BBB" w:rsidRPr="00041993" w:rsidRDefault="00503BBB" w:rsidP="00203D86">
      <w:pPr>
        <w:numPr>
          <w:ilvl w:val="1"/>
          <w:numId w:val="47"/>
        </w:numPr>
        <w:ind w:right="332" w:hanging="284"/>
        <w:rPr>
          <w:color w:val="auto"/>
        </w:rPr>
      </w:pPr>
      <w:r w:rsidRPr="00041993">
        <w:rPr>
          <w:color w:val="auto"/>
        </w:rPr>
        <w:t>za niedotrzymanie terminu określonego w § 5 ust. 12 w wysokości 0,5 % wartości wynagrodzenia brutto, o którym mowa w § 7 ust. 1 pkt 1, za każdy dzień zwłoki;</w:t>
      </w:r>
    </w:p>
    <w:p w14:paraId="02ABF80B" w14:textId="77777777" w:rsidR="00503BBB" w:rsidRPr="00041993" w:rsidRDefault="00503BBB" w:rsidP="00203D86">
      <w:pPr>
        <w:numPr>
          <w:ilvl w:val="1"/>
          <w:numId w:val="47"/>
        </w:numPr>
        <w:spacing w:after="3"/>
        <w:ind w:right="332" w:hanging="284"/>
        <w:rPr>
          <w:color w:val="auto"/>
        </w:rPr>
      </w:pPr>
      <w:r w:rsidRPr="00041993">
        <w:rPr>
          <w:color w:val="auto"/>
        </w:rPr>
        <w:t>za niewypełnienie zobowiązań, o których mowa § 4 ust. 1 i 2 w wysokości 0,2% wartości wynagrodzenia brutto, o którym mowa w  § 7 ust. 1 pkt 2, za każdy rozpoczęty dzień zwłoki;</w:t>
      </w:r>
    </w:p>
    <w:p w14:paraId="1A576543" w14:textId="77777777" w:rsidR="00503BBB" w:rsidRPr="00041993" w:rsidRDefault="00503BBB" w:rsidP="00203D86">
      <w:pPr>
        <w:numPr>
          <w:ilvl w:val="1"/>
          <w:numId w:val="47"/>
        </w:numPr>
        <w:spacing w:after="3"/>
        <w:ind w:right="332" w:hanging="284"/>
        <w:rPr>
          <w:color w:val="auto"/>
        </w:rPr>
      </w:pPr>
      <w:r w:rsidRPr="00041993">
        <w:rPr>
          <w:color w:val="auto"/>
        </w:rPr>
        <w:t>z tytułu braku zapłaty lub nieterminowej zapłaty wynagrodzenia należnego podwykonawcom z tytułu zmiany wysokości wynagrodzenia w związku z dokonaną waloryzacją wynagrodzenia przysługującego Wykonawcy, o której mowa w § 11 ust. 7, w wysokości 500 zł za każde takie zdarzenie;</w:t>
      </w:r>
    </w:p>
    <w:p w14:paraId="25D475B7" w14:textId="77777777" w:rsidR="00503BBB" w:rsidRPr="00041993" w:rsidRDefault="00503BBB" w:rsidP="00203D86">
      <w:pPr>
        <w:numPr>
          <w:ilvl w:val="1"/>
          <w:numId w:val="47"/>
        </w:numPr>
        <w:spacing w:after="3"/>
        <w:ind w:right="332" w:hanging="284"/>
        <w:rPr>
          <w:color w:val="auto"/>
        </w:rPr>
      </w:pPr>
      <w:r w:rsidRPr="00041993">
        <w:rPr>
          <w:color w:val="auto"/>
        </w:rPr>
        <w:t xml:space="preserve">za niedotrzymanie terminu określonego w Opisie Przedmiotu Zamówienia w pkt 1 </w:t>
      </w:r>
      <w:proofErr w:type="spellStart"/>
      <w:r w:rsidRPr="00041993">
        <w:rPr>
          <w:color w:val="auto"/>
        </w:rPr>
        <w:t>ppkt</w:t>
      </w:r>
      <w:proofErr w:type="spellEnd"/>
      <w:r w:rsidRPr="00041993">
        <w:rPr>
          <w:color w:val="auto"/>
        </w:rPr>
        <w:t xml:space="preserve"> 1.3 e) w wysokości 0,5%  wartości maksymalnego wynagrodzenia brutto, o którym mowa w § 7 ust. 1;</w:t>
      </w:r>
    </w:p>
    <w:p w14:paraId="62B4A4B3" w14:textId="77777777" w:rsidR="00503BBB" w:rsidRPr="00041993" w:rsidRDefault="00503BBB" w:rsidP="00203D86">
      <w:pPr>
        <w:numPr>
          <w:ilvl w:val="1"/>
          <w:numId w:val="47"/>
        </w:numPr>
        <w:ind w:right="332" w:hanging="284"/>
        <w:rPr>
          <w:color w:val="auto"/>
        </w:rPr>
      </w:pPr>
      <w:r w:rsidRPr="00041993">
        <w:rPr>
          <w:color w:val="auto"/>
        </w:rPr>
        <w:lastRenderedPageBreak/>
        <w:t xml:space="preserve">za nie wypełnienie zobowiązań, o których mowa w Opisie Przedmiotu Zamówienia pkt 1 </w:t>
      </w:r>
      <w:proofErr w:type="spellStart"/>
      <w:r w:rsidRPr="00041993">
        <w:rPr>
          <w:color w:val="auto"/>
        </w:rPr>
        <w:t>ppkt</w:t>
      </w:r>
      <w:proofErr w:type="spellEnd"/>
      <w:r w:rsidRPr="00041993">
        <w:rPr>
          <w:color w:val="auto"/>
        </w:rPr>
        <w:t xml:space="preserve"> 1.3 f) w wysokości 50 zł za każdy rozpoczęty dzień zwłoki.</w:t>
      </w:r>
    </w:p>
    <w:p w14:paraId="471F6236" w14:textId="77777777" w:rsidR="00503BBB" w:rsidRPr="00041993" w:rsidRDefault="00503BBB" w:rsidP="00203D86">
      <w:pPr>
        <w:numPr>
          <w:ilvl w:val="0"/>
          <w:numId w:val="47"/>
        </w:numPr>
        <w:ind w:right="332" w:hanging="425"/>
        <w:rPr>
          <w:color w:val="auto"/>
        </w:rPr>
      </w:pPr>
      <w:r w:rsidRPr="00041993">
        <w:rPr>
          <w:color w:val="auto"/>
        </w:rPr>
        <w:t>Zamawiający może dochodzić odszkodowania na zasadach ogólnych Kodeksu cywilnego w przypadku, gdy poniesiona przez niego szkoda przekracza wysokość kary umownej.</w:t>
      </w:r>
    </w:p>
    <w:p w14:paraId="1A077CC6" w14:textId="77777777" w:rsidR="00503BBB" w:rsidRPr="00041993" w:rsidRDefault="00503BBB" w:rsidP="00203D86">
      <w:pPr>
        <w:numPr>
          <w:ilvl w:val="0"/>
          <w:numId w:val="47"/>
        </w:numPr>
        <w:ind w:right="332" w:hanging="425"/>
        <w:rPr>
          <w:color w:val="auto"/>
        </w:rPr>
      </w:pPr>
      <w:r w:rsidRPr="00041993">
        <w:rPr>
          <w:color w:val="auto"/>
        </w:rPr>
        <w:t>Zamawiający jest uprawniony do potrącenia naliczonych kar umownych z wynagrodzenia Wykonawcy.</w:t>
      </w:r>
    </w:p>
    <w:p w14:paraId="2C4A7286" w14:textId="77777777" w:rsidR="00503BBB" w:rsidRPr="00041993" w:rsidRDefault="00503BBB" w:rsidP="00203D86">
      <w:pPr>
        <w:numPr>
          <w:ilvl w:val="0"/>
          <w:numId w:val="47"/>
        </w:numPr>
        <w:ind w:right="332" w:hanging="425"/>
        <w:rPr>
          <w:color w:val="auto"/>
        </w:rPr>
      </w:pPr>
      <w:r w:rsidRPr="00041993">
        <w:rPr>
          <w:color w:val="auto"/>
        </w:rPr>
        <w:t>Kary umowne są należne także w przypadku wypowiedzenia umowy niezależnie od przyczyn.</w:t>
      </w:r>
    </w:p>
    <w:p w14:paraId="3F185A2B" w14:textId="77777777" w:rsidR="00503BBB" w:rsidRPr="00041993" w:rsidRDefault="00503BBB" w:rsidP="00203D86">
      <w:pPr>
        <w:numPr>
          <w:ilvl w:val="0"/>
          <w:numId w:val="47"/>
        </w:numPr>
        <w:ind w:right="332" w:hanging="425"/>
        <w:rPr>
          <w:color w:val="auto"/>
        </w:rPr>
      </w:pPr>
      <w:r w:rsidRPr="00041993">
        <w:rPr>
          <w:color w:val="auto"/>
        </w:rPr>
        <w:t>Łączna wysokość kar umownych należnych Zamawiającemu nie przekroczy 20% wynagrodzenia brutto, o którym mowa w § 7 ust. 1.</w:t>
      </w:r>
    </w:p>
    <w:p w14:paraId="2447F525" w14:textId="77777777" w:rsidR="00503BBB" w:rsidRPr="00041993" w:rsidRDefault="00503BBB" w:rsidP="00503BBB">
      <w:pPr>
        <w:pStyle w:val="Nagwek2"/>
        <w:ind w:left="201" w:right="532"/>
        <w:rPr>
          <w:color w:val="auto"/>
        </w:rPr>
      </w:pPr>
      <w:r w:rsidRPr="00041993">
        <w:rPr>
          <w:color w:val="auto"/>
        </w:rPr>
        <w:t>§ 9 Klauzula poufności</w:t>
      </w:r>
    </w:p>
    <w:p w14:paraId="779457E4" w14:textId="77777777" w:rsidR="00503BBB" w:rsidRPr="00041993" w:rsidRDefault="00503BBB" w:rsidP="00203D86">
      <w:pPr>
        <w:numPr>
          <w:ilvl w:val="0"/>
          <w:numId w:val="48"/>
        </w:numPr>
        <w:ind w:right="332" w:hanging="426"/>
        <w:rPr>
          <w:color w:val="auto"/>
        </w:rPr>
      </w:pPr>
      <w:r w:rsidRPr="00041993">
        <w:rPr>
          <w:color w:val="auto"/>
        </w:rPr>
        <w:t xml:space="preserve">Wykonawca, w czasie obowiązywania Umowy, a także po jej rozwiązaniu lub wygaśnięciu, zachowa w tajemnicy dane i sprawy Zamawiającego oraz informacje uzyskane bezpośrednio od Zamawiającego bądź w jakikolwiek inny sposób. </w:t>
      </w:r>
    </w:p>
    <w:p w14:paraId="10FCC2A9" w14:textId="77777777" w:rsidR="00503BBB" w:rsidRPr="00041993" w:rsidRDefault="00503BBB" w:rsidP="00203D86">
      <w:pPr>
        <w:numPr>
          <w:ilvl w:val="0"/>
          <w:numId w:val="48"/>
        </w:numPr>
        <w:ind w:right="332" w:hanging="426"/>
        <w:rPr>
          <w:color w:val="auto"/>
        </w:rPr>
      </w:pPr>
      <w:r w:rsidRPr="00041993">
        <w:rPr>
          <w:color w:val="auto"/>
        </w:rPr>
        <w:t>Jako poufne będą traktowane przez Wykonawcę bezterminowo i bezwarunkowo wszystkie dane, informacje i dokumenty, w szczególności finansowe, programowe, prawne, techniczne, handlowe, know-how, organizacyjne, dotyczące w sposób bezpośredni lub pośredni Zamawiającego oraz firm lub podmiotów z nim współpracujących, w tym uzyskane w trakcie negocjacji, konsultacji oraz wszelkich innych form współpracy.</w:t>
      </w:r>
    </w:p>
    <w:p w14:paraId="4BC4988C" w14:textId="77777777" w:rsidR="00503BBB" w:rsidRPr="00041993" w:rsidRDefault="00503BBB" w:rsidP="00203D86">
      <w:pPr>
        <w:numPr>
          <w:ilvl w:val="0"/>
          <w:numId w:val="48"/>
        </w:numPr>
        <w:ind w:right="332" w:hanging="426"/>
        <w:rPr>
          <w:color w:val="auto"/>
        </w:rPr>
      </w:pPr>
      <w:r w:rsidRPr="00041993">
        <w:rPr>
          <w:color w:val="auto"/>
        </w:rPr>
        <w:t>Informacje te będą utrzymywane przez Wykonawcę w tajemnicy i nie mogą zostać bezpośrednio lub pośrednio ujawnione komukolwiek, z wyjątkiem, gdy Wykonawca użyje takich informacji w celu należytego wykonania obowiązków wynikających z Umowy mając na uwadze interes Zamawiającego albo jeżeli obowiązek ich ujawnienia wyniknie z przepisów prawa, orzeczenia sądu lub decyzji właściwej władzy publicznej. Ujawnienie informacji, w tym na podstawie i zgodnie z obowiązkiem wynikającym z przepisów prawa, orzeczenia sądu lub decyzji właściwej władzy publicznej, wymaga uprzedniego uzgodnienia z Zamawiającym.</w:t>
      </w:r>
    </w:p>
    <w:p w14:paraId="501D13D1" w14:textId="77777777" w:rsidR="00503BBB" w:rsidRPr="00041993" w:rsidRDefault="00503BBB" w:rsidP="00203D86">
      <w:pPr>
        <w:numPr>
          <w:ilvl w:val="0"/>
          <w:numId w:val="48"/>
        </w:numPr>
        <w:ind w:right="332" w:hanging="426"/>
        <w:rPr>
          <w:color w:val="auto"/>
        </w:rPr>
      </w:pPr>
      <w:r w:rsidRPr="00041993">
        <w:rPr>
          <w:color w:val="auto"/>
        </w:rPr>
        <w:t>Wykonawca zobowiązuje się z należytą starannością zabezpieczyć przed nieautoryzowanym dostępem oraz odczytem każdą informację poufną lub stanowiącą tajemnicę przedsiębiorstwa (poprzez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p>
    <w:p w14:paraId="068E146B" w14:textId="77777777" w:rsidR="00503BBB" w:rsidRPr="00041993" w:rsidRDefault="00503BBB" w:rsidP="00203D86">
      <w:pPr>
        <w:numPr>
          <w:ilvl w:val="0"/>
          <w:numId w:val="48"/>
        </w:numPr>
        <w:ind w:right="332" w:hanging="426"/>
        <w:rPr>
          <w:color w:val="auto"/>
        </w:rPr>
      </w:pPr>
      <w:r w:rsidRPr="00041993">
        <w:rPr>
          <w:color w:val="auto"/>
        </w:rPr>
        <w:t>W przypadku opisanych w § 12 Umowy, Wykonawca zobowiązuje się do zwrotu Zamawiającemu wszelkich dokumentów i innych materiałów dotyczących informacji, jakie sporządził, zebrał, opracował lub otrzymał w czasie trwania Umowy albo w związku z jej wykonywaniem, włączając w to ich kopie, najpóźniej w terminie 14 dni do dnia wygaśnięcia lub wypowiedzenia albo odstąpienia od Umowy.</w:t>
      </w:r>
    </w:p>
    <w:p w14:paraId="13B1F808" w14:textId="77777777" w:rsidR="00503BBB" w:rsidRPr="00041993" w:rsidRDefault="00503BBB" w:rsidP="00203D86">
      <w:pPr>
        <w:numPr>
          <w:ilvl w:val="0"/>
          <w:numId w:val="48"/>
        </w:numPr>
        <w:ind w:right="332" w:hanging="426"/>
        <w:rPr>
          <w:color w:val="auto"/>
        </w:rPr>
      </w:pPr>
      <w:r w:rsidRPr="00041993">
        <w:rPr>
          <w:color w:val="auto"/>
        </w:rPr>
        <w:t>W przypadku powstania wątpliwości co do charakteru informacji, Wykonawca zobowiązuje się, przed ich ujawnieniem, przekazaniem lub wykorzystaniem, uzyskać opinię lub zgodę Zamawiającego w ww. zakresie.</w:t>
      </w:r>
    </w:p>
    <w:p w14:paraId="2D85165C" w14:textId="77777777" w:rsidR="00503BBB" w:rsidRPr="00041993" w:rsidRDefault="00503BBB" w:rsidP="00203D86">
      <w:pPr>
        <w:numPr>
          <w:ilvl w:val="0"/>
          <w:numId w:val="48"/>
        </w:numPr>
        <w:ind w:right="332" w:hanging="426"/>
        <w:rPr>
          <w:color w:val="auto"/>
        </w:rPr>
      </w:pPr>
      <w:r w:rsidRPr="00041993">
        <w:rPr>
          <w:color w:val="auto"/>
        </w:rPr>
        <w:t>Wykonawca zobowiązuje się do niezwłocznego zawiadomienia Zamawiającego o naruszeniu lub powstaniu zagrożenia naruszenia informacji poufnej i okolicznościach tego zdarzenia.</w:t>
      </w:r>
    </w:p>
    <w:p w14:paraId="65B79DE3" w14:textId="77777777" w:rsidR="00503BBB" w:rsidRPr="00041993" w:rsidRDefault="00503BBB" w:rsidP="00203D86">
      <w:pPr>
        <w:numPr>
          <w:ilvl w:val="0"/>
          <w:numId w:val="48"/>
        </w:numPr>
        <w:ind w:right="332" w:hanging="426"/>
        <w:rPr>
          <w:color w:val="auto"/>
        </w:rPr>
      </w:pPr>
      <w:r w:rsidRPr="00041993">
        <w:rPr>
          <w:color w:val="auto"/>
        </w:rPr>
        <w:lastRenderedPageBreak/>
        <w:t>Wykonawca odpowiada za zachowanie poufności informacji na zasadach określonych w niniejszym paragrafie także przez swoich pracowników, podwykonawców i podmioty przy pomocy, których Wykonawca realizuje Umowę.</w:t>
      </w:r>
    </w:p>
    <w:p w14:paraId="5030FED5" w14:textId="77777777" w:rsidR="00503BBB" w:rsidRPr="00041993" w:rsidRDefault="00503BBB" w:rsidP="00203D86">
      <w:pPr>
        <w:numPr>
          <w:ilvl w:val="0"/>
          <w:numId w:val="48"/>
        </w:numPr>
        <w:ind w:right="332" w:hanging="426"/>
        <w:rPr>
          <w:color w:val="auto"/>
        </w:rPr>
      </w:pPr>
      <w:r w:rsidRPr="00041993">
        <w:rPr>
          <w:color w:val="auto"/>
        </w:rPr>
        <w:t xml:space="preserve">Dla uniknięcia wątpliwości Strony potwierdzają, że za Informacje Poufne nie są uważane informacje, które Zamawiający jest zobowiązany ujawnić na mocy obowiązujących przepisów, w tym Prawa zamówień publicznych. </w:t>
      </w:r>
    </w:p>
    <w:p w14:paraId="02AD0467" w14:textId="77777777" w:rsidR="00503BBB" w:rsidRPr="00041993" w:rsidRDefault="00503BBB" w:rsidP="00503BBB">
      <w:pPr>
        <w:pStyle w:val="Nagwek2"/>
        <w:ind w:left="201" w:right="532"/>
        <w:rPr>
          <w:color w:val="auto"/>
        </w:rPr>
      </w:pPr>
      <w:r w:rsidRPr="00041993">
        <w:rPr>
          <w:color w:val="auto"/>
        </w:rPr>
        <w:t>§ 10 Zmiany Umowy</w:t>
      </w:r>
    </w:p>
    <w:p w14:paraId="428EA0C9" w14:textId="77777777" w:rsidR="00503BBB" w:rsidRPr="00041993" w:rsidRDefault="00503BBB" w:rsidP="00203D86">
      <w:pPr>
        <w:numPr>
          <w:ilvl w:val="0"/>
          <w:numId w:val="49"/>
        </w:numPr>
        <w:ind w:right="332" w:hanging="398"/>
        <w:rPr>
          <w:color w:val="auto"/>
        </w:rPr>
      </w:pPr>
      <w:r w:rsidRPr="00041993">
        <w:rPr>
          <w:color w:val="auto"/>
        </w:rPr>
        <w:t xml:space="preserve">Strony przewidują możliwość dokonania zmian w Umowie. Zmiana Umowy dopuszczalna będzie na granicach wyznaczonych w przepisach </w:t>
      </w:r>
      <w:proofErr w:type="spellStart"/>
      <w:r w:rsidRPr="00041993">
        <w:rPr>
          <w:color w:val="auto"/>
        </w:rPr>
        <w:t>Pzp</w:t>
      </w:r>
      <w:proofErr w:type="spellEnd"/>
      <w:r w:rsidRPr="00041993">
        <w:rPr>
          <w:color w:val="auto"/>
        </w:rPr>
        <w:t xml:space="preserve"> oraz określonych w Umowie.</w:t>
      </w:r>
    </w:p>
    <w:p w14:paraId="74BB0FCB" w14:textId="37F18E72" w:rsidR="00503BBB" w:rsidRDefault="00503BBB" w:rsidP="00203D86">
      <w:pPr>
        <w:numPr>
          <w:ilvl w:val="0"/>
          <w:numId w:val="49"/>
        </w:numPr>
        <w:spacing w:after="10"/>
        <w:ind w:right="332" w:hanging="398"/>
        <w:rPr>
          <w:color w:val="auto"/>
        </w:rPr>
      </w:pPr>
      <w:r w:rsidRPr="00041993">
        <w:rPr>
          <w:color w:val="auto"/>
        </w:rPr>
        <w:t xml:space="preserve">Zmiany Umowy będą mogły nastąpić w następujących przypadkach zaistnienia po zawarciu Umowy przypadku siły wyższej, poprzez zmianę postanowień Umowy </w:t>
      </w:r>
      <w:r w:rsidRPr="00041993">
        <w:rPr>
          <w:b/>
          <w:bCs/>
          <w:color w:val="auto"/>
        </w:rPr>
        <w:t xml:space="preserve">dotyczących w szczególności </w:t>
      </w:r>
      <w:r w:rsidR="00B71ED0">
        <w:rPr>
          <w:b/>
          <w:bCs/>
          <w:color w:val="auto"/>
        </w:rPr>
        <w:t xml:space="preserve">terminu wykonania świadczenia przez Wykonawcę, </w:t>
      </w:r>
      <w:r w:rsidRPr="00041993">
        <w:rPr>
          <w:color w:val="auto"/>
        </w:rPr>
        <w:t>wynagrodzenia Wykonawcy, zakresu świadczenia Wykonawcy, sposobu wykonywania świadczenia przez Wykonawcę, uwzględniając wpływ siły wyższej na sposób wykonywania zamówienia przez Wykonawcę;</w:t>
      </w:r>
    </w:p>
    <w:p w14:paraId="319E0851" w14:textId="77777777" w:rsidR="00B71ED0" w:rsidRPr="00041993" w:rsidRDefault="00B71ED0" w:rsidP="00B71ED0">
      <w:pPr>
        <w:spacing w:after="10"/>
        <w:ind w:left="412" w:right="332" w:firstLine="0"/>
        <w:rPr>
          <w:color w:val="auto"/>
        </w:rPr>
      </w:pPr>
    </w:p>
    <w:p w14:paraId="4759C83F" w14:textId="77777777" w:rsidR="00503BBB" w:rsidRPr="00041993" w:rsidRDefault="00503BBB" w:rsidP="00203D86">
      <w:pPr>
        <w:numPr>
          <w:ilvl w:val="0"/>
          <w:numId w:val="49"/>
        </w:numPr>
        <w:spacing w:after="2"/>
        <w:ind w:right="332" w:hanging="398"/>
        <w:rPr>
          <w:color w:val="auto"/>
        </w:rPr>
      </w:pPr>
      <w:r w:rsidRPr="00041993">
        <w:rPr>
          <w:color w:val="auto"/>
        </w:rPr>
        <w:t>Zmiany Umowy będą mogły nastąpić również w przypadku zmian prawnych na warunkach określonych poniżej:</w:t>
      </w:r>
    </w:p>
    <w:p w14:paraId="5A63E922" w14:textId="77777777" w:rsidR="00503BBB" w:rsidRPr="00041993" w:rsidRDefault="00503BBB" w:rsidP="00203D86">
      <w:pPr>
        <w:numPr>
          <w:ilvl w:val="1"/>
          <w:numId w:val="49"/>
        </w:numPr>
        <w:spacing w:after="0"/>
        <w:ind w:right="332" w:hanging="284"/>
        <w:rPr>
          <w:color w:val="auto"/>
        </w:rPr>
      </w:pPr>
      <w:r w:rsidRPr="00041993">
        <w:rPr>
          <w:color w:val="auto"/>
        </w:rPr>
        <w:t>Strony zobowiązują się dokonać zmiany wysokości wynagrodzenia Wykonawcy, o którym mowa w § 7, każdorazowo w przypadku wystąpienia jednej z następujących okoliczności zmiany wysokości stawki podatku od towarów i usług oraz podatku akcyzowego,</w:t>
      </w:r>
    </w:p>
    <w:p w14:paraId="45F3ABCC" w14:textId="77777777" w:rsidR="00503BBB" w:rsidRPr="00041993" w:rsidRDefault="00503BBB" w:rsidP="00203D86">
      <w:pPr>
        <w:numPr>
          <w:ilvl w:val="0"/>
          <w:numId w:val="50"/>
        </w:numPr>
        <w:spacing w:after="3"/>
        <w:ind w:right="332" w:hanging="284"/>
        <w:rPr>
          <w:color w:val="auto"/>
        </w:rPr>
      </w:pPr>
      <w:r w:rsidRPr="00041993">
        <w:rPr>
          <w:color w:val="auto"/>
        </w:rPr>
        <w:t>zmiana wysokości wynagrodzenia Wykonawcy w przypadku zaistnienia przesłanki, o której mowa w pkt 1, będzie odnosić się wyłącznie do części przedmiotu Umowy niezrealizowanej, zgodnie z terminami ustalonymi Umową, po dniu wejścia w życie przepisów zmieniających stawkę podatku od towarów i usług oraz podatku akcyzowego, oraz wyłącznie do części przedmiotu Umowy, do której zastosowanie znajduje zmiana stawki podatku od towaru i usług oraz podatku akcyzowego;</w:t>
      </w:r>
    </w:p>
    <w:p w14:paraId="301280E9" w14:textId="77777777" w:rsidR="00503BBB" w:rsidRPr="00041993" w:rsidRDefault="00503BBB" w:rsidP="00203D86">
      <w:pPr>
        <w:numPr>
          <w:ilvl w:val="0"/>
          <w:numId w:val="50"/>
        </w:numPr>
        <w:spacing w:after="3"/>
        <w:ind w:right="332" w:hanging="284"/>
        <w:rPr>
          <w:color w:val="auto"/>
        </w:rPr>
      </w:pPr>
      <w:r w:rsidRPr="00041993">
        <w:rPr>
          <w:color w:val="auto"/>
        </w:rPr>
        <w:t>w przypadku zmiany, o której mowa w pkt 1, wartość wynagrodzenia netto nie zmieni się, a wartość wynagrodzenia brutto zostanie wyliczona na podstawie nowych przepisów;</w:t>
      </w:r>
    </w:p>
    <w:p w14:paraId="50E82F47" w14:textId="77777777" w:rsidR="00503BBB" w:rsidRDefault="00503BBB" w:rsidP="00203D86">
      <w:pPr>
        <w:numPr>
          <w:ilvl w:val="0"/>
          <w:numId w:val="50"/>
        </w:numPr>
        <w:spacing w:after="0"/>
        <w:ind w:right="332" w:hanging="284"/>
      </w:pPr>
      <w:r w:rsidRPr="00041993">
        <w:rPr>
          <w:color w:val="auto"/>
        </w:rPr>
        <w:t xml:space="preserve">w celu zmiany Umowy każda ze Stron może wystąpić do drugiej Strony z wnioskiem o dokonanie zmiany </w:t>
      </w:r>
      <w:r>
        <w:t xml:space="preserve">wysokości wynagrodzenia należnego Wykonawcy, wraz z uzasadnieniem zawierającym w szczególności wyczerpujące wyliczenia całkowitej kwoty, o jaka wynagrodzenie Wykonawcy powinno ulec zmianie, oraz wskazaniem daty, od której nastąpiła bądź nastąpi zmian wysokości kosztów wykonania Umowy uzasadniająca zmianę wysokości wynagrodzenia należnego Wykonawcy; </w:t>
      </w:r>
    </w:p>
    <w:p w14:paraId="766A9F51" w14:textId="77777777" w:rsidR="00503BBB" w:rsidRDefault="00503BBB" w:rsidP="00203D86">
      <w:pPr>
        <w:numPr>
          <w:ilvl w:val="0"/>
          <w:numId w:val="50"/>
        </w:numPr>
        <w:spacing w:after="3"/>
        <w:ind w:right="332" w:hanging="284"/>
      </w:pPr>
      <w:r>
        <w:t>w terminie 10 dni od dnia przekazania wniosku, o którym mowa w pkt 8.,Strona, która otrzymała wniosek, przekaże drugiej Stronie informacje o zakresie, w jakim zatwierdza wniosek oraz wskaże kwotę, o którą wynagrodzenie należne Wykonawcy powinno ulec zmianie, albo informacje o niezatwierdzeniu wniosku wraz z uzasadnieniem;</w:t>
      </w:r>
    </w:p>
    <w:p w14:paraId="736ECF2C" w14:textId="77777777" w:rsidR="00503BBB" w:rsidRDefault="00503BBB" w:rsidP="00203D86">
      <w:pPr>
        <w:numPr>
          <w:ilvl w:val="0"/>
          <w:numId w:val="50"/>
        </w:numPr>
        <w:spacing w:after="3"/>
        <w:ind w:right="332" w:hanging="284"/>
      </w:pPr>
      <w:r>
        <w:t>w przypadku otrzymania przez Stronę informacji o niezatwierdzeniu wniosku lub częściowym zatwierdzeniu wniosku, Strona ta może ponownie wystąpić z wnioskiem, o którym mowa w pkt 4, w takim przypadku postanowienia pkt 5 stosuje się odpowiednio.</w:t>
      </w:r>
    </w:p>
    <w:p w14:paraId="7D0EC8C9" w14:textId="77777777" w:rsidR="00503BBB" w:rsidRDefault="00503BBB" w:rsidP="00203D86">
      <w:pPr>
        <w:numPr>
          <w:ilvl w:val="0"/>
          <w:numId w:val="51"/>
        </w:numPr>
        <w:ind w:right="332" w:hanging="398"/>
      </w:pPr>
      <w:r>
        <w:t xml:space="preserve">W przypadku zmian, o których mowa w ust. 3, Wykonawca powinien przedstawić oraz wykazać Zamawiającemu za pomocą odpowiednich dokumentów, w jaki sposób ww. zmiany wpływają ma koszty wykonania Umowy przez Wykonawcę. </w:t>
      </w:r>
    </w:p>
    <w:p w14:paraId="3B39C653" w14:textId="77777777" w:rsidR="00503BBB" w:rsidRDefault="00503BBB" w:rsidP="00203D86">
      <w:pPr>
        <w:numPr>
          <w:ilvl w:val="0"/>
          <w:numId w:val="51"/>
        </w:numPr>
        <w:ind w:right="332" w:hanging="398"/>
      </w:pPr>
      <w:r>
        <w:lastRenderedPageBreak/>
        <w:t>W przypadku, gdy Wykonawca wykaże wpływ zmian przepisów prawa na koszty wykonania Umowy, Strony dokonują stosownej zmiany Umowy.</w:t>
      </w:r>
    </w:p>
    <w:p w14:paraId="327A2902" w14:textId="77777777" w:rsidR="00503BBB" w:rsidRDefault="00503BBB" w:rsidP="00203D86">
      <w:pPr>
        <w:numPr>
          <w:ilvl w:val="0"/>
          <w:numId w:val="51"/>
        </w:numPr>
        <w:ind w:right="332" w:hanging="398"/>
      </w:pPr>
      <w:r>
        <w:t>Wszelkie zmiany Umowy wymagają formy pisemnej pod rygorem nieważności w postaci aneksu podpisanego przez obie Strony, z wyłączeniem postanowień  zawartych § 2.</w:t>
      </w:r>
    </w:p>
    <w:p w14:paraId="1383F6D0" w14:textId="77777777" w:rsidR="00503BBB" w:rsidRDefault="00503BBB" w:rsidP="00503BBB">
      <w:pPr>
        <w:pStyle w:val="Nagwek2"/>
        <w:ind w:left="201" w:right="532"/>
      </w:pPr>
      <w:r>
        <w:t>§ 11 Wypowiedzenie i odstąpienie od Umowy</w:t>
      </w:r>
    </w:p>
    <w:p w14:paraId="48A04F2C" w14:textId="77777777" w:rsidR="00503BBB" w:rsidRDefault="00503BBB" w:rsidP="00203D86">
      <w:pPr>
        <w:numPr>
          <w:ilvl w:val="0"/>
          <w:numId w:val="52"/>
        </w:numPr>
        <w:spacing w:after="3"/>
        <w:ind w:right="332" w:hanging="327"/>
      </w:pPr>
      <w:r>
        <w:t xml:space="preserve">Zamawiający będzie uprawniony do odstąpienia od Umowy bez wyznaczania terminu dodatkowego, ze skutkiem natychmiastowym, w terminie 30 dni od dnia powzięcia wiadomości o  jakiejkolwiek z poniższych okoliczności: </w:t>
      </w:r>
    </w:p>
    <w:p w14:paraId="490A1B02" w14:textId="77777777" w:rsidR="00503BBB" w:rsidRDefault="00503BBB" w:rsidP="00203D86">
      <w:pPr>
        <w:numPr>
          <w:ilvl w:val="1"/>
          <w:numId w:val="52"/>
        </w:numPr>
        <w:spacing w:after="3"/>
        <w:ind w:left="711" w:right="332" w:hanging="283"/>
      </w:pPr>
      <w:r>
        <w:t>jeżeli zwłoka Wykonawcy w realizacji przedmiotu Umowy w zakresie dotyczącym Dostawy obejmującej instalację i konfigurację  Sprzętu wyniesie co najmniej 14 dni kalendarzowych;</w:t>
      </w:r>
    </w:p>
    <w:p w14:paraId="23BAF545" w14:textId="77777777" w:rsidR="00503BBB" w:rsidRDefault="00503BBB" w:rsidP="00203D86">
      <w:pPr>
        <w:numPr>
          <w:ilvl w:val="1"/>
          <w:numId w:val="52"/>
        </w:numPr>
        <w:spacing w:after="3"/>
        <w:ind w:left="711" w:right="332" w:hanging="283"/>
      </w:pPr>
      <w: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600DDD" w14:textId="77777777" w:rsidR="00503BBB" w:rsidRDefault="00503BBB" w:rsidP="00203D86">
      <w:pPr>
        <w:numPr>
          <w:ilvl w:val="0"/>
          <w:numId w:val="52"/>
        </w:numPr>
        <w:spacing w:after="3"/>
        <w:ind w:right="332" w:hanging="327"/>
      </w:pPr>
      <w:r>
        <w:t>W okresie świadczenia serwisu gwarancyjnego (producenta) Zamawiający może wypowiedzieć Umowę z zachowaniem 1 – miesięcznego okresu wypowiedzenia z ważnych powodów. Przez ważne powody Zamawiającego należy rozumieć w szczególności:</w:t>
      </w:r>
    </w:p>
    <w:p w14:paraId="3E00C129" w14:textId="77777777" w:rsidR="00503BBB" w:rsidRDefault="00503BBB" w:rsidP="00203D86">
      <w:pPr>
        <w:numPr>
          <w:ilvl w:val="1"/>
          <w:numId w:val="52"/>
        </w:numPr>
        <w:spacing w:after="10"/>
        <w:ind w:left="711" w:right="332" w:hanging="283"/>
      </w:pPr>
      <w:r>
        <w:t>przypadki zwłoki Wykonawcy trwające powyżej 30 dni roboczych w:</w:t>
      </w:r>
    </w:p>
    <w:p w14:paraId="3DFF0E9F" w14:textId="77777777" w:rsidR="00503BBB" w:rsidRDefault="00503BBB" w:rsidP="00203D86">
      <w:pPr>
        <w:numPr>
          <w:ilvl w:val="2"/>
          <w:numId w:val="52"/>
        </w:numPr>
        <w:spacing w:after="10"/>
        <w:ind w:right="330" w:hanging="269"/>
      </w:pPr>
      <w:r>
        <w:t>naprawie/usunięciu usterki, wady lub uszkodzenia;</w:t>
      </w:r>
    </w:p>
    <w:p w14:paraId="7CE0C399" w14:textId="77777777" w:rsidR="00503BBB" w:rsidRDefault="00503BBB" w:rsidP="00203D86">
      <w:pPr>
        <w:numPr>
          <w:ilvl w:val="2"/>
          <w:numId w:val="52"/>
        </w:numPr>
        <w:spacing w:after="4" w:line="249" w:lineRule="auto"/>
        <w:ind w:right="330" w:hanging="269"/>
      </w:pPr>
      <w:r>
        <w:t>dostarczeniu Sprzętu zastępczego,</w:t>
      </w:r>
    </w:p>
    <w:p w14:paraId="55BCBC9E" w14:textId="77777777" w:rsidR="00503BBB" w:rsidRDefault="00503BBB" w:rsidP="00203D86">
      <w:pPr>
        <w:numPr>
          <w:ilvl w:val="1"/>
          <w:numId w:val="52"/>
        </w:numPr>
        <w:ind w:left="711" w:right="332" w:hanging="283"/>
      </w:pPr>
      <w:r>
        <w:t>osiągnięcia limitu kar umownych, o którym mowa w § 8 ust. 5 Umowy.</w:t>
      </w:r>
    </w:p>
    <w:p w14:paraId="449CD2F0" w14:textId="77777777" w:rsidR="00503BBB" w:rsidRDefault="00503BBB" w:rsidP="00503BBB">
      <w:pPr>
        <w:pStyle w:val="Nagwek2"/>
        <w:ind w:left="201" w:right="532"/>
      </w:pPr>
      <w:r>
        <w:t>§ 12 Przetwarzanie danych osobowych – obowiązek informacyjny</w:t>
      </w:r>
    </w:p>
    <w:p w14:paraId="4F551D59" w14:textId="77777777" w:rsidR="00503BBB" w:rsidRDefault="00503BBB" w:rsidP="00203D86">
      <w:pPr>
        <w:numPr>
          <w:ilvl w:val="0"/>
          <w:numId w:val="53"/>
        </w:numPr>
        <w:ind w:right="332" w:hanging="360"/>
      </w:pPr>
      <w:r>
        <w:t xml:space="preserve">W związku z zawarciem i wykonywaniem niniejszej umowy każda ze stron będzie samodzielnie i niezależnie od drugiej strony odpowiadać za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„RODO”). </w:t>
      </w:r>
    </w:p>
    <w:p w14:paraId="0F53C936" w14:textId="77777777" w:rsidR="00503BBB" w:rsidRDefault="00503BBB" w:rsidP="00203D86">
      <w:pPr>
        <w:numPr>
          <w:ilvl w:val="0"/>
          <w:numId w:val="53"/>
        </w:numPr>
        <w:ind w:right="332" w:hanging="360"/>
      </w:pPr>
      <w:r>
        <w:t xml:space="preserve">Administratorem danych osobowych po stronie Zamawiającego jest Burmistrz Miasta Giżycka danych osobowych po stronie Wykonawcy jest ____________ </w:t>
      </w:r>
    </w:p>
    <w:p w14:paraId="1C5AC2FC" w14:textId="77777777" w:rsidR="00503BBB" w:rsidRDefault="00503BBB" w:rsidP="00203D86">
      <w:pPr>
        <w:numPr>
          <w:ilvl w:val="0"/>
          <w:numId w:val="53"/>
        </w:numPr>
        <w:ind w:right="332" w:hanging="360"/>
      </w:pPr>
      <w: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60F6F105" w14:textId="77777777" w:rsidR="00503BBB" w:rsidRDefault="00503BBB" w:rsidP="00203D86">
      <w:pPr>
        <w:numPr>
          <w:ilvl w:val="0"/>
          <w:numId w:val="53"/>
        </w:numPr>
        <w:ind w:right="332" w:hanging="360"/>
      </w:pPr>
      <w:r>
        <w:t xml:space="preserve">Obowiązek, o którym mowa w ust. 3, zostanie wykonany poprzez przekazanie osobom, których dane osobowe przetwarza Zamawiający aktualnej klauzuli informacyjnej dla pracowników Wykonawców i Podwykonawców dostępnej na stronie internetowej </w:t>
      </w:r>
      <w:r w:rsidRPr="00705A89">
        <w:t>https://bip.gizycko.pl/cms/11805/rodo</w:t>
      </w:r>
      <w:hyperlink r:id="rId27">
        <w:r>
          <w:rPr>
            <w:color w:val="0563C1"/>
          </w:rPr>
          <w:t xml:space="preserve"> </w:t>
        </w:r>
      </w:hyperlink>
      <w:r>
        <w:t>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w:t>
      </w:r>
    </w:p>
    <w:p w14:paraId="7C8944D9" w14:textId="77777777" w:rsidR="00503BBB" w:rsidRDefault="00503BBB" w:rsidP="00203D86">
      <w:pPr>
        <w:numPr>
          <w:ilvl w:val="0"/>
          <w:numId w:val="53"/>
        </w:numPr>
        <w:spacing w:after="111" w:line="249" w:lineRule="auto"/>
        <w:ind w:right="332" w:hanging="360"/>
      </w:pPr>
      <w:r>
        <w:lastRenderedPageBreak/>
        <w:t>Wykonawca ponosi wobec Zamawiającego pełną odpowiedzialność z tytułu niewykonania lub nienależytego wykonania obowiązków wskazanych powyżej.</w:t>
      </w:r>
    </w:p>
    <w:p w14:paraId="39233896" w14:textId="77777777" w:rsidR="00503BBB" w:rsidRDefault="00503BBB" w:rsidP="00503BBB">
      <w:pPr>
        <w:pStyle w:val="Nagwek2"/>
        <w:ind w:left="201" w:right="532"/>
      </w:pPr>
      <w:r>
        <w:t>§ 13 Postanowienia  końcowe</w:t>
      </w:r>
    </w:p>
    <w:p w14:paraId="173EA0CC" w14:textId="77777777" w:rsidR="00503BBB" w:rsidRDefault="00503BBB" w:rsidP="00203D86">
      <w:pPr>
        <w:numPr>
          <w:ilvl w:val="0"/>
          <w:numId w:val="54"/>
        </w:numPr>
        <w:ind w:right="332" w:hanging="360"/>
      </w:pPr>
      <w:r>
        <w:t xml:space="preserve">W sprawach nieunormowanych niniejszą umową mają zastosowanie przepisy prawa polskiego w szczególności przepisy Kodeksu Cywilnego, ustawy </w:t>
      </w:r>
      <w:proofErr w:type="spellStart"/>
      <w:r>
        <w:t>Pzp</w:t>
      </w:r>
      <w:proofErr w:type="spellEnd"/>
      <w:r>
        <w:t>, ustawy o prawie autorskim i prawach pokrewnych. Wszelkie spory wynikające z Umowy rozstrzygane będą przez sąd właściwy miejscowo dla siedziby Zamawiającego (ul. Wronia 53, 00874 Warszawa).</w:t>
      </w:r>
    </w:p>
    <w:p w14:paraId="58AB5E77" w14:textId="77777777" w:rsidR="00503BBB" w:rsidRDefault="00503BBB" w:rsidP="00203D86">
      <w:pPr>
        <w:numPr>
          <w:ilvl w:val="0"/>
          <w:numId w:val="54"/>
        </w:numPr>
        <w:ind w:right="332" w:hanging="360"/>
      </w:pPr>
      <w:r>
        <w:t>Wykonawca może bez pisemnej zgody Zamawiającego dokonać przelewu praw i obowiązków wynikających z Umowy na rzecz osób trzecich.</w:t>
      </w:r>
    </w:p>
    <w:p w14:paraId="4153E973" w14:textId="77777777" w:rsidR="00503BBB" w:rsidRDefault="00503BBB" w:rsidP="00203D86">
      <w:pPr>
        <w:numPr>
          <w:ilvl w:val="0"/>
          <w:numId w:val="54"/>
        </w:numPr>
        <w:ind w:right="332" w:hanging="360"/>
      </w:pPr>
      <w:r>
        <w:t>Strony zobowiązują się informować się wzajemnie o zmianie siedziby i adresu dla dokonywania doręczeń. W przypadku braku zawiadomienia o zmianie adresu dla doręczeń, wszelkie oświadczenia i wezwania dokonane na ostatni znany Stronie adres będą uznane za skuteczne.</w:t>
      </w:r>
    </w:p>
    <w:p w14:paraId="4B2FC209" w14:textId="77777777" w:rsidR="00503BBB" w:rsidRDefault="00503BBB" w:rsidP="00203D86">
      <w:pPr>
        <w:numPr>
          <w:ilvl w:val="0"/>
          <w:numId w:val="54"/>
        </w:numPr>
        <w:ind w:right="332" w:hanging="360"/>
      </w:pPr>
      <w:r>
        <w:t>Umowę sporządzono w 2 jednobrzmiących egzemplarzach – po jednym dla każdej ze Stron.</w:t>
      </w:r>
    </w:p>
    <w:p w14:paraId="0233A445" w14:textId="77777777" w:rsidR="00503BBB" w:rsidRDefault="00503BBB" w:rsidP="00203D86">
      <w:pPr>
        <w:numPr>
          <w:ilvl w:val="0"/>
          <w:numId w:val="54"/>
        </w:numPr>
        <w:spacing w:after="125" w:line="249" w:lineRule="auto"/>
        <w:ind w:right="332" w:hanging="360"/>
      </w:pPr>
      <w:r>
        <w:t>Integralną część Umowy stanowią Załączniki, których katalog znajduje się poniżej:</w:t>
      </w:r>
    </w:p>
    <w:p w14:paraId="1231AC1B" w14:textId="77777777" w:rsidR="00503BBB" w:rsidRDefault="00503BBB" w:rsidP="00203D86">
      <w:pPr>
        <w:numPr>
          <w:ilvl w:val="1"/>
          <w:numId w:val="54"/>
        </w:numPr>
        <w:spacing w:after="10"/>
        <w:ind w:right="368" w:hanging="360"/>
      </w:pPr>
      <w:r>
        <w:t>Załącznik nr 1 – Oferta Wykonawcy z dnia…… wraz z kalkulacją cenową</w:t>
      </w:r>
    </w:p>
    <w:p w14:paraId="16A454C4" w14:textId="77777777" w:rsidR="00503BBB" w:rsidRDefault="00503BBB" w:rsidP="00203D86">
      <w:pPr>
        <w:numPr>
          <w:ilvl w:val="1"/>
          <w:numId w:val="54"/>
        </w:numPr>
        <w:spacing w:after="10"/>
        <w:ind w:right="368" w:hanging="360"/>
      </w:pPr>
      <w:r>
        <w:t>Załącznik nr 2 – Opis Przedmiotu Zamówienia/minimalne wymagania techniczne</w:t>
      </w:r>
    </w:p>
    <w:p w14:paraId="39549C39" w14:textId="77777777" w:rsidR="00503BBB" w:rsidRDefault="00503BBB" w:rsidP="00203D86">
      <w:pPr>
        <w:numPr>
          <w:ilvl w:val="1"/>
          <w:numId w:val="54"/>
        </w:numPr>
        <w:spacing w:after="5" w:line="249" w:lineRule="auto"/>
        <w:ind w:right="368" w:hanging="360"/>
      </w:pPr>
      <w:r>
        <w:t>Załącznik nr 3 – Protokół odbioru dostarczonego i skonfigurowanego Sprzętu.</w:t>
      </w:r>
    </w:p>
    <w:p w14:paraId="7DFA194F" w14:textId="77777777" w:rsidR="00503BBB" w:rsidRDefault="00503BBB" w:rsidP="00203D86">
      <w:pPr>
        <w:numPr>
          <w:ilvl w:val="1"/>
          <w:numId w:val="54"/>
        </w:numPr>
        <w:ind w:right="368" w:hanging="360"/>
      </w:pPr>
      <w:r>
        <w:t xml:space="preserve">Załącznik nr 4 – Protokół odbioru serwisu gwarancyjnego (producenta). </w:t>
      </w:r>
      <w:r>
        <w:br w:type="page"/>
      </w:r>
    </w:p>
    <w:p w14:paraId="7EA9ED66" w14:textId="77777777" w:rsidR="00503BBB" w:rsidRDefault="00503BBB" w:rsidP="00503BBB">
      <w:pPr>
        <w:sectPr w:rsidR="00503BBB" w:rsidSect="000968CF">
          <w:pgSz w:w="11906" w:h="16838"/>
          <w:pgMar w:top="1304" w:right="1077" w:bottom="1276" w:left="1418" w:header="709" w:footer="624" w:gutter="0"/>
          <w:cols w:space="708"/>
        </w:sectPr>
      </w:pPr>
    </w:p>
    <w:p w14:paraId="5E447601" w14:textId="0C35CFF0" w:rsidR="00503BBB" w:rsidRDefault="00503BBB" w:rsidP="002E21F4">
      <w:pPr>
        <w:spacing w:after="0" w:line="358" w:lineRule="auto"/>
        <w:ind w:left="3828" w:firstLine="2530"/>
      </w:pPr>
      <w:r w:rsidRPr="002E21F4">
        <w:rPr>
          <w:rStyle w:val="Nagwek3Znak"/>
        </w:rPr>
        <w:lastRenderedPageBreak/>
        <w:t>Załącznik nr 3 do Umowy</w:t>
      </w:r>
      <w:r>
        <w:t xml:space="preserve"> ____________, dnia ____/______/__ r.</w:t>
      </w:r>
    </w:p>
    <w:p w14:paraId="036FDCEF" w14:textId="77777777" w:rsidR="00503BBB" w:rsidRDefault="00503BBB" w:rsidP="00503BBB">
      <w:pPr>
        <w:spacing w:after="10"/>
        <w:ind w:left="21" w:right="332"/>
      </w:pPr>
      <w:r>
        <w:t>____________________________</w:t>
      </w:r>
    </w:p>
    <w:p w14:paraId="757B64C2" w14:textId="77777777" w:rsidR="00503BBB" w:rsidRDefault="00503BBB" w:rsidP="00503BBB">
      <w:pPr>
        <w:spacing w:after="1079"/>
        <w:ind w:left="21" w:right="332"/>
      </w:pPr>
      <w:r>
        <w:t>Pieczątka Zamawiającego</w:t>
      </w:r>
    </w:p>
    <w:p w14:paraId="19D55F90" w14:textId="77777777" w:rsidR="00503BBB" w:rsidRDefault="00503BBB" w:rsidP="00503BBB">
      <w:pPr>
        <w:spacing w:after="231" w:line="249" w:lineRule="auto"/>
        <w:ind w:left="182" w:right="176" w:hanging="10"/>
        <w:jc w:val="center"/>
      </w:pPr>
      <w:r>
        <w:t>PROTOKÓŁ ODBIORU DOSTARCZONEGO SPRZĘTU</w:t>
      </w:r>
    </w:p>
    <w:p w14:paraId="10D5F975" w14:textId="00E98EAC" w:rsidR="00040821" w:rsidRDefault="00040821" w:rsidP="00503BBB">
      <w:pPr>
        <w:spacing w:after="231" w:line="249" w:lineRule="auto"/>
        <w:ind w:left="182" w:right="176" w:hanging="10"/>
        <w:jc w:val="center"/>
      </w:pPr>
      <w:r>
        <w:t xml:space="preserve">w ramach realizacji zadania pn.: </w:t>
      </w:r>
      <w:r w:rsidRPr="00B2333F">
        <w:t xml:space="preserve">I </w:t>
      </w:r>
      <w:r w:rsidRPr="00AF052B">
        <w:rPr>
          <w:szCs w:val="20"/>
        </w:rPr>
        <w:t>Dostawa sprzętu z oprogramowaniem na potrzeby realizacji grantu „Wsparcie dzieci z rodzin pegeerowskich w rozwoju cyfrowym – Granty PPGR”</w:t>
      </w:r>
      <w:r w:rsidRPr="008B67B7">
        <w:rPr>
          <w:szCs w:val="20"/>
        </w:rPr>
        <w:t>-</w:t>
      </w:r>
    </w:p>
    <w:p w14:paraId="29BFDF2C" w14:textId="77777777" w:rsidR="00503BBB" w:rsidRDefault="00503BBB" w:rsidP="00503BBB">
      <w:pPr>
        <w:spacing w:after="233"/>
        <w:ind w:left="21"/>
      </w:pPr>
      <w:r>
        <w:t>W dniu ___/_____/_____ r. w związku z  realizacją Umowy ______</w:t>
      </w:r>
      <w:r>
        <w:rPr>
          <w:b/>
        </w:rPr>
        <w:t xml:space="preserve"> </w:t>
      </w:r>
      <w:r>
        <w:t>z dnia __/___/___r.</w:t>
      </w:r>
    </w:p>
    <w:p w14:paraId="40E155E1" w14:textId="77777777" w:rsidR="00503BBB" w:rsidRDefault="00503BBB" w:rsidP="00503BBB">
      <w:pPr>
        <w:spacing w:after="10"/>
        <w:ind w:left="21" w:right="332"/>
      </w:pPr>
      <w:r>
        <w:t>Zamawiający otrzymał w ramach dostawy Sprzęt zgodnie z poniższą tabelą:</w:t>
      </w:r>
    </w:p>
    <w:tbl>
      <w:tblPr>
        <w:tblStyle w:val="TableGrid"/>
        <w:tblW w:w="9174" w:type="dxa"/>
        <w:jc w:val="center"/>
        <w:tblInd w:w="0" w:type="dxa"/>
        <w:tblCellMar>
          <w:top w:w="42" w:type="dxa"/>
          <w:left w:w="115" w:type="dxa"/>
          <w:right w:w="115" w:type="dxa"/>
        </w:tblCellMar>
        <w:tblLook w:val="04A0" w:firstRow="1" w:lastRow="0" w:firstColumn="1" w:lastColumn="0" w:noHBand="0" w:noVBand="1"/>
      </w:tblPr>
      <w:tblGrid>
        <w:gridCol w:w="600"/>
        <w:gridCol w:w="2054"/>
        <w:gridCol w:w="992"/>
        <w:gridCol w:w="1276"/>
        <w:gridCol w:w="1276"/>
        <w:gridCol w:w="2976"/>
      </w:tblGrid>
      <w:tr w:rsidR="00503BBB" w14:paraId="5BB1E679" w14:textId="77777777" w:rsidTr="000968CF">
        <w:trPr>
          <w:trHeight w:val="396"/>
          <w:jc w:val="center"/>
        </w:trPr>
        <w:tc>
          <w:tcPr>
            <w:tcW w:w="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A869BD" w14:textId="77777777" w:rsidR="00503BBB" w:rsidRDefault="00503BBB" w:rsidP="000968CF">
            <w:pPr>
              <w:spacing w:after="0" w:line="259" w:lineRule="auto"/>
              <w:ind w:left="0" w:right="5" w:firstLine="0"/>
              <w:jc w:val="center"/>
            </w:pPr>
            <w:r>
              <w:rPr>
                <w:sz w:val="16"/>
              </w:rPr>
              <w:t>L.p.</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ED38B3" w14:textId="77777777" w:rsidR="00503BBB" w:rsidRDefault="00503BBB" w:rsidP="000968CF">
            <w:pPr>
              <w:spacing w:after="0" w:line="259" w:lineRule="auto"/>
              <w:ind w:left="0" w:right="4" w:firstLine="0"/>
              <w:jc w:val="center"/>
            </w:pPr>
            <w:r>
              <w:rPr>
                <w:sz w:val="16"/>
              </w:rPr>
              <w:t>Nazwa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A4F7FB" w14:textId="77777777" w:rsidR="00503BBB" w:rsidRDefault="00503BBB" w:rsidP="000968CF">
            <w:pPr>
              <w:spacing w:after="0" w:line="259" w:lineRule="auto"/>
              <w:ind w:left="0" w:right="4" w:firstLine="0"/>
              <w:jc w:val="center"/>
            </w:pPr>
            <w:r>
              <w:rPr>
                <w:sz w:val="16"/>
              </w:rPr>
              <w:t>Typ</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CA2090" w14:textId="77777777" w:rsidR="00503BBB" w:rsidRDefault="00503BBB" w:rsidP="000968CF">
            <w:pPr>
              <w:spacing w:after="0" w:line="259" w:lineRule="auto"/>
              <w:ind w:left="0" w:right="4" w:firstLine="0"/>
              <w:jc w:val="center"/>
            </w:pPr>
            <w:r>
              <w:rPr>
                <w:sz w:val="16"/>
              </w:rPr>
              <w:t>Producent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01FFC" w14:textId="77777777" w:rsidR="00503BBB" w:rsidRDefault="00503BBB" w:rsidP="000968CF">
            <w:pPr>
              <w:spacing w:after="0" w:line="259" w:lineRule="auto"/>
              <w:ind w:left="0" w:right="4" w:firstLine="0"/>
              <w:jc w:val="center"/>
            </w:pPr>
            <w:r>
              <w:rPr>
                <w:sz w:val="16"/>
              </w:rPr>
              <w:t>Model</w:t>
            </w:r>
          </w:p>
        </w:tc>
        <w:tc>
          <w:tcPr>
            <w:tcW w:w="2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7E10F" w14:textId="77777777" w:rsidR="00503BBB" w:rsidRDefault="00503BBB" w:rsidP="000968CF">
            <w:pPr>
              <w:spacing w:after="0" w:line="259" w:lineRule="auto"/>
              <w:ind w:left="0" w:firstLine="0"/>
              <w:jc w:val="center"/>
            </w:pPr>
            <w:r>
              <w:rPr>
                <w:sz w:val="16"/>
              </w:rPr>
              <w:t>Numer Seryjny</w:t>
            </w:r>
          </w:p>
        </w:tc>
      </w:tr>
      <w:tr w:rsidR="00503BBB" w14:paraId="1342A63B" w14:textId="77777777" w:rsidTr="000968CF">
        <w:trPr>
          <w:trHeight w:val="206"/>
          <w:jc w:val="center"/>
        </w:trPr>
        <w:tc>
          <w:tcPr>
            <w:tcW w:w="600" w:type="dxa"/>
            <w:tcBorders>
              <w:top w:val="single" w:sz="4" w:space="0" w:color="000000"/>
              <w:left w:val="single" w:sz="4" w:space="0" w:color="000000"/>
              <w:bottom w:val="single" w:sz="4" w:space="0" w:color="000000"/>
              <w:right w:val="single" w:sz="4" w:space="0" w:color="000000"/>
            </w:tcBorders>
          </w:tcPr>
          <w:p w14:paraId="52E38AB2" w14:textId="77777777" w:rsidR="00503BBB" w:rsidRDefault="00503BBB" w:rsidP="000968CF">
            <w:pPr>
              <w:spacing w:after="160" w:line="259" w:lineRule="auto"/>
              <w:ind w:left="0" w:firstLine="0"/>
              <w:jc w:val="left"/>
            </w:pPr>
          </w:p>
        </w:tc>
        <w:tc>
          <w:tcPr>
            <w:tcW w:w="2054" w:type="dxa"/>
            <w:tcBorders>
              <w:top w:val="single" w:sz="4" w:space="0" w:color="000000"/>
              <w:left w:val="single" w:sz="4" w:space="0" w:color="000000"/>
              <w:bottom w:val="single" w:sz="4" w:space="0" w:color="000000"/>
              <w:right w:val="single" w:sz="4" w:space="0" w:color="000000"/>
            </w:tcBorders>
          </w:tcPr>
          <w:p w14:paraId="7E4CA73A" w14:textId="77777777" w:rsidR="00503BBB" w:rsidRDefault="00503BBB" w:rsidP="000968CF">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5DB850BB" w14:textId="77777777" w:rsidR="00503BBB" w:rsidRDefault="00503BBB" w:rsidP="000968CF">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02FE0F19" w14:textId="77777777" w:rsidR="00503BBB" w:rsidRDefault="00503BBB" w:rsidP="000968CF">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6795DA8B" w14:textId="77777777" w:rsidR="00503BBB" w:rsidRDefault="00503BBB" w:rsidP="000968CF">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14:paraId="7AEDE3A2" w14:textId="77777777" w:rsidR="00503BBB" w:rsidRDefault="00503BBB" w:rsidP="000968CF">
            <w:pPr>
              <w:spacing w:after="160" w:line="259" w:lineRule="auto"/>
              <w:ind w:left="0" w:firstLine="0"/>
              <w:jc w:val="left"/>
            </w:pPr>
          </w:p>
        </w:tc>
      </w:tr>
      <w:tr w:rsidR="00503BBB" w14:paraId="6638DCF1" w14:textId="77777777" w:rsidTr="000968CF">
        <w:trPr>
          <w:trHeight w:val="204"/>
          <w:jc w:val="center"/>
        </w:trPr>
        <w:tc>
          <w:tcPr>
            <w:tcW w:w="600" w:type="dxa"/>
            <w:tcBorders>
              <w:top w:val="single" w:sz="4" w:space="0" w:color="000000"/>
              <w:left w:val="single" w:sz="4" w:space="0" w:color="000000"/>
              <w:bottom w:val="single" w:sz="4" w:space="0" w:color="000000"/>
              <w:right w:val="single" w:sz="4" w:space="0" w:color="000000"/>
            </w:tcBorders>
          </w:tcPr>
          <w:p w14:paraId="7EEFD9F4" w14:textId="77777777" w:rsidR="00503BBB" w:rsidRDefault="00503BBB" w:rsidP="000968CF">
            <w:pPr>
              <w:spacing w:after="160" w:line="259" w:lineRule="auto"/>
              <w:ind w:left="0" w:firstLine="0"/>
              <w:jc w:val="left"/>
            </w:pPr>
          </w:p>
        </w:tc>
        <w:tc>
          <w:tcPr>
            <w:tcW w:w="2054" w:type="dxa"/>
            <w:tcBorders>
              <w:top w:val="single" w:sz="4" w:space="0" w:color="000000"/>
              <w:left w:val="single" w:sz="4" w:space="0" w:color="000000"/>
              <w:bottom w:val="single" w:sz="4" w:space="0" w:color="000000"/>
              <w:right w:val="single" w:sz="4" w:space="0" w:color="000000"/>
            </w:tcBorders>
          </w:tcPr>
          <w:p w14:paraId="52897281" w14:textId="77777777" w:rsidR="00503BBB" w:rsidRDefault="00503BBB" w:rsidP="000968CF">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7DFAAB48" w14:textId="77777777" w:rsidR="00503BBB" w:rsidRDefault="00503BBB" w:rsidP="000968CF">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1489E2FE" w14:textId="77777777" w:rsidR="00503BBB" w:rsidRDefault="00503BBB" w:rsidP="000968CF">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08D5EB3D" w14:textId="77777777" w:rsidR="00503BBB" w:rsidRDefault="00503BBB" w:rsidP="000968CF">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14:paraId="11AE4925" w14:textId="77777777" w:rsidR="00503BBB" w:rsidRDefault="00503BBB" w:rsidP="000968CF">
            <w:pPr>
              <w:spacing w:after="160" w:line="259" w:lineRule="auto"/>
              <w:ind w:left="0" w:firstLine="0"/>
              <w:jc w:val="left"/>
            </w:pPr>
          </w:p>
        </w:tc>
      </w:tr>
      <w:tr w:rsidR="00503BBB" w14:paraId="3647CAE4" w14:textId="77777777" w:rsidTr="000968CF">
        <w:trPr>
          <w:trHeight w:val="204"/>
          <w:jc w:val="center"/>
        </w:trPr>
        <w:tc>
          <w:tcPr>
            <w:tcW w:w="600" w:type="dxa"/>
            <w:tcBorders>
              <w:top w:val="single" w:sz="4" w:space="0" w:color="000000"/>
              <w:left w:val="single" w:sz="4" w:space="0" w:color="000000"/>
              <w:bottom w:val="single" w:sz="4" w:space="0" w:color="000000"/>
              <w:right w:val="single" w:sz="4" w:space="0" w:color="000000"/>
            </w:tcBorders>
          </w:tcPr>
          <w:p w14:paraId="2E80F4D9" w14:textId="77777777" w:rsidR="00503BBB" w:rsidRDefault="00503BBB" w:rsidP="000968CF">
            <w:pPr>
              <w:spacing w:after="160" w:line="259" w:lineRule="auto"/>
              <w:ind w:left="0" w:firstLine="0"/>
              <w:jc w:val="left"/>
            </w:pPr>
          </w:p>
        </w:tc>
        <w:tc>
          <w:tcPr>
            <w:tcW w:w="2054" w:type="dxa"/>
            <w:tcBorders>
              <w:top w:val="single" w:sz="4" w:space="0" w:color="000000"/>
              <w:left w:val="single" w:sz="4" w:space="0" w:color="000000"/>
              <w:bottom w:val="single" w:sz="4" w:space="0" w:color="000000"/>
              <w:right w:val="single" w:sz="4" w:space="0" w:color="000000"/>
            </w:tcBorders>
          </w:tcPr>
          <w:p w14:paraId="243E06DE" w14:textId="77777777" w:rsidR="00503BBB" w:rsidRDefault="00503BBB" w:rsidP="000968CF">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7A9A4AE9" w14:textId="77777777" w:rsidR="00503BBB" w:rsidRDefault="00503BBB" w:rsidP="000968CF">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0C38CBCD" w14:textId="77777777" w:rsidR="00503BBB" w:rsidRDefault="00503BBB" w:rsidP="000968CF">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14:paraId="79EF3463" w14:textId="77777777" w:rsidR="00503BBB" w:rsidRDefault="00503BBB" w:rsidP="000968CF">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14:paraId="68B9ADA7" w14:textId="77777777" w:rsidR="00503BBB" w:rsidRDefault="00503BBB" w:rsidP="000968CF">
            <w:pPr>
              <w:spacing w:after="160" w:line="259" w:lineRule="auto"/>
              <w:ind w:left="0" w:firstLine="0"/>
              <w:jc w:val="left"/>
            </w:pPr>
          </w:p>
        </w:tc>
      </w:tr>
    </w:tbl>
    <w:p w14:paraId="7B3F63E4" w14:textId="77777777" w:rsidR="00503BBB" w:rsidRDefault="00503BBB" w:rsidP="00503BBB">
      <w:pPr>
        <w:spacing w:after="10"/>
        <w:ind w:left="21"/>
      </w:pPr>
    </w:p>
    <w:p w14:paraId="49E82494" w14:textId="77777777" w:rsidR="00503BBB" w:rsidRDefault="00503BBB" w:rsidP="00503BBB">
      <w:pPr>
        <w:spacing w:after="10"/>
        <w:ind w:left="21"/>
      </w:pPr>
      <w:r>
        <w:t>W związku z powyższym Strony dokonały/ nie dokonały</w:t>
      </w:r>
      <w:r>
        <w:rPr>
          <w:sz w:val="24"/>
        </w:rPr>
        <w:t>*</w:t>
      </w:r>
      <w:r>
        <w:t xml:space="preserve"> czynności odbioru w ramach Umowy nr ________ z dnia ________ </w:t>
      </w:r>
    </w:p>
    <w:tbl>
      <w:tblPr>
        <w:tblStyle w:val="TableGrid"/>
        <w:tblW w:w="9078" w:type="dxa"/>
        <w:tblInd w:w="62" w:type="dxa"/>
        <w:tblCellMar>
          <w:top w:w="58" w:type="dxa"/>
          <w:left w:w="115" w:type="dxa"/>
          <w:right w:w="115" w:type="dxa"/>
        </w:tblCellMar>
        <w:tblLook w:val="04A0" w:firstRow="1" w:lastRow="0" w:firstColumn="1" w:lastColumn="0" w:noHBand="0" w:noVBand="1"/>
      </w:tblPr>
      <w:tblGrid>
        <w:gridCol w:w="4536"/>
        <w:gridCol w:w="4542"/>
      </w:tblGrid>
      <w:tr w:rsidR="00503BBB" w14:paraId="6D4D368A" w14:textId="77777777" w:rsidTr="000968CF">
        <w:trPr>
          <w:trHeight w:val="263"/>
        </w:trPr>
        <w:tc>
          <w:tcPr>
            <w:tcW w:w="4536" w:type="dxa"/>
            <w:tcBorders>
              <w:top w:val="single" w:sz="8" w:space="0" w:color="000000"/>
              <w:left w:val="single" w:sz="8" w:space="0" w:color="000000"/>
              <w:bottom w:val="single" w:sz="8" w:space="0" w:color="000000"/>
              <w:right w:val="single" w:sz="8" w:space="0" w:color="000000"/>
            </w:tcBorders>
          </w:tcPr>
          <w:p w14:paraId="69D01A41" w14:textId="77777777" w:rsidR="00503BBB" w:rsidRDefault="00503BBB" w:rsidP="000968CF">
            <w:pPr>
              <w:spacing w:after="0" w:line="259" w:lineRule="auto"/>
              <w:ind w:left="0" w:right="94" w:firstLine="0"/>
              <w:jc w:val="center"/>
            </w:pPr>
            <w:r>
              <w:t>Ze strony Zamawiającego</w:t>
            </w:r>
          </w:p>
        </w:tc>
        <w:tc>
          <w:tcPr>
            <w:tcW w:w="4542" w:type="dxa"/>
            <w:tcBorders>
              <w:top w:val="single" w:sz="8" w:space="0" w:color="000000"/>
              <w:left w:val="single" w:sz="8" w:space="0" w:color="000000"/>
              <w:bottom w:val="single" w:sz="8" w:space="0" w:color="000000"/>
              <w:right w:val="single" w:sz="8" w:space="0" w:color="000000"/>
            </w:tcBorders>
          </w:tcPr>
          <w:p w14:paraId="6F8C1D4E" w14:textId="77777777" w:rsidR="00503BBB" w:rsidRDefault="00503BBB" w:rsidP="000968CF">
            <w:pPr>
              <w:spacing w:after="0" w:line="259" w:lineRule="auto"/>
              <w:ind w:left="0" w:right="94" w:firstLine="0"/>
              <w:jc w:val="center"/>
            </w:pPr>
            <w:r>
              <w:t>Ze strony Wykonawcy</w:t>
            </w:r>
          </w:p>
        </w:tc>
      </w:tr>
      <w:tr w:rsidR="00503BBB" w14:paraId="1CBDECF3" w14:textId="77777777" w:rsidTr="000968CF">
        <w:trPr>
          <w:trHeight w:val="2022"/>
        </w:trPr>
        <w:tc>
          <w:tcPr>
            <w:tcW w:w="4536" w:type="dxa"/>
            <w:tcBorders>
              <w:top w:val="single" w:sz="8" w:space="0" w:color="000000"/>
              <w:left w:val="single" w:sz="8" w:space="0" w:color="000000"/>
              <w:bottom w:val="single" w:sz="8" w:space="0" w:color="000000"/>
              <w:right w:val="single" w:sz="8" w:space="0" w:color="000000"/>
            </w:tcBorders>
          </w:tcPr>
          <w:p w14:paraId="46323A0D" w14:textId="77777777" w:rsidR="00503BBB" w:rsidRDefault="00503BBB" w:rsidP="000968CF">
            <w:pPr>
              <w:spacing w:after="160" w:line="259" w:lineRule="auto"/>
              <w:ind w:left="0" w:firstLine="0"/>
              <w:jc w:val="left"/>
            </w:pPr>
          </w:p>
        </w:tc>
        <w:tc>
          <w:tcPr>
            <w:tcW w:w="4542" w:type="dxa"/>
            <w:tcBorders>
              <w:top w:val="single" w:sz="8" w:space="0" w:color="000000"/>
              <w:left w:val="single" w:sz="8" w:space="0" w:color="000000"/>
              <w:bottom w:val="single" w:sz="8" w:space="0" w:color="000000"/>
              <w:right w:val="single" w:sz="8" w:space="0" w:color="000000"/>
            </w:tcBorders>
          </w:tcPr>
          <w:p w14:paraId="0FE9F08C" w14:textId="77777777" w:rsidR="00503BBB" w:rsidRDefault="00503BBB" w:rsidP="000968CF">
            <w:pPr>
              <w:spacing w:after="160" w:line="259" w:lineRule="auto"/>
              <w:ind w:left="0" w:firstLine="0"/>
              <w:jc w:val="left"/>
            </w:pPr>
          </w:p>
        </w:tc>
      </w:tr>
    </w:tbl>
    <w:p w14:paraId="3D37E1B2" w14:textId="77777777" w:rsidR="00503BBB" w:rsidRDefault="00503BBB" w:rsidP="00503BBB">
      <w:pPr>
        <w:spacing w:after="680" w:line="259" w:lineRule="auto"/>
        <w:ind w:left="0" w:firstLine="0"/>
        <w:jc w:val="center"/>
        <w:rPr>
          <w:sz w:val="18"/>
          <w:u w:val="single" w:color="000000"/>
        </w:rPr>
      </w:pPr>
    </w:p>
    <w:p w14:paraId="23DA4514" w14:textId="77777777" w:rsidR="00503BBB" w:rsidRDefault="00503BBB" w:rsidP="00503BBB">
      <w:pPr>
        <w:spacing w:after="680" w:line="259" w:lineRule="auto"/>
        <w:ind w:left="0" w:firstLine="0"/>
        <w:jc w:val="center"/>
      </w:pPr>
      <w:r>
        <w:rPr>
          <w:sz w:val="18"/>
          <w:u w:val="single" w:color="000000"/>
        </w:rPr>
        <w:t>Zatwierdzam</w:t>
      </w:r>
      <w:r>
        <w:rPr>
          <w:sz w:val="18"/>
        </w:rPr>
        <w:t>:</w:t>
      </w:r>
    </w:p>
    <w:p w14:paraId="0798DAD3" w14:textId="77777777" w:rsidR="00503BBB" w:rsidRDefault="00503BBB" w:rsidP="00503BBB">
      <w:pPr>
        <w:spacing w:after="10"/>
        <w:ind w:left="21"/>
      </w:pPr>
      <w:r>
        <w:t>_______________________________________________________________________</w:t>
      </w:r>
    </w:p>
    <w:p w14:paraId="0E0F79DE" w14:textId="77777777" w:rsidR="00503BBB" w:rsidRDefault="00503BBB" w:rsidP="00503BBB">
      <w:pPr>
        <w:spacing w:after="576" w:line="249" w:lineRule="auto"/>
        <w:ind w:left="-5" w:right="88" w:hanging="10"/>
        <w:jc w:val="left"/>
        <w:rPr>
          <w:sz w:val="18"/>
        </w:rPr>
      </w:pPr>
      <w:r>
        <w:rPr>
          <w:sz w:val="18"/>
        </w:rPr>
        <w:t>* niepotrzebne skreślić</w:t>
      </w:r>
    </w:p>
    <w:p w14:paraId="02C2E962" w14:textId="77777777" w:rsidR="00503BBB" w:rsidRDefault="00503BBB" w:rsidP="00503BBB">
      <w:pPr>
        <w:spacing w:after="160" w:line="259" w:lineRule="auto"/>
        <w:ind w:left="0" w:firstLine="0"/>
        <w:jc w:val="left"/>
        <w:rPr>
          <w:sz w:val="18"/>
        </w:rPr>
      </w:pPr>
      <w:r>
        <w:rPr>
          <w:sz w:val="18"/>
        </w:rPr>
        <w:br w:type="page"/>
      </w:r>
    </w:p>
    <w:p w14:paraId="6B10AC77" w14:textId="579C83B3" w:rsidR="00503BBB" w:rsidRDefault="00040821" w:rsidP="002E21F4">
      <w:pPr>
        <w:spacing w:after="0"/>
        <w:ind w:left="3828" w:firstLine="2530"/>
      </w:pPr>
      <w:r w:rsidRPr="002E21F4">
        <w:rPr>
          <w:rStyle w:val="Nagwek3Znak"/>
        </w:rPr>
        <w:lastRenderedPageBreak/>
        <w:t xml:space="preserve">Załącznik </w:t>
      </w:r>
      <w:r w:rsidR="00503BBB" w:rsidRPr="002E21F4">
        <w:rPr>
          <w:rStyle w:val="Nagwek3Znak"/>
        </w:rPr>
        <w:t xml:space="preserve"> nr 4 do Umowy</w:t>
      </w:r>
      <w:r w:rsidR="00503BBB">
        <w:t xml:space="preserve"> ____________, dnia ____/______/__ r.</w:t>
      </w:r>
    </w:p>
    <w:p w14:paraId="79B54A14" w14:textId="77777777" w:rsidR="00503BBB" w:rsidRDefault="00503BBB" w:rsidP="00503BBB">
      <w:pPr>
        <w:spacing w:after="10"/>
        <w:ind w:left="21" w:right="332"/>
      </w:pPr>
      <w:r>
        <w:t>____________________________</w:t>
      </w:r>
    </w:p>
    <w:p w14:paraId="3AE7D1BC" w14:textId="77777777" w:rsidR="00503BBB" w:rsidRDefault="00503BBB" w:rsidP="00503BBB">
      <w:pPr>
        <w:spacing w:after="10"/>
        <w:ind w:left="21" w:right="332" w:firstLine="687"/>
      </w:pPr>
      <w:r>
        <w:t>Pieczątka Zamawiającego</w:t>
      </w:r>
    </w:p>
    <w:p w14:paraId="6A65E57F" w14:textId="77777777" w:rsidR="00503BBB" w:rsidRDefault="00503BBB" w:rsidP="00503BBB">
      <w:pPr>
        <w:spacing w:after="296" w:line="259" w:lineRule="auto"/>
        <w:ind w:left="1428" w:firstLine="0"/>
        <w:jc w:val="left"/>
      </w:pPr>
      <w:r>
        <w:t xml:space="preserve"> </w:t>
      </w:r>
    </w:p>
    <w:p w14:paraId="62222EEC" w14:textId="086741F9" w:rsidR="00503BBB" w:rsidRDefault="00503BBB" w:rsidP="002E21F4">
      <w:pPr>
        <w:spacing w:after="120" w:line="250" w:lineRule="auto"/>
        <w:ind w:left="181" w:right="176" w:hanging="11"/>
        <w:jc w:val="center"/>
      </w:pPr>
      <w:r>
        <w:t>Protokół odbioru ser</w:t>
      </w:r>
      <w:r w:rsidR="002E21F4">
        <w:t>wisu gwarancyjnego (producenta)</w:t>
      </w:r>
    </w:p>
    <w:p w14:paraId="433169C8" w14:textId="77777777" w:rsidR="002E21F4" w:rsidRDefault="002E21F4" w:rsidP="002E21F4">
      <w:pPr>
        <w:spacing w:after="231" w:line="249" w:lineRule="auto"/>
        <w:ind w:left="182" w:right="176" w:hanging="10"/>
        <w:jc w:val="center"/>
      </w:pPr>
      <w:r>
        <w:t xml:space="preserve">w ramach realizacji zadania pn.: </w:t>
      </w:r>
      <w:r w:rsidRPr="00B2333F">
        <w:t xml:space="preserve">I </w:t>
      </w:r>
      <w:r w:rsidRPr="00AF052B">
        <w:rPr>
          <w:szCs w:val="20"/>
        </w:rPr>
        <w:t>Dostawa sprzętu z oprogramowaniem na potrzeby realizacji grantu „Wsparcie dzieci z rodzin pegeerowskich w rozwoju cyfrowym – Granty PPGR”</w:t>
      </w:r>
      <w:r w:rsidRPr="008B67B7">
        <w:rPr>
          <w:szCs w:val="20"/>
        </w:rPr>
        <w:t>-</w:t>
      </w:r>
    </w:p>
    <w:p w14:paraId="0A60EB59" w14:textId="77777777" w:rsidR="002E21F4" w:rsidRDefault="002E21F4" w:rsidP="00503BBB">
      <w:pPr>
        <w:spacing w:after="803" w:line="249" w:lineRule="auto"/>
        <w:ind w:left="182" w:right="173" w:hanging="10"/>
        <w:jc w:val="center"/>
      </w:pPr>
    </w:p>
    <w:p w14:paraId="546F0241" w14:textId="77777777" w:rsidR="00503BBB" w:rsidRDefault="00503BBB" w:rsidP="00503BBB">
      <w:pPr>
        <w:spacing w:after="233"/>
        <w:ind w:left="21"/>
      </w:pPr>
      <w:r>
        <w:t>Protokół odbioru serwisu gwarancyjnego (producenta) dla Umowy nr _____z dnia______</w:t>
      </w:r>
    </w:p>
    <w:p w14:paraId="41B64E61" w14:textId="77777777" w:rsidR="00503BBB" w:rsidRDefault="00503BBB" w:rsidP="00503BBB">
      <w:pPr>
        <w:spacing w:after="223" w:line="259" w:lineRule="auto"/>
        <w:ind w:left="-5" w:hanging="10"/>
        <w:jc w:val="left"/>
      </w:pPr>
      <w:r>
        <w:rPr>
          <w:u w:val="single" w:color="000000"/>
        </w:rPr>
        <w:t>Okres wykonywania przedmiotu Umowy</w:t>
      </w:r>
      <w:r>
        <w:t>:</w:t>
      </w:r>
    </w:p>
    <w:p w14:paraId="09E9C61E" w14:textId="77777777" w:rsidR="00503BBB" w:rsidRDefault="00503BBB" w:rsidP="00503BBB">
      <w:pPr>
        <w:spacing w:after="236"/>
        <w:ind w:left="21" w:right="2987"/>
      </w:pPr>
      <w:r>
        <w:t>Świadczenie serwisu gwarancyjnego producenta za okres od __/___/_____r. do __/___/______r.</w:t>
      </w:r>
    </w:p>
    <w:p w14:paraId="68622F6F" w14:textId="77777777" w:rsidR="00503BBB" w:rsidRDefault="00503BBB" w:rsidP="00503BBB">
      <w:pPr>
        <w:spacing w:after="236"/>
        <w:ind w:left="21" w:right="332"/>
      </w:pPr>
      <w:r>
        <w:t>Przedmiot Umowy nr ___ z dnia __/___/___r. realizowany jest zgodnie z Umową/ niezgodnie z Umową*.</w:t>
      </w:r>
    </w:p>
    <w:p w14:paraId="19C29A8E" w14:textId="77777777" w:rsidR="00503BBB" w:rsidRDefault="00503BBB" w:rsidP="00503BBB">
      <w:pPr>
        <w:spacing w:after="0" w:line="259" w:lineRule="auto"/>
        <w:ind w:left="-5" w:hanging="10"/>
        <w:jc w:val="left"/>
      </w:pPr>
      <w:r>
        <w:rPr>
          <w:u w:val="single" w:color="000000"/>
        </w:rPr>
        <w:t>Uwagi inne:</w:t>
      </w:r>
    </w:p>
    <w:p w14:paraId="59AFFC45" w14:textId="77777777" w:rsidR="00503BBB" w:rsidRDefault="00503BBB" w:rsidP="00503BBB">
      <w:pPr>
        <w:spacing w:after="10"/>
        <w:ind w:left="21"/>
      </w:pPr>
      <w:r>
        <w:t>............................................................................................................................</w:t>
      </w:r>
    </w:p>
    <w:p w14:paraId="4F6DD63B" w14:textId="77777777" w:rsidR="00503BBB" w:rsidRDefault="00503BBB" w:rsidP="00503BBB">
      <w:pPr>
        <w:spacing w:after="10"/>
        <w:ind w:left="21"/>
      </w:pPr>
      <w:r>
        <w:t>............................................................................................................................</w:t>
      </w:r>
    </w:p>
    <w:p w14:paraId="43C0763E" w14:textId="77777777" w:rsidR="00503BBB" w:rsidRDefault="00503BBB" w:rsidP="00503BBB">
      <w:pPr>
        <w:spacing w:after="10"/>
        <w:ind w:left="21"/>
      </w:pPr>
      <w:r>
        <w:t>............................................................................................................................</w:t>
      </w:r>
    </w:p>
    <w:p w14:paraId="4984F613" w14:textId="77777777" w:rsidR="00503BBB" w:rsidRDefault="00503BBB" w:rsidP="00503BBB">
      <w:pPr>
        <w:spacing w:after="10"/>
        <w:ind w:left="21"/>
      </w:pPr>
      <w:r>
        <w:t>............................................................................................................................</w:t>
      </w:r>
    </w:p>
    <w:p w14:paraId="0CE110AB" w14:textId="77777777" w:rsidR="00503BBB" w:rsidRDefault="00503BBB" w:rsidP="00503BBB">
      <w:pPr>
        <w:spacing w:after="193"/>
        <w:ind w:left="21"/>
      </w:pPr>
      <w:r>
        <w:t>............................................................................................................................</w:t>
      </w:r>
    </w:p>
    <w:p w14:paraId="31493AD3" w14:textId="77777777" w:rsidR="00503BBB" w:rsidRDefault="00503BBB" w:rsidP="00503BBB">
      <w:pPr>
        <w:spacing w:after="729" w:line="259" w:lineRule="auto"/>
        <w:ind w:left="-5" w:right="5" w:hanging="10"/>
        <w:rPr>
          <w:u w:val="single" w:color="000000"/>
        </w:rPr>
      </w:pPr>
    </w:p>
    <w:p w14:paraId="61628E29" w14:textId="77777777" w:rsidR="00503BBB" w:rsidRDefault="00503BBB" w:rsidP="00503BBB">
      <w:pPr>
        <w:spacing w:after="729" w:line="259" w:lineRule="auto"/>
        <w:ind w:left="-5" w:right="5" w:hanging="10"/>
        <w:rPr>
          <w:u w:val="single" w:color="000000"/>
        </w:rPr>
      </w:pPr>
    </w:p>
    <w:p w14:paraId="1CF4AF1C" w14:textId="77777777" w:rsidR="00503BBB" w:rsidRDefault="00503BBB" w:rsidP="00503BBB">
      <w:pPr>
        <w:spacing w:after="729" w:line="259" w:lineRule="auto"/>
        <w:ind w:left="-5" w:right="5" w:hanging="10"/>
      </w:pPr>
      <w:r>
        <w:rPr>
          <w:u w:val="single" w:color="000000"/>
        </w:rPr>
        <w:t>Przedstawiciele stron:</w:t>
      </w:r>
    </w:p>
    <w:p w14:paraId="71EE9471" w14:textId="77777777" w:rsidR="00503BBB" w:rsidRDefault="00503BBB" w:rsidP="00503BBB">
      <w:pPr>
        <w:tabs>
          <w:tab w:val="center" w:pos="6868"/>
        </w:tabs>
        <w:spacing w:after="10"/>
        <w:ind w:left="0" w:firstLine="0"/>
        <w:jc w:val="left"/>
      </w:pPr>
      <w:r>
        <w:t>__________________________</w:t>
      </w:r>
      <w:r>
        <w:tab/>
        <w:t>______________________________</w:t>
      </w:r>
    </w:p>
    <w:p w14:paraId="68C1B9FF" w14:textId="77777777" w:rsidR="00503BBB" w:rsidRDefault="00503BBB" w:rsidP="00503BBB">
      <w:pPr>
        <w:spacing w:after="721"/>
        <w:ind w:left="3777" w:right="332" w:hanging="3763"/>
      </w:pPr>
      <w:r>
        <w:t>(podpis przedstawiciela Zamawiającego)</w:t>
      </w:r>
      <w:r>
        <w:tab/>
        <w:t xml:space="preserve">           (podpis przedstawiciela Wykonawcy) </w:t>
      </w:r>
    </w:p>
    <w:p w14:paraId="2B2A6AB1" w14:textId="71732EE3" w:rsidR="00855CAF" w:rsidRDefault="00503BBB" w:rsidP="00040821">
      <w:pPr>
        <w:jc w:val="center"/>
      </w:pPr>
      <w:r w:rsidRPr="00E345BE">
        <w:rPr>
          <w:bCs/>
          <w:u w:val="single" w:color="000000"/>
        </w:rPr>
        <w:t>Zatwierdzam:</w:t>
      </w:r>
    </w:p>
    <w:sectPr w:rsidR="00855CAF" w:rsidSect="00762E4F">
      <w:headerReference w:type="even" r:id="rId28"/>
      <w:headerReference w:type="default" r:id="rId29"/>
      <w:footerReference w:type="even" r:id="rId30"/>
      <w:footerReference w:type="default" r:id="rId31"/>
      <w:headerReference w:type="first" r:id="rId32"/>
      <w:footerReference w:type="first" r:id="rId33"/>
      <w:pgSz w:w="11906" w:h="16838"/>
      <w:pgMar w:top="1304" w:right="1077" w:bottom="127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BABF" w14:textId="77777777" w:rsidR="000968CF" w:rsidRDefault="000968CF">
      <w:pPr>
        <w:spacing w:after="0" w:line="240" w:lineRule="auto"/>
      </w:pPr>
      <w:r>
        <w:separator/>
      </w:r>
    </w:p>
  </w:endnote>
  <w:endnote w:type="continuationSeparator" w:id="0">
    <w:p w14:paraId="0B895840" w14:textId="77777777" w:rsidR="000968CF" w:rsidRDefault="0009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A493" w14:textId="77777777" w:rsidR="000968CF" w:rsidRDefault="000968CF">
    <w:pPr>
      <w:spacing w:after="0" w:line="259" w:lineRule="auto"/>
      <w:ind w:left="0" w:right="701"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F438" w14:textId="77777777" w:rsidR="000968CF" w:rsidRDefault="000968CF">
    <w:pPr>
      <w:spacing w:after="0" w:line="259" w:lineRule="auto"/>
      <w:ind w:left="0" w:right="701" w:firstLine="0"/>
      <w:jc w:val="right"/>
    </w:pPr>
    <w:r>
      <w:fldChar w:fldCharType="begin"/>
    </w:r>
    <w:r>
      <w:instrText xml:space="preserve"> PAGE   \* MERGEFORMAT </w:instrText>
    </w:r>
    <w:r>
      <w:fldChar w:fldCharType="separate"/>
    </w:r>
    <w:r w:rsidR="00520E81">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820E" w14:textId="77777777" w:rsidR="000968CF" w:rsidRDefault="000968CF">
    <w:pPr>
      <w:spacing w:after="0" w:line="259" w:lineRule="auto"/>
      <w:ind w:left="0" w:right="701"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09F3" w14:textId="77777777" w:rsidR="000968CF" w:rsidRDefault="000968C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2755" w14:textId="77777777" w:rsidR="000968CF" w:rsidRDefault="000968CF">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0C2C" w14:textId="77777777" w:rsidR="000968CF" w:rsidRDefault="000968C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8AE1" w14:textId="77777777" w:rsidR="000968CF" w:rsidRDefault="000968CF">
      <w:pPr>
        <w:spacing w:after="0" w:line="259" w:lineRule="auto"/>
        <w:ind w:left="0" w:firstLine="0"/>
        <w:jc w:val="left"/>
      </w:pPr>
      <w:r>
        <w:separator/>
      </w:r>
    </w:p>
  </w:footnote>
  <w:footnote w:type="continuationSeparator" w:id="0">
    <w:p w14:paraId="43F7352A" w14:textId="77777777" w:rsidR="000968CF" w:rsidRDefault="000968CF">
      <w:pPr>
        <w:spacing w:after="0" w:line="259" w:lineRule="auto"/>
        <w:ind w:left="0" w:firstLine="0"/>
        <w:jc w:val="left"/>
      </w:pPr>
      <w:r>
        <w:continuationSeparator/>
      </w:r>
    </w:p>
  </w:footnote>
  <w:footnote w:id="1">
    <w:p w14:paraId="2E058FDC" w14:textId="77777777" w:rsidR="000968CF" w:rsidRDefault="000968CF" w:rsidP="007765BB">
      <w:pPr>
        <w:pStyle w:val="footnotedescription"/>
        <w:spacing w:after="3"/>
      </w:pPr>
      <w:r>
        <w:rPr>
          <w:rStyle w:val="footnotemark"/>
        </w:rPr>
        <w:footnoteRef/>
      </w:r>
      <w:r>
        <w:t xml:space="preserve"> Ustawa z dnia 23 kwietnia 1964 r. – Kodeks cywilny (Dz. U. z 2020 r. poz. 1740 ze zm.)</w:t>
      </w:r>
    </w:p>
  </w:footnote>
  <w:footnote w:id="2">
    <w:p w14:paraId="266CAAC3" w14:textId="77777777" w:rsidR="000968CF" w:rsidRDefault="000968CF" w:rsidP="007765BB">
      <w:pPr>
        <w:pStyle w:val="footnotedescription"/>
      </w:pPr>
      <w:r>
        <w:rPr>
          <w:rStyle w:val="footnotemark"/>
        </w:rPr>
        <w:footnoteRef/>
      </w:r>
      <w:r>
        <w:t xml:space="preserve"> Ustawa z dnia 11 września 2019 r. – Prawo zamówień publicznych (Dz. U. z 2021 r. poz. 1129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DB7C" w14:textId="77777777" w:rsidR="000968CF" w:rsidRDefault="000968CF">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81FC" w14:textId="243B9157" w:rsidR="000968CF" w:rsidRDefault="000968CF" w:rsidP="006E28E1">
    <w:pPr>
      <w:spacing w:after="160" w:line="259" w:lineRule="auto"/>
      <w:ind w:left="0" w:firstLine="0"/>
      <w:jc w:val="center"/>
    </w:pPr>
    <w:r w:rsidRPr="00B707FA">
      <w:rPr>
        <w:rFonts w:ascii="Calibri" w:eastAsia="Calibri" w:hAnsi="Calibri"/>
        <w:i/>
        <w:noProof/>
      </w:rPr>
      <w:drawing>
        <wp:inline distT="0" distB="0" distL="0" distR="0" wp14:anchorId="1C437D91" wp14:editId="6434D7AD">
          <wp:extent cx="5654040" cy="792480"/>
          <wp:effectExtent l="0" t="0" r="3810" b="7620"/>
          <wp:docPr id="4" name="Obraz 4"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NA~1.BIL\AppData\Local\Temp\7zOC4BDAA9D\FE_POPC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792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31B8" w14:textId="77777777" w:rsidR="000968CF" w:rsidRDefault="000968CF">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53A8" w14:textId="77777777" w:rsidR="000968CF" w:rsidRDefault="000968CF">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98FF" w14:textId="77777777" w:rsidR="000968CF" w:rsidRDefault="000968CF">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E3DD" w14:textId="77777777" w:rsidR="000968CF" w:rsidRDefault="000968C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0B"/>
    <w:multiLevelType w:val="hybridMultilevel"/>
    <w:tmpl w:val="A8EC14E0"/>
    <w:lvl w:ilvl="0" w:tplc="29F4FEB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942F42">
      <w:start w:val="1"/>
      <w:numFmt w:val="lowerLetter"/>
      <w:lvlText w:val="%2"/>
      <w:lvlJc w:val="left"/>
      <w:pPr>
        <w:ind w:left="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4C71AE">
      <w:start w:val="1"/>
      <w:numFmt w:val="lowerRoman"/>
      <w:lvlText w:val="%3"/>
      <w:lvlJc w:val="left"/>
      <w:pPr>
        <w:ind w:left="7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FCA4210">
      <w:start w:val="1"/>
      <w:numFmt w:val="decimal"/>
      <w:lvlText w:val="%4"/>
      <w:lvlJc w:val="left"/>
      <w:pPr>
        <w:ind w:left="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CA4758">
      <w:start w:val="1"/>
      <w:numFmt w:val="lowerLetter"/>
      <w:lvlRestart w:val="0"/>
      <w:lvlText w:val="%5)"/>
      <w:lvlJc w:val="left"/>
      <w:pPr>
        <w:ind w:left="1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7ECB10">
      <w:start w:val="1"/>
      <w:numFmt w:val="lowerRoman"/>
      <w:lvlText w:val="%6"/>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540A16">
      <w:start w:val="1"/>
      <w:numFmt w:val="decimal"/>
      <w:lvlText w:val="%7"/>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A6D618">
      <w:start w:val="1"/>
      <w:numFmt w:val="lowerLetter"/>
      <w:lvlText w:val="%8"/>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CC2A56">
      <w:start w:val="1"/>
      <w:numFmt w:val="lowerRoman"/>
      <w:lvlText w:val="%9"/>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32E44"/>
    <w:multiLevelType w:val="hybridMultilevel"/>
    <w:tmpl w:val="32C64598"/>
    <w:lvl w:ilvl="0" w:tplc="5BE48B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E38B2">
      <w:start w:val="1"/>
      <w:numFmt w:val="bullet"/>
      <w:lvlText w:val="o"/>
      <w:lvlJc w:val="left"/>
      <w:pPr>
        <w:ind w:left="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62813E">
      <w:start w:val="1"/>
      <w:numFmt w:val="bullet"/>
      <w:lvlText w:val="▪"/>
      <w:lvlJc w:val="left"/>
      <w:pPr>
        <w:ind w:left="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D47FCE">
      <w:start w:val="1"/>
      <w:numFmt w:val="bullet"/>
      <w:lvlText w:val="•"/>
      <w:lvlJc w:val="left"/>
      <w:pPr>
        <w:ind w:left="1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1E5B74">
      <w:start w:val="1"/>
      <w:numFmt w:val="bullet"/>
      <w:lvlRestart w:val="0"/>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FCAE94">
      <w:start w:val="1"/>
      <w:numFmt w:val="bullet"/>
      <w:lvlText w:val="▪"/>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50C920">
      <w:start w:val="1"/>
      <w:numFmt w:val="bullet"/>
      <w:lvlText w:val="•"/>
      <w:lvlJc w:val="left"/>
      <w:pPr>
        <w:ind w:left="2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ADEBC">
      <w:start w:val="1"/>
      <w:numFmt w:val="bullet"/>
      <w:lvlText w:val="o"/>
      <w:lvlJc w:val="left"/>
      <w:pPr>
        <w:ind w:left="3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C2BF68">
      <w:start w:val="1"/>
      <w:numFmt w:val="bullet"/>
      <w:lvlText w:val="▪"/>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2F3E9D"/>
    <w:multiLevelType w:val="hybridMultilevel"/>
    <w:tmpl w:val="AB382FC6"/>
    <w:lvl w:ilvl="0" w:tplc="0E16B4C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542964">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C8E8EB4">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B6DE1A">
      <w:start w:val="2"/>
      <w:numFmt w:val="lowerLetter"/>
      <w:lvlRestart w:val="0"/>
      <w:lvlText w:val="%4)"/>
      <w:lvlJc w:val="left"/>
      <w:pPr>
        <w:ind w:left="1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564B68">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109AE2">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7C4460">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7EC8056">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7089D8">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8210F5"/>
    <w:multiLevelType w:val="hybridMultilevel"/>
    <w:tmpl w:val="40D0F41E"/>
    <w:lvl w:ilvl="0" w:tplc="BD80635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D573B"/>
    <w:multiLevelType w:val="hybridMultilevel"/>
    <w:tmpl w:val="5CD83BAA"/>
    <w:lvl w:ilvl="0" w:tplc="371A346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226BD4">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07C06">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B84252">
      <w:start w:val="1"/>
      <w:numFmt w:val="decimal"/>
      <w:lvlRestart w:val="0"/>
      <w:lvlText w:val="%4)"/>
      <w:lvlJc w:val="left"/>
      <w:pPr>
        <w:ind w:left="1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CA48BA">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E0D2E0">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F4C52A4">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1A7DFC">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C0F802">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7C7A0C"/>
    <w:multiLevelType w:val="hybridMultilevel"/>
    <w:tmpl w:val="C35C4D32"/>
    <w:lvl w:ilvl="0" w:tplc="E956292E">
      <w:start w:val="4"/>
      <w:numFmt w:val="decimal"/>
      <w:lvlText w:val="%1."/>
      <w:lvlJc w:val="left"/>
      <w:pPr>
        <w:ind w:left="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2E578A">
      <w:start w:val="1"/>
      <w:numFmt w:val="decimal"/>
      <w:lvlText w:val="%2)"/>
      <w:lvlJc w:val="left"/>
      <w:pPr>
        <w:ind w:left="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16A7C4">
      <w:start w:val="1"/>
      <w:numFmt w:val="lowerRoman"/>
      <w:lvlText w:val="%3"/>
      <w:lvlJc w:val="left"/>
      <w:pPr>
        <w:ind w:left="14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C4949A">
      <w:start w:val="1"/>
      <w:numFmt w:val="decimal"/>
      <w:lvlText w:val="%4"/>
      <w:lvlJc w:val="left"/>
      <w:pPr>
        <w:ind w:left="21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5EC9F8">
      <w:start w:val="1"/>
      <w:numFmt w:val="lowerLetter"/>
      <w:lvlText w:val="%5"/>
      <w:lvlJc w:val="left"/>
      <w:pPr>
        <w:ind w:left="28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D85568">
      <w:start w:val="1"/>
      <w:numFmt w:val="lowerRoman"/>
      <w:lvlText w:val="%6"/>
      <w:lvlJc w:val="left"/>
      <w:pPr>
        <w:ind w:left="35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C2006A">
      <w:start w:val="1"/>
      <w:numFmt w:val="decimal"/>
      <w:lvlText w:val="%7"/>
      <w:lvlJc w:val="left"/>
      <w:pPr>
        <w:ind w:left="42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92C84E">
      <w:start w:val="1"/>
      <w:numFmt w:val="lowerLetter"/>
      <w:lvlText w:val="%8"/>
      <w:lvlJc w:val="left"/>
      <w:pPr>
        <w:ind w:left="50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A2CD1C">
      <w:start w:val="1"/>
      <w:numFmt w:val="lowerRoman"/>
      <w:lvlText w:val="%9"/>
      <w:lvlJc w:val="left"/>
      <w:pPr>
        <w:ind w:left="57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664800"/>
    <w:multiLevelType w:val="hybridMultilevel"/>
    <w:tmpl w:val="F7EE26DA"/>
    <w:lvl w:ilvl="0" w:tplc="CA5A60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442CD2">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AC5468">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1E4886">
      <w:start w:val="1"/>
      <w:numFmt w:val="lowerLetter"/>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5C2EDE">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AE611C">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C86A82">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3CB238">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CC2C14">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31948"/>
    <w:multiLevelType w:val="hybridMultilevel"/>
    <w:tmpl w:val="0576DAF6"/>
    <w:lvl w:ilvl="0" w:tplc="C4BA8610">
      <w:start w:val="1"/>
      <w:numFmt w:val="decimal"/>
      <w:lvlText w:val="%1."/>
      <w:lvlJc w:val="left"/>
      <w:pPr>
        <w:ind w:left="1440" w:hanging="360"/>
      </w:pPr>
      <w:rPr>
        <w:rFonts w:ascii="Verdana" w:eastAsia="Times New Roman" w:hAnsi="Verdana" w:cs="Calibri"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E451683"/>
    <w:multiLevelType w:val="hybridMultilevel"/>
    <w:tmpl w:val="9FC4D424"/>
    <w:lvl w:ilvl="0" w:tplc="24A0862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685E84">
      <w:start w:val="1"/>
      <w:numFmt w:val="lowerLetter"/>
      <w:lvlText w:val="%2"/>
      <w:lvlJc w:val="left"/>
      <w:pPr>
        <w:ind w:left="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F0B168">
      <w:start w:val="1"/>
      <w:numFmt w:val="lowerRoman"/>
      <w:lvlText w:val="%3"/>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F8A8EE">
      <w:start w:val="1"/>
      <w:numFmt w:val="decimal"/>
      <w:lvlText w:val="%4"/>
      <w:lvlJc w:val="left"/>
      <w:pPr>
        <w:ind w:left="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66B840">
      <w:start w:val="1"/>
      <w:numFmt w:val="lowerLetter"/>
      <w:lvlRestart w:val="0"/>
      <w:lvlText w:val="%5)"/>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9AACCA">
      <w:start w:val="1"/>
      <w:numFmt w:val="lowerRoman"/>
      <w:lvlText w:val="%6"/>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366D60">
      <w:start w:val="1"/>
      <w:numFmt w:val="decimal"/>
      <w:lvlText w:val="%7"/>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1460A6">
      <w:start w:val="1"/>
      <w:numFmt w:val="lowerLetter"/>
      <w:lvlText w:val="%8"/>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E8AB68">
      <w:start w:val="1"/>
      <w:numFmt w:val="lowerRoman"/>
      <w:lvlText w:val="%9"/>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746AFA"/>
    <w:multiLevelType w:val="multilevel"/>
    <w:tmpl w:val="74A0B77E"/>
    <w:lvl w:ilvl="0">
      <w:start w:val="10"/>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464D9B"/>
    <w:multiLevelType w:val="hybridMultilevel"/>
    <w:tmpl w:val="CF544C46"/>
    <w:lvl w:ilvl="0" w:tplc="84B46C6C">
      <w:start w:val="11"/>
      <w:numFmt w:val="decimal"/>
      <w:lvlText w:val="%1."/>
      <w:lvlJc w:val="left"/>
      <w:pPr>
        <w:ind w:left="1146"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10C5D"/>
    <w:multiLevelType w:val="hybridMultilevel"/>
    <w:tmpl w:val="D730DC46"/>
    <w:lvl w:ilvl="0" w:tplc="227AF5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661F9A">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D42C50">
      <w:start w:val="1"/>
      <w:numFmt w:val="lowerRoman"/>
      <w:lvlText w:val="%3"/>
      <w:lvlJc w:val="left"/>
      <w:pPr>
        <w:ind w:left="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90A132">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B65110">
      <w:start w:val="1"/>
      <w:numFmt w:val="lowerLetter"/>
      <w:lvlText w:val="%5"/>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4F6CB3E">
      <w:start w:val="1"/>
      <w:numFmt w:val="lowerRoman"/>
      <w:lvlText w:val="%6"/>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36C228">
      <w:start w:val="1"/>
      <w:numFmt w:val="decimal"/>
      <w:lvlText w:val="%7"/>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1C9FAE">
      <w:start w:val="1"/>
      <w:numFmt w:val="lowerLetter"/>
      <w:lvlText w:val="%8"/>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BE4A02">
      <w:start w:val="1"/>
      <w:numFmt w:val="lowerRoman"/>
      <w:lvlText w:val="%9"/>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AD114F"/>
    <w:multiLevelType w:val="hybridMultilevel"/>
    <w:tmpl w:val="6FEAD852"/>
    <w:lvl w:ilvl="0" w:tplc="4D78747E">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F011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580A4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8C411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5CC04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3E05D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D90CE1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8A6B8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36551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5703E5"/>
    <w:multiLevelType w:val="hybridMultilevel"/>
    <w:tmpl w:val="2D06BFB8"/>
    <w:lvl w:ilvl="0" w:tplc="93C46552">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D80288A">
      <w:start w:val="1"/>
      <w:numFmt w:val="lowerLetter"/>
      <w:lvlText w:val="%2"/>
      <w:lvlJc w:val="left"/>
      <w:pPr>
        <w:ind w:left="5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27A8CC0">
      <w:start w:val="1"/>
      <w:numFmt w:val="lowerRoman"/>
      <w:lvlText w:val="%3"/>
      <w:lvlJc w:val="left"/>
      <w:pPr>
        <w:ind w:left="8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9124E80">
      <w:start w:val="1"/>
      <w:numFmt w:val="decimal"/>
      <w:lvlRestart w:val="0"/>
      <w:lvlText w:val="%4."/>
      <w:lvlJc w:val="left"/>
      <w:pPr>
        <w:ind w:left="99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2549F60">
      <w:start w:val="1"/>
      <w:numFmt w:val="lowerLetter"/>
      <w:lvlText w:val="%5"/>
      <w:lvlJc w:val="left"/>
      <w:pPr>
        <w:ind w:left="178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77C92E0">
      <w:start w:val="1"/>
      <w:numFmt w:val="lowerRoman"/>
      <w:lvlText w:val="%6"/>
      <w:lvlJc w:val="left"/>
      <w:pPr>
        <w:ind w:left="250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F62EEBC">
      <w:start w:val="1"/>
      <w:numFmt w:val="decimal"/>
      <w:lvlText w:val="%7"/>
      <w:lvlJc w:val="left"/>
      <w:pPr>
        <w:ind w:left="322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E3208A4">
      <w:start w:val="1"/>
      <w:numFmt w:val="lowerLetter"/>
      <w:lvlText w:val="%8"/>
      <w:lvlJc w:val="left"/>
      <w:pPr>
        <w:ind w:left="394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083010">
      <w:start w:val="1"/>
      <w:numFmt w:val="lowerRoman"/>
      <w:lvlText w:val="%9"/>
      <w:lvlJc w:val="left"/>
      <w:pPr>
        <w:ind w:left="466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65E586F"/>
    <w:multiLevelType w:val="multilevel"/>
    <w:tmpl w:val="BC28DAC4"/>
    <w:lvl w:ilvl="0">
      <w:start w:val="1"/>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1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4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15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87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5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EF7986"/>
    <w:multiLevelType w:val="multilevel"/>
    <w:tmpl w:val="C1902F9E"/>
    <w:lvl w:ilvl="0">
      <w:start w:val="2"/>
      <w:numFmt w:val="decimal"/>
      <w:lvlText w:val="%1"/>
      <w:lvlJc w:val="left"/>
      <w:pPr>
        <w:ind w:left="576" w:hanging="576"/>
      </w:pPr>
      <w:rPr>
        <w:rFonts w:hint="default"/>
        <w:b/>
      </w:rPr>
    </w:lvl>
    <w:lvl w:ilvl="1">
      <w:start w:val="3"/>
      <w:numFmt w:val="decimal"/>
      <w:lvlText w:val="%1.%2"/>
      <w:lvlJc w:val="left"/>
      <w:pPr>
        <w:ind w:left="726" w:hanging="720"/>
      </w:pPr>
      <w:rPr>
        <w:rFonts w:hint="default"/>
        <w:b/>
      </w:rPr>
    </w:lvl>
    <w:lvl w:ilvl="2">
      <w:start w:val="2"/>
      <w:numFmt w:val="decimal"/>
      <w:lvlText w:val="%1.%2.%3"/>
      <w:lvlJc w:val="left"/>
      <w:pPr>
        <w:ind w:left="732" w:hanging="720"/>
      </w:pPr>
      <w:rPr>
        <w:rFonts w:hint="default"/>
        <w:b/>
      </w:rPr>
    </w:lvl>
    <w:lvl w:ilvl="3">
      <w:start w:val="1"/>
      <w:numFmt w:val="decimal"/>
      <w:lvlText w:val="%1.%2.%3.%4"/>
      <w:lvlJc w:val="left"/>
      <w:pPr>
        <w:ind w:left="1098" w:hanging="1080"/>
      </w:pPr>
      <w:rPr>
        <w:rFonts w:hint="default"/>
        <w:b/>
      </w:rPr>
    </w:lvl>
    <w:lvl w:ilvl="4">
      <w:start w:val="1"/>
      <w:numFmt w:val="decimal"/>
      <w:lvlText w:val="%1.%2.%3.%4.%5"/>
      <w:lvlJc w:val="left"/>
      <w:pPr>
        <w:ind w:left="1464" w:hanging="1440"/>
      </w:pPr>
      <w:rPr>
        <w:rFonts w:hint="default"/>
        <w:b/>
      </w:rPr>
    </w:lvl>
    <w:lvl w:ilvl="5">
      <w:start w:val="1"/>
      <w:numFmt w:val="decimal"/>
      <w:lvlText w:val="%1.%2.%3.%4.%5.%6"/>
      <w:lvlJc w:val="left"/>
      <w:pPr>
        <w:ind w:left="1470" w:hanging="1440"/>
      </w:pPr>
      <w:rPr>
        <w:rFonts w:hint="default"/>
        <w:b/>
      </w:rPr>
    </w:lvl>
    <w:lvl w:ilvl="6">
      <w:start w:val="1"/>
      <w:numFmt w:val="decimal"/>
      <w:lvlText w:val="%1.%2.%3.%4.%5.%6.%7"/>
      <w:lvlJc w:val="left"/>
      <w:pPr>
        <w:ind w:left="1836" w:hanging="1800"/>
      </w:pPr>
      <w:rPr>
        <w:rFonts w:hint="default"/>
        <w:b/>
      </w:rPr>
    </w:lvl>
    <w:lvl w:ilvl="7">
      <w:start w:val="1"/>
      <w:numFmt w:val="decimal"/>
      <w:lvlText w:val="%1.%2.%3.%4.%5.%6.%7.%8"/>
      <w:lvlJc w:val="left"/>
      <w:pPr>
        <w:ind w:left="2202" w:hanging="2160"/>
      </w:pPr>
      <w:rPr>
        <w:rFonts w:hint="default"/>
        <w:b/>
      </w:rPr>
    </w:lvl>
    <w:lvl w:ilvl="8">
      <w:start w:val="1"/>
      <w:numFmt w:val="decimal"/>
      <w:lvlText w:val="%1.%2.%3.%4.%5.%6.%7.%8.%9"/>
      <w:lvlJc w:val="left"/>
      <w:pPr>
        <w:ind w:left="2208" w:hanging="2160"/>
      </w:pPr>
      <w:rPr>
        <w:rFonts w:hint="default"/>
        <w:b/>
      </w:rPr>
    </w:lvl>
  </w:abstractNum>
  <w:abstractNum w:abstractNumId="16" w15:restartNumberingAfterBreak="0">
    <w:nsid w:val="1B536D34"/>
    <w:multiLevelType w:val="hybridMultilevel"/>
    <w:tmpl w:val="87C05EB4"/>
    <w:lvl w:ilvl="0" w:tplc="A202D5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1C6600">
      <w:start w:val="1"/>
      <w:numFmt w:val="bullet"/>
      <w:lvlText w:val="o"/>
      <w:lvlJc w:val="left"/>
      <w:pPr>
        <w:ind w:left="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4E8B3E">
      <w:start w:val="1"/>
      <w:numFmt w:val="bullet"/>
      <w:lvlText w:val="▪"/>
      <w:lvlJc w:val="left"/>
      <w:pPr>
        <w:ind w:left="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2271B6">
      <w:start w:val="1"/>
      <w:numFmt w:val="bullet"/>
      <w:lvlRestart w:val="0"/>
      <w:lvlText w:val=""/>
      <w:lvlJc w:val="left"/>
      <w:pPr>
        <w:ind w:left="1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E4983DEA">
      <w:start w:val="1"/>
      <w:numFmt w:val="bullet"/>
      <w:lvlText w:val="o"/>
      <w:lvlJc w:val="left"/>
      <w:pPr>
        <w:ind w:left="1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F07076">
      <w:start w:val="1"/>
      <w:numFmt w:val="bullet"/>
      <w:lvlText w:val="▪"/>
      <w:lvlJc w:val="left"/>
      <w:pPr>
        <w:ind w:left="2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8C854">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A81D2">
      <w:start w:val="1"/>
      <w:numFmt w:val="bullet"/>
      <w:lvlText w:val="o"/>
      <w:lvlJc w:val="left"/>
      <w:pPr>
        <w:ind w:left="3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0E2E92">
      <w:start w:val="1"/>
      <w:numFmt w:val="bullet"/>
      <w:lvlText w:val="▪"/>
      <w:lvlJc w:val="left"/>
      <w:pPr>
        <w:ind w:left="4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B91641"/>
    <w:multiLevelType w:val="hybridMultilevel"/>
    <w:tmpl w:val="C7D831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7C7C9E"/>
    <w:multiLevelType w:val="hybridMultilevel"/>
    <w:tmpl w:val="FD3A4094"/>
    <w:lvl w:ilvl="0" w:tplc="BC22E312">
      <w:start w:val="1"/>
      <w:numFmt w:val="decimal"/>
      <w:lvlText w:val="%1."/>
      <w:lvlJc w:val="left"/>
      <w:pPr>
        <w:ind w:left="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40C5A6">
      <w:start w:val="1"/>
      <w:numFmt w:val="decimal"/>
      <w:lvlText w:val="%2)"/>
      <w:lvlJc w:val="left"/>
      <w:pPr>
        <w:ind w:left="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DC123C">
      <w:start w:val="1"/>
      <w:numFmt w:val="lowerRoman"/>
      <w:lvlText w:val="%3"/>
      <w:lvlJc w:val="left"/>
      <w:pPr>
        <w:ind w:left="1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76B2B4">
      <w:start w:val="1"/>
      <w:numFmt w:val="decimal"/>
      <w:lvlText w:val="%4"/>
      <w:lvlJc w:val="left"/>
      <w:pPr>
        <w:ind w:left="2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B038CE">
      <w:start w:val="1"/>
      <w:numFmt w:val="lowerLetter"/>
      <w:lvlText w:val="%5"/>
      <w:lvlJc w:val="left"/>
      <w:pPr>
        <w:ind w:left="2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2EC9A6">
      <w:start w:val="1"/>
      <w:numFmt w:val="lowerRoman"/>
      <w:lvlText w:val="%6"/>
      <w:lvlJc w:val="left"/>
      <w:pPr>
        <w:ind w:left="3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60B110">
      <w:start w:val="1"/>
      <w:numFmt w:val="decimal"/>
      <w:lvlText w:val="%7"/>
      <w:lvlJc w:val="left"/>
      <w:pPr>
        <w:ind w:left="4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042B36">
      <w:start w:val="1"/>
      <w:numFmt w:val="lowerLetter"/>
      <w:lvlText w:val="%8"/>
      <w:lvlJc w:val="left"/>
      <w:pPr>
        <w:ind w:left="5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56B8A0">
      <w:start w:val="1"/>
      <w:numFmt w:val="lowerRoman"/>
      <w:lvlText w:val="%9"/>
      <w:lvlJc w:val="left"/>
      <w:pPr>
        <w:ind w:left="5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F34B64"/>
    <w:multiLevelType w:val="hybridMultilevel"/>
    <w:tmpl w:val="15C8DE20"/>
    <w:lvl w:ilvl="0" w:tplc="0670534A">
      <w:start w:val="1"/>
      <w:numFmt w:val="decimal"/>
      <w:lvlText w:val="%1."/>
      <w:lvlJc w:val="left"/>
      <w:pPr>
        <w:ind w:left="3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DF65450">
      <w:start w:val="1"/>
      <w:numFmt w:val="lowerLetter"/>
      <w:lvlText w:val="%2"/>
      <w:lvlJc w:val="left"/>
      <w:pPr>
        <w:ind w:left="1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E20EF8">
      <w:start w:val="1"/>
      <w:numFmt w:val="lowerRoman"/>
      <w:lvlText w:val="%3"/>
      <w:lvlJc w:val="left"/>
      <w:pPr>
        <w:ind w:left="1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464DA2">
      <w:start w:val="1"/>
      <w:numFmt w:val="decimal"/>
      <w:lvlText w:val="%4"/>
      <w:lvlJc w:val="left"/>
      <w:pPr>
        <w:ind w:left="2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9431B4">
      <w:start w:val="1"/>
      <w:numFmt w:val="lowerLetter"/>
      <w:lvlText w:val="%5"/>
      <w:lvlJc w:val="left"/>
      <w:pPr>
        <w:ind w:left="33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F2F62A">
      <w:start w:val="1"/>
      <w:numFmt w:val="lowerRoman"/>
      <w:lvlText w:val="%6"/>
      <w:lvlJc w:val="left"/>
      <w:pPr>
        <w:ind w:left="40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606354">
      <w:start w:val="1"/>
      <w:numFmt w:val="decimal"/>
      <w:lvlText w:val="%7"/>
      <w:lvlJc w:val="left"/>
      <w:pPr>
        <w:ind w:left="47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38EFC2">
      <w:start w:val="1"/>
      <w:numFmt w:val="lowerLetter"/>
      <w:lvlText w:val="%8"/>
      <w:lvlJc w:val="left"/>
      <w:pPr>
        <w:ind w:left="54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6CD506">
      <w:start w:val="1"/>
      <w:numFmt w:val="lowerRoman"/>
      <w:lvlText w:val="%9"/>
      <w:lvlJc w:val="left"/>
      <w:pPr>
        <w:ind w:left="61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41500C4"/>
    <w:multiLevelType w:val="hybridMultilevel"/>
    <w:tmpl w:val="2CF076CA"/>
    <w:lvl w:ilvl="0" w:tplc="9D02ECE2">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A204030">
      <w:start w:val="1"/>
      <w:numFmt w:val="decimal"/>
      <w:lvlText w:val="%2)"/>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C6F60E">
      <w:start w:val="1"/>
      <w:numFmt w:val="lowerRoman"/>
      <w:lvlText w:val="%3"/>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13EB838">
      <w:start w:val="1"/>
      <w:numFmt w:val="decimal"/>
      <w:lvlText w:val="%4"/>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06817E">
      <w:start w:val="1"/>
      <w:numFmt w:val="lowerLetter"/>
      <w:lvlText w:val="%5"/>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27FF0">
      <w:start w:val="1"/>
      <w:numFmt w:val="lowerRoman"/>
      <w:lvlText w:val="%6"/>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98DECC">
      <w:start w:val="1"/>
      <w:numFmt w:val="decimal"/>
      <w:lvlText w:val="%7"/>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9448DE">
      <w:start w:val="1"/>
      <w:numFmt w:val="lowerLetter"/>
      <w:lvlText w:val="%8"/>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6CD38A">
      <w:start w:val="1"/>
      <w:numFmt w:val="lowerRoman"/>
      <w:lvlText w:val="%9"/>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2778B6"/>
    <w:multiLevelType w:val="hybridMultilevel"/>
    <w:tmpl w:val="055AAD22"/>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22" w15:restartNumberingAfterBreak="0">
    <w:nsid w:val="28F87408"/>
    <w:multiLevelType w:val="hybridMultilevel"/>
    <w:tmpl w:val="48FEA296"/>
    <w:lvl w:ilvl="0" w:tplc="EB5607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9E91BE">
      <w:start w:val="1"/>
      <w:numFmt w:val="bullet"/>
      <w:lvlText w:val="o"/>
      <w:lvlJc w:val="left"/>
      <w:pPr>
        <w:ind w:left="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EA7FB8">
      <w:start w:val="1"/>
      <w:numFmt w:val="bullet"/>
      <w:lvlText w:val="▪"/>
      <w:lvlJc w:val="left"/>
      <w:pPr>
        <w:ind w:left="8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F81E2E">
      <w:start w:val="1"/>
      <w:numFmt w:val="bullet"/>
      <w:lvlRestart w:val="0"/>
      <w:lvlText w:val=""/>
      <w:lvlJc w:val="left"/>
      <w:pPr>
        <w:ind w:left="1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24900E0E">
      <w:start w:val="1"/>
      <w:numFmt w:val="bullet"/>
      <w:lvlText w:val="o"/>
      <w:lvlJc w:val="left"/>
      <w:pPr>
        <w:ind w:left="1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AA3366">
      <w:start w:val="1"/>
      <w:numFmt w:val="bullet"/>
      <w:lvlText w:val="▪"/>
      <w:lvlJc w:val="left"/>
      <w:pPr>
        <w:ind w:left="2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8AE2C6">
      <w:start w:val="1"/>
      <w:numFmt w:val="bullet"/>
      <w:lvlText w:val="•"/>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8220C">
      <w:start w:val="1"/>
      <w:numFmt w:val="bullet"/>
      <w:lvlText w:val="o"/>
      <w:lvlJc w:val="left"/>
      <w:pPr>
        <w:ind w:left="3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845D9A">
      <w:start w:val="1"/>
      <w:numFmt w:val="bullet"/>
      <w:lvlText w:val="▪"/>
      <w:lvlJc w:val="left"/>
      <w:pPr>
        <w:ind w:left="4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043682"/>
    <w:multiLevelType w:val="hybridMultilevel"/>
    <w:tmpl w:val="52201830"/>
    <w:lvl w:ilvl="0" w:tplc="2CBEC7DC">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3032BA"/>
    <w:multiLevelType w:val="multilevel"/>
    <w:tmpl w:val="7AA693F8"/>
    <w:lvl w:ilvl="0">
      <w:start w:val="22"/>
      <w:numFmt w:val="decimal"/>
      <w:lvlText w:val="%1."/>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A4C4F61"/>
    <w:multiLevelType w:val="hybridMultilevel"/>
    <w:tmpl w:val="F88234AE"/>
    <w:lvl w:ilvl="0" w:tplc="6540DAA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0AD33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C4180C">
      <w:start w:val="1"/>
      <w:numFmt w:val="lowerRoman"/>
      <w:lvlText w:val="%3"/>
      <w:lvlJc w:val="left"/>
      <w:pPr>
        <w:ind w:left="7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4E5C54">
      <w:start w:val="1"/>
      <w:numFmt w:val="decimal"/>
      <w:lvlText w:val="%4"/>
      <w:lvlJc w:val="left"/>
      <w:pPr>
        <w:ind w:left="8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3C1F02">
      <w:start w:val="1"/>
      <w:numFmt w:val="decimal"/>
      <w:lvlRestart w:val="0"/>
      <w:lvlText w:val="%5)"/>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18B58E">
      <w:start w:val="1"/>
      <w:numFmt w:val="lowerRoman"/>
      <w:lvlText w:val="%6"/>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D2EDFE">
      <w:start w:val="1"/>
      <w:numFmt w:val="decimal"/>
      <w:lvlText w:val="%7"/>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F4A90D6">
      <w:start w:val="1"/>
      <w:numFmt w:val="lowerLetter"/>
      <w:lvlText w:val="%8"/>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DCC6C6">
      <w:start w:val="1"/>
      <w:numFmt w:val="lowerRoman"/>
      <w:lvlText w:val="%9"/>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AC6178E"/>
    <w:multiLevelType w:val="hybridMultilevel"/>
    <w:tmpl w:val="CC626E0A"/>
    <w:lvl w:ilvl="0" w:tplc="D8364FA4">
      <w:start w:val="1"/>
      <w:numFmt w:val="lowerLetter"/>
      <w:lvlText w:val="%1)"/>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94E74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001E2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356EE5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4E2D68">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748D3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6426E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6ADBA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C80D23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632B45"/>
    <w:multiLevelType w:val="hybridMultilevel"/>
    <w:tmpl w:val="DDFC8F04"/>
    <w:lvl w:ilvl="0" w:tplc="DB6C51A0">
      <w:start w:val="1"/>
      <w:numFmt w:val="bullet"/>
      <w:lvlText w:val=""/>
      <w:lvlJc w:val="left"/>
      <w:pPr>
        <w:ind w:left="1004" w:hanging="360"/>
      </w:pPr>
      <w:rPr>
        <w:rFonts w:ascii="Symbol" w:hAnsi="Symbol" w:hint="default"/>
      </w:rPr>
    </w:lvl>
    <w:lvl w:ilvl="1" w:tplc="DB6C51A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2BAC17B8"/>
    <w:multiLevelType w:val="hybridMultilevel"/>
    <w:tmpl w:val="469E792E"/>
    <w:lvl w:ilvl="0" w:tplc="393AE70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0E03E4">
      <w:start w:val="1"/>
      <w:numFmt w:val="lowerLetter"/>
      <w:lvlText w:val="%2"/>
      <w:lvlJc w:val="left"/>
      <w:pPr>
        <w:ind w:left="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F02C5E">
      <w:start w:val="1"/>
      <w:numFmt w:val="lowerRoman"/>
      <w:lvlText w:val="%3"/>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6871AE">
      <w:start w:val="1"/>
      <w:numFmt w:val="decimal"/>
      <w:lvlText w:val="%4"/>
      <w:lvlJc w:val="left"/>
      <w:pPr>
        <w:ind w:left="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D29BFA">
      <w:start w:val="1"/>
      <w:numFmt w:val="decimal"/>
      <w:lvlRestart w:val="0"/>
      <w:lvlText w:val="%5)"/>
      <w:lvlJc w:val="left"/>
      <w:pPr>
        <w:ind w:left="16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1AC8FEC">
      <w:start w:val="1"/>
      <w:numFmt w:val="lowerRoman"/>
      <w:lvlText w:val="%6"/>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B3439AE">
      <w:start w:val="1"/>
      <w:numFmt w:val="decimal"/>
      <w:lvlText w:val="%7"/>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969C00">
      <w:start w:val="1"/>
      <w:numFmt w:val="lowerLetter"/>
      <w:lvlText w:val="%8"/>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AC44B4">
      <w:start w:val="1"/>
      <w:numFmt w:val="lowerRoman"/>
      <w:lvlText w:val="%9"/>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C7132AC"/>
    <w:multiLevelType w:val="hybridMultilevel"/>
    <w:tmpl w:val="071C3C86"/>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15:restartNumberingAfterBreak="0">
    <w:nsid w:val="2DBC3263"/>
    <w:multiLevelType w:val="hybridMultilevel"/>
    <w:tmpl w:val="770A5A86"/>
    <w:lvl w:ilvl="0" w:tplc="5AD61A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88FFC6">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B0452A">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75A6542">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9E4B8FC">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2961AFC">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4AE8DE">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88478A">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F4077E">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ECF6BF5"/>
    <w:multiLevelType w:val="hybridMultilevel"/>
    <w:tmpl w:val="EEBC52A2"/>
    <w:lvl w:ilvl="0" w:tplc="0415000F">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2" w15:restartNumberingAfterBreak="0">
    <w:nsid w:val="2F4D61DE"/>
    <w:multiLevelType w:val="multilevel"/>
    <w:tmpl w:val="89C83C14"/>
    <w:lvl w:ilvl="0">
      <w:start w:val="10"/>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11B0BD2"/>
    <w:multiLevelType w:val="hybridMultilevel"/>
    <w:tmpl w:val="66B8369A"/>
    <w:lvl w:ilvl="0" w:tplc="3E2A3E20">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3E9F7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C8E20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EE40F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2AAFD2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322BA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F07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BB09B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CEED1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37D12AB"/>
    <w:multiLevelType w:val="hybridMultilevel"/>
    <w:tmpl w:val="C4C0A434"/>
    <w:lvl w:ilvl="0" w:tplc="E7CC133E">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9436EA">
      <w:start w:val="1"/>
      <w:numFmt w:val="decimal"/>
      <w:lvlText w:val="%2)"/>
      <w:lvlJc w:val="left"/>
      <w:pPr>
        <w:ind w:left="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7E0B00">
      <w:start w:val="1"/>
      <w:numFmt w:val="lowerLetter"/>
      <w:lvlText w:val="%3)"/>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FE9B8A">
      <w:start w:val="1"/>
      <w:numFmt w:val="decimal"/>
      <w:lvlText w:val="%4"/>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8C74A6">
      <w:start w:val="1"/>
      <w:numFmt w:val="lowerLetter"/>
      <w:lvlText w:val="%5"/>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F02A92">
      <w:start w:val="1"/>
      <w:numFmt w:val="lowerRoman"/>
      <w:lvlText w:val="%6"/>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F07788">
      <w:start w:val="1"/>
      <w:numFmt w:val="decimal"/>
      <w:lvlText w:val="%7"/>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0BACD7E">
      <w:start w:val="1"/>
      <w:numFmt w:val="lowerLetter"/>
      <w:lvlText w:val="%8"/>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1AAD48">
      <w:start w:val="1"/>
      <w:numFmt w:val="lowerRoman"/>
      <w:lvlText w:val="%9"/>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6855290"/>
    <w:multiLevelType w:val="hybridMultilevel"/>
    <w:tmpl w:val="305EE60E"/>
    <w:lvl w:ilvl="0" w:tplc="2F380130">
      <w:start w:val="2"/>
      <w:numFmt w:val="decimal"/>
      <w:lvlText w:val="%1)"/>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B8200A">
      <w:start w:val="1"/>
      <w:numFmt w:val="lowerLetter"/>
      <w:lvlText w:val="%2"/>
      <w:lvlJc w:val="left"/>
      <w:pPr>
        <w:ind w:left="1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E4698E">
      <w:start w:val="1"/>
      <w:numFmt w:val="lowerRoman"/>
      <w:lvlText w:val="%3"/>
      <w:lvlJc w:val="left"/>
      <w:pPr>
        <w:ind w:left="1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CAE04A">
      <w:start w:val="1"/>
      <w:numFmt w:val="decimal"/>
      <w:lvlText w:val="%4"/>
      <w:lvlJc w:val="left"/>
      <w:pPr>
        <w:ind w:left="2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46DB94">
      <w:start w:val="1"/>
      <w:numFmt w:val="lowerLetter"/>
      <w:lvlText w:val="%5"/>
      <w:lvlJc w:val="left"/>
      <w:pPr>
        <w:ind w:left="32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FAF580">
      <w:start w:val="1"/>
      <w:numFmt w:val="lowerRoman"/>
      <w:lvlText w:val="%6"/>
      <w:lvlJc w:val="left"/>
      <w:pPr>
        <w:ind w:left="40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00BC2C">
      <w:start w:val="1"/>
      <w:numFmt w:val="decimal"/>
      <w:lvlText w:val="%7"/>
      <w:lvlJc w:val="left"/>
      <w:pPr>
        <w:ind w:left="4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887BB4">
      <w:start w:val="1"/>
      <w:numFmt w:val="lowerLetter"/>
      <w:lvlText w:val="%8"/>
      <w:lvlJc w:val="left"/>
      <w:pPr>
        <w:ind w:left="54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E2CEF2A">
      <w:start w:val="1"/>
      <w:numFmt w:val="lowerRoman"/>
      <w:lvlText w:val="%9"/>
      <w:lvlJc w:val="left"/>
      <w:pPr>
        <w:ind w:left="61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7352BBF"/>
    <w:multiLevelType w:val="hybridMultilevel"/>
    <w:tmpl w:val="01AC8BD4"/>
    <w:lvl w:ilvl="0" w:tplc="BAD8A59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F09782">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84F700">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BA88B4">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24669C">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108C88">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D850C6">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2C8C44">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260EB2">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8432EE6"/>
    <w:multiLevelType w:val="hybridMultilevel"/>
    <w:tmpl w:val="E1D8975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3ADB1D00"/>
    <w:multiLevelType w:val="hybridMultilevel"/>
    <w:tmpl w:val="5DAC262C"/>
    <w:lvl w:ilvl="0" w:tplc="BFE8CCC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4985CD8">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721CA6">
      <w:start w:val="1"/>
      <w:numFmt w:val="lowerRoman"/>
      <w:lvlText w:val="%3"/>
      <w:lvlJc w:val="left"/>
      <w:pPr>
        <w:ind w:left="7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5E0F54">
      <w:start w:val="1"/>
      <w:numFmt w:val="decimal"/>
      <w:lvlText w:val="%4"/>
      <w:lvlJc w:val="left"/>
      <w:pPr>
        <w:ind w:left="8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FF48862">
      <w:start w:val="1"/>
      <w:numFmt w:val="decimal"/>
      <w:lvlRestart w:val="0"/>
      <w:lvlText w:val="%5)"/>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20F478">
      <w:start w:val="1"/>
      <w:numFmt w:val="lowerRoman"/>
      <w:lvlText w:val="%6"/>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72CB34">
      <w:start w:val="1"/>
      <w:numFmt w:val="decimal"/>
      <w:lvlText w:val="%7"/>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B0DEE6">
      <w:start w:val="1"/>
      <w:numFmt w:val="lowerLetter"/>
      <w:lvlText w:val="%8"/>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4AB916">
      <w:start w:val="1"/>
      <w:numFmt w:val="lowerRoman"/>
      <w:lvlText w:val="%9"/>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B1129BC"/>
    <w:multiLevelType w:val="multilevel"/>
    <w:tmpl w:val="B23655F6"/>
    <w:lvl w:ilvl="0">
      <w:start w:val="10"/>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1"/>
      <w:numFmt w:val="decimal"/>
      <w:lvlText w:val="%1.%2."/>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CBE788C"/>
    <w:multiLevelType w:val="hybridMultilevel"/>
    <w:tmpl w:val="C55873FC"/>
    <w:lvl w:ilvl="0" w:tplc="199239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C89B64">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3A9C68">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332B1B0">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44DA22">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3C6A44">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C8B8B2">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30A24A">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44BBEA">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D900B0C"/>
    <w:multiLevelType w:val="multilevel"/>
    <w:tmpl w:val="1CF2D794"/>
    <w:lvl w:ilvl="0">
      <w:start w:val="2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EED4775"/>
    <w:multiLevelType w:val="hybridMultilevel"/>
    <w:tmpl w:val="6798B418"/>
    <w:lvl w:ilvl="0" w:tplc="AB960916">
      <w:start w:val="1"/>
      <w:numFmt w:val="decimal"/>
      <w:lvlText w:val="%1)"/>
      <w:lvlJc w:val="left"/>
      <w:pPr>
        <w:ind w:left="1015" w:hanging="360"/>
      </w:pPr>
      <w:rPr>
        <w:rFonts w:cs="Times New Roman"/>
      </w:rPr>
    </w:lvl>
    <w:lvl w:ilvl="1" w:tplc="04150017">
      <w:start w:val="1"/>
      <w:numFmt w:val="lowerLetter"/>
      <w:lvlText w:val="%2."/>
      <w:lvlJc w:val="left"/>
      <w:pPr>
        <w:ind w:left="1735" w:hanging="360"/>
      </w:pPr>
      <w:rPr>
        <w:rFonts w:cs="Times New Roman"/>
      </w:rPr>
    </w:lvl>
    <w:lvl w:ilvl="2" w:tplc="60DEC24A">
      <w:start w:val="1"/>
      <w:numFmt w:val="lowerRoman"/>
      <w:lvlText w:val="%3."/>
      <w:lvlJc w:val="right"/>
      <w:pPr>
        <w:ind w:left="2455" w:hanging="180"/>
      </w:pPr>
      <w:rPr>
        <w:rFonts w:cs="Times New Roman"/>
      </w:rPr>
    </w:lvl>
    <w:lvl w:ilvl="3" w:tplc="84C60D14">
      <w:start w:val="1"/>
      <w:numFmt w:val="bullet"/>
      <w:lvlText w:val=""/>
      <w:lvlJc w:val="left"/>
      <w:pPr>
        <w:ind w:left="3175" w:hanging="360"/>
      </w:pPr>
      <w:rPr>
        <w:rFonts w:ascii="Symbol" w:hAnsi="Symbol" w:hint="default"/>
        <w:b/>
      </w:rPr>
    </w:lvl>
    <w:lvl w:ilvl="4" w:tplc="15AE1C32">
      <w:start w:val="1"/>
      <w:numFmt w:val="lowerLetter"/>
      <w:lvlText w:val="%5."/>
      <w:lvlJc w:val="left"/>
      <w:pPr>
        <w:ind w:left="3895" w:hanging="360"/>
      </w:pPr>
      <w:rPr>
        <w:rFonts w:cs="Times New Roman"/>
      </w:rPr>
    </w:lvl>
    <w:lvl w:ilvl="5" w:tplc="0409001B">
      <w:start w:val="1"/>
      <w:numFmt w:val="lowerRoman"/>
      <w:lvlText w:val="%6."/>
      <w:lvlJc w:val="right"/>
      <w:pPr>
        <w:ind w:left="4615" w:hanging="180"/>
      </w:pPr>
      <w:rPr>
        <w:rFonts w:cs="Times New Roman"/>
      </w:rPr>
    </w:lvl>
    <w:lvl w:ilvl="6" w:tplc="0409000F">
      <w:start w:val="1"/>
      <w:numFmt w:val="decimal"/>
      <w:lvlText w:val="%7."/>
      <w:lvlJc w:val="left"/>
      <w:pPr>
        <w:ind w:left="5335" w:hanging="360"/>
      </w:pPr>
      <w:rPr>
        <w:rFonts w:cs="Times New Roman"/>
      </w:rPr>
    </w:lvl>
    <w:lvl w:ilvl="7" w:tplc="04090019">
      <w:start w:val="1"/>
      <w:numFmt w:val="lowerLetter"/>
      <w:lvlText w:val="%8."/>
      <w:lvlJc w:val="left"/>
      <w:pPr>
        <w:ind w:left="6055" w:hanging="360"/>
      </w:pPr>
      <w:rPr>
        <w:rFonts w:cs="Times New Roman"/>
      </w:rPr>
    </w:lvl>
    <w:lvl w:ilvl="8" w:tplc="0409001B">
      <w:start w:val="1"/>
      <w:numFmt w:val="lowerRoman"/>
      <w:lvlText w:val="%9."/>
      <w:lvlJc w:val="right"/>
      <w:pPr>
        <w:ind w:left="6775" w:hanging="180"/>
      </w:pPr>
      <w:rPr>
        <w:rFonts w:cs="Times New Roman"/>
      </w:rPr>
    </w:lvl>
  </w:abstractNum>
  <w:abstractNum w:abstractNumId="43" w15:restartNumberingAfterBreak="0">
    <w:nsid w:val="414B1BA3"/>
    <w:multiLevelType w:val="hybridMultilevel"/>
    <w:tmpl w:val="C422CDD8"/>
    <w:lvl w:ilvl="0" w:tplc="8D48905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C65D4E">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C26DBE">
      <w:start w:val="1"/>
      <w:numFmt w:val="lowerRoman"/>
      <w:lvlText w:val="%3"/>
      <w:lvlJc w:val="left"/>
      <w:pPr>
        <w:ind w:left="7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549F84">
      <w:start w:val="1"/>
      <w:numFmt w:val="decimal"/>
      <w:lvlText w:val="%4"/>
      <w:lvlJc w:val="left"/>
      <w:pPr>
        <w:ind w:left="8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FE34C4">
      <w:start w:val="1"/>
      <w:numFmt w:val="decimal"/>
      <w:lvlRestart w:val="0"/>
      <w:lvlText w:val="%5)"/>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CE257C">
      <w:start w:val="1"/>
      <w:numFmt w:val="lowerRoman"/>
      <w:lvlText w:val="%6"/>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14FCEE">
      <w:start w:val="1"/>
      <w:numFmt w:val="decimal"/>
      <w:lvlText w:val="%7"/>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6470D2">
      <w:start w:val="1"/>
      <w:numFmt w:val="lowerLetter"/>
      <w:lvlText w:val="%8"/>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4BED8">
      <w:start w:val="1"/>
      <w:numFmt w:val="lowerRoman"/>
      <w:lvlText w:val="%9"/>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1A51086"/>
    <w:multiLevelType w:val="hybridMultilevel"/>
    <w:tmpl w:val="2E72223C"/>
    <w:lvl w:ilvl="0" w:tplc="BD26E3DE">
      <w:start w:val="1"/>
      <w:numFmt w:val="decimal"/>
      <w:lvlText w:val="%1."/>
      <w:lvlJc w:val="left"/>
      <w:pPr>
        <w:ind w:left="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CCF70A">
      <w:start w:val="1"/>
      <w:numFmt w:val="decimal"/>
      <w:lvlText w:val="%2)"/>
      <w:lvlJc w:val="left"/>
      <w:pPr>
        <w:ind w:left="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F2B614">
      <w:start w:val="1"/>
      <w:numFmt w:val="lowerLetter"/>
      <w:lvlText w:val="%3)"/>
      <w:lvlJc w:val="left"/>
      <w:pPr>
        <w:ind w:left="1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8E7E70">
      <w:start w:val="1"/>
      <w:numFmt w:val="decimal"/>
      <w:lvlText w:val="%4"/>
      <w:lvlJc w:val="left"/>
      <w:pPr>
        <w:ind w:left="2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ECADD2">
      <w:start w:val="1"/>
      <w:numFmt w:val="lowerLetter"/>
      <w:lvlText w:val="%5"/>
      <w:lvlJc w:val="left"/>
      <w:pPr>
        <w:ind w:left="2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3675EE">
      <w:start w:val="1"/>
      <w:numFmt w:val="lowerRoman"/>
      <w:lvlText w:val="%6"/>
      <w:lvlJc w:val="left"/>
      <w:pPr>
        <w:ind w:left="3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D8B9D4">
      <w:start w:val="1"/>
      <w:numFmt w:val="decimal"/>
      <w:lvlText w:val="%7"/>
      <w:lvlJc w:val="left"/>
      <w:pPr>
        <w:ind w:left="4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1A85B4">
      <w:start w:val="1"/>
      <w:numFmt w:val="lowerLetter"/>
      <w:lvlText w:val="%8"/>
      <w:lvlJc w:val="left"/>
      <w:pPr>
        <w:ind w:left="5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5E1698">
      <w:start w:val="1"/>
      <w:numFmt w:val="lowerRoman"/>
      <w:lvlText w:val="%9"/>
      <w:lvlJc w:val="left"/>
      <w:pPr>
        <w:ind w:left="5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59D5409"/>
    <w:multiLevelType w:val="hybridMultilevel"/>
    <w:tmpl w:val="3A7291D6"/>
    <w:lvl w:ilvl="0" w:tplc="47EEF882">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8B67E">
      <w:start w:val="1"/>
      <w:numFmt w:val="decimal"/>
      <w:lvlText w:val="%2)"/>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CA046C">
      <w:start w:val="1"/>
      <w:numFmt w:val="lowerRoman"/>
      <w:lvlText w:val="%3"/>
      <w:lvlJc w:val="left"/>
      <w:pPr>
        <w:ind w:left="1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20CEF4">
      <w:start w:val="1"/>
      <w:numFmt w:val="decimal"/>
      <w:lvlText w:val="%4"/>
      <w:lvlJc w:val="left"/>
      <w:pPr>
        <w:ind w:left="2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923D00">
      <w:start w:val="1"/>
      <w:numFmt w:val="lowerLetter"/>
      <w:lvlText w:val="%5"/>
      <w:lvlJc w:val="left"/>
      <w:pPr>
        <w:ind w:left="2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E263B2">
      <w:start w:val="1"/>
      <w:numFmt w:val="lowerRoman"/>
      <w:lvlText w:val="%6"/>
      <w:lvlJc w:val="left"/>
      <w:pPr>
        <w:ind w:left="3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4B03C64">
      <w:start w:val="1"/>
      <w:numFmt w:val="decimal"/>
      <w:lvlText w:val="%7"/>
      <w:lvlJc w:val="left"/>
      <w:pPr>
        <w:ind w:left="4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5EE9AE">
      <w:start w:val="1"/>
      <w:numFmt w:val="lowerLetter"/>
      <w:lvlText w:val="%8"/>
      <w:lvlJc w:val="left"/>
      <w:pPr>
        <w:ind w:left="5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ECCE418">
      <w:start w:val="1"/>
      <w:numFmt w:val="lowerRoman"/>
      <w:lvlText w:val="%9"/>
      <w:lvlJc w:val="left"/>
      <w:pPr>
        <w:ind w:left="5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FA606C"/>
    <w:multiLevelType w:val="hybridMultilevel"/>
    <w:tmpl w:val="B1D25E88"/>
    <w:lvl w:ilvl="0" w:tplc="EF90E8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42F6C2">
      <w:start w:val="1"/>
      <w:numFmt w:val="lowerLetter"/>
      <w:lvlText w:val="%2"/>
      <w:lvlJc w:val="left"/>
      <w:pPr>
        <w:ind w:left="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0810A4">
      <w:start w:val="1"/>
      <w:numFmt w:val="lowerRoman"/>
      <w:lvlText w:val="%3"/>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F2D760">
      <w:start w:val="1"/>
      <w:numFmt w:val="decimal"/>
      <w:lvlText w:val="%4"/>
      <w:lvlJc w:val="left"/>
      <w:pPr>
        <w:ind w:left="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EC85BC">
      <w:start w:val="1"/>
      <w:numFmt w:val="decimal"/>
      <w:lvlRestart w:val="0"/>
      <w:lvlText w:val="%5)"/>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C6AF44">
      <w:start w:val="1"/>
      <w:numFmt w:val="lowerRoman"/>
      <w:lvlText w:val="%6"/>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C09AB8">
      <w:start w:val="1"/>
      <w:numFmt w:val="decimal"/>
      <w:lvlText w:val="%7"/>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03CAC42">
      <w:start w:val="1"/>
      <w:numFmt w:val="lowerLetter"/>
      <w:lvlText w:val="%8"/>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84EFD2">
      <w:start w:val="1"/>
      <w:numFmt w:val="lowerRoman"/>
      <w:lvlText w:val="%9"/>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B3A2580"/>
    <w:multiLevelType w:val="hybridMultilevel"/>
    <w:tmpl w:val="A1A273E6"/>
    <w:lvl w:ilvl="0" w:tplc="E39A2E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F4C676">
      <w:start w:val="1"/>
      <w:numFmt w:val="lowerLetter"/>
      <w:lvlText w:val="%2"/>
      <w:lvlJc w:val="left"/>
      <w:pPr>
        <w:ind w:left="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932DCB0">
      <w:start w:val="1"/>
      <w:numFmt w:val="lowerRoman"/>
      <w:lvlText w:val="%3"/>
      <w:lvlJc w:val="left"/>
      <w:pPr>
        <w:ind w:left="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8093A0">
      <w:start w:val="1"/>
      <w:numFmt w:val="decimal"/>
      <w:lvlText w:val="%4"/>
      <w:lvlJc w:val="left"/>
      <w:pPr>
        <w:ind w:left="9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905370">
      <w:start w:val="1"/>
      <w:numFmt w:val="lowerLetter"/>
      <w:lvlRestart w:val="0"/>
      <w:lvlText w:val="%5)"/>
      <w:lvlJc w:val="left"/>
      <w:pPr>
        <w:ind w:left="11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40965A">
      <w:start w:val="1"/>
      <w:numFmt w:val="lowerRoman"/>
      <w:lvlText w:val="%6"/>
      <w:lvlJc w:val="left"/>
      <w:pPr>
        <w:ind w:left="18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E2D48A">
      <w:start w:val="1"/>
      <w:numFmt w:val="decimal"/>
      <w:lvlText w:val="%7"/>
      <w:lvlJc w:val="left"/>
      <w:pPr>
        <w:ind w:left="25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EC2E492">
      <w:start w:val="1"/>
      <w:numFmt w:val="lowerLetter"/>
      <w:lvlText w:val="%8"/>
      <w:lvlJc w:val="left"/>
      <w:pPr>
        <w:ind w:left="3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C6E976">
      <w:start w:val="1"/>
      <w:numFmt w:val="lowerRoman"/>
      <w:lvlText w:val="%9"/>
      <w:lvlJc w:val="left"/>
      <w:pPr>
        <w:ind w:left="39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C2910BA"/>
    <w:multiLevelType w:val="hybridMultilevel"/>
    <w:tmpl w:val="BF944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371795"/>
    <w:multiLevelType w:val="hybridMultilevel"/>
    <w:tmpl w:val="CDDAC4FE"/>
    <w:lvl w:ilvl="0" w:tplc="FFB467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B4D478">
      <w:start w:val="1"/>
      <w:numFmt w:val="lowerLetter"/>
      <w:lvlText w:val="%2"/>
      <w:lvlJc w:val="left"/>
      <w:pPr>
        <w:ind w:left="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5CE262">
      <w:start w:val="1"/>
      <w:numFmt w:val="lowerRoman"/>
      <w:lvlText w:val="%3"/>
      <w:lvlJc w:val="left"/>
      <w:pPr>
        <w:ind w:left="7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88991A">
      <w:start w:val="1"/>
      <w:numFmt w:val="decimal"/>
      <w:lvlText w:val="%4"/>
      <w:lvlJc w:val="left"/>
      <w:pPr>
        <w:ind w:left="9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B85726">
      <w:start w:val="1"/>
      <w:numFmt w:val="lowerLetter"/>
      <w:lvlRestart w:val="0"/>
      <w:lvlText w:val="%5)"/>
      <w:lvlJc w:val="left"/>
      <w:pPr>
        <w:ind w:left="11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62E5D8">
      <w:start w:val="1"/>
      <w:numFmt w:val="lowerRoman"/>
      <w:lvlText w:val="%6"/>
      <w:lvlJc w:val="left"/>
      <w:pPr>
        <w:ind w:left="18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F85368">
      <w:start w:val="1"/>
      <w:numFmt w:val="decimal"/>
      <w:lvlText w:val="%7"/>
      <w:lvlJc w:val="left"/>
      <w:pPr>
        <w:ind w:left="25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EE8F18">
      <w:start w:val="1"/>
      <w:numFmt w:val="lowerLetter"/>
      <w:lvlText w:val="%8"/>
      <w:lvlJc w:val="left"/>
      <w:pPr>
        <w:ind w:left="3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59461B4">
      <w:start w:val="1"/>
      <w:numFmt w:val="lowerRoman"/>
      <w:lvlText w:val="%9"/>
      <w:lvlJc w:val="left"/>
      <w:pPr>
        <w:ind w:left="39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F117218"/>
    <w:multiLevelType w:val="hybridMultilevel"/>
    <w:tmpl w:val="85CED7EA"/>
    <w:lvl w:ilvl="0" w:tplc="C10EB3A0">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C2327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28E77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CEA01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0E660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F4E03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B0973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8212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3DE542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0131EE8"/>
    <w:multiLevelType w:val="hybridMultilevel"/>
    <w:tmpl w:val="DA72098E"/>
    <w:lvl w:ilvl="0" w:tplc="CA3CEA7A">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B883E8">
      <w:start w:val="1"/>
      <w:numFmt w:val="decimal"/>
      <w:lvlText w:val="%2)"/>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284E82C">
      <w:start w:val="1"/>
      <w:numFmt w:val="lowerRoman"/>
      <w:lvlText w:val="%3"/>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B64422">
      <w:start w:val="1"/>
      <w:numFmt w:val="decimal"/>
      <w:lvlText w:val="%4"/>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7E5150">
      <w:start w:val="1"/>
      <w:numFmt w:val="lowerLetter"/>
      <w:lvlText w:val="%5"/>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828160">
      <w:start w:val="1"/>
      <w:numFmt w:val="lowerRoman"/>
      <w:lvlText w:val="%6"/>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ACE3C0">
      <w:start w:val="1"/>
      <w:numFmt w:val="decimal"/>
      <w:lvlText w:val="%7"/>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62E75A">
      <w:start w:val="1"/>
      <w:numFmt w:val="lowerLetter"/>
      <w:lvlText w:val="%8"/>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202E06">
      <w:start w:val="1"/>
      <w:numFmt w:val="lowerRoman"/>
      <w:lvlText w:val="%9"/>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0A0402B"/>
    <w:multiLevelType w:val="hybridMultilevel"/>
    <w:tmpl w:val="0C14B9F6"/>
    <w:lvl w:ilvl="0" w:tplc="93D4D6CA">
      <w:start w:val="1"/>
      <w:numFmt w:val="decimal"/>
      <w:lvlText w:val="%1."/>
      <w:lvlJc w:val="left"/>
      <w:pPr>
        <w:ind w:left="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10CEE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08E5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848E0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809FD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94A9E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4EA42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9A797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D60EF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181066C"/>
    <w:multiLevelType w:val="hybridMultilevel"/>
    <w:tmpl w:val="1CA08AD2"/>
    <w:lvl w:ilvl="0" w:tplc="3C564334">
      <w:start w:val="1"/>
      <w:numFmt w:val="decimal"/>
      <w:lvlText w:val="%1."/>
      <w:lvlJc w:val="left"/>
      <w:pPr>
        <w:ind w:left="862" w:hanging="360"/>
      </w:pPr>
      <w:rPr>
        <w:rFonts w:cs="Times New Roman"/>
        <w:b w:val="0"/>
        <w:i w:val="0"/>
        <w:iCs/>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5" w15:restartNumberingAfterBreak="0">
    <w:nsid w:val="51D80D74"/>
    <w:multiLevelType w:val="hybridMultilevel"/>
    <w:tmpl w:val="AB36AC52"/>
    <w:lvl w:ilvl="0" w:tplc="6D40BB7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4025BA6">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B0D54A">
      <w:start w:val="1"/>
      <w:numFmt w:val="lowerRoman"/>
      <w:lvlText w:val="%3"/>
      <w:lvlJc w:val="left"/>
      <w:pPr>
        <w:ind w:left="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8C0124">
      <w:start w:val="1"/>
      <w:numFmt w:val="decimal"/>
      <w:lvlRestart w:val="0"/>
      <w:lvlText w:val="%4)"/>
      <w:lvlJc w:val="left"/>
      <w:pPr>
        <w:ind w:left="1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B41162">
      <w:start w:val="1"/>
      <w:numFmt w:val="lowerLetter"/>
      <w:lvlText w:val="%5"/>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6619DA">
      <w:start w:val="1"/>
      <w:numFmt w:val="lowerRoman"/>
      <w:lvlText w:val="%6"/>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8C73B8">
      <w:start w:val="1"/>
      <w:numFmt w:val="decimal"/>
      <w:lvlText w:val="%7"/>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38F050">
      <w:start w:val="1"/>
      <w:numFmt w:val="lowerLetter"/>
      <w:lvlText w:val="%8"/>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606F88">
      <w:start w:val="1"/>
      <w:numFmt w:val="lowerRoman"/>
      <w:lvlText w:val="%9"/>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25F46A9"/>
    <w:multiLevelType w:val="hybridMultilevel"/>
    <w:tmpl w:val="E536090C"/>
    <w:lvl w:ilvl="0" w:tplc="720234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28DAF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901406">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1E51F6">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32AEAC">
      <w:start w:val="1"/>
      <w:numFmt w:val="lowerLetter"/>
      <w:lvlText w:val="%5"/>
      <w:lvlJc w:val="left"/>
      <w:pPr>
        <w:ind w:left="1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EA04A6">
      <w:start w:val="1"/>
      <w:numFmt w:val="decimal"/>
      <w:lvlRestart w:val="0"/>
      <w:lvlText w:val="%6)"/>
      <w:lvlJc w:val="left"/>
      <w:pPr>
        <w:ind w:left="1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D047EC">
      <w:start w:val="1"/>
      <w:numFmt w:val="decimal"/>
      <w:lvlText w:val="%7"/>
      <w:lvlJc w:val="left"/>
      <w:pPr>
        <w:ind w:left="2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CE34D4">
      <w:start w:val="1"/>
      <w:numFmt w:val="lowerLetter"/>
      <w:lvlText w:val="%8"/>
      <w:lvlJc w:val="left"/>
      <w:pPr>
        <w:ind w:left="2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4A68A">
      <w:start w:val="1"/>
      <w:numFmt w:val="lowerRoman"/>
      <w:lvlText w:val="%9"/>
      <w:lvlJc w:val="left"/>
      <w:pPr>
        <w:ind w:left="3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6246C42"/>
    <w:multiLevelType w:val="hybridMultilevel"/>
    <w:tmpl w:val="BF6AE99A"/>
    <w:lvl w:ilvl="0" w:tplc="5BCAA7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6EC7C">
      <w:start w:val="1"/>
      <w:numFmt w:val="bullet"/>
      <w:lvlText w:val="o"/>
      <w:lvlJc w:val="left"/>
      <w:pPr>
        <w:ind w:left="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88D280">
      <w:start w:val="1"/>
      <w:numFmt w:val="bullet"/>
      <w:lvlText w:val="▪"/>
      <w:lvlJc w:val="left"/>
      <w:pPr>
        <w:ind w:left="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F5C4">
      <w:start w:val="1"/>
      <w:numFmt w:val="bullet"/>
      <w:lvlText w:val="•"/>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A4AD8">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2285A0">
      <w:start w:val="1"/>
      <w:numFmt w:val="bullet"/>
      <w:lvlRestart w:val="0"/>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A79A8">
      <w:start w:val="1"/>
      <w:numFmt w:val="bullet"/>
      <w:lvlText w:val="•"/>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E01094">
      <w:start w:val="1"/>
      <w:numFmt w:val="bullet"/>
      <w:lvlText w:val="o"/>
      <w:lvlJc w:val="left"/>
      <w:pPr>
        <w:ind w:left="2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3C066E">
      <w:start w:val="1"/>
      <w:numFmt w:val="bullet"/>
      <w:lvlText w:val="▪"/>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7ED7393"/>
    <w:multiLevelType w:val="hybridMultilevel"/>
    <w:tmpl w:val="5F803B72"/>
    <w:lvl w:ilvl="0" w:tplc="FAFEA0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3CA274">
      <w:start w:val="1"/>
      <w:numFmt w:val="lowerLetter"/>
      <w:lvlText w:val="%2"/>
      <w:lvlJc w:val="left"/>
      <w:pPr>
        <w:ind w:left="5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16A9BC">
      <w:start w:val="1"/>
      <w:numFmt w:val="lowerRoman"/>
      <w:lvlText w:val="%3"/>
      <w:lvlJc w:val="left"/>
      <w:pPr>
        <w:ind w:left="8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AC1E0E">
      <w:start w:val="1"/>
      <w:numFmt w:val="decimal"/>
      <w:lvlText w:val="%4"/>
      <w:lvlJc w:val="left"/>
      <w:pPr>
        <w:ind w:left="1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76EF2A">
      <w:start w:val="1"/>
      <w:numFmt w:val="lowerLetter"/>
      <w:lvlText w:val="%5"/>
      <w:lvlJc w:val="left"/>
      <w:pPr>
        <w:ind w:left="12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31084D8">
      <w:start w:val="1"/>
      <w:numFmt w:val="lowerLetter"/>
      <w:lvlRestart w:val="0"/>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B2D774">
      <w:start w:val="1"/>
      <w:numFmt w:val="decimal"/>
      <w:lvlText w:val="%7"/>
      <w:lvlJc w:val="left"/>
      <w:pPr>
        <w:ind w:left="22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8C480C">
      <w:start w:val="1"/>
      <w:numFmt w:val="lowerLetter"/>
      <w:lvlText w:val="%8"/>
      <w:lvlJc w:val="left"/>
      <w:pPr>
        <w:ind w:left="29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64B0CC">
      <w:start w:val="1"/>
      <w:numFmt w:val="lowerRoman"/>
      <w:lvlText w:val="%9"/>
      <w:lvlJc w:val="left"/>
      <w:pPr>
        <w:ind w:left="36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8F02D93"/>
    <w:multiLevelType w:val="hybridMultilevel"/>
    <w:tmpl w:val="596AC738"/>
    <w:lvl w:ilvl="0" w:tplc="6D62DFA2">
      <w:start w:val="1"/>
      <w:numFmt w:val="decimal"/>
      <w:lvlText w:val="%1."/>
      <w:lvlJc w:val="left"/>
      <w:pPr>
        <w:ind w:left="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662492">
      <w:start w:val="1"/>
      <w:numFmt w:val="decimal"/>
      <w:lvlText w:val="%2)"/>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07A76">
      <w:start w:val="1"/>
      <w:numFmt w:val="lowerRoman"/>
      <w:lvlText w:val="%3"/>
      <w:lvlJc w:val="left"/>
      <w:pPr>
        <w:ind w:left="1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F949EAA">
      <w:start w:val="1"/>
      <w:numFmt w:val="decimal"/>
      <w:lvlText w:val="%4"/>
      <w:lvlJc w:val="left"/>
      <w:pPr>
        <w:ind w:left="2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4A6808">
      <w:start w:val="1"/>
      <w:numFmt w:val="lowerLetter"/>
      <w:lvlText w:val="%5"/>
      <w:lvlJc w:val="left"/>
      <w:pPr>
        <w:ind w:left="2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7A0ED0">
      <w:start w:val="1"/>
      <w:numFmt w:val="lowerRoman"/>
      <w:lvlText w:val="%6"/>
      <w:lvlJc w:val="left"/>
      <w:pPr>
        <w:ind w:left="3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2C8E52">
      <w:start w:val="1"/>
      <w:numFmt w:val="decimal"/>
      <w:lvlText w:val="%7"/>
      <w:lvlJc w:val="left"/>
      <w:pPr>
        <w:ind w:left="4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BA93B4">
      <w:start w:val="1"/>
      <w:numFmt w:val="lowerLetter"/>
      <w:lvlText w:val="%8"/>
      <w:lvlJc w:val="left"/>
      <w:pPr>
        <w:ind w:left="5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D60712">
      <w:start w:val="1"/>
      <w:numFmt w:val="lowerRoman"/>
      <w:lvlText w:val="%9"/>
      <w:lvlJc w:val="left"/>
      <w:pPr>
        <w:ind w:left="5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B882AC3"/>
    <w:multiLevelType w:val="hybridMultilevel"/>
    <w:tmpl w:val="6E369968"/>
    <w:lvl w:ilvl="0" w:tplc="9E06ED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D826C2">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5067FA">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B608EA">
      <w:start w:val="1"/>
      <w:numFmt w:val="lowerLetter"/>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16753C">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183418">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CE4424">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E84F0A0">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4C4EDA">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D413EC4"/>
    <w:multiLevelType w:val="hybridMultilevel"/>
    <w:tmpl w:val="587E33D0"/>
    <w:styleLink w:val="Zaimportowanystyl24"/>
    <w:lvl w:ilvl="0" w:tplc="23BEAF6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EDC672E2">
      <w:start w:val="1"/>
      <w:numFmt w:val="lowerLetter"/>
      <w:lvlText w:val="%2)"/>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19E1CA4">
      <w:start w:val="1"/>
      <w:numFmt w:val="lowerLetter"/>
      <w:lvlText w:val="%3)"/>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3" w:tplc="2B3ABE64">
      <w:start w:val="1"/>
      <w:numFmt w:val="lowerLetter"/>
      <w:lvlText w:val="%4)"/>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2008AE4">
      <w:start w:val="1"/>
      <w:numFmt w:val="lowerLetter"/>
      <w:lvlText w:val="%5)"/>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0F82BE6">
      <w:start w:val="1"/>
      <w:numFmt w:val="lowerLetter"/>
      <w:lvlText w:val="%6)"/>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6" w:tplc="9080E5C2">
      <w:start w:val="1"/>
      <w:numFmt w:val="lowerLetter"/>
      <w:lvlText w:val="%7)"/>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380B74A">
      <w:start w:val="1"/>
      <w:numFmt w:val="lowerLetter"/>
      <w:lvlText w:val="%8)"/>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50A6500">
      <w:start w:val="1"/>
      <w:numFmt w:val="lowerLetter"/>
      <w:lvlText w:val="%9)"/>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62" w15:restartNumberingAfterBreak="0">
    <w:nsid w:val="5D8745CE"/>
    <w:multiLevelType w:val="hybridMultilevel"/>
    <w:tmpl w:val="79D2C9A4"/>
    <w:lvl w:ilvl="0" w:tplc="1DCC932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228BEA">
      <w:start w:val="1"/>
      <w:numFmt w:val="lowerLetter"/>
      <w:lvlText w:val="%2"/>
      <w:lvlJc w:val="left"/>
      <w:pPr>
        <w:ind w:left="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3A7562">
      <w:start w:val="1"/>
      <w:numFmt w:val="lowerLetter"/>
      <w:lvlRestart w:val="0"/>
      <w:lvlText w:val="%3)"/>
      <w:lvlJc w:val="left"/>
      <w:pPr>
        <w:ind w:left="1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8C21F2">
      <w:start w:val="1"/>
      <w:numFmt w:val="decimal"/>
      <w:lvlText w:val="%4"/>
      <w:lvlJc w:val="left"/>
      <w:pPr>
        <w:ind w:left="18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ECFE44">
      <w:start w:val="1"/>
      <w:numFmt w:val="lowerLetter"/>
      <w:lvlText w:val="%5"/>
      <w:lvlJc w:val="left"/>
      <w:pPr>
        <w:ind w:left="2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D6D6E2">
      <w:start w:val="1"/>
      <w:numFmt w:val="lowerRoman"/>
      <w:lvlText w:val="%6"/>
      <w:lvlJc w:val="left"/>
      <w:pPr>
        <w:ind w:left="32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701A74">
      <w:start w:val="1"/>
      <w:numFmt w:val="decimal"/>
      <w:lvlText w:val="%7"/>
      <w:lvlJc w:val="left"/>
      <w:pPr>
        <w:ind w:left="39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0266C4">
      <w:start w:val="1"/>
      <w:numFmt w:val="lowerLetter"/>
      <w:lvlText w:val="%8"/>
      <w:lvlJc w:val="left"/>
      <w:pPr>
        <w:ind w:left="4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4E42B2">
      <w:start w:val="1"/>
      <w:numFmt w:val="lowerRoman"/>
      <w:lvlText w:val="%9"/>
      <w:lvlJc w:val="left"/>
      <w:pPr>
        <w:ind w:left="54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DD86A4C"/>
    <w:multiLevelType w:val="hybridMultilevel"/>
    <w:tmpl w:val="51B869B4"/>
    <w:lvl w:ilvl="0" w:tplc="FFFFFFFF">
      <w:start w:val="1"/>
      <w:numFmt w:val="decimal"/>
      <w:lvlText w:val="%1."/>
      <w:lvlJc w:val="left"/>
      <w:pPr>
        <w:ind w:left="720" w:hanging="360"/>
      </w:pPr>
      <w:rPr>
        <w:i w:val="0"/>
        <w:iCs/>
        <w:strike w:val="0"/>
        <w:dstrike w:val="0"/>
        <w:color w:val="auto"/>
        <w:u w:val="none"/>
        <w:effect w:val="none"/>
      </w:rPr>
    </w:lvl>
    <w:lvl w:ilvl="1" w:tplc="FFFFFFFF">
      <w:start w:val="1"/>
      <w:numFmt w:val="decimal"/>
      <w:lvlText w:val="%2."/>
      <w:lvlJc w:val="left"/>
      <w:pPr>
        <w:ind w:left="1353"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60D17C8C"/>
    <w:multiLevelType w:val="hybridMultilevel"/>
    <w:tmpl w:val="989AD16A"/>
    <w:lvl w:ilvl="0" w:tplc="74FC54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249016">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2C7E12">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DE27A8">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3E3DEC">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A4CD00">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BE6162">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5CB032">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BE55F4">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65521C8"/>
    <w:multiLevelType w:val="hybridMultilevel"/>
    <w:tmpl w:val="57A4C9C4"/>
    <w:lvl w:ilvl="0" w:tplc="E396A8EC">
      <w:start w:val="1"/>
      <w:numFmt w:val="decimal"/>
      <w:lvlText w:val="%1."/>
      <w:lvlJc w:val="left"/>
      <w:pPr>
        <w:ind w:left="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BE3676">
      <w:start w:val="1"/>
      <w:numFmt w:val="decimal"/>
      <w:lvlText w:val="%2)"/>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A4CCFE8">
      <w:start w:val="1"/>
      <w:numFmt w:val="lowerRoman"/>
      <w:lvlText w:val="%3"/>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C87B08">
      <w:start w:val="1"/>
      <w:numFmt w:val="decimal"/>
      <w:lvlText w:val="%4"/>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04921C">
      <w:start w:val="1"/>
      <w:numFmt w:val="lowerLetter"/>
      <w:lvlText w:val="%5"/>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10021A">
      <w:start w:val="1"/>
      <w:numFmt w:val="lowerRoman"/>
      <w:lvlText w:val="%6"/>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EC9C94">
      <w:start w:val="1"/>
      <w:numFmt w:val="decimal"/>
      <w:lvlText w:val="%7"/>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083B28">
      <w:start w:val="1"/>
      <w:numFmt w:val="lowerLetter"/>
      <w:lvlText w:val="%8"/>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021B1A">
      <w:start w:val="1"/>
      <w:numFmt w:val="lowerRoman"/>
      <w:lvlText w:val="%9"/>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76D7B5D"/>
    <w:multiLevelType w:val="hybridMultilevel"/>
    <w:tmpl w:val="CBC6E610"/>
    <w:lvl w:ilvl="0" w:tplc="B102171C">
      <w:start w:val="1"/>
      <w:numFmt w:val="upperRoman"/>
      <w:lvlText w:val="%1."/>
      <w:lvlJc w:val="left"/>
      <w:pPr>
        <w:ind w:left="7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F02F52">
      <w:start w:val="1"/>
      <w:numFmt w:val="decimal"/>
      <w:lvlText w:val="%2)"/>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A815EE">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9A2CCA">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B892EE">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88E4C4">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74AB6EE">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20BDD4">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560876">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9DE2A92"/>
    <w:multiLevelType w:val="hybridMultilevel"/>
    <w:tmpl w:val="E21CDC0C"/>
    <w:lvl w:ilvl="0" w:tplc="3DAA02A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FD4E190">
      <w:start w:val="1"/>
      <w:numFmt w:val="lowerLetter"/>
      <w:lvlText w:val="%2"/>
      <w:lvlJc w:val="left"/>
      <w:pPr>
        <w:ind w:left="5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46CEAE">
      <w:start w:val="1"/>
      <w:numFmt w:val="lowerRoman"/>
      <w:lvlText w:val="%3"/>
      <w:lvlJc w:val="left"/>
      <w:pPr>
        <w:ind w:left="8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C2644E">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467646">
      <w:start w:val="1"/>
      <w:numFmt w:val="lowerLetter"/>
      <w:lvlText w:val="%5"/>
      <w:lvlJc w:val="left"/>
      <w:pPr>
        <w:ind w:left="1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14DCCC">
      <w:start w:val="1"/>
      <w:numFmt w:val="lowerRoman"/>
      <w:lvlText w:val="%6"/>
      <w:lvlJc w:val="left"/>
      <w:pPr>
        <w:ind w:left="2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E45ADA">
      <w:start w:val="1"/>
      <w:numFmt w:val="decimal"/>
      <w:lvlText w:val="%7"/>
      <w:lvlJc w:val="left"/>
      <w:pPr>
        <w:ind w:left="3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D32AC14">
      <w:start w:val="1"/>
      <w:numFmt w:val="lowerLetter"/>
      <w:lvlText w:val="%8"/>
      <w:lvlJc w:val="left"/>
      <w:pPr>
        <w:ind w:left="3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C21030">
      <w:start w:val="1"/>
      <w:numFmt w:val="lowerRoman"/>
      <w:lvlText w:val="%9"/>
      <w:lvlJc w:val="left"/>
      <w:pPr>
        <w:ind w:left="4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B526FE7"/>
    <w:multiLevelType w:val="hybridMultilevel"/>
    <w:tmpl w:val="77EE534C"/>
    <w:lvl w:ilvl="0" w:tplc="11A2F9E0">
      <w:start w:val="1"/>
      <w:numFmt w:val="decimal"/>
      <w:lvlText w:val="%1."/>
      <w:lvlJc w:val="left"/>
      <w:pPr>
        <w:ind w:left="3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5C4452">
      <w:start w:val="1"/>
      <w:numFmt w:val="decimal"/>
      <w:lvlText w:val="%2)"/>
      <w:lvlJc w:val="left"/>
      <w:pPr>
        <w:ind w:left="8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F1E5C04">
      <w:start w:val="1"/>
      <w:numFmt w:val="lowerRoman"/>
      <w:lvlText w:val="%3"/>
      <w:lvlJc w:val="left"/>
      <w:pPr>
        <w:ind w:left="15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92877A">
      <w:start w:val="1"/>
      <w:numFmt w:val="decimal"/>
      <w:lvlText w:val="%4"/>
      <w:lvlJc w:val="left"/>
      <w:pPr>
        <w:ind w:left="2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DABE66">
      <w:start w:val="1"/>
      <w:numFmt w:val="lowerLetter"/>
      <w:lvlText w:val="%5"/>
      <w:lvlJc w:val="left"/>
      <w:pPr>
        <w:ind w:left="30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A61A7E">
      <w:start w:val="1"/>
      <w:numFmt w:val="lowerRoman"/>
      <w:lvlText w:val="%6"/>
      <w:lvlJc w:val="left"/>
      <w:pPr>
        <w:ind w:left="37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1A6E2A">
      <w:start w:val="1"/>
      <w:numFmt w:val="decimal"/>
      <w:lvlText w:val="%7"/>
      <w:lvlJc w:val="left"/>
      <w:pPr>
        <w:ind w:left="44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00998E">
      <w:start w:val="1"/>
      <w:numFmt w:val="lowerLetter"/>
      <w:lvlText w:val="%8"/>
      <w:lvlJc w:val="left"/>
      <w:pPr>
        <w:ind w:left="51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2C33DE">
      <w:start w:val="1"/>
      <w:numFmt w:val="lowerRoman"/>
      <w:lvlText w:val="%9"/>
      <w:lvlJc w:val="left"/>
      <w:pPr>
        <w:ind w:left="59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09A1CD7"/>
    <w:multiLevelType w:val="hybridMultilevel"/>
    <w:tmpl w:val="24426B94"/>
    <w:lvl w:ilvl="0" w:tplc="6E9A7732">
      <w:start w:val="1"/>
      <w:numFmt w:val="decimal"/>
      <w:lvlText w:val="%1)"/>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A8434A">
      <w:start w:val="1"/>
      <w:numFmt w:val="lowerLetter"/>
      <w:lvlText w:val="%2"/>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E9B2C">
      <w:start w:val="1"/>
      <w:numFmt w:val="lowerRoman"/>
      <w:lvlText w:val="%3"/>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E52C226">
      <w:start w:val="1"/>
      <w:numFmt w:val="decimal"/>
      <w:lvlText w:val="%4"/>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D235C4">
      <w:start w:val="1"/>
      <w:numFmt w:val="lowerLetter"/>
      <w:lvlText w:val="%5"/>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E42DD6">
      <w:start w:val="1"/>
      <w:numFmt w:val="lowerRoman"/>
      <w:lvlText w:val="%6"/>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AE15F4">
      <w:start w:val="1"/>
      <w:numFmt w:val="decimal"/>
      <w:lvlText w:val="%7"/>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DB000EE">
      <w:start w:val="1"/>
      <w:numFmt w:val="lowerLetter"/>
      <w:lvlText w:val="%8"/>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6EC8CA">
      <w:start w:val="1"/>
      <w:numFmt w:val="lowerRoman"/>
      <w:lvlText w:val="%9"/>
      <w:lvlJc w:val="left"/>
      <w:pPr>
        <w:ind w:left="6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51C0193"/>
    <w:multiLevelType w:val="hybridMultilevel"/>
    <w:tmpl w:val="3C7A9EC4"/>
    <w:lvl w:ilvl="0" w:tplc="49467054">
      <w:start w:val="1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213C04"/>
    <w:multiLevelType w:val="hybridMultilevel"/>
    <w:tmpl w:val="39ACFE34"/>
    <w:lvl w:ilvl="0" w:tplc="CCE027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629938">
      <w:start w:val="1"/>
      <w:numFmt w:val="lowerLetter"/>
      <w:lvlText w:val="%2)"/>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5076DE">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641930">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C0F36E">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68001B6">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1AABD70">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A45164">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A8836A">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651424E"/>
    <w:multiLevelType w:val="hybridMultilevel"/>
    <w:tmpl w:val="FE5253CE"/>
    <w:lvl w:ilvl="0" w:tplc="3D682168">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584721"/>
    <w:multiLevelType w:val="hybridMultilevel"/>
    <w:tmpl w:val="F2AE7E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9697456"/>
    <w:multiLevelType w:val="multilevel"/>
    <w:tmpl w:val="AB7674D0"/>
    <w:lvl w:ilvl="0">
      <w:start w:val="2"/>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B8A358F"/>
    <w:multiLevelType w:val="hybridMultilevel"/>
    <w:tmpl w:val="BC42B25C"/>
    <w:lvl w:ilvl="0" w:tplc="EA30C2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9278AE">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0AA574">
      <w:start w:val="1"/>
      <w:numFmt w:val="lowerRoman"/>
      <w:lvlText w:val="%3"/>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B678BC">
      <w:start w:val="1"/>
      <w:numFmt w:val="decimal"/>
      <w:lvlRestart w:val="0"/>
      <w:lvlText w:val="%4)"/>
      <w:lvlJc w:val="left"/>
      <w:pPr>
        <w:ind w:left="11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66270EE">
      <w:start w:val="1"/>
      <w:numFmt w:val="lowerLetter"/>
      <w:lvlText w:val="%5"/>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569070">
      <w:start w:val="1"/>
      <w:numFmt w:val="lowerRoman"/>
      <w:lvlText w:val="%6"/>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AE0218">
      <w:start w:val="1"/>
      <w:numFmt w:val="decimal"/>
      <w:lvlText w:val="%7"/>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436EB7A">
      <w:start w:val="1"/>
      <w:numFmt w:val="lowerLetter"/>
      <w:lvlText w:val="%8"/>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B42">
      <w:start w:val="1"/>
      <w:numFmt w:val="lowerRoman"/>
      <w:lvlText w:val="%9"/>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B9972F7"/>
    <w:multiLevelType w:val="hybridMultilevel"/>
    <w:tmpl w:val="587E33D0"/>
    <w:numStyleLink w:val="Zaimportowanystyl24"/>
  </w:abstractNum>
  <w:abstractNum w:abstractNumId="77" w15:restartNumberingAfterBreak="0">
    <w:nsid w:val="7C6630B2"/>
    <w:multiLevelType w:val="hybridMultilevel"/>
    <w:tmpl w:val="DB84D6D8"/>
    <w:lvl w:ilvl="0" w:tplc="AD16AC2E">
      <w:start w:val="1"/>
      <w:numFmt w:val="decimal"/>
      <w:lvlText w:val="%1)"/>
      <w:lvlJc w:val="left"/>
      <w:pPr>
        <w:ind w:left="372" w:hanging="360"/>
      </w:pPr>
      <w:rPr>
        <w:rFonts w:hint="default"/>
        <w:b/>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8" w15:restartNumberingAfterBreak="0">
    <w:nsid w:val="7E3D2DB6"/>
    <w:multiLevelType w:val="hybridMultilevel"/>
    <w:tmpl w:val="C76060B0"/>
    <w:lvl w:ilvl="0" w:tplc="ABFA3C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AB476">
      <w:start w:val="1"/>
      <w:numFmt w:val="bullet"/>
      <w:lvlText w:val="o"/>
      <w:lvlJc w:val="left"/>
      <w:pPr>
        <w:ind w:left="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B8D3C8">
      <w:start w:val="1"/>
      <w:numFmt w:val="bullet"/>
      <w:lvlText w:val="▪"/>
      <w:lvlJc w:val="left"/>
      <w:pPr>
        <w:ind w:left="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E04BCA">
      <w:start w:val="1"/>
      <w:numFmt w:val="bullet"/>
      <w:lvlText w:val="•"/>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C4E68">
      <w:start w:val="1"/>
      <w:numFmt w:val="bullet"/>
      <w:lvlText w:val="o"/>
      <w:lvlJc w:val="left"/>
      <w:pPr>
        <w:ind w:left="1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A716A">
      <w:start w:val="1"/>
      <w:numFmt w:val="bullet"/>
      <w:lvlRestart w:val="0"/>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4EFD9E">
      <w:start w:val="1"/>
      <w:numFmt w:val="bullet"/>
      <w:lvlText w:val="•"/>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6D2">
      <w:start w:val="1"/>
      <w:numFmt w:val="bullet"/>
      <w:lvlText w:val="o"/>
      <w:lvlJc w:val="left"/>
      <w:pPr>
        <w:ind w:left="2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38158C">
      <w:start w:val="1"/>
      <w:numFmt w:val="bullet"/>
      <w:lvlText w:val="▪"/>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F872E54"/>
    <w:multiLevelType w:val="hybridMultilevel"/>
    <w:tmpl w:val="F7FABAC8"/>
    <w:lvl w:ilvl="0" w:tplc="0D1E89E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EE67AE">
      <w:start w:val="1"/>
      <w:numFmt w:val="lowerLetter"/>
      <w:lvlText w:val="%2"/>
      <w:lvlJc w:val="left"/>
      <w:pPr>
        <w:ind w:left="5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C8F216">
      <w:start w:val="1"/>
      <w:numFmt w:val="lowerRoman"/>
      <w:lvlText w:val="%3"/>
      <w:lvlJc w:val="left"/>
      <w:pPr>
        <w:ind w:left="8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DA6DB0">
      <w:start w:val="1"/>
      <w:numFmt w:val="decimal"/>
      <w:lvlText w:val="%4"/>
      <w:lvlJc w:val="left"/>
      <w:pPr>
        <w:ind w:left="1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A09F26">
      <w:start w:val="1"/>
      <w:numFmt w:val="lowerLetter"/>
      <w:lvlText w:val="%5"/>
      <w:lvlJc w:val="left"/>
      <w:pPr>
        <w:ind w:left="12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48A43F2">
      <w:start w:val="1"/>
      <w:numFmt w:val="lowerLetter"/>
      <w:lvlRestart w:val="0"/>
      <w:lvlText w:val="%6)"/>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ACE5D8">
      <w:start w:val="1"/>
      <w:numFmt w:val="decimal"/>
      <w:lvlText w:val="%7"/>
      <w:lvlJc w:val="left"/>
      <w:pPr>
        <w:ind w:left="22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ACBED6">
      <w:start w:val="1"/>
      <w:numFmt w:val="lowerLetter"/>
      <w:lvlText w:val="%8"/>
      <w:lvlJc w:val="left"/>
      <w:pPr>
        <w:ind w:left="29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FE52EC">
      <w:start w:val="1"/>
      <w:numFmt w:val="lowerRoman"/>
      <w:lvlText w:val="%9"/>
      <w:lvlJc w:val="left"/>
      <w:pPr>
        <w:ind w:left="36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
  </w:num>
  <w:num w:numId="3">
    <w:abstractNumId w:val="13"/>
  </w:num>
  <w:num w:numId="4">
    <w:abstractNumId w:val="11"/>
  </w:num>
  <w:num w:numId="5">
    <w:abstractNumId w:val="78"/>
  </w:num>
  <w:num w:numId="6">
    <w:abstractNumId w:val="36"/>
  </w:num>
  <w:num w:numId="7">
    <w:abstractNumId w:val="64"/>
  </w:num>
  <w:num w:numId="8">
    <w:abstractNumId w:val="67"/>
  </w:num>
  <w:num w:numId="9">
    <w:abstractNumId w:val="2"/>
  </w:num>
  <w:num w:numId="10">
    <w:abstractNumId w:val="30"/>
  </w:num>
  <w:num w:numId="11">
    <w:abstractNumId w:val="32"/>
  </w:num>
  <w:num w:numId="12">
    <w:abstractNumId w:val="39"/>
  </w:num>
  <w:num w:numId="13">
    <w:abstractNumId w:val="58"/>
  </w:num>
  <w:num w:numId="14">
    <w:abstractNumId w:val="57"/>
  </w:num>
  <w:num w:numId="15">
    <w:abstractNumId w:val="75"/>
  </w:num>
  <w:num w:numId="16">
    <w:abstractNumId w:val="6"/>
  </w:num>
  <w:num w:numId="17">
    <w:abstractNumId w:val="9"/>
  </w:num>
  <w:num w:numId="18">
    <w:abstractNumId w:val="60"/>
  </w:num>
  <w:num w:numId="19">
    <w:abstractNumId w:val="16"/>
  </w:num>
  <w:num w:numId="20">
    <w:abstractNumId w:val="28"/>
  </w:num>
  <w:num w:numId="21">
    <w:abstractNumId w:val="79"/>
  </w:num>
  <w:num w:numId="22">
    <w:abstractNumId w:val="8"/>
  </w:num>
  <w:num w:numId="23">
    <w:abstractNumId w:val="46"/>
  </w:num>
  <w:num w:numId="24">
    <w:abstractNumId w:val="22"/>
  </w:num>
  <w:num w:numId="25">
    <w:abstractNumId w:val="40"/>
  </w:num>
  <w:num w:numId="26">
    <w:abstractNumId w:val="4"/>
  </w:num>
  <w:num w:numId="27">
    <w:abstractNumId w:val="55"/>
  </w:num>
  <w:num w:numId="28">
    <w:abstractNumId w:val="69"/>
  </w:num>
  <w:num w:numId="29">
    <w:abstractNumId w:val="41"/>
  </w:num>
  <w:num w:numId="30">
    <w:abstractNumId w:val="24"/>
  </w:num>
  <w:num w:numId="31">
    <w:abstractNumId w:val="38"/>
  </w:num>
  <w:num w:numId="32">
    <w:abstractNumId w:val="25"/>
  </w:num>
  <w:num w:numId="33">
    <w:abstractNumId w:val="56"/>
  </w:num>
  <w:num w:numId="34">
    <w:abstractNumId w:val="43"/>
  </w:num>
  <w:num w:numId="35">
    <w:abstractNumId w:val="26"/>
  </w:num>
  <w:num w:numId="36">
    <w:abstractNumId w:val="66"/>
  </w:num>
  <w:num w:numId="37">
    <w:abstractNumId w:val="71"/>
  </w:num>
  <w:num w:numId="38">
    <w:abstractNumId w:val="12"/>
  </w:num>
  <w:num w:numId="39">
    <w:abstractNumId w:val="20"/>
  </w:num>
  <w:num w:numId="40">
    <w:abstractNumId w:val="53"/>
  </w:num>
  <w:num w:numId="41">
    <w:abstractNumId w:val="59"/>
  </w:num>
  <w:num w:numId="42">
    <w:abstractNumId w:val="33"/>
  </w:num>
  <w:num w:numId="43">
    <w:abstractNumId w:val="45"/>
  </w:num>
  <w:num w:numId="44">
    <w:abstractNumId w:val="62"/>
  </w:num>
  <w:num w:numId="45">
    <w:abstractNumId w:val="34"/>
  </w:num>
  <w:num w:numId="46">
    <w:abstractNumId w:val="51"/>
  </w:num>
  <w:num w:numId="47">
    <w:abstractNumId w:val="18"/>
  </w:num>
  <w:num w:numId="48">
    <w:abstractNumId w:val="50"/>
  </w:num>
  <w:num w:numId="49">
    <w:abstractNumId w:val="65"/>
  </w:num>
  <w:num w:numId="50">
    <w:abstractNumId w:val="35"/>
  </w:num>
  <w:num w:numId="51">
    <w:abstractNumId w:val="5"/>
  </w:num>
  <w:num w:numId="52">
    <w:abstractNumId w:val="44"/>
  </w:num>
  <w:num w:numId="53">
    <w:abstractNumId w:val="19"/>
  </w:num>
  <w:num w:numId="54">
    <w:abstractNumId w:val="68"/>
  </w:num>
  <w:num w:numId="55">
    <w:abstractNumId w:val="49"/>
  </w:num>
  <w:num w:numId="56">
    <w:abstractNumId w:val="47"/>
  </w:num>
  <w:num w:numId="57">
    <w:abstractNumId w:val="74"/>
  </w:num>
  <w:num w:numId="58">
    <w:abstractNumId w:val="0"/>
  </w:num>
  <w:num w:numId="59">
    <w:abstractNumId w:val="52"/>
  </w:num>
  <w:num w:numId="60">
    <w:abstractNumId w:val="37"/>
  </w:num>
  <w:num w:numId="61">
    <w:abstractNumId w:val="48"/>
  </w:num>
  <w:num w:numId="62">
    <w:abstractNumId w:val="17"/>
  </w:num>
  <w:num w:numId="63">
    <w:abstractNumId w:val="31"/>
  </w:num>
  <w:num w:numId="64">
    <w:abstractNumId w:val="29"/>
  </w:num>
  <w:num w:numId="65">
    <w:abstractNumId w:val="21"/>
  </w:num>
  <w:num w:numId="66">
    <w:abstractNumId w:val="27"/>
  </w:num>
  <w:num w:numId="67">
    <w:abstractNumId w:val="76"/>
    <w:lvlOverride w:ilvl="0">
      <w:startOverride w:val="1"/>
      <w:lvl w:ilvl="0" w:tplc="15BAEA1A">
        <w:start w:val="1"/>
        <w:numFmt w:val="lowerLetter"/>
        <w:lvlText w:val="%1)"/>
        <w:lvlJc w:val="left"/>
        <w:pPr>
          <w:ind w:left="644" w:hanging="360"/>
        </w:pPr>
        <w:rPr>
          <w:rFonts w:hAnsi="Arial Unicode MS" w:cs="Times New Roman"/>
          <w:b w:val="0"/>
          <w:caps w:val="0"/>
          <w:smallCaps w:val="0"/>
          <w:strike w:val="0"/>
          <w:dstrike w:val="0"/>
          <w:color w:val="000000"/>
          <w:spacing w:val="0"/>
          <w:w w:val="100"/>
          <w:kern w:val="0"/>
          <w:position w:val="0"/>
          <w:u w:val="none"/>
          <w:effect w:val="none"/>
          <w:vertAlign w:val="baseline"/>
        </w:rPr>
      </w:lvl>
    </w:lvlOverride>
    <w:lvlOverride w:ilvl="1">
      <w:startOverride w:val="1"/>
      <w:lvl w:ilvl="1" w:tplc="71902D62">
        <w:start w:val="1"/>
        <w:numFmt w:val="decimal"/>
        <w:lvlText w:val=""/>
        <w:lvlJc w:val="left"/>
        <w:rPr>
          <w:rFonts w:cs="Times New Roman"/>
        </w:rPr>
      </w:lvl>
    </w:lvlOverride>
    <w:lvlOverride w:ilvl="2">
      <w:startOverride w:val="1"/>
      <w:lvl w:ilvl="2" w:tplc="91365344">
        <w:start w:val="1"/>
        <w:numFmt w:val="decimal"/>
        <w:lvlText w:val=""/>
        <w:lvlJc w:val="left"/>
        <w:rPr>
          <w:rFonts w:cs="Times New Roman"/>
        </w:rPr>
      </w:lvl>
    </w:lvlOverride>
    <w:lvlOverride w:ilvl="3">
      <w:startOverride w:val="1"/>
      <w:lvl w:ilvl="3" w:tplc="EE6ADBFA">
        <w:start w:val="1"/>
        <w:numFmt w:val="decimal"/>
        <w:lvlText w:val=""/>
        <w:lvlJc w:val="left"/>
        <w:rPr>
          <w:rFonts w:cs="Times New Roman"/>
        </w:rPr>
      </w:lvl>
    </w:lvlOverride>
  </w:num>
  <w:num w:numId="68">
    <w:abstractNumId w:val="61"/>
  </w:num>
  <w:num w:numId="69">
    <w:abstractNumId w:val="54"/>
  </w:num>
  <w:num w:numId="70">
    <w:abstractNumId w:val="70"/>
  </w:num>
  <w:num w:numId="71">
    <w:abstractNumId w:val="73"/>
  </w:num>
  <w:num w:numId="72">
    <w:abstractNumId w:val="72"/>
  </w:num>
  <w:num w:numId="73">
    <w:abstractNumId w:val="10"/>
  </w:num>
  <w:num w:numId="74">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77"/>
  </w:num>
  <w:num w:numId="77">
    <w:abstractNumId w:val="23"/>
  </w:num>
  <w:num w:numId="78">
    <w:abstractNumId w:val="7"/>
    <w:lvlOverride w:ilvl="0">
      <w:startOverride w:val="1"/>
    </w:lvlOverride>
    <w:lvlOverride w:ilvl="1"/>
    <w:lvlOverride w:ilvl="2"/>
    <w:lvlOverride w:ilvl="3"/>
    <w:lvlOverride w:ilvl="4"/>
    <w:lvlOverride w:ilvl="5"/>
    <w:lvlOverride w:ilvl="6"/>
    <w:lvlOverride w:ilvl="7"/>
    <w:lvlOverride w:ilvl="8"/>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AF"/>
    <w:rsid w:val="00002370"/>
    <w:rsid w:val="00003FB3"/>
    <w:rsid w:val="00016141"/>
    <w:rsid w:val="000318D4"/>
    <w:rsid w:val="00031C19"/>
    <w:rsid w:val="00035F57"/>
    <w:rsid w:val="00036C8E"/>
    <w:rsid w:val="00040821"/>
    <w:rsid w:val="00040CF5"/>
    <w:rsid w:val="00041993"/>
    <w:rsid w:val="0006218A"/>
    <w:rsid w:val="00062438"/>
    <w:rsid w:val="00065422"/>
    <w:rsid w:val="000714BE"/>
    <w:rsid w:val="0007200E"/>
    <w:rsid w:val="0008374D"/>
    <w:rsid w:val="000900A8"/>
    <w:rsid w:val="00093179"/>
    <w:rsid w:val="000968CF"/>
    <w:rsid w:val="000A2840"/>
    <w:rsid w:val="000A44CD"/>
    <w:rsid w:val="000B72A6"/>
    <w:rsid w:val="000C0375"/>
    <w:rsid w:val="000C157A"/>
    <w:rsid w:val="000C4252"/>
    <w:rsid w:val="000C6B34"/>
    <w:rsid w:val="000C770D"/>
    <w:rsid w:val="000D2E7F"/>
    <w:rsid w:val="000D5B26"/>
    <w:rsid w:val="000E4B6F"/>
    <w:rsid w:val="00100870"/>
    <w:rsid w:val="00102F1C"/>
    <w:rsid w:val="001037EE"/>
    <w:rsid w:val="00110BA6"/>
    <w:rsid w:val="00115FC4"/>
    <w:rsid w:val="00133B67"/>
    <w:rsid w:val="00133C88"/>
    <w:rsid w:val="00134F81"/>
    <w:rsid w:val="001443C2"/>
    <w:rsid w:val="00154231"/>
    <w:rsid w:val="00154CAE"/>
    <w:rsid w:val="00162139"/>
    <w:rsid w:val="00162DB7"/>
    <w:rsid w:val="00186295"/>
    <w:rsid w:val="001A5421"/>
    <w:rsid w:val="001B23DC"/>
    <w:rsid w:val="001C0EB6"/>
    <w:rsid w:val="001D3EC5"/>
    <w:rsid w:val="00203D86"/>
    <w:rsid w:val="00216234"/>
    <w:rsid w:val="00216EA7"/>
    <w:rsid w:val="002346A5"/>
    <w:rsid w:val="002347EA"/>
    <w:rsid w:val="00235CF2"/>
    <w:rsid w:val="00243A12"/>
    <w:rsid w:val="00262793"/>
    <w:rsid w:val="00272E73"/>
    <w:rsid w:val="0027321C"/>
    <w:rsid w:val="00276F1F"/>
    <w:rsid w:val="00282CB7"/>
    <w:rsid w:val="00283DA8"/>
    <w:rsid w:val="0029589C"/>
    <w:rsid w:val="00296B7C"/>
    <w:rsid w:val="002A3BE5"/>
    <w:rsid w:val="002C0043"/>
    <w:rsid w:val="002C2D4F"/>
    <w:rsid w:val="002E21F4"/>
    <w:rsid w:val="002E2C65"/>
    <w:rsid w:val="002E64F4"/>
    <w:rsid w:val="002F19E8"/>
    <w:rsid w:val="002F6EFE"/>
    <w:rsid w:val="00305ABC"/>
    <w:rsid w:val="0031650C"/>
    <w:rsid w:val="00326791"/>
    <w:rsid w:val="003277D5"/>
    <w:rsid w:val="003359E9"/>
    <w:rsid w:val="00374BA2"/>
    <w:rsid w:val="00382FCE"/>
    <w:rsid w:val="00384315"/>
    <w:rsid w:val="00393735"/>
    <w:rsid w:val="003A11D1"/>
    <w:rsid w:val="003A31D8"/>
    <w:rsid w:val="003A577A"/>
    <w:rsid w:val="003A57E7"/>
    <w:rsid w:val="003B1889"/>
    <w:rsid w:val="003B3C92"/>
    <w:rsid w:val="003C069C"/>
    <w:rsid w:val="003C44FA"/>
    <w:rsid w:val="003C777B"/>
    <w:rsid w:val="003D4B11"/>
    <w:rsid w:val="003E4692"/>
    <w:rsid w:val="003F0F6D"/>
    <w:rsid w:val="003F1917"/>
    <w:rsid w:val="003F2E24"/>
    <w:rsid w:val="003F4FF3"/>
    <w:rsid w:val="003F60F6"/>
    <w:rsid w:val="004004FC"/>
    <w:rsid w:val="00401363"/>
    <w:rsid w:val="00404ECE"/>
    <w:rsid w:val="004249DC"/>
    <w:rsid w:val="0042503B"/>
    <w:rsid w:val="004261D6"/>
    <w:rsid w:val="00431C4F"/>
    <w:rsid w:val="00434919"/>
    <w:rsid w:val="00436E52"/>
    <w:rsid w:val="00437C00"/>
    <w:rsid w:val="00440D41"/>
    <w:rsid w:val="0046090B"/>
    <w:rsid w:val="00460AAB"/>
    <w:rsid w:val="00464A94"/>
    <w:rsid w:val="00473372"/>
    <w:rsid w:val="0047553C"/>
    <w:rsid w:val="004A5CE9"/>
    <w:rsid w:val="004B52EC"/>
    <w:rsid w:val="004C2960"/>
    <w:rsid w:val="004C4229"/>
    <w:rsid w:val="004C6DEA"/>
    <w:rsid w:val="004D3FA2"/>
    <w:rsid w:val="004E6ADC"/>
    <w:rsid w:val="004E7F06"/>
    <w:rsid w:val="004F1D72"/>
    <w:rsid w:val="004F315C"/>
    <w:rsid w:val="00503BBB"/>
    <w:rsid w:val="005057EE"/>
    <w:rsid w:val="005079C3"/>
    <w:rsid w:val="0051286D"/>
    <w:rsid w:val="0051451E"/>
    <w:rsid w:val="0052041E"/>
    <w:rsid w:val="00520E81"/>
    <w:rsid w:val="00524E59"/>
    <w:rsid w:val="005252FC"/>
    <w:rsid w:val="00535A76"/>
    <w:rsid w:val="00544683"/>
    <w:rsid w:val="00557CFC"/>
    <w:rsid w:val="0056381E"/>
    <w:rsid w:val="00570506"/>
    <w:rsid w:val="005977AC"/>
    <w:rsid w:val="005A25B9"/>
    <w:rsid w:val="005C24EE"/>
    <w:rsid w:val="005C316A"/>
    <w:rsid w:val="005D04BE"/>
    <w:rsid w:val="005D5406"/>
    <w:rsid w:val="005D602D"/>
    <w:rsid w:val="005D75E9"/>
    <w:rsid w:val="005E21CC"/>
    <w:rsid w:val="005E2831"/>
    <w:rsid w:val="005E4850"/>
    <w:rsid w:val="005F2D33"/>
    <w:rsid w:val="006163A4"/>
    <w:rsid w:val="00617692"/>
    <w:rsid w:val="006221F8"/>
    <w:rsid w:val="00633235"/>
    <w:rsid w:val="00643B40"/>
    <w:rsid w:val="006466D5"/>
    <w:rsid w:val="0066042A"/>
    <w:rsid w:val="00672558"/>
    <w:rsid w:val="00677948"/>
    <w:rsid w:val="00683E95"/>
    <w:rsid w:val="00685221"/>
    <w:rsid w:val="006924F7"/>
    <w:rsid w:val="006A0398"/>
    <w:rsid w:val="006A0E84"/>
    <w:rsid w:val="006A576C"/>
    <w:rsid w:val="006B0ED7"/>
    <w:rsid w:val="006C31D9"/>
    <w:rsid w:val="006C3797"/>
    <w:rsid w:val="006D7332"/>
    <w:rsid w:val="006E28E1"/>
    <w:rsid w:val="006E3162"/>
    <w:rsid w:val="006E467E"/>
    <w:rsid w:val="006E5DF1"/>
    <w:rsid w:val="006F1DA5"/>
    <w:rsid w:val="007018BA"/>
    <w:rsid w:val="007043C4"/>
    <w:rsid w:val="00705A89"/>
    <w:rsid w:val="00716ED8"/>
    <w:rsid w:val="00724A43"/>
    <w:rsid w:val="00746788"/>
    <w:rsid w:val="0075522C"/>
    <w:rsid w:val="00761E66"/>
    <w:rsid w:val="00762AD6"/>
    <w:rsid w:val="00762E4F"/>
    <w:rsid w:val="007634CA"/>
    <w:rsid w:val="0076359C"/>
    <w:rsid w:val="00767ED0"/>
    <w:rsid w:val="007709D8"/>
    <w:rsid w:val="00773CBC"/>
    <w:rsid w:val="007765BB"/>
    <w:rsid w:val="007816E0"/>
    <w:rsid w:val="00787020"/>
    <w:rsid w:val="007915CA"/>
    <w:rsid w:val="007A0FB4"/>
    <w:rsid w:val="007A5267"/>
    <w:rsid w:val="007B6CFB"/>
    <w:rsid w:val="007C22A4"/>
    <w:rsid w:val="007D1130"/>
    <w:rsid w:val="007D4242"/>
    <w:rsid w:val="007D4BEA"/>
    <w:rsid w:val="007D7E8A"/>
    <w:rsid w:val="007E1973"/>
    <w:rsid w:val="007F040E"/>
    <w:rsid w:val="007F69FD"/>
    <w:rsid w:val="0081067E"/>
    <w:rsid w:val="008140E8"/>
    <w:rsid w:val="008145F9"/>
    <w:rsid w:val="008205E0"/>
    <w:rsid w:val="008210AB"/>
    <w:rsid w:val="00823296"/>
    <w:rsid w:val="00836D4C"/>
    <w:rsid w:val="00846B08"/>
    <w:rsid w:val="0085188F"/>
    <w:rsid w:val="00852D86"/>
    <w:rsid w:val="008531CC"/>
    <w:rsid w:val="00855CAF"/>
    <w:rsid w:val="00863F5E"/>
    <w:rsid w:val="00863FC3"/>
    <w:rsid w:val="00870824"/>
    <w:rsid w:val="0087335A"/>
    <w:rsid w:val="00873C50"/>
    <w:rsid w:val="00882F18"/>
    <w:rsid w:val="00887922"/>
    <w:rsid w:val="008954B4"/>
    <w:rsid w:val="008A4E7A"/>
    <w:rsid w:val="008B49E3"/>
    <w:rsid w:val="008B65F4"/>
    <w:rsid w:val="008B6DEC"/>
    <w:rsid w:val="008D4105"/>
    <w:rsid w:val="008E0B56"/>
    <w:rsid w:val="008E680A"/>
    <w:rsid w:val="008F6031"/>
    <w:rsid w:val="008F682C"/>
    <w:rsid w:val="00910B22"/>
    <w:rsid w:val="00910CC0"/>
    <w:rsid w:val="00913983"/>
    <w:rsid w:val="00914B19"/>
    <w:rsid w:val="00920B77"/>
    <w:rsid w:val="00932198"/>
    <w:rsid w:val="00934C54"/>
    <w:rsid w:val="00943417"/>
    <w:rsid w:val="00945E42"/>
    <w:rsid w:val="00955DFB"/>
    <w:rsid w:val="00957BEC"/>
    <w:rsid w:val="009627F4"/>
    <w:rsid w:val="009731E4"/>
    <w:rsid w:val="00976013"/>
    <w:rsid w:val="00980C8B"/>
    <w:rsid w:val="00991EC7"/>
    <w:rsid w:val="009A1153"/>
    <w:rsid w:val="009A2B53"/>
    <w:rsid w:val="009A3AE7"/>
    <w:rsid w:val="009A3ECB"/>
    <w:rsid w:val="009C096D"/>
    <w:rsid w:val="009C5299"/>
    <w:rsid w:val="009D0954"/>
    <w:rsid w:val="009E637C"/>
    <w:rsid w:val="009F7C31"/>
    <w:rsid w:val="00A05D5F"/>
    <w:rsid w:val="00A074E6"/>
    <w:rsid w:val="00A1126B"/>
    <w:rsid w:val="00A210DC"/>
    <w:rsid w:val="00A21191"/>
    <w:rsid w:val="00A2318D"/>
    <w:rsid w:val="00A32937"/>
    <w:rsid w:val="00A50F88"/>
    <w:rsid w:val="00A61628"/>
    <w:rsid w:val="00A63540"/>
    <w:rsid w:val="00A86E5A"/>
    <w:rsid w:val="00A9558B"/>
    <w:rsid w:val="00AA2A93"/>
    <w:rsid w:val="00AB1673"/>
    <w:rsid w:val="00AB7894"/>
    <w:rsid w:val="00AD3294"/>
    <w:rsid w:val="00AE11B2"/>
    <w:rsid w:val="00AE3CBC"/>
    <w:rsid w:val="00AE572B"/>
    <w:rsid w:val="00AE6E25"/>
    <w:rsid w:val="00B2333F"/>
    <w:rsid w:val="00B33C6A"/>
    <w:rsid w:val="00B376BC"/>
    <w:rsid w:val="00B5155F"/>
    <w:rsid w:val="00B5706A"/>
    <w:rsid w:val="00B60ACC"/>
    <w:rsid w:val="00B71ED0"/>
    <w:rsid w:val="00B830FA"/>
    <w:rsid w:val="00B93605"/>
    <w:rsid w:val="00BA4638"/>
    <w:rsid w:val="00BB67AB"/>
    <w:rsid w:val="00BB6EEE"/>
    <w:rsid w:val="00BD59A8"/>
    <w:rsid w:val="00BE737A"/>
    <w:rsid w:val="00BF26FF"/>
    <w:rsid w:val="00BF73EF"/>
    <w:rsid w:val="00C02326"/>
    <w:rsid w:val="00C07A05"/>
    <w:rsid w:val="00C16FBD"/>
    <w:rsid w:val="00C24364"/>
    <w:rsid w:val="00C276BF"/>
    <w:rsid w:val="00C33C51"/>
    <w:rsid w:val="00C356C1"/>
    <w:rsid w:val="00C3715E"/>
    <w:rsid w:val="00C42BAE"/>
    <w:rsid w:val="00C50297"/>
    <w:rsid w:val="00C540F1"/>
    <w:rsid w:val="00C56243"/>
    <w:rsid w:val="00C639BF"/>
    <w:rsid w:val="00C6727C"/>
    <w:rsid w:val="00C70BB6"/>
    <w:rsid w:val="00C90C11"/>
    <w:rsid w:val="00C93230"/>
    <w:rsid w:val="00CA02E7"/>
    <w:rsid w:val="00CA3FFB"/>
    <w:rsid w:val="00CA7236"/>
    <w:rsid w:val="00CB6879"/>
    <w:rsid w:val="00CD1024"/>
    <w:rsid w:val="00CE1BCD"/>
    <w:rsid w:val="00CE228F"/>
    <w:rsid w:val="00CE5F81"/>
    <w:rsid w:val="00CF74F7"/>
    <w:rsid w:val="00D06B9E"/>
    <w:rsid w:val="00D1271A"/>
    <w:rsid w:val="00D154B2"/>
    <w:rsid w:val="00D41B13"/>
    <w:rsid w:val="00D43314"/>
    <w:rsid w:val="00D54061"/>
    <w:rsid w:val="00D62851"/>
    <w:rsid w:val="00D64216"/>
    <w:rsid w:val="00D6516F"/>
    <w:rsid w:val="00D701E9"/>
    <w:rsid w:val="00D7394C"/>
    <w:rsid w:val="00D73AFC"/>
    <w:rsid w:val="00D741A9"/>
    <w:rsid w:val="00D833E0"/>
    <w:rsid w:val="00D8481F"/>
    <w:rsid w:val="00D9788A"/>
    <w:rsid w:val="00DA023E"/>
    <w:rsid w:val="00DA3651"/>
    <w:rsid w:val="00DA4AC7"/>
    <w:rsid w:val="00DC297C"/>
    <w:rsid w:val="00DC7FD6"/>
    <w:rsid w:val="00DD3A17"/>
    <w:rsid w:val="00DE47BE"/>
    <w:rsid w:val="00DE6652"/>
    <w:rsid w:val="00DE67A3"/>
    <w:rsid w:val="00DE7C4F"/>
    <w:rsid w:val="00DF758B"/>
    <w:rsid w:val="00E00921"/>
    <w:rsid w:val="00E00F52"/>
    <w:rsid w:val="00E07F55"/>
    <w:rsid w:val="00E1018D"/>
    <w:rsid w:val="00E14AAD"/>
    <w:rsid w:val="00E234A7"/>
    <w:rsid w:val="00E25FE6"/>
    <w:rsid w:val="00E345BE"/>
    <w:rsid w:val="00E476C5"/>
    <w:rsid w:val="00E5173B"/>
    <w:rsid w:val="00E67D83"/>
    <w:rsid w:val="00E70355"/>
    <w:rsid w:val="00E7054B"/>
    <w:rsid w:val="00EA0B2E"/>
    <w:rsid w:val="00EB44D9"/>
    <w:rsid w:val="00EB62BB"/>
    <w:rsid w:val="00EC5D26"/>
    <w:rsid w:val="00EC6614"/>
    <w:rsid w:val="00ED022B"/>
    <w:rsid w:val="00ED02E5"/>
    <w:rsid w:val="00ED1B94"/>
    <w:rsid w:val="00ED605D"/>
    <w:rsid w:val="00EE7D50"/>
    <w:rsid w:val="00EF7D33"/>
    <w:rsid w:val="00F0706E"/>
    <w:rsid w:val="00F075DC"/>
    <w:rsid w:val="00F137A9"/>
    <w:rsid w:val="00F1554D"/>
    <w:rsid w:val="00F16CB3"/>
    <w:rsid w:val="00F209EF"/>
    <w:rsid w:val="00F21A36"/>
    <w:rsid w:val="00F26227"/>
    <w:rsid w:val="00F360FB"/>
    <w:rsid w:val="00F37143"/>
    <w:rsid w:val="00F37ABE"/>
    <w:rsid w:val="00F41390"/>
    <w:rsid w:val="00F44F50"/>
    <w:rsid w:val="00F51C14"/>
    <w:rsid w:val="00F56402"/>
    <w:rsid w:val="00F777F7"/>
    <w:rsid w:val="00F86191"/>
    <w:rsid w:val="00F8788F"/>
    <w:rsid w:val="00FA21E8"/>
    <w:rsid w:val="00FA4A50"/>
    <w:rsid w:val="00FA4F9D"/>
    <w:rsid w:val="00FB15D1"/>
    <w:rsid w:val="00FB43A4"/>
    <w:rsid w:val="00FB7848"/>
    <w:rsid w:val="00FD470D"/>
    <w:rsid w:val="00FE6D97"/>
    <w:rsid w:val="00FF1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2A12D"/>
  <w15:docId w15:val="{4A670D6D-3BD7-4B61-A0D2-F64C0477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4" w:line="248" w:lineRule="auto"/>
      <w:ind w:left="7" w:hanging="7"/>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10" w:right="132" w:hanging="10"/>
      <w:jc w:val="center"/>
      <w:outlineLvl w:val="0"/>
    </w:pPr>
    <w:rPr>
      <w:rFonts w:ascii="Verdana" w:eastAsia="Verdana" w:hAnsi="Verdana" w:cs="Verdana"/>
      <w:b/>
      <w:color w:val="000000"/>
      <w:sz w:val="28"/>
    </w:rPr>
  </w:style>
  <w:style w:type="paragraph" w:styleId="Nagwek2">
    <w:name w:val="heading 2"/>
    <w:next w:val="Normalny"/>
    <w:link w:val="Nagwek2Znak"/>
    <w:uiPriority w:val="9"/>
    <w:unhideWhenUsed/>
    <w:qFormat/>
    <w:pPr>
      <w:keepNext/>
      <w:keepLines/>
      <w:spacing w:after="95" w:line="265" w:lineRule="auto"/>
      <w:ind w:left="10" w:right="344" w:hanging="10"/>
      <w:jc w:val="center"/>
      <w:outlineLvl w:val="1"/>
    </w:pPr>
    <w:rPr>
      <w:rFonts w:ascii="Verdana" w:eastAsia="Verdana" w:hAnsi="Verdana" w:cs="Verdana"/>
      <w:b/>
      <w:color w:val="000000"/>
      <w:sz w:val="20"/>
    </w:rPr>
  </w:style>
  <w:style w:type="paragraph" w:styleId="Nagwek3">
    <w:name w:val="heading 3"/>
    <w:next w:val="Normalny"/>
    <w:link w:val="Nagwek3Znak"/>
    <w:uiPriority w:val="9"/>
    <w:unhideWhenUsed/>
    <w:qFormat/>
    <w:pPr>
      <w:keepNext/>
      <w:keepLines/>
      <w:spacing w:after="95" w:line="265" w:lineRule="auto"/>
      <w:ind w:left="10" w:right="344" w:hanging="10"/>
      <w:jc w:val="center"/>
      <w:outlineLvl w:val="2"/>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8"/>
    </w:rPr>
  </w:style>
  <w:style w:type="paragraph" w:customStyle="1" w:styleId="footnotedescription">
    <w:name w:val="footnote description"/>
    <w:next w:val="Normalny"/>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Nagwek2Znak">
    <w:name w:val="Nagłówek 2 Znak"/>
    <w:link w:val="Nagwek2"/>
    <w:rPr>
      <w:rFonts w:ascii="Verdana" w:eastAsia="Verdana" w:hAnsi="Verdana" w:cs="Verdana"/>
      <w:b/>
      <w:color w:val="000000"/>
      <w:sz w:val="20"/>
    </w:rPr>
  </w:style>
  <w:style w:type="character" w:customStyle="1" w:styleId="Nagwek3Znak">
    <w:name w:val="Nagłówek 3 Znak"/>
    <w:link w:val="Nagwek3"/>
    <w:rPr>
      <w:rFonts w:ascii="Verdana" w:eastAsia="Verdana" w:hAnsi="Verdana" w:cs="Verdana"/>
      <w:b/>
      <w:color w:val="000000"/>
      <w:sz w:val="20"/>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4F1D72"/>
    <w:rPr>
      <w:color w:val="0563C1" w:themeColor="hyperlink"/>
      <w:u w:val="single"/>
    </w:rPr>
  </w:style>
  <w:style w:type="character" w:customStyle="1" w:styleId="UnresolvedMention">
    <w:name w:val="Unresolved Mention"/>
    <w:basedOn w:val="Domylnaczcionkaakapitu"/>
    <w:uiPriority w:val="99"/>
    <w:semiHidden/>
    <w:unhideWhenUsed/>
    <w:rsid w:val="004F1D72"/>
    <w:rPr>
      <w:color w:val="605E5C"/>
      <w:shd w:val="clear" w:color="auto" w:fill="E1DFDD"/>
    </w:rPr>
  </w:style>
  <w:style w:type="paragraph" w:styleId="Nagwek">
    <w:name w:val="header"/>
    <w:basedOn w:val="Normalny"/>
    <w:link w:val="NagwekZnak"/>
    <w:uiPriority w:val="99"/>
    <w:semiHidden/>
    <w:unhideWhenUsed/>
    <w:rsid w:val="00E345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345BE"/>
    <w:rPr>
      <w:rFonts w:ascii="Verdana" w:eastAsia="Verdana" w:hAnsi="Verdana" w:cs="Verdana"/>
      <w:color w:val="000000"/>
      <w:sz w:val="20"/>
    </w:rPr>
  </w:style>
  <w:style w:type="paragraph" w:customStyle="1" w:styleId="Default">
    <w:name w:val="Default"/>
    <w:rsid w:val="006E5DF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qFormat/>
    <w:rsid w:val="00A32937"/>
    <w:pPr>
      <w:ind w:left="720"/>
      <w:contextualSpacing/>
    </w:pPr>
  </w:style>
  <w:style w:type="paragraph" w:styleId="Tekstdymka">
    <w:name w:val="Balloon Text"/>
    <w:basedOn w:val="Normalny"/>
    <w:link w:val="TekstdymkaZnak"/>
    <w:uiPriority w:val="99"/>
    <w:semiHidden/>
    <w:unhideWhenUsed/>
    <w:rsid w:val="008140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0E8"/>
    <w:rPr>
      <w:rFonts w:ascii="Segoe UI" w:eastAsia="Verdana" w:hAnsi="Segoe UI" w:cs="Segoe UI"/>
      <w:color w:val="000000"/>
      <w:sz w:val="18"/>
      <w:szCs w:val="18"/>
    </w:rPr>
  </w:style>
  <w:style w:type="character" w:styleId="Odwoaniedokomentarza">
    <w:name w:val="annotation reference"/>
    <w:basedOn w:val="Domylnaczcionkaakapitu"/>
    <w:uiPriority w:val="99"/>
    <w:semiHidden/>
    <w:unhideWhenUsed/>
    <w:rsid w:val="009C096D"/>
    <w:rPr>
      <w:sz w:val="16"/>
      <w:szCs w:val="16"/>
    </w:rPr>
  </w:style>
  <w:style w:type="paragraph" w:styleId="Tekstkomentarza">
    <w:name w:val="annotation text"/>
    <w:basedOn w:val="Normalny"/>
    <w:link w:val="TekstkomentarzaZnak"/>
    <w:uiPriority w:val="99"/>
    <w:semiHidden/>
    <w:unhideWhenUsed/>
    <w:rsid w:val="009C096D"/>
    <w:pPr>
      <w:spacing w:line="240" w:lineRule="auto"/>
    </w:pPr>
    <w:rPr>
      <w:szCs w:val="20"/>
    </w:rPr>
  </w:style>
  <w:style w:type="character" w:customStyle="1" w:styleId="TekstkomentarzaZnak">
    <w:name w:val="Tekst komentarza Znak"/>
    <w:basedOn w:val="Domylnaczcionkaakapitu"/>
    <w:link w:val="Tekstkomentarza"/>
    <w:uiPriority w:val="99"/>
    <w:semiHidden/>
    <w:rsid w:val="009C096D"/>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9C096D"/>
    <w:rPr>
      <w:b/>
      <w:bCs/>
    </w:rPr>
  </w:style>
  <w:style w:type="character" w:customStyle="1" w:styleId="TematkomentarzaZnak">
    <w:name w:val="Temat komentarza Znak"/>
    <w:basedOn w:val="TekstkomentarzaZnak"/>
    <w:link w:val="Tematkomentarza"/>
    <w:uiPriority w:val="99"/>
    <w:semiHidden/>
    <w:rsid w:val="009C096D"/>
    <w:rPr>
      <w:rFonts w:ascii="Verdana" w:eastAsia="Verdana" w:hAnsi="Verdana" w:cs="Verdana"/>
      <w:b/>
      <w:bCs/>
      <w:color w:val="000000"/>
      <w:sz w:val="20"/>
      <w:szCs w:val="20"/>
    </w:rPr>
  </w:style>
  <w:style w:type="paragraph" w:styleId="Tekstpodstawowy">
    <w:name w:val="Body Text"/>
    <w:basedOn w:val="Normalny"/>
    <w:link w:val="TekstpodstawowyZnak"/>
    <w:uiPriority w:val="99"/>
    <w:unhideWhenUsed/>
    <w:rsid w:val="00374BA2"/>
    <w:pPr>
      <w:spacing w:after="120"/>
    </w:pPr>
  </w:style>
  <w:style w:type="character" w:customStyle="1" w:styleId="TekstpodstawowyZnak">
    <w:name w:val="Tekst podstawowy Znak"/>
    <w:basedOn w:val="Domylnaczcionkaakapitu"/>
    <w:link w:val="Tekstpodstawowy"/>
    <w:uiPriority w:val="99"/>
    <w:rsid w:val="00374BA2"/>
    <w:rPr>
      <w:rFonts w:ascii="Verdana" w:eastAsia="Verdana" w:hAnsi="Verdana" w:cs="Verdana"/>
      <w:color w:val="000000"/>
      <w:sz w:val="20"/>
    </w:rPr>
  </w:style>
  <w:style w:type="paragraph" w:styleId="NormalnyWeb">
    <w:name w:val="Normal (Web)"/>
    <w:basedOn w:val="Normalny"/>
    <w:uiPriority w:val="99"/>
    <w:unhideWhenUsed/>
    <w:rsid w:val="00B2333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oprawka">
    <w:name w:val="Revision"/>
    <w:hidden/>
    <w:uiPriority w:val="99"/>
    <w:semiHidden/>
    <w:rsid w:val="00B2333F"/>
    <w:pPr>
      <w:spacing w:after="0" w:line="240" w:lineRule="auto"/>
    </w:pPr>
    <w:rPr>
      <w:rFonts w:ascii="Verdana" w:eastAsia="Verdana" w:hAnsi="Verdana" w:cs="Verdana"/>
      <w:color w:val="000000"/>
      <w:sz w:val="20"/>
    </w:rPr>
  </w:style>
  <w:style w:type="paragraph" w:styleId="Tekstprzypisudolnego">
    <w:name w:val="footnote text"/>
    <w:basedOn w:val="Normalny"/>
    <w:link w:val="TekstprzypisudolnegoZnak"/>
    <w:uiPriority w:val="99"/>
    <w:semiHidden/>
    <w:unhideWhenUsed/>
    <w:rsid w:val="008F682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8F682C"/>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8F682C"/>
    <w:rPr>
      <w:vertAlign w:val="superscript"/>
    </w:rPr>
  </w:style>
  <w:style w:type="paragraph" w:styleId="Zwykytekst">
    <w:name w:val="Plain Text"/>
    <w:aliases w:val=" Znak Znak, Znak Znak Znak,Znak Znak,Znak Znak Znak"/>
    <w:basedOn w:val="Normalny"/>
    <w:link w:val="ZwykytekstZnak"/>
    <w:uiPriority w:val="99"/>
    <w:rsid w:val="00282CB7"/>
    <w:pPr>
      <w:spacing w:after="0" w:line="240" w:lineRule="auto"/>
      <w:ind w:left="0" w:firstLine="0"/>
      <w:jc w:val="left"/>
    </w:pPr>
    <w:rPr>
      <w:rFonts w:ascii="Courier New" w:eastAsia="Times New Roman" w:hAnsi="Courier New" w:cs="Courier New"/>
      <w:color w:val="auto"/>
      <w:szCs w:val="20"/>
    </w:rPr>
  </w:style>
  <w:style w:type="character" w:customStyle="1" w:styleId="ZwykytekstZnak">
    <w:name w:val="Zwykły tekst Znak"/>
    <w:aliases w:val=" Znak Znak Znak1, Znak Znak Znak Znak,Znak Znak Znak1,Znak Znak Znak Znak"/>
    <w:basedOn w:val="Domylnaczcionkaakapitu"/>
    <w:link w:val="Zwykytekst"/>
    <w:uiPriority w:val="99"/>
    <w:rsid w:val="00282CB7"/>
    <w:rPr>
      <w:rFonts w:ascii="Courier New" w:eastAsia="Times New Roman" w:hAnsi="Courier New" w:cs="Courier New"/>
      <w:sz w:val="20"/>
      <w:szCs w:val="20"/>
    </w:rPr>
  </w:style>
  <w:style w:type="paragraph" w:styleId="Tekstpodstawowy3">
    <w:name w:val="Body Text 3"/>
    <w:basedOn w:val="Normalny"/>
    <w:link w:val="Tekstpodstawowy3Znak"/>
    <w:uiPriority w:val="99"/>
    <w:semiHidden/>
    <w:unhideWhenUsed/>
    <w:rsid w:val="00746788"/>
    <w:pPr>
      <w:spacing w:after="120"/>
    </w:pPr>
    <w:rPr>
      <w:sz w:val="16"/>
      <w:szCs w:val="16"/>
    </w:rPr>
  </w:style>
  <w:style w:type="character" w:customStyle="1" w:styleId="Tekstpodstawowy3Znak">
    <w:name w:val="Tekst podstawowy 3 Znak"/>
    <w:basedOn w:val="Domylnaczcionkaakapitu"/>
    <w:link w:val="Tekstpodstawowy3"/>
    <w:uiPriority w:val="99"/>
    <w:semiHidden/>
    <w:rsid w:val="00746788"/>
    <w:rPr>
      <w:rFonts w:ascii="Verdana" w:eastAsia="Verdana" w:hAnsi="Verdana" w:cs="Verdana"/>
      <w:color w:val="000000"/>
      <w:sz w:val="16"/>
      <w:szCs w:val="16"/>
    </w:rPr>
  </w:style>
  <w:style w:type="character" w:customStyle="1" w:styleId="Znak">
    <w:name w:val="Znak"/>
    <w:rsid w:val="00746788"/>
    <w:rPr>
      <w:rFonts w:ascii="Times New Roman" w:eastAsia="Times New Roman" w:hAnsi="Times New Roman" w:cs="Times New Roman"/>
      <w:b/>
      <w:sz w:val="32"/>
      <w:szCs w:val="20"/>
      <w:lang w:eastAsia="pl-PL"/>
    </w:rPr>
  </w:style>
  <w:style w:type="paragraph" w:styleId="Stopka">
    <w:name w:val="footer"/>
    <w:basedOn w:val="Normalny"/>
    <w:link w:val="StopkaZnak"/>
    <w:uiPriority w:val="99"/>
    <w:rsid w:val="00746788"/>
    <w:pPr>
      <w:tabs>
        <w:tab w:val="center" w:pos="4536"/>
        <w:tab w:val="right" w:pos="9072"/>
      </w:tabs>
      <w:spacing w:after="0" w:line="240" w:lineRule="auto"/>
      <w:ind w:left="0" w:firstLine="0"/>
      <w:jc w:val="left"/>
    </w:pPr>
    <w:rPr>
      <w:rFonts w:ascii="Times New Roman" w:eastAsia="Times New Roman" w:hAnsi="Times New Roman" w:cs="Times New Roman"/>
      <w:color w:val="auto"/>
      <w:szCs w:val="20"/>
      <w:lang w:val="x-none" w:eastAsia="x-none"/>
    </w:rPr>
  </w:style>
  <w:style w:type="character" w:customStyle="1" w:styleId="StopkaZnak">
    <w:name w:val="Stopka Znak"/>
    <w:basedOn w:val="Domylnaczcionkaakapitu"/>
    <w:link w:val="Stopka"/>
    <w:uiPriority w:val="99"/>
    <w:rsid w:val="00746788"/>
    <w:rPr>
      <w:rFonts w:ascii="Times New Roman" w:eastAsia="Times New Roman" w:hAnsi="Times New Roman" w:cs="Times New Roman"/>
      <w:sz w:val="20"/>
      <w:szCs w:val="20"/>
      <w:lang w:val="x-none" w:eastAsia="x-none"/>
    </w:rPr>
  </w:style>
  <w:style w:type="character" w:styleId="Numerstrony">
    <w:name w:val="page number"/>
    <w:basedOn w:val="Domylnaczcionkaakapitu"/>
    <w:uiPriority w:val="99"/>
    <w:rsid w:val="00746788"/>
  </w:style>
  <w:style w:type="paragraph" w:customStyle="1" w:styleId="Bezodstpw1">
    <w:name w:val="Bez odstępów1"/>
    <w:aliases w:val="Normal Znak,Bez odstępów Znak Znak"/>
    <w:link w:val="BezodstpwZnakZnakZnak"/>
    <w:qFormat/>
    <w:rsid w:val="00746788"/>
    <w:pPr>
      <w:spacing w:after="0" w:line="240" w:lineRule="auto"/>
    </w:pPr>
    <w:rPr>
      <w:rFonts w:ascii="Calibri" w:eastAsia="Times New Roman" w:hAnsi="Calibri" w:cs="Times New Roman"/>
      <w:lang w:eastAsia="en-US"/>
    </w:rPr>
  </w:style>
  <w:style w:type="character" w:customStyle="1" w:styleId="BezodstpwZnakZnakZnak">
    <w:name w:val="Bez odstępów Znak Znak Znak"/>
    <w:aliases w:val="Bez odstępów2"/>
    <w:link w:val="Bezodstpw1"/>
    <w:qFormat/>
    <w:rsid w:val="00746788"/>
    <w:rPr>
      <w:rFonts w:ascii="Calibri" w:eastAsia="Times New Roman" w:hAnsi="Calibri" w:cs="Times New Roman"/>
      <w:lang w:eastAsia="en-U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746788"/>
    <w:rPr>
      <w:rFonts w:ascii="Verdana" w:eastAsia="Verdana" w:hAnsi="Verdana" w:cs="Verdana"/>
      <w:color w:val="000000"/>
      <w:sz w:val="20"/>
    </w:rPr>
  </w:style>
  <w:style w:type="character" w:customStyle="1" w:styleId="highlight">
    <w:name w:val="highlight"/>
    <w:uiPriority w:val="99"/>
    <w:rsid w:val="00746788"/>
    <w:rPr>
      <w:rFonts w:cs="Times New Roman"/>
    </w:rPr>
  </w:style>
  <w:style w:type="paragraph" w:styleId="Legenda">
    <w:name w:val="caption"/>
    <w:basedOn w:val="Normalny"/>
    <w:qFormat/>
    <w:rsid w:val="00746788"/>
    <w:pPr>
      <w:suppressLineNumbers/>
      <w:spacing w:before="120" w:after="120" w:line="240" w:lineRule="auto"/>
      <w:ind w:left="0" w:firstLine="0"/>
      <w:jc w:val="left"/>
    </w:pPr>
    <w:rPr>
      <w:rFonts w:ascii="Times New Roman" w:eastAsia="Times New Roman" w:hAnsi="Times New Roman" w:cs="Arial"/>
      <w:i/>
      <w:iCs/>
      <w:color w:val="auto"/>
      <w:sz w:val="24"/>
      <w:szCs w:val="24"/>
      <w:lang w:eastAsia="zh-CN" w:bidi="en-US"/>
    </w:rPr>
  </w:style>
  <w:style w:type="numbering" w:customStyle="1" w:styleId="Zaimportowanystyl24">
    <w:name w:val="Zaimportowany styl 24"/>
    <w:rsid w:val="00746788"/>
    <w:pPr>
      <w:numPr>
        <w:numId w:val="68"/>
      </w:numPr>
    </w:pPr>
  </w:style>
  <w:style w:type="table" w:styleId="Tabela-Siatka">
    <w:name w:val="Table Grid"/>
    <w:basedOn w:val="Standardowy"/>
    <w:uiPriority w:val="39"/>
    <w:rsid w:val="0076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61628"/>
    <w:pPr>
      <w:pBdr>
        <w:top w:val="none" w:sz="0" w:space="0" w:color="auto"/>
        <w:left w:val="none" w:sz="0" w:space="0" w:color="auto"/>
        <w:bottom w:val="none" w:sz="0" w:space="0" w:color="auto"/>
        <w:right w:val="none" w:sz="0" w:space="0" w:color="auto"/>
      </w:pBdr>
      <w:shd w:val="clear" w:color="auto" w:fill="auto"/>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A61628"/>
    <w:pPr>
      <w:spacing w:after="100"/>
      <w:ind w:left="0"/>
    </w:pPr>
  </w:style>
  <w:style w:type="paragraph" w:styleId="Spistreci2">
    <w:name w:val="toc 2"/>
    <w:basedOn w:val="Normalny"/>
    <w:next w:val="Normalny"/>
    <w:autoRedefine/>
    <w:uiPriority w:val="39"/>
    <w:unhideWhenUsed/>
    <w:rsid w:val="00A61628"/>
    <w:pPr>
      <w:spacing w:after="100"/>
      <w:ind w:left="200"/>
    </w:pPr>
  </w:style>
  <w:style w:type="paragraph" w:styleId="Spistreci3">
    <w:name w:val="toc 3"/>
    <w:basedOn w:val="Normalny"/>
    <w:next w:val="Normalny"/>
    <w:autoRedefine/>
    <w:uiPriority w:val="39"/>
    <w:unhideWhenUsed/>
    <w:rsid w:val="00A61628"/>
    <w:pPr>
      <w:spacing w:after="100"/>
      <w:ind w:left="400"/>
    </w:pPr>
  </w:style>
  <w:style w:type="character" w:customStyle="1" w:styleId="Mocnewyrnione">
    <w:name w:val="Mocne wyróżnione"/>
    <w:qFormat/>
    <w:rsid w:val="0051451E"/>
    <w:rPr>
      <w:b/>
    </w:rPr>
  </w:style>
  <w:style w:type="character" w:customStyle="1" w:styleId="size">
    <w:name w:val="size"/>
    <w:basedOn w:val="Domylnaczcionkaakapitu"/>
    <w:rsid w:val="005145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c.europa.eu/tools/espd" TargetMode="External"/><Relationship Id="rId18" Type="http://schemas.openxmlformats.org/officeDocument/2006/relationships/hyperlink" Target="https://ems.ms.gov.pl/krs/wyszukiwaniepodmiotu?t:lb=t" TargetMode="External"/><Relationship Id="rId26" Type="http://schemas.openxmlformats.org/officeDocument/2006/relationships/hyperlink" Target="https://www.cpubenchmark.net/high_end_cpus.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www.platformazakupowa.pl" TargetMode="Externa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gizycko" TargetMode="Externa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https://platformazakupowa.pl/pn/um_gizycko" TargetMode="External"/><Relationship Id="rId19" Type="http://schemas.openxmlformats.org/officeDocument/2006/relationships/hyperlink" Target="https://prod.ceidg.gov.p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gizycko" TargetMode="External"/><Relationship Id="rId14" Type="http://schemas.openxmlformats.org/officeDocument/2006/relationships/hyperlink" Target="https://gddkia.eb2b.com.pl/" TargetMode="External"/><Relationship Id="rId22" Type="http://schemas.openxmlformats.org/officeDocument/2006/relationships/footer" Target="footer1.xml"/><Relationship Id="rId27" Type="http://schemas.openxmlformats.org/officeDocument/2006/relationships/hyperlink" Target="https://www.gddkia.gov.pl/pl/4352/Informacje-dotyczace-przetwarzania-danych-osobowych"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C350-3265-4023-82E6-00953C9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67</Pages>
  <Words>23188</Words>
  <Characters>139128</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Kuczyńska Agnieszka</cp:lastModifiedBy>
  <cp:revision>319</cp:revision>
  <cp:lastPrinted>2022-06-15T07:27:00Z</cp:lastPrinted>
  <dcterms:created xsi:type="dcterms:W3CDTF">2022-05-25T17:32:00Z</dcterms:created>
  <dcterms:modified xsi:type="dcterms:W3CDTF">2022-06-15T07:27:00Z</dcterms:modified>
</cp:coreProperties>
</file>