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4D29" w14:textId="10031D44" w:rsidR="00E225CF" w:rsidRPr="009B13BC" w:rsidRDefault="009B13BC" w:rsidP="00E225CF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C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3776E2">
        <w:rPr>
          <w:rFonts w:ascii="Times New Roman" w:hAnsi="Times New Roman" w:cs="Times New Roman"/>
          <w:sz w:val="24"/>
          <w:szCs w:val="24"/>
        </w:rPr>
        <w:t>remontu świetlicy wiejskiej</w:t>
      </w:r>
      <w:r w:rsidR="00786AE1">
        <w:rPr>
          <w:rFonts w:ascii="Times New Roman" w:hAnsi="Times New Roman" w:cs="Times New Roman"/>
          <w:sz w:val="24"/>
          <w:szCs w:val="24"/>
        </w:rPr>
        <w:t xml:space="preserve"> oraz małej sali </w:t>
      </w:r>
      <w:r w:rsidR="003776E2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786AE1">
        <w:rPr>
          <w:rFonts w:ascii="Times New Roman" w:hAnsi="Times New Roman" w:cs="Times New Roman"/>
          <w:sz w:val="24"/>
          <w:szCs w:val="24"/>
        </w:rPr>
        <w:t>Dochowa</w:t>
      </w:r>
      <w:r w:rsidR="001D118E">
        <w:rPr>
          <w:rFonts w:ascii="Times New Roman" w:hAnsi="Times New Roman" w:cs="Times New Roman"/>
          <w:sz w:val="24"/>
          <w:szCs w:val="24"/>
        </w:rPr>
        <w:t xml:space="preserve"> (gmina Wąsosz, powiat górowski, województwo dolnośląskie)</w:t>
      </w:r>
      <w:r w:rsidR="00A96085">
        <w:rPr>
          <w:rFonts w:ascii="Times New Roman" w:hAnsi="Times New Roman" w:cs="Times New Roman"/>
          <w:sz w:val="24"/>
          <w:szCs w:val="24"/>
        </w:rPr>
        <w:t>. Zadanie realizowane jest</w:t>
      </w:r>
      <w:r w:rsidR="00E613F7">
        <w:rPr>
          <w:rFonts w:ascii="Times New Roman" w:hAnsi="Times New Roman" w:cs="Times New Roman"/>
          <w:sz w:val="24"/>
          <w:szCs w:val="24"/>
        </w:rPr>
        <w:t xml:space="preserve"> w ramach funduszu sołeckiego na rok 2021</w:t>
      </w:r>
      <w:r w:rsidRPr="009B13BC">
        <w:rPr>
          <w:rFonts w:ascii="Times New Roman" w:hAnsi="Times New Roman" w:cs="Times New Roman"/>
          <w:sz w:val="24"/>
          <w:szCs w:val="24"/>
        </w:rPr>
        <w:t>.</w:t>
      </w:r>
    </w:p>
    <w:p w14:paraId="036448CA" w14:textId="6C833AB0" w:rsidR="009B13BC" w:rsidRPr="00786AE1" w:rsidRDefault="009B13BC" w:rsidP="001D11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E1">
        <w:rPr>
          <w:rFonts w:ascii="Times New Roman" w:hAnsi="Times New Roman" w:cs="Times New Roman"/>
          <w:b/>
          <w:bCs/>
          <w:sz w:val="24"/>
          <w:szCs w:val="24"/>
        </w:rPr>
        <w:t>Zakres rzeczowy obejmuje:</w:t>
      </w:r>
    </w:p>
    <w:p w14:paraId="016F6495" w14:textId="5C0EE3AD" w:rsidR="00786AE1" w:rsidRPr="00786AE1" w:rsidRDefault="00786AE1" w:rsidP="00786A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AE1">
        <w:rPr>
          <w:rFonts w:ascii="Times New Roman" w:hAnsi="Times New Roman" w:cs="Times New Roman"/>
          <w:sz w:val="24"/>
          <w:szCs w:val="24"/>
          <w:u w:val="single"/>
        </w:rPr>
        <w:t>Na świetlicy wiejskiej wewnątrz budynku:</w:t>
      </w:r>
    </w:p>
    <w:p w14:paraId="3E374E31" w14:textId="3D92A545" w:rsidR="00786AE1" w:rsidRPr="00786AE1" w:rsidRDefault="00786AE1" w:rsidP="00786AE1">
      <w:pPr>
        <w:jc w:val="both"/>
        <w:rPr>
          <w:rFonts w:ascii="Times New Roman" w:hAnsi="Times New Roman" w:cs="Times New Roman"/>
          <w:sz w:val="24"/>
          <w:szCs w:val="24"/>
        </w:rPr>
      </w:pPr>
      <w:r w:rsidRPr="00786AE1">
        <w:rPr>
          <w:rFonts w:ascii="Times New Roman" w:hAnsi="Times New Roman" w:cs="Times New Roman"/>
          <w:sz w:val="24"/>
          <w:szCs w:val="24"/>
        </w:rPr>
        <w:t>- uzupełnienie ubytków w ścianach</w:t>
      </w:r>
      <w:r w:rsidR="00E613F7">
        <w:rPr>
          <w:rFonts w:ascii="Times New Roman" w:hAnsi="Times New Roman" w:cs="Times New Roman"/>
          <w:sz w:val="24"/>
          <w:szCs w:val="24"/>
        </w:rPr>
        <w:t xml:space="preserve"> sali głównej,</w:t>
      </w:r>
    </w:p>
    <w:p w14:paraId="1411D728" w14:textId="010AAAD2" w:rsidR="00786AE1" w:rsidRPr="00786AE1" w:rsidRDefault="00786AE1" w:rsidP="00786AE1">
      <w:pPr>
        <w:jc w:val="both"/>
        <w:rPr>
          <w:rFonts w:ascii="Times New Roman" w:hAnsi="Times New Roman" w:cs="Times New Roman"/>
          <w:sz w:val="24"/>
          <w:szCs w:val="24"/>
        </w:rPr>
      </w:pPr>
      <w:r w:rsidRPr="00786AE1">
        <w:rPr>
          <w:rFonts w:ascii="Times New Roman" w:hAnsi="Times New Roman" w:cs="Times New Roman"/>
          <w:sz w:val="24"/>
          <w:szCs w:val="24"/>
        </w:rPr>
        <w:t xml:space="preserve">- gruntowanie ścian i sufitu </w:t>
      </w:r>
      <w:r w:rsidR="00E613F7">
        <w:rPr>
          <w:rFonts w:ascii="Times New Roman" w:hAnsi="Times New Roman" w:cs="Times New Roman"/>
          <w:sz w:val="24"/>
          <w:szCs w:val="24"/>
        </w:rPr>
        <w:t xml:space="preserve">na </w:t>
      </w:r>
      <w:r w:rsidR="00E613F7">
        <w:rPr>
          <w:rFonts w:ascii="Times New Roman" w:hAnsi="Times New Roman" w:cs="Times New Roman"/>
          <w:sz w:val="24"/>
          <w:szCs w:val="24"/>
        </w:rPr>
        <w:t>sali głównej</w:t>
      </w:r>
      <w:r w:rsidRPr="00786AE1">
        <w:rPr>
          <w:rFonts w:ascii="Times New Roman" w:hAnsi="Times New Roman" w:cs="Times New Roman"/>
          <w:sz w:val="24"/>
          <w:szCs w:val="24"/>
        </w:rPr>
        <w:t xml:space="preserve"> </w:t>
      </w:r>
      <w:r w:rsidR="00E613F7" w:rsidRPr="00786AE1">
        <w:rPr>
          <w:rFonts w:ascii="Times New Roman" w:hAnsi="Times New Roman" w:cs="Times New Roman"/>
          <w:sz w:val="24"/>
          <w:szCs w:val="24"/>
        </w:rPr>
        <w:t>375 m2</w:t>
      </w:r>
      <w:r w:rsidR="00E613F7">
        <w:rPr>
          <w:rFonts w:ascii="Times New Roman" w:hAnsi="Times New Roman" w:cs="Times New Roman"/>
          <w:sz w:val="24"/>
          <w:szCs w:val="24"/>
        </w:rPr>
        <w:t xml:space="preserve"> </w:t>
      </w:r>
      <w:r w:rsidRPr="00786AE1">
        <w:rPr>
          <w:rFonts w:ascii="Times New Roman" w:hAnsi="Times New Roman" w:cs="Times New Roman"/>
          <w:sz w:val="24"/>
          <w:szCs w:val="24"/>
        </w:rPr>
        <w:t>– jednokrotne</w:t>
      </w:r>
      <w:r w:rsidR="00E613F7">
        <w:rPr>
          <w:rFonts w:ascii="Times New Roman" w:hAnsi="Times New Roman" w:cs="Times New Roman"/>
          <w:sz w:val="24"/>
          <w:szCs w:val="24"/>
        </w:rPr>
        <w:t>,</w:t>
      </w:r>
    </w:p>
    <w:p w14:paraId="4AD8FCBB" w14:textId="5CAB364A" w:rsidR="00786AE1" w:rsidRPr="00786AE1" w:rsidRDefault="00786AE1" w:rsidP="00786AE1">
      <w:pPr>
        <w:jc w:val="both"/>
        <w:rPr>
          <w:rFonts w:ascii="Times New Roman" w:hAnsi="Times New Roman" w:cs="Times New Roman"/>
          <w:sz w:val="24"/>
          <w:szCs w:val="24"/>
        </w:rPr>
      </w:pPr>
      <w:r w:rsidRPr="00786AE1">
        <w:rPr>
          <w:rFonts w:ascii="Times New Roman" w:hAnsi="Times New Roman" w:cs="Times New Roman"/>
          <w:sz w:val="24"/>
          <w:szCs w:val="24"/>
        </w:rPr>
        <w:t xml:space="preserve">- malowanie ścian i sufitu </w:t>
      </w:r>
      <w:r w:rsidR="00E613F7">
        <w:rPr>
          <w:rFonts w:ascii="Times New Roman" w:hAnsi="Times New Roman" w:cs="Times New Roman"/>
          <w:sz w:val="24"/>
          <w:szCs w:val="24"/>
        </w:rPr>
        <w:t xml:space="preserve">na </w:t>
      </w:r>
      <w:r w:rsidR="00E613F7">
        <w:rPr>
          <w:rFonts w:ascii="Times New Roman" w:hAnsi="Times New Roman" w:cs="Times New Roman"/>
          <w:sz w:val="24"/>
          <w:szCs w:val="24"/>
        </w:rPr>
        <w:t>sali głównej</w:t>
      </w:r>
      <w:r w:rsidR="00E613F7">
        <w:rPr>
          <w:rFonts w:ascii="Times New Roman" w:hAnsi="Times New Roman" w:cs="Times New Roman"/>
          <w:sz w:val="24"/>
          <w:szCs w:val="24"/>
        </w:rPr>
        <w:t xml:space="preserve"> </w:t>
      </w:r>
      <w:r w:rsidR="00E613F7" w:rsidRPr="00786AE1">
        <w:rPr>
          <w:rFonts w:ascii="Times New Roman" w:hAnsi="Times New Roman" w:cs="Times New Roman"/>
          <w:sz w:val="24"/>
          <w:szCs w:val="24"/>
        </w:rPr>
        <w:t>375 m2</w:t>
      </w:r>
      <w:r w:rsidRPr="00786AE1">
        <w:rPr>
          <w:rFonts w:ascii="Times New Roman" w:hAnsi="Times New Roman" w:cs="Times New Roman"/>
          <w:sz w:val="24"/>
          <w:szCs w:val="24"/>
        </w:rPr>
        <w:t>– dwukrotne – kolor uzgodnić z przedstawicielem sołectwa</w:t>
      </w:r>
      <w:r w:rsidR="00E613F7">
        <w:rPr>
          <w:rFonts w:ascii="Times New Roman" w:hAnsi="Times New Roman" w:cs="Times New Roman"/>
          <w:sz w:val="24"/>
          <w:szCs w:val="24"/>
        </w:rPr>
        <w:t>,</w:t>
      </w:r>
    </w:p>
    <w:p w14:paraId="688BC2D7" w14:textId="460EF249" w:rsidR="00786AE1" w:rsidRDefault="00786AE1" w:rsidP="00786AE1">
      <w:pPr>
        <w:jc w:val="both"/>
        <w:rPr>
          <w:rFonts w:ascii="Times New Roman" w:hAnsi="Times New Roman" w:cs="Times New Roman"/>
          <w:sz w:val="24"/>
          <w:szCs w:val="24"/>
        </w:rPr>
      </w:pPr>
      <w:r w:rsidRPr="00786AE1">
        <w:rPr>
          <w:rFonts w:ascii="Times New Roman" w:hAnsi="Times New Roman" w:cs="Times New Roman"/>
          <w:sz w:val="24"/>
          <w:szCs w:val="24"/>
        </w:rPr>
        <w:t>- malowanie obudowy kominka – kolor uzgodnić z przedstawicielem sołectwa</w:t>
      </w:r>
      <w:r w:rsidR="00E613F7">
        <w:rPr>
          <w:rFonts w:ascii="Times New Roman" w:hAnsi="Times New Roman" w:cs="Times New Roman"/>
          <w:sz w:val="24"/>
          <w:szCs w:val="24"/>
        </w:rPr>
        <w:t>.</w:t>
      </w:r>
      <w:r w:rsidRPr="00786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1B28F" w14:textId="3FE626FB" w:rsidR="00E613F7" w:rsidRPr="00786AE1" w:rsidRDefault="00E613F7" w:rsidP="00786AE1">
      <w:pPr>
        <w:jc w:val="both"/>
        <w:rPr>
          <w:rFonts w:ascii="Times New Roman" w:hAnsi="Times New Roman" w:cs="Times New Roman"/>
          <w:sz w:val="24"/>
          <w:szCs w:val="24"/>
        </w:rPr>
      </w:pPr>
      <w:r w:rsidRPr="00786AE1">
        <w:rPr>
          <w:rFonts w:ascii="Times New Roman" w:hAnsi="Times New Roman" w:cs="Times New Roman"/>
          <w:sz w:val="24"/>
          <w:szCs w:val="24"/>
        </w:rPr>
        <w:t>- montaż deski sosnowej</w:t>
      </w:r>
      <w:r w:rsidR="00046951">
        <w:rPr>
          <w:rFonts w:ascii="Times New Roman" w:hAnsi="Times New Roman" w:cs="Times New Roman"/>
          <w:sz w:val="24"/>
          <w:szCs w:val="24"/>
        </w:rPr>
        <w:t xml:space="preserve"> </w:t>
      </w:r>
      <w:r w:rsidR="00046951" w:rsidRPr="00786AE1">
        <w:rPr>
          <w:rFonts w:ascii="Times New Roman" w:hAnsi="Times New Roman" w:cs="Times New Roman"/>
          <w:sz w:val="24"/>
          <w:szCs w:val="24"/>
        </w:rPr>
        <w:t>o długości 13 mb, szerokość minimalna</w:t>
      </w:r>
      <w:r w:rsidR="00046951">
        <w:rPr>
          <w:rFonts w:ascii="Times New Roman" w:hAnsi="Times New Roman" w:cs="Times New Roman"/>
          <w:sz w:val="24"/>
          <w:szCs w:val="24"/>
        </w:rPr>
        <w:t xml:space="preserve"> deski</w:t>
      </w:r>
      <w:r w:rsidR="00046951" w:rsidRPr="00786AE1">
        <w:rPr>
          <w:rFonts w:ascii="Times New Roman" w:hAnsi="Times New Roman" w:cs="Times New Roman"/>
          <w:sz w:val="24"/>
          <w:szCs w:val="24"/>
        </w:rPr>
        <w:t xml:space="preserve"> 10 cm</w:t>
      </w:r>
      <w:r w:rsidR="00046951">
        <w:rPr>
          <w:rFonts w:ascii="Times New Roman" w:hAnsi="Times New Roman" w:cs="Times New Roman"/>
          <w:sz w:val="24"/>
          <w:szCs w:val="24"/>
        </w:rPr>
        <w:t>, na wysokości oparcia krzesła</w:t>
      </w:r>
      <w:r w:rsidRPr="00786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0CECA" w14:textId="741AFA77" w:rsidR="00786AE1" w:rsidRPr="00786AE1" w:rsidRDefault="00786AE1" w:rsidP="00786A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AE1">
        <w:rPr>
          <w:rFonts w:ascii="Times New Roman" w:hAnsi="Times New Roman" w:cs="Times New Roman"/>
          <w:sz w:val="24"/>
          <w:szCs w:val="24"/>
          <w:u w:val="single"/>
        </w:rPr>
        <w:t>Na małej sali:</w:t>
      </w:r>
    </w:p>
    <w:p w14:paraId="4A079719" w14:textId="273CFE68" w:rsidR="00786AE1" w:rsidRDefault="00786AE1" w:rsidP="00786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2 okien wraz z parapetami wewnętrznymi (okna plastikowe bez podziału wewnętrznego) z wykonaniem obróbki (pomalowaniem itd.)</w:t>
      </w:r>
      <w:r w:rsidR="00E613F7">
        <w:rPr>
          <w:rFonts w:ascii="Times New Roman" w:hAnsi="Times New Roman" w:cs="Times New Roman"/>
          <w:sz w:val="24"/>
          <w:szCs w:val="24"/>
        </w:rPr>
        <w:t>,</w:t>
      </w:r>
    </w:p>
    <w:p w14:paraId="392029A4" w14:textId="69F896AC" w:rsidR="00786AE1" w:rsidRPr="00786AE1" w:rsidRDefault="00786AE1" w:rsidP="00786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drzwi zewnętrznych wraz z ościeżnicą (plastikowe koloru brązowego)</w:t>
      </w:r>
      <w:r w:rsidR="00E613F7">
        <w:rPr>
          <w:rFonts w:ascii="Times New Roman" w:hAnsi="Times New Roman" w:cs="Times New Roman"/>
          <w:sz w:val="24"/>
          <w:szCs w:val="24"/>
        </w:rPr>
        <w:t>.</w:t>
      </w:r>
    </w:p>
    <w:p w14:paraId="77EA8667" w14:textId="7B331526" w:rsidR="009B13BC" w:rsidRDefault="009B13BC" w:rsidP="009B13BC">
      <w:pPr>
        <w:pStyle w:val="Standard"/>
        <w:rPr>
          <w:rFonts w:ascii="Times New Roman" w:hAnsi="Times New Roman" w:cs="Times New Roman"/>
        </w:rPr>
      </w:pPr>
    </w:p>
    <w:p w14:paraId="71BF5D32" w14:textId="7ECFC5BF" w:rsidR="009B13BC" w:rsidRPr="00E613F7" w:rsidRDefault="009B13BC" w:rsidP="009B13BC">
      <w:pPr>
        <w:pStyle w:val="Standard"/>
        <w:rPr>
          <w:rFonts w:ascii="Times New Roman" w:hAnsi="Times New Roman" w:cs="Times New Roman"/>
          <w:b/>
          <w:bCs/>
        </w:rPr>
      </w:pPr>
      <w:r w:rsidRPr="00E613F7">
        <w:rPr>
          <w:rFonts w:ascii="Times New Roman" w:hAnsi="Times New Roman" w:cs="Times New Roman"/>
          <w:b/>
          <w:bCs/>
        </w:rPr>
        <w:t>Zakup materiałów po stronie Wykonawcy.</w:t>
      </w:r>
    </w:p>
    <w:p w14:paraId="73744F14" w14:textId="3BF4F11C" w:rsidR="00E225CF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Wizja lokalna – 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zaleca się aby każdy z </w:t>
      </w:r>
      <w:r w:rsidR="009B13BC"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ykonawców dokonał wizji lokalnej</w:t>
      </w:r>
      <w:r w:rsidR="00C30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1A1E10"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 przedstawicielem </w:t>
      </w:r>
      <w:r w:rsidR="00870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sołectwa</w:t>
      </w: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celem sprawdzenia warunków związanych z wykonaniem usługi będącej przedmiotem zamówienia oraz celem uzyskania dodatkowych informacji koniecznych  i przydatnych do przygotowania oferty, gdyż wyklucza się możliwość roszczeń Wykonawcy z tytułu błędnego skalkulowania ceny lub pominięcia elementów niezbędnych do wykonania umowy; koszt wizji lokalnej poniesie Wykonawca.</w:t>
      </w:r>
      <w:r w:rsidR="009B13BC"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39B21E" w14:textId="0531DDDC" w:rsidR="001D118E" w:rsidRPr="00870428" w:rsidRDefault="001D118E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0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Wykonawca zobowiązany jest dokonać własnych pomiarów dla skalkulowania kosztów.</w:t>
      </w:r>
    </w:p>
    <w:p w14:paraId="5E4A47FE" w14:textId="1307AA34" w:rsidR="001D118E" w:rsidRPr="009B13BC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zadania: 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umowy / otrzymania zlecenia.</w:t>
      </w:r>
    </w:p>
    <w:p w14:paraId="24B2049C" w14:textId="77777777" w:rsidR="00E225CF" w:rsidRPr="00E225CF" w:rsidRDefault="00E225CF" w:rsidP="00E225CF">
      <w:pPr>
        <w:jc w:val="both"/>
      </w:pPr>
    </w:p>
    <w:sectPr w:rsidR="00E225CF" w:rsidRPr="00E2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285"/>
    <w:multiLevelType w:val="hybridMultilevel"/>
    <w:tmpl w:val="7452F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5BBF"/>
    <w:multiLevelType w:val="hybridMultilevel"/>
    <w:tmpl w:val="513A8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4A54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65A0B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622F5"/>
    <w:multiLevelType w:val="hybridMultilevel"/>
    <w:tmpl w:val="6006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CF"/>
    <w:rsid w:val="00046951"/>
    <w:rsid w:val="00172959"/>
    <w:rsid w:val="001A1E10"/>
    <w:rsid w:val="001D118E"/>
    <w:rsid w:val="003776E2"/>
    <w:rsid w:val="0041496A"/>
    <w:rsid w:val="00786AE1"/>
    <w:rsid w:val="00870428"/>
    <w:rsid w:val="009B13BC"/>
    <w:rsid w:val="00A96085"/>
    <w:rsid w:val="00C27231"/>
    <w:rsid w:val="00C309C3"/>
    <w:rsid w:val="00E225CF"/>
    <w:rsid w:val="00E36AEC"/>
    <w:rsid w:val="00E613F7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083F"/>
  <w15:chartTrackingRefBased/>
  <w15:docId w15:val="{B8599295-C646-4AF3-83A7-8809998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5CF"/>
    <w:pPr>
      <w:ind w:left="720"/>
      <w:contextualSpacing/>
    </w:pPr>
  </w:style>
  <w:style w:type="paragraph" w:customStyle="1" w:styleId="Standard">
    <w:name w:val="Standard"/>
    <w:rsid w:val="009B13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4</cp:revision>
  <cp:lastPrinted>2021-05-26T11:19:00Z</cp:lastPrinted>
  <dcterms:created xsi:type="dcterms:W3CDTF">2021-05-26T11:27:00Z</dcterms:created>
  <dcterms:modified xsi:type="dcterms:W3CDTF">2021-05-26T11:28:00Z</dcterms:modified>
</cp:coreProperties>
</file>