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F72CC1" w:rsidRPr="00F72CC1" w:rsidRDefault="00F72CC1" w:rsidP="00F72CC1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F72CC1">
        <w:rPr>
          <w:rFonts w:asciiTheme="majorHAnsi" w:hAnsiTheme="majorHAnsi"/>
          <w:b/>
          <w:bCs/>
          <w:sz w:val="24"/>
          <w:szCs w:val="20"/>
        </w:rPr>
        <w:t>Gmina Ropczyce</w:t>
      </w:r>
    </w:p>
    <w:p w:rsidR="00F72CC1" w:rsidRPr="00F72CC1" w:rsidRDefault="00F72CC1" w:rsidP="00F72CC1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F72CC1">
        <w:rPr>
          <w:rFonts w:asciiTheme="majorHAnsi" w:hAnsiTheme="majorHAnsi"/>
          <w:b/>
          <w:bCs/>
          <w:sz w:val="24"/>
          <w:szCs w:val="20"/>
        </w:rPr>
        <w:t>ul. Krisego 1</w:t>
      </w:r>
    </w:p>
    <w:p w:rsidR="0067131C" w:rsidRPr="00F442F4" w:rsidRDefault="00F72CC1" w:rsidP="00F72CC1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F72CC1">
        <w:rPr>
          <w:rFonts w:asciiTheme="majorHAnsi" w:hAnsiTheme="majorHAnsi"/>
          <w:b/>
          <w:bCs/>
          <w:sz w:val="24"/>
          <w:szCs w:val="20"/>
        </w:rPr>
        <w:t>39-100 Ropczyce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Pr="00A85521" w:rsidRDefault="0067131C" w:rsidP="00536FDF">
      <w:pPr>
        <w:pStyle w:val="Akapitzlist"/>
        <w:spacing w:after="0" w:line="240" w:lineRule="auto"/>
        <w:ind w:left="851" w:right="-142"/>
        <w:jc w:val="both"/>
        <w:rPr>
          <w:rFonts w:asciiTheme="majorHAnsi" w:hAnsiTheme="majorHAnsi"/>
          <w:b/>
          <w:sz w:val="20"/>
          <w:szCs w:val="20"/>
        </w:rPr>
      </w:pPr>
      <w:r w:rsidRPr="00A85521">
        <w:rPr>
          <w:rFonts w:asciiTheme="majorHAnsi" w:hAnsiTheme="majorHAnsi"/>
          <w:b/>
          <w:sz w:val="20"/>
          <w:szCs w:val="20"/>
        </w:rPr>
        <w:t>„</w:t>
      </w:r>
      <w:bookmarkStart w:id="0" w:name="_GoBack"/>
      <w:r w:rsidR="00536FDF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536FDF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F72CC1">
        <w:rPr>
          <w:rFonts w:asciiTheme="majorHAnsi" w:hAnsiTheme="majorHAnsi"/>
          <w:b/>
          <w:bCs/>
          <w:sz w:val="20"/>
          <w:szCs w:val="20"/>
        </w:rPr>
        <w:t>Gminy Ropczyce</w:t>
      </w:r>
      <w:bookmarkEnd w:id="0"/>
      <w:r w:rsidRPr="00A85521">
        <w:rPr>
          <w:rFonts w:asciiTheme="majorHAnsi" w:hAnsiTheme="majorHAnsi"/>
          <w:b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31C" w:rsidRDefault="0067131C" w:rsidP="006713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B400FD" w:rsidRPr="00B400FD">
        <w:rPr>
          <w:rFonts w:asciiTheme="majorHAnsi" w:hAnsiTheme="majorHAnsi"/>
          <w:b/>
          <w:sz w:val="20"/>
          <w:szCs w:val="20"/>
        </w:rPr>
        <w:t>12</w:t>
      </w:r>
      <w:r w:rsidR="00B400FD">
        <w:rPr>
          <w:rFonts w:asciiTheme="majorHAnsi" w:hAnsiTheme="majorHAnsi"/>
          <w:b/>
          <w:sz w:val="20"/>
          <w:szCs w:val="20"/>
        </w:rPr>
        <w:t xml:space="preserve">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>od 1 stycznia 202</w:t>
      </w:r>
      <w:r w:rsidR="00FA7CD7">
        <w:rPr>
          <w:rFonts w:asciiTheme="majorHAnsi" w:hAnsiTheme="majorHAnsi" w:cstheme="minorHAnsi"/>
          <w:sz w:val="20"/>
          <w:szCs w:val="20"/>
        </w:rPr>
        <w:t>4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grudnia 202</w:t>
      </w:r>
      <w:r w:rsidR="00FA7CD7">
        <w:rPr>
          <w:rFonts w:asciiTheme="majorHAnsi" w:hAnsiTheme="majorHAnsi" w:cstheme="minorHAnsi"/>
          <w:sz w:val="20"/>
          <w:szCs w:val="20"/>
        </w:rPr>
        <w:t>4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</w:t>
      </w:r>
      <w:r w:rsidR="00B400FD">
        <w:rPr>
          <w:rFonts w:asciiTheme="majorHAnsi" w:hAnsiTheme="majorHAnsi" w:cstheme="minorHAnsi"/>
          <w:sz w:val="20"/>
          <w:szCs w:val="20"/>
        </w:rPr>
        <w:t xml:space="preserve"> </w:t>
      </w:r>
      <w:r w:rsidRPr="00B400FD">
        <w:rPr>
          <w:rFonts w:asciiTheme="majorHAnsi" w:hAnsiTheme="majorHAnsi" w:cstheme="minorHAnsi"/>
          <w:sz w:val="20"/>
          <w:szCs w:val="20"/>
        </w:rPr>
        <w:t>z zastrzeżeniem pkt 2.2.2. SWZ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536FDF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536FDF">
        <w:rPr>
          <w:rFonts w:asciiTheme="majorHAnsi" w:hAnsiTheme="majorHAnsi"/>
          <w:sz w:val="20"/>
          <w:szCs w:val="20"/>
        </w:rPr>
        <w:br/>
      </w:r>
      <w:r w:rsidR="003B2AA4" w:rsidRPr="00536FDF">
        <w:rPr>
          <w:rFonts w:asciiTheme="majorHAnsi" w:hAnsiTheme="majorHAnsi"/>
          <w:sz w:val="20"/>
          <w:szCs w:val="20"/>
        </w:rPr>
        <w:t xml:space="preserve">do dnia </w:t>
      </w:r>
      <w:r w:rsidR="00F72CC1">
        <w:rPr>
          <w:rFonts w:asciiTheme="majorHAnsi" w:hAnsiTheme="majorHAnsi"/>
          <w:sz w:val="20"/>
          <w:szCs w:val="20"/>
        </w:rPr>
        <w:t>07</w:t>
      </w:r>
      <w:r w:rsidR="00D972CA" w:rsidRPr="00536FDF">
        <w:rPr>
          <w:rFonts w:asciiTheme="majorHAnsi" w:hAnsiTheme="majorHAnsi"/>
          <w:sz w:val="20"/>
          <w:szCs w:val="20"/>
        </w:rPr>
        <w:t xml:space="preserve"> </w:t>
      </w:r>
      <w:r w:rsidR="00F72CC1">
        <w:rPr>
          <w:rFonts w:asciiTheme="majorHAnsi" w:hAnsiTheme="majorHAnsi"/>
          <w:sz w:val="20"/>
          <w:szCs w:val="20"/>
        </w:rPr>
        <w:t xml:space="preserve">sierpnia </w:t>
      </w:r>
      <w:r w:rsidR="003B2AA4" w:rsidRPr="00536FDF">
        <w:rPr>
          <w:rFonts w:asciiTheme="majorHAnsi" w:hAnsiTheme="majorHAnsi"/>
          <w:sz w:val="20"/>
          <w:szCs w:val="20"/>
        </w:rPr>
        <w:t>202</w:t>
      </w:r>
      <w:r w:rsidR="00FA7CD7" w:rsidRPr="00536FDF">
        <w:rPr>
          <w:rFonts w:asciiTheme="majorHAnsi" w:hAnsiTheme="majorHAnsi"/>
          <w:sz w:val="20"/>
          <w:szCs w:val="20"/>
        </w:rPr>
        <w:t>3</w:t>
      </w:r>
      <w:r w:rsidRPr="00536FDF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>Oświadczamy, że zawarte</w:t>
      </w:r>
      <w:r w:rsidRPr="00D972CA">
        <w:rPr>
          <w:rFonts w:asciiTheme="majorHAnsi" w:hAnsiTheme="majorHAnsi"/>
          <w:sz w:val="20"/>
          <w:szCs w:val="20"/>
        </w:rPr>
        <w:t xml:space="preserve"> w SWZ Projektowane postanowienia umowy zostały przez nas zaakceptowane i zobowiązujemy</w:t>
      </w:r>
      <w:r w:rsidRPr="00DD7526">
        <w:rPr>
          <w:rFonts w:asciiTheme="majorHAnsi" w:hAnsiTheme="majorHAnsi"/>
          <w:sz w:val="20"/>
          <w:szCs w:val="20"/>
        </w:rPr>
        <w:t xml:space="preserve">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A85521" w:rsidRPr="009D312B" w:rsidRDefault="00A85521" w:rsidP="00A85521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D312B">
        <w:rPr>
          <w:rFonts w:asciiTheme="majorHAnsi" w:hAnsiTheme="majorHAnsi"/>
          <w:sz w:val="20"/>
          <w:szCs w:val="20"/>
        </w:rPr>
        <w:t xml:space="preserve">Oferujemy wykonanie zamówienia zgodnie z zestawieniem cenowym stanowiącym </w:t>
      </w:r>
      <w:r w:rsidRPr="00FA7CD7">
        <w:rPr>
          <w:rFonts w:asciiTheme="majorHAnsi" w:hAnsiTheme="majorHAnsi"/>
          <w:b/>
          <w:sz w:val="20"/>
          <w:szCs w:val="20"/>
        </w:rPr>
        <w:t>załącznik nr 1 do formularza oferty</w:t>
      </w:r>
      <w:r w:rsidR="00FA7CD7">
        <w:rPr>
          <w:rFonts w:asciiTheme="majorHAnsi" w:hAnsiTheme="majorHAnsi"/>
          <w:sz w:val="20"/>
          <w:szCs w:val="20"/>
        </w:rPr>
        <w:t xml:space="preserve"> </w:t>
      </w:r>
      <w:r w:rsidR="00FA7CD7" w:rsidRPr="00FA7CD7">
        <w:rPr>
          <w:rFonts w:asciiTheme="majorHAnsi" w:hAnsiTheme="majorHAnsi"/>
          <w:b/>
          <w:sz w:val="20"/>
          <w:szCs w:val="20"/>
        </w:rPr>
        <w:t>– formularz cenowy.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szacunkowe zużycie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paliwa gazowego 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ofert. Zamawiający będzie ponosił koszty za faktyczną liczbę zamówionego Przedmiotu zamówienia.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A85521" w:rsidRDefault="00A85521" w:rsidP="00A85521">
      <w:pPr>
        <w:pStyle w:val="Akapitzlist"/>
        <w:autoSpaceDE w:val="0"/>
        <w:spacing w:after="0" w:line="240" w:lineRule="auto"/>
        <w:ind w:left="851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67131C" w:rsidRDefault="0067131C" w:rsidP="0067131C"/>
    <w:p w:rsidR="00E72D73" w:rsidRDefault="00E72D73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8A" w:rsidRDefault="0015498A" w:rsidP="0067131C">
      <w:pPr>
        <w:spacing w:after="0" w:line="240" w:lineRule="auto"/>
      </w:pPr>
      <w:r>
        <w:separator/>
      </w:r>
    </w:p>
  </w:endnote>
  <w:endnote w:type="continuationSeparator" w:id="0">
    <w:p w:rsidR="0015498A" w:rsidRDefault="0015498A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8A" w:rsidRDefault="0015498A" w:rsidP="0067131C">
      <w:pPr>
        <w:spacing w:after="0" w:line="240" w:lineRule="auto"/>
      </w:pPr>
      <w:r>
        <w:separator/>
      </w:r>
    </w:p>
  </w:footnote>
  <w:footnote w:type="continuationSeparator" w:id="0">
    <w:p w:rsidR="0015498A" w:rsidRDefault="0015498A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60C4E"/>
    <w:rsid w:val="0015498A"/>
    <w:rsid w:val="00214FB5"/>
    <w:rsid w:val="00215A97"/>
    <w:rsid w:val="002302A1"/>
    <w:rsid w:val="002C79D5"/>
    <w:rsid w:val="003B2AA4"/>
    <w:rsid w:val="004109BE"/>
    <w:rsid w:val="00536FDF"/>
    <w:rsid w:val="0054606B"/>
    <w:rsid w:val="005554B1"/>
    <w:rsid w:val="005A72E5"/>
    <w:rsid w:val="00637A67"/>
    <w:rsid w:val="0066026F"/>
    <w:rsid w:val="0067131C"/>
    <w:rsid w:val="00672171"/>
    <w:rsid w:val="006B3F5E"/>
    <w:rsid w:val="007D6589"/>
    <w:rsid w:val="0081427B"/>
    <w:rsid w:val="008E26DB"/>
    <w:rsid w:val="008E51AA"/>
    <w:rsid w:val="009C513B"/>
    <w:rsid w:val="00A509A0"/>
    <w:rsid w:val="00A6267C"/>
    <w:rsid w:val="00A85521"/>
    <w:rsid w:val="00A85721"/>
    <w:rsid w:val="00B400FD"/>
    <w:rsid w:val="00C85811"/>
    <w:rsid w:val="00CF7DB7"/>
    <w:rsid w:val="00D972CA"/>
    <w:rsid w:val="00E509FF"/>
    <w:rsid w:val="00E72D73"/>
    <w:rsid w:val="00E771F4"/>
    <w:rsid w:val="00EE1864"/>
    <w:rsid w:val="00F72CC1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2C5A0B"/>
    <w:rsid w:val="004240F1"/>
    <w:rsid w:val="00512213"/>
    <w:rsid w:val="0066264B"/>
    <w:rsid w:val="00743080"/>
    <w:rsid w:val="00797ABC"/>
    <w:rsid w:val="00873E8D"/>
    <w:rsid w:val="009107F6"/>
    <w:rsid w:val="00A10E79"/>
    <w:rsid w:val="00A804B2"/>
    <w:rsid w:val="00A86BBA"/>
    <w:rsid w:val="00C01324"/>
    <w:rsid w:val="00D62257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DC59-111B-45FA-89FB-2E736C7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2022-07-05T08:37:00Z</dcterms:created>
  <dcterms:modified xsi:type="dcterms:W3CDTF">2023-06-06T15:07:00Z</dcterms:modified>
</cp:coreProperties>
</file>