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309" w:type="dxa"/>
        <w:tblInd w:w="137" w:type="dxa"/>
        <w:tblLook w:val="04A0" w:firstRow="1" w:lastRow="0" w:firstColumn="1" w:lastColumn="0" w:noHBand="0" w:noVBand="1"/>
      </w:tblPr>
      <w:tblGrid>
        <w:gridCol w:w="7796"/>
        <w:gridCol w:w="7513"/>
      </w:tblGrid>
      <w:tr w:rsidR="00B607ED" w:rsidRPr="00F62A83" w14:paraId="54E4FCE1" w14:textId="77777777" w:rsidTr="00B607ED">
        <w:tc>
          <w:tcPr>
            <w:tcW w:w="7796" w:type="dxa"/>
          </w:tcPr>
          <w:p w14:paraId="1C73B13F" w14:textId="77777777" w:rsidR="00B607ED" w:rsidRPr="00404F6A" w:rsidRDefault="00B607ED" w:rsidP="00404F6A">
            <w:pPr>
              <w:pStyle w:val="Nagwek1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6A">
              <w:rPr>
                <w:rFonts w:ascii="Times New Roman" w:hAnsi="Times New Roman" w:cs="Times New Roman"/>
                <w:sz w:val="24"/>
                <w:szCs w:val="24"/>
              </w:rPr>
              <w:t>SZCZEGÓŁOWY OPIS PRZEDMIOTU ZAMÓWIENIA</w:t>
            </w:r>
          </w:p>
          <w:p w14:paraId="0CE0D8DD" w14:textId="7DAF095E" w:rsidR="00B607ED" w:rsidRPr="00404F6A" w:rsidRDefault="00B607ED" w:rsidP="00404F6A">
            <w:pPr>
              <w:pStyle w:val="Tekstpodstawowy"/>
              <w:spacing w:line="360" w:lineRule="auto"/>
              <w:rPr>
                <w:sz w:val="24"/>
                <w:szCs w:val="24"/>
              </w:rPr>
            </w:pPr>
          </w:p>
          <w:p w14:paraId="3CC923D8" w14:textId="2AE4A28F" w:rsidR="005D50EB" w:rsidRPr="00404F6A" w:rsidRDefault="005D50EB" w:rsidP="00404F6A">
            <w:pPr>
              <w:pStyle w:val="Akapitzlist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404F6A">
              <w:rPr>
                <w:rFonts w:cs="Times New Roman"/>
                <w:b/>
                <w:bCs/>
                <w:i/>
                <w:iCs/>
                <w:szCs w:val="24"/>
              </w:rPr>
              <w:t>Naświetlarka bezpośrednia</w:t>
            </w:r>
          </w:p>
          <w:p w14:paraId="40F9FDA1" w14:textId="77777777" w:rsidR="00404F6A" w:rsidRPr="00404F6A" w:rsidRDefault="00404F6A" w:rsidP="00404F6A">
            <w:pPr>
              <w:pStyle w:val="Akapitzlist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6365DE24" w14:textId="1511DCF9" w:rsidR="005D50EB" w:rsidRPr="00404F6A" w:rsidRDefault="005D50EB" w:rsidP="00404F6A">
            <w:pPr>
              <w:pStyle w:val="Akapitzlis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404F6A">
              <w:rPr>
                <w:rFonts w:cs="Times New Roman"/>
                <w:b/>
                <w:bCs/>
                <w:i/>
                <w:iCs/>
                <w:szCs w:val="24"/>
              </w:rPr>
              <w:t>Wymagania szczegółowe(obowiązkowe)</w:t>
            </w:r>
          </w:p>
          <w:p w14:paraId="18A690D7" w14:textId="77777777" w:rsidR="005D50EB" w:rsidRPr="00404F6A" w:rsidRDefault="005D50EB" w:rsidP="00404F6A">
            <w:pPr>
              <w:pStyle w:val="Akapitzlist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0867A661" w14:textId="0E722AA1" w:rsidR="005D50EB" w:rsidRPr="00404F6A" w:rsidRDefault="005D50EB" w:rsidP="0049273E">
            <w:pPr>
              <w:pStyle w:val="Akapitzlist"/>
              <w:numPr>
                <w:ilvl w:val="0"/>
                <w:numId w:val="40"/>
              </w:numPr>
              <w:spacing w:after="200" w:line="240" w:lineRule="auto"/>
              <w:rPr>
                <w:rFonts w:cs="Times New Roman"/>
                <w:szCs w:val="24"/>
              </w:rPr>
            </w:pPr>
            <w:r w:rsidRPr="00404F6A">
              <w:rPr>
                <w:rFonts w:cs="Times New Roman"/>
                <w:b/>
                <w:bCs/>
                <w:i/>
                <w:iCs/>
                <w:szCs w:val="24"/>
              </w:rPr>
              <w:t xml:space="preserve"> </w:t>
            </w:r>
            <w:r w:rsidRPr="00404F6A">
              <w:rPr>
                <w:rFonts w:cs="Times New Roman"/>
                <w:szCs w:val="24"/>
              </w:rPr>
              <w:t xml:space="preserve">Maksymalny wymiar obrabianego elementu </w:t>
            </w:r>
            <w:r w:rsidRPr="00110E29">
              <w:rPr>
                <w:rFonts w:cs="Times New Roman"/>
                <w:szCs w:val="24"/>
              </w:rPr>
              <w:t>≥ 610mm x 558 mm (24” x 22”)</w:t>
            </w:r>
          </w:p>
          <w:p w14:paraId="0B668DA4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 xml:space="preserve">Minimalny wymiar obrabianego elementu ≤ </w:t>
            </w:r>
            <w:r w:rsidRPr="00110E29">
              <w:rPr>
                <w:rFonts w:eastAsia="Calibri"/>
                <w:lang w:eastAsia="en-US"/>
              </w:rPr>
              <w:t>100mm x 150mm (4” x 6”).</w:t>
            </w:r>
          </w:p>
          <w:p w14:paraId="78547B1B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Wymiary urządzenia nie większe niż 2550dł. x 1150szer. x 1800wys. mm.</w:t>
            </w:r>
          </w:p>
          <w:p w14:paraId="5C03B34B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Masa urządzenia ≤1900kg</w:t>
            </w:r>
          </w:p>
          <w:p w14:paraId="15022116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Urządzenie wyposażone w minimum 2 głowice do naświetlania</w:t>
            </w:r>
          </w:p>
          <w:p w14:paraId="0DBBFE7F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Urządzenie ma możliwość zainstalowania trzeciej głowicy do naświetlania</w:t>
            </w:r>
          </w:p>
          <w:p w14:paraId="001EF5C7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 xml:space="preserve">Źródło światła – diody LED – 4 różne długości fali w zakresie </w:t>
            </w:r>
            <w:r w:rsidRPr="00110E29">
              <w:rPr>
                <w:rFonts w:eastAsia="Calibri"/>
                <w:lang w:eastAsia="en-US"/>
              </w:rPr>
              <w:t>(355-420nm)</w:t>
            </w:r>
          </w:p>
          <w:p w14:paraId="3EC78A24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Możliwość samodzielnej wymiany diod przez użytkownika.</w:t>
            </w:r>
          </w:p>
          <w:p w14:paraId="080B5F6C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Czas życia diod &gt; nie krótszy niż 15000 roboczogodzin.</w:t>
            </w:r>
          </w:p>
          <w:p w14:paraId="37587A04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 xml:space="preserve">Wydajność naświetlania nie mniej niż 50 stron/godzinę dla np.: </w:t>
            </w:r>
            <w:proofErr w:type="spellStart"/>
            <w:r w:rsidRPr="00404F6A">
              <w:rPr>
                <w:rFonts w:eastAsia="Calibri"/>
                <w:lang w:eastAsia="en-US"/>
              </w:rPr>
              <w:t>fotopolimer</w:t>
            </w:r>
            <w:proofErr w:type="spellEnd"/>
            <w:r w:rsidRPr="00404F6A">
              <w:rPr>
                <w:rFonts w:eastAsia="Calibri"/>
                <w:lang w:eastAsia="en-US"/>
              </w:rPr>
              <w:t xml:space="preserve">, energia potrzebna do naświetlania: 16-18 </w:t>
            </w:r>
            <w:proofErr w:type="spellStart"/>
            <w:r w:rsidRPr="00404F6A">
              <w:rPr>
                <w:rFonts w:eastAsia="Calibri"/>
                <w:lang w:eastAsia="en-US"/>
              </w:rPr>
              <w:t>mJ</w:t>
            </w:r>
            <w:proofErr w:type="spellEnd"/>
            <w:r w:rsidRPr="00404F6A">
              <w:rPr>
                <w:rFonts w:eastAsia="Calibri"/>
                <w:lang w:eastAsia="en-US"/>
              </w:rPr>
              <w:t>/cm</w:t>
            </w:r>
            <w:r w:rsidRPr="00404F6A">
              <w:rPr>
                <w:rFonts w:eastAsia="Calibri"/>
                <w:vertAlign w:val="superscript"/>
                <w:lang w:eastAsia="en-US"/>
              </w:rPr>
              <w:t>2</w:t>
            </w:r>
            <w:r w:rsidRPr="00404F6A">
              <w:rPr>
                <w:rFonts w:eastAsia="Calibri"/>
                <w:lang w:eastAsia="en-US"/>
              </w:rPr>
              <w:t xml:space="preserve">, format 457 x 305 mm. Sumaryczna energia wiązki co najmniej 1500 </w:t>
            </w:r>
            <w:proofErr w:type="spellStart"/>
            <w:r w:rsidRPr="00404F6A">
              <w:rPr>
                <w:rFonts w:eastAsia="Calibri"/>
                <w:lang w:eastAsia="en-US"/>
              </w:rPr>
              <w:t>mJ</w:t>
            </w:r>
            <w:proofErr w:type="spellEnd"/>
          </w:p>
          <w:p w14:paraId="584DC5BE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Minimalna szerokość ścieżka/odstęp 30/30 µm</w:t>
            </w:r>
          </w:p>
          <w:p w14:paraId="3AA7DF25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lastRenderedPageBreak/>
              <w:t xml:space="preserve">Wbudowany system ochrony optyki przed uszkodzeniem przy naświetlaniu </w:t>
            </w:r>
            <w:proofErr w:type="spellStart"/>
            <w:r w:rsidRPr="00404F6A">
              <w:rPr>
                <w:rFonts w:eastAsia="Calibri"/>
                <w:lang w:eastAsia="en-US"/>
              </w:rPr>
              <w:t>soldermaski</w:t>
            </w:r>
            <w:proofErr w:type="spellEnd"/>
            <w:r w:rsidRPr="00404F6A">
              <w:rPr>
                <w:rFonts w:eastAsia="Calibri"/>
                <w:lang w:eastAsia="en-US"/>
              </w:rPr>
              <w:t xml:space="preserve">. </w:t>
            </w:r>
          </w:p>
          <w:p w14:paraId="55284F1B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404F6A">
              <w:rPr>
                <w:rFonts w:eastAsia="Calibri"/>
                <w:lang w:eastAsia="en-US"/>
              </w:rPr>
              <w:t>Cleanroom</w:t>
            </w:r>
            <w:proofErr w:type="spellEnd"/>
            <w:r w:rsidRPr="00404F6A">
              <w:rPr>
                <w:rFonts w:eastAsia="Calibri"/>
                <w:lang w:eastAsia="en-US"/>
              </w:rPr>
              <w:t xml:space="preserve"> w komorze naświetlania.</w:t>
            </w:r>
          </w:p>
          <w:p w14:paraId="066F8F49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Stół załadunkowy wysuwany poza obszar naświetlania.</w:t>
            </w:r>
          </w:p>
          <w:p w14:paraId="00D89A25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Automatyczna kompensacja grubości materiału – dynamiczny autofocus.</w:t>
            </w:r>
          </w:p>
          <w:p w14:paraId="109E40E1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 xml:space="preserve">System do </w:t>
            </w:r>
            <w:proofErr w:type="spellStart"/>
            <w:r w:rsidRPr="00404F6A">
              <w:rPr>
                <w:rFonts w:eastAsia="Calibri"/>
                <w:lang w:eastAsia="en-US"/>
              </w:rPr>
              <w:t>bezkołkowego</w:t>
            </w:r>
            <w:proofErr w:type="spellEnd"/>
            <w:r w:rsidRPr="00404F6A">
              <w:rPr>
                <w:rFonts w:eastAsia="Calibri"/>
                <w:lang w:eastAsia="en-US"/>
              </w:rPr>
              <w:t xml:space="preserve">  naświetlania warstw wewnętrznych.</w:t>
            </w:r>
          </w:p>
          <w:p w14:paraId="222BBD80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 xml:space="preserve">Urządzenie posiada wbudowane 3 znaczniki do </w:t>
            </w:r>
            <w:proofErr w:type="spellStart"/>
            <w:r w:rsidRPr="00404F6A">
              <w:rPr>
                <w:rFonts w:eastAsia="Calibri"/>
                <w:lang w:eastAsia="en-US"/>
              </w:rPr>
              <w:t>bezkołkowego</w:t>
            </w:r>
            <w:proofErr w:type="spellEnd"/>
            <w:r w:rsidRPr="00404F6A">
              <w:rPr>
                <w:rFonts w:eastAsia="Calibri"/>
                <w:lang w:eastAsia="en-US"/>
              </w:rPr>
              <w:t xml:space="preserve"> naświetlania warstw wewnętrznych.</w:t>
            </w:r>
          </w:p>
          <w:p w14:paraId="03119A9A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Selektywne naświetlanie strefowe ze skalowaniem.</w:t>
            </w:r>
          </w:p>
          <w:p w14:paraId="5564BF87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 xml:space="preserve">Naświetlanie </w:t>
            </w:r>
            <w:proofErr w:type="spellStart"/>
            <w:r w:rsidRPr="00404F6A">
              <w:rPr>
                <w:rFonts w:eastAsia="Calibri"/>
                <w:lang w:eastAsia="en-US"/>
              </w:rPr>
              <w:t>soldermaski</w:t>
            </w:r>
            <w:proofErr w:type="spellEnd"/>
            <w:r w:rsidRPr="00404F6A">
              <w:rPr>
                <w:rFonts w:eastAsia="Calibri"/>
                <w:lang w:eastAsia="en-US"/>
              </w:rPr>
              <w:t xml:space="preserve"> dostępnej od wielu dostawców (np. </w:t>
            </w:r>
            <w:proofErr w:type="spellStart"/>
            <w:r w:rsidRPr="00404F6A">
              <w:rPr>
                <w:rFonts w:eastAsia="Calibri"/>
                <w:lang w:eastAsia="en-US"/>
              </w:rPr>
              <w:t>Tayio</w:t>
            </w:r>
            <w:proofErr w:type="spellEnd"/>
            <w:r w:rsidRPr="00404F6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4F6A">
              <w:rPr>
                <w:rFonts w:eastAsia="Calibri"/>
                <w:lang w:eastAsia="en-US"/>
              </w:rPr>
              <w:t>Electra</w:t>
            </w:r>
            <w:proofErr w:type="spellEnd"/>
            <w:r w:rsidRPr="00404F6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4F6A">
              <w:rPr>
                <w:rFonts w:eastAsia="Calibri"/>
                <w:lang w:eastAsia="en-US"/>
              </w:rPr>
              <w:t>Elga</w:t>
            </w:r>
            <w:proofErr w:type="spellEnd"/>
            <w:r w:rsidRPr="00404F6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4F6A">
              <w:rPr>
                <w:rFonts w:eastAsia="Calibri"/>
                <w:lang w:eastAsia="en-US"/>
              </w:rPr>
              <w:t>Coates</w:t>
            </w:r>
            <w:proofErr w:type="spellEnd"/>
            <w:r w:rsidRPr="00404F6A">
              <w:rPr>
                <w:rFonts w:eastAsia="Calibri"/>
                <w:lang w:eastAsia="en-US"/>
              </w:rPr>
              <w:t>)</w:t>
            </w:r>
          </w:p>
          <w:p w14:paraId="15147B5F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Grubość substratu do naświetlania – nie gorsza niż od 25µm do 6mm.</w:t>
            </w:r>
          </w:p>
          <w:p w14:paraId="4DCDABBA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Urządzenie musi być wyposażone w stolik próżniowy.</w:t>
            </w:r>
          </w:p>
          <w:p w14:paraId="6641CB98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Urządzenie wyposażone w system zatrzaskowy</w:t>
            </w:r>
          </w:p>
          <w:p w14:paraId="052C7BEF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Urządzenie wyposażone w system odciągu oparów w trakcie naświetlania (do podłączenia do wewnętrznego systemu odciągu)</w:t>
            </w:r>
          </w:p>
          <w:p w14:paraId="169B4104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Urządzenie musi obsługiwać pliki w formacie Gerber 274X, DPF, ODB++.</w:t>
            </w:r>
          </w:p>
          <w:p w14:paraId="5D19EAFA" w14:textId="7DC984E4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 xml:space="preserve">Urządzenie wyposażone w kamery do </w:t>
            </w:r>
            <w:proofErr w:type="spellStart"/>
            <w:r w:rsidRPr="00404F6A">
              <w:rPr>
                <w:rFonts w:eastAsia="Calibri"/>
                <w:lang w:eastAsia="en-US"/>
              </w:rPr>
              <w:t>registracji</w:t>
            </w:r>
            <w:proofErr w:type="spellEnd"/>
            <w:r w:rsidR="00404F6A">
              <w:rPr>
                <w:rFonts w:eastAsia="Calibri"/>
                <w:lang w:eastAsia="en-US"/>
              </w:rPr>
              <w:t>.</w:t>
            </w:r>
          </w:p>
          <w:p w14:paraId="46585F52" w14:textId="794C4394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 xml:space="preserve">Urządzenie wyposażone w światło pierścieniowe RGB+IR do kamer </w:t>
            </w:r>
            <w:proofErr w:type="spellStart"/>
            <w:r w:rsidRPr="00404F6A">
              <w:rPr>
                <w:rFonts w:eastAsia="Calibri"/>
                <w:lang w:eastAsia="en-US"/>
              </w:rPr>
              <w:t>registracyjnych</w:t>
            </w:r>
            <w:proofErr w:type="spellEnd"/>
            <w:r w:rsidR="00404F6A">
              <w:rPr>
                <w:rFonts w:eastAsia="Calibri"/>
                <w:lang w:eastAsia="en-US"/>
              </w:rPr>
              <w:t>.</w:t>
            </w:r>
          </w:p>
          <w:p w14:paraId="474DB936" w14:textId="50A8DDA8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 xml:space="preserve">Tolerancja </w:t>
            </w:r>
            <w:proofErr w:type="spellStart"/>
            <w:r w:rsidRPr="00404F6A">
              <w:rPr>
                <w:rFonts w:eastAsia="Calibri"/>
                <w:lang w:eastAsia="en-US"/>
              </w:rPr>
              <w:t>registracji</w:t>
            </w:r>
            <w:proofErr w:type="spellEnd"/>
            <w:r w:rsidRPr="00404F6A">
              <w:rPr>
                <w:rFonts w:eastAsia="Calibri"/>
                <w:lang w:eastAsia="en-US"/>
              </w:rPr>
              <w:t xml:space="preserve"> ±10µm</w:t>
            </w:r>
            <w:r w:rsidR="00404F6A">
              <w:rPr>
                <w:rFonts w:eastAsia="Calibri"/>
                <w:lang w:eastAsia="en-US"/>
              </w:rPr>
              <w:t>.</w:t>
            </w:r>
          </w:p>
          <w:p w14:paraId="0BC72017" w14:textId="0D4950AE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 xml:space="preserve">Wielkość </w:t>
            </w:r>
            <w:proofErr w:type="spellStart"/>
            <w:r w:rsidRPr="00404F6A">
              <w:rPr>
                <w:rFonts w:eastAsia="Calibri"/>
                <w:lang w:eastAsia="en-US"/>
              </w:rPr>
              <w:t>subpiksela</w:t>
            </w:r>
            <w:proofErr w:type="spellEnd"/>
            <w:r w:rsidRPr="00404F6A">
              <w:rPr>
                <w:rFonts w:eastAsia="Calibri"/>
                <w:lang w:eastAsia="en-US"/>
              </w:rPr>
              <w:t xml:space="preserve"> </w:t>
            </w:r>
            <w:r w:rsidRPr="00404F6A">
              <w:rPr>
                <w:rFonts w:eastAsia="Calibri"/>
                <w:lang w:val="en-US" w:eastAsia="en-US"/>
              </w:rPr>
              <w:t>≤</w:t>
            </w:r>
            <w:r w:rsidRPr="00404F6A">
              <w:rPr>
                <w:rFonts w:eastAsia="Calibri"/>
                <w:lang w:eastAsia="en-US"/>
              </w:rPr>
              <w:t>3 um</w:t>
            </w:r>
            <w:r w:rsidR="00404F6A">
              <w:rPr>
                <w:rFonts w:eastAsia="Calibri"/>
                <w:lang w:eastAsia="en-US"/>
              </w:rPr>
              <w:t>.</w:t>
            </w:r>
          </w:p>
          <w:p w14:paraId="7126D32A" w14:textId="19A29560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404F6A">
              <w:rPr>
                <w:rFonts w:eastAsia="Calibri"/>
                <w:lang w:val="en-US" w:eastAsia="en-US"/>
              </w:rPr>
              <w:t>Nieliniowość</w:t>
            </w:r>
            <w:proofErr w:type="spellEnd"/>
            <w:r w:rsidRPr="00404F6A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04F6A">
              <w:rPr>
                <w:rFonts w:eastAsia="Calibri"/>
                <w:lang w:val="en-US" w:eastAsia="en-US"/>
              </w:rPr>
              <w:t>naświetlania</w:t>
            </w:r>
            <w:proofErr w:type="spellEnd"/>
            <w:r w:rsidRPr="00404F6A">
              <w:rPr>
                <w:rFonts w:eastAsia="Calibri"/>
                <w:lang w:val="en-US" w:eastAsia="en-US"/>
              </w:rPr>
              <w:t xml:space="preserve"> ≤ 3µm</w:t>
            </w:r>
            <w:r w:rsidR="00404F6A">
              <w:rPr>
                <w:rFonts w:eastAsia="Calibri"/>
                <w:lang w:val="en-US" w:eastAsia="en-US"/>
              </w:rPr>
              <w:t>.</w:t>
            </w:r>
          </w:p>
          <w:p w14:paraId="797FF707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 xml:space="preserve">Zautomatyzowany układ szukania punktu ostrości obrazu (Auto Focus) </w:t>
            </w:r>
            <w:r w:rsidRPr="00404F6A">
              <w:rPr>
                <w:rFonts w:eastAsia="Calibri"/>
                <w:lang w:eastAsia="en-US"/>
              </w:rPr>
              <w:lastRenderedPageBreak/>
              <w:t>w trakcie przesuwania obrazu w płaszczyźnie XY.</w:t>
            </w:r>
          </w:p>
          <w:p w14:paraId="3D34C2A7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 xml:space="preserve">Głębia ostrości </w:t>
            </w:r>
            <w:r w:rsidRPr="00404F6A">
              <w:rPr>
                <w:rFonts w:eastAsia="Calibri"/>
                <w:lang w:val="en-US" w:eastAsia="en-US"/>
              </w:rPr>
              <w:t>±</w:t>
            </w:r>
            <w:r w:rsidRPr="00404F6A">
              <w:rPr>
                <w:rFonts w:eastAsia="Calibri"/>
                <w:lang w:eastAsia="en-US"/>
              </w:rPr>
              <w:t>150um</w:t>
            </w:r>
          </w:p>
          <w:p w14:paraId="2C1C44EE" w14:textId="47305A3B" w:rsidR="005D50EB" w:rsidRPr="00404F6A" w:rsidRDefault="00C37D12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</w:t>
            </w:r>
            <w:r w:rsidR="005D50EB" w:rsidRPr="00404F6A">
              <w:rPr>
                <w:rFonts w:eastAsia="Calibri"/>
                <w:lang w:eastAsia="en-US"/>
              </w:rPr>
              <w:t>rządzenie</w:t>
            </w:r>
            <w:r>
              <w:rPr>
                <w:rFonts w:eastAsia="Calibri"/>
                <w:lang w:eastAsia="en-US"/>
              </w:rPr>
              <w:t xml:space="preserve"> wyposażone w</w:t>
            </w:r>
            <w:r w:rsidR="005D50EB" w:rsidRPr="00404F6A">
              <w:rPr>
                <w:rFonts w:eastAsia="Calibri"/>
                <w:lang w:eastAsia="en-US"/>
              </w:rPr>
              <w:t xml:space="preserve"> jednostk</w:t>
            </w:r>
            <w:r>
              <w:rPr>
                <w:rFonts w:eastAsia="Calibri"/>
                <w:lang w:eastAsia="en-US"/>
              </w:rPr>
              <w:t>ę</w:t>
            </w:r>
            <w:r w:rsidR="005D50EB" w:rsidRPr="00404F6A">
              <w:rPr>
                <w:rFonts w:eastAsia="Calibri"/>
                <w:lang w:eastAsia="en-US"/>
              </w:rPr>
              <w:t xml:space="preserve"> chłodząc</w:t>
            </w:r>
            <w:r>
              <w:rPr>
                <w:rFonts w:eastAsia="Calibri"/>
                <w:lang w:eastAsia="en-US"/>
              </w:rPr>
              <w:t>ą</w:t>
            </w:r>
            <w:r w:rsidR="005D50EB" w:rsidRPr="00404F6A">
              <w:rPr>
                <w:rFonts w:eastAsia="Calibri"/>
                <w:lang w:eastAsia="en-US"/>
              </w:rPr>
              <w:t xml:space="preserve"> głowice</w:t>
            </w:r>
          </w:p>
          <w:p w14:paraId="538D2425" w14:textId="146FAF64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System musi być wyposażony w jednostkę sterującą.</w:t>
            </w:r>
          </w:p>
          <w:p w14:paraId="68B0766E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Jednostka sterująca musi posiadać port USB 3.0 oraz połączenie z siecią internetową.</w:t>
            </w:r>
          </w:p>
          <w:p w14:paraId="54BC55BE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 xml:space="preserve">Jednostka sterująca musi opierać się na systemie operacyjnym Windows 11 (lub wyższym). </w:t>
            </w:r>
          </w:p>
          <w:p w14:paraId="5832368F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bookmarkStart w:id="0" w:name="_Hlk175750764"/>
            <w:r w:rsidRPr="00404F6A">
              <w:rPr>
                <w:rFonts w:eastAsia="Calibri"/>
                <w:lang w:eastAsia="en-US"/>
              </w:rPr>
              <w:t>Urządzenie musi być wyposażone w oprogramowanie umożliwiające zdalną pomoc</w:t>
            </w:r>
          </w:p>
          <w:bookmarkEnd w:id="0"/>
          <w:p w14:paraId="1963F24E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Dostawca powinien zapewnić instalacje, kalibrację oraz szkolenie rozruchowe w okresie nie dłuższym niż 10 dni po instalacji systemu.</w:t>
            </w:r>
          </w:p>
          <w:p w14:paraId="2A535275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Bezterminowa licencja na oprogramowanie.</w:t>
            </w:r>
          </w:p>
          <w:p w14:paraId="598F2E37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ind w:left="714" w:hanging="357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Dostawca zapewnia bezpłatną aktualizację oprogramowania systemu przez 10 lat.</w:t>
            </w:r>
          </w:p>
          <w:p w14:paraId="64ECDA68" w14:textId="69CA76FB" w:rsidR="005D50EB" w:rsidRPr="0049273E" w:rsidRDefault="0049273E" w:rsidP="0049273E">
            <w:pPr>
              <w:pStyle w:val="Akapitzlist"/>
              <w:numPr>
                <w:ilvl w:val="0"/>
                <w:numId w:val="40"/>
              </w:numPr>
              <w:spacing w:line="240" w:lineRule="auto"/>
              <w:ind w:left="714" w:hanging="357"/>
            </w:pPr>
            <w:r>
              <w:t xml:space="preserve">Gwarancja na Urządzenie powinna być udzielona na min. 24 miesiące. </w:t>
            </w:r>
            <w:r w:rsidR="005D50EB" w:rsidRPr="0049273E">
              <w:rPr>
                <w:rFonts w:eastAsia="Calibri"/>
              </w:rPr>
              <w:t xml:space="preserve"> </w:t>
            </w:r>
          </w:p>
          <w:p w14:paraId="6D83AD3B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ind w:left="714" w:hanging="357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Oprogramowanie urządzenia (GUI) i przygotowanie danych (Offline) powinno być bezpłatne w okresie eksploatacji maszyny.</w:t>
            </w:r>
          </w:p>
          <w:p w14:paraId="6F99AE63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W okresie 10 lat od daty instalacji urządzeń musi być zapewniona dostępność części zamiennych, odpłatny serwis pogwarancyjny oraz wsparcie techniczne i technologiczne (w języku polskim lub angielskim).</w:t>
            </w:r>
          </w:p>
          <w:p w14:paraId="75C3F2D7" w14:textId="7C7F4FC3" w:rsidR="005D50EB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ind w:left="714" w:hanging="357"/>
              <w:contextualSpacing/>
              <w:jc w:val="both"/>
              <w:rPr>
                <w:rFonts w:eastAsia="Calibri"/>
                <w:lang w:eastAsia="en-US"/>
              </w:rPr>
            </w:pPr>
            <w:bookmarkStart w:id="1" w:name="_Hlk175750729"/>
            <w:r w:rsidRPr="00404F6A">
              <w:rPr>
                <w:rFonts w:eastAsia="Calibri"/>
                <w:lang w:eastAsia="en-US"/>
              </w:rPr>
              <w:t>Cena urządzenia powinna obejmować wszystkie koszty związane z realizacją zamówienia, w tym za opakowanie, transport, ubezpieczenie, rozładunek, ustawienia urządzenia w miejscu docelowym</w:t>
            </w:r>
            <w:r w:rsidR="008A2DFD">
              <w:rPr>
                <w:rFonts w:eastAsia="Calibri"/>
                <w:lang w:eastAsia="en-US"/>
              </w:rPr>
              <w:t xml:space="preserve"> </w:t>
            </w:r>
            <w:r w:rsidR="008A2DFD" w:rsidRPr="00F62A83">
              <w:rPr>
                <w:rFonts w:eastAsia="Calibri"/>
                <w:lang w:eastAsia="en-US"/>
              </w:rPr>
              <w:t>tj.: pomieszczenie nr 71</w:t>
            </w:r>
            <w:r w:rsidRPr="00F62A83">
              <w:rPr>
                <w:rFonts w:eastAsia="Calibri"/>
                <w:lang w:eastAsia="en-US"/>
              </w:rPr>
              <w:t>,</w:t>
            </w:r>
            <w:r w:rsidR="008A2DFD" w:rsidRPr="00F62A83">
              <w:rPr>
                <w:rFonts w:eastAsia="Calibri"/>
                <w:lang w:eastAsia="en-US"/>
              </w:rPr>
              <w:t xml:space="preserve"> na poziomie 0, rozładunek na rampie,</w:t>
            </w:r>
            <w:r w:rsidRPr="00404F6A">
              <w:rPr>
                <w:rFonts w:eastAsia="Calibri"/>
                <w:lang w:eastAsia="en-US"/>
              </w:rPr>
              <w:t xml:space="preserve"> montaż </w:t>
            </w:r>
            <w:r w:rsidRPr="00404F6A">
              <w:rPr>
                <w:rFonts w:eastAsia="Calibri"/>
                <w:lang w:eastAsia="en-US"/>
              </w:rPr>
              <w:lastRenderedPageBreak/>
              <w:t>urządzenia oraz szkolenie w zakresie obsługi w siedzibie Instytutu.</w:t>
            </w:r>
          </w:p>
          <w:p w14:paraId="048847D6" w14:textId="17F0526B" w:rsidR="0049273E" w:rsidRPr="0049273E" w:rsidRDefault="0049273E" w:rsidP="0049273E">
            <w:pPr>
              <w:pStyle w:val="Akapitzlist"/>
              <w:numPr>
                <w:ilvl w:val="0"/>
                <w:numId w:val="40"/>
              </w:numPr>
              <w:spacing w:line="240" w:lineRule="auto"/>
              <w:ind w:left="714" w:hanging="357"/>
            </w:pPr>
            <w:r>
              <w:t>Dostawca ma prawo do przeprowadzenia wizji lokalnej: drogi transportowej, pomieszczeń, instalacji w pomieszczeniach przeznaczonych do usytuowania Urządzenia.</w:t>
            </w:r>
          </w:p>
          <w:bookmarkEnd w:id="1"/>
          <w:p w14:paraId="79480B14" w14:textId="62CE7CFD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ind w:left="714" w:hanging="357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Dostawca musi wykazać co najmniej 3 instalacje podobnych urządzeń, poparte świadectwem należytego wykonania</w:t>
            </w:r>
            <w:r w:rsidR="00110E29">
              <w:rPr>
                <w:rFonts w:eastAsia="Calibri"/>
                <w:lang w:eastAsia="en-US"/>
              </w:rPr>
              <w:t xml:space="preserve"> zrealizowanych w ostatnich czterech latach</w:t>
            </w:r>
          </w:p>
          <w:p w14:paraId="5BDDEA89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Przedmiotem dostawy mogą być tylko urządzenia fabrycznie nowe.</w:t>
            </w:r>
          </w:p>
          <w:p w14:paraId="6B7B75BD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Serwis do urządzenia musi znajdować się w Europie</w:t>
            </w:r>
          </w:p>
          <w:p w14:paraId="7A60CA0B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 xml:space="preserve">Urządzenie zostanie dostarczone z pełną dokumentacją techniczną </w:t>
            </w:r>
          </w:p>
          <w:p w14:paraId="6E3407E5" w14:textId="77777777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Dostawca może w ramach wykonania umowy korzystać z pomocy podwykonawców</w:t>
            </w:r>
          </w:p>
          <w:p w14:paraId="5D1FDECA" w14:textId="15233833" w:rsidR="005D50EB" w:rsidRPr="00404F6A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 xml:space="preserve">Czas dostawy – </w:t>
            </w:r>
            <w:r w:rsidR="00110E29">
              <w:rPr>
                <w:rFonts w:eastAsia="Calibri"/>
                <w:lang w:eastAsia="en-US"/>
              </w:rPr>
              <w:t>11 miesięcy od daty zawarcia umowy</w:t>
            </w:r>
          </w:p>
          <w:p w14:paraId="41D78D9A" w14:textId="2009FE87" w:rsidR="00B91F11" w:rsidRPr="0049273E" w:rsidRDefault="005D50EB" w:rsidP="0049273E">
            <w:pPr>
              <w:widowControl w:val="0"/>
              <w:numPr>
                <w:ilvl w:val="0"/>
                <w:numId w:val="40"/>
              </w:numPr>
              <w:suppressAutoHyphens/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04F6A">
              <w:rPr>
                <w:rFonts w:eastAsia="Calibri"/>
                <w:lang w:eastAsia="en-US"/>
              </w:rPr>
              <w:t>Urządzenie musi zostać przebadane przez producenta i uznane za spełniające warunki UE (</w:t>
            </w:r>
            <w:r w:rsidR="00C15ABA">
              <w:rPr>
                <w:rFonts w:eastAsia="Calibri"/>
                <w:lang w:eastAsia="en-US"/>
              </w:rPr>
              <w:t xml:space="preserve">wymagany </w:t>
            </w:r>
            <w:r w:rsidRPr="00404F6A">
              <w:rPr>
                <w:rFonts w:eastAsia="Calibri"/>
                <w:lang w:eastAsia="en-US"/>
              </w:rPr>
              <w:t>znak CE)</w:t>
            </w:r>
          </w:p>
        </w:tc>
        <w:tc>
          <w:tcPr>
            <w:tcW w:w="7513" w:type="dxa"/>
          </w:tcPr>
          <w:p w14:paraId="0CC9137D" w14:textId="77777777" w:rsidR="00B607ED" w:rsidRPr="00404F6A" w:rsidRDefault="00B607ED" w:rsidP="00404F6A">
            <w:pPr>
              <w:pStyle w:val="Tekstpodstawowy"/>
              <w:spacing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04F6A">
              <w:rPr>
                <w:b/>
                <w:bCs/>
                <w:sz w:val="24"/>
                <w:szCs w:val="24"/>
                <w:lang w:val="en-US"/>
              </w:rPr>
              <w:lastRenderedPageBreak/>
              <w:t>DETAILED DESCRIPTION OF THE ORDER OBJECT</w:t>
            </w:r>
          </w:p>
          <w:p w14:paraId="5D47EF68" w14:textId="77777777" w:rsidR="00B470A1" w:rsidRPr="00404F6A" w:rsidRDefault="00B470A1" w:rsidP="00404F6A">
            <w:pPr>
              <w:pStyle w:val="Tekstpodstawowy"/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7026042F" w14:textId="20E06E5F" w:rsidR="005D50EB" w:rsidRPr="00404F6A" w:rsidRDefault="005D50EB" w:rsidP="00404F6A">
            <w:pPr>
              <w:pStyle w:val="Tekstpodstawowy"/>
              <w:spacing w:line="36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404F6A">
              <w:rPr>
                <w:b/>
                <w:sz w:val="24"/>
                <w:szCs w:val="24"/>
                <w:lang w:val="en-GB"/>
              </w:rPr>
              <w:t>Direct</w:t>
            </w:r>
            <w:r w:rsidR="00404F6A" w:rsidRPr="00404F6A">
              <w:rPr>
                <w:b/>
                <w:sz w:val="24"/>
                <w:szCs w:val="24"/>
                <w:lang w:val="en-GB"/>
              </w:rPr>
              <w:t xml:space="preserve"> imaging device</w:t>
            </w:r>
          </w:p>
          <w:p w14:paraId="09D8CA72" w14:textId="77777777" w:rsidR="00404F6A" w:rsidRPr="00404F6A" w:rsidRDefault="00404F6A" w:rsidP="00404F6A">
            <w:pPr>
              <w:pStyle w:val="Tekstpodstawowy"/>
              <w:spacing w:line="360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7D7B66EC" w14:textId="77777777" w:rsidR="005D50EB" w:rsidRPr="00404F6A" w:rsidRDefault="005D50EB" w:rsidP="00404F6A">
            <w:pPr>
              <w:pStyle w:val="Tekstpodstawowy"/>
              <w:spacing w:line="36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404F6A">
              <w:rPr>
                <w:b/>
                <w:sz w:val="24"/>
                <w:szCs w:val="24"/>
                <w:lang w:val="en-GB"/>
              </w:rPr>
              <w:t>Detailed requirements (mandatory)</w:t>
            </w:r>
          </w:p>
          <w:p w14:paraId="022862A6" w14:textId="77777777" w:rsidR="005D50EB" w:rsidRPr="00404F6A" w:rsidRDefault="005D50EB" w:rsidP="00404F6A">
            <w:pPr>
              <w:pStyle w:val="Tekstpodstawowy"/>
              <w:spacing w:line="360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47CED660" w14:textId="0A482905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737" w:hanging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>Maximum substrate size ≥ 610mm x 610 mm (24” x 24”)</w:t>
            </w:r>
          </w:p>
          <w:p w14:paraId="0B7F7202" w14:textId="6AEF6FC6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737" w:hanging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>Minimum substrate size ≤  100mm x 150mm (4” x 6”)</w:t>
            </w:r>
          </w:p>
          <w:p w14:paraId="40150272" w14:textId="2870221B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737" w:hanging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>Device dimensions not bigger than L x W x H - 2550 x 1150 x 1800 mm.</w:t>
            </w:r>
          </w:p>
          <w:p w14:paraId="57A2898A" w14:textId="77777777" w:rsidR="00404F6A" w:rsidRPr="00404F6A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737" w:hanging="357"/>
              <w:rPr>
                <w:rFonts w:cs="Times New Roman"/>
                <w:szCs w:val="24"/>
              </w:rPr>
            </w:pPr>
            <w:r w:rsidRPr="00404F6A">
              <w:rPr>
                <w:rFonts w:cs="Times New Roman"/>
                <w:szCs w:val="24"/>
              </w:rPr>
              <w:t xml:space="preserve">Machine </w:t>
            </w:r>
            <w:proofErr w:type="spellStart"/>
            <w:r w:rsidRPr="00404F6A">
              <w:rPr>
                <w:rFonts w:cs="Times New Roman"/>
                <w:szCs w:val="24"/>
              </w:rPr>
              <w:t>weight</w:t>
            </w:r>
            <w:proofErr w:type="spellEnd"/>
            <w:r w:rsidRPr="00404F6A">
              <w:rPr>
                <w:rFonts w:cs="Times New Roman"/>
                <w:szCs w:val="24"/>
              </w:rPr>
              <w:t xml:space="preserve"> ≤1900kg</w:t>
            </w:r>
          </w:p>
          <w:p w14:paraId="285395C0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737" w:hanging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 xml:space="preserve">Device equipped with at least 2 exposure </w:t>
            </w:r>
            <w:proofErr w:type="spellStart"/>
            <w:r w:rsidRPr="00110E29">
              <w:rPr>
                <w:rFonts w:cs="Times New Roman"/>
                <w:szCs w:val="24"/>
                <w:lang w:val="en-US"/>
              </w:rPr>
              <w:t>photoheads</w:t>
            </w:r>
            <w:proofErr w:type="spellEnd"/>
          </w:p>
          <w:p w14:paraId="712800F7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737" w:hanging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 xml:space="preserve">Device has possibility to install third </w:t>
            </w:r>
            <w:proofErr w:type="spellStart"/>
            <w:r w:rsidRPr="00110E29">
              <w:rPr>
                <w:rFonts w:cs="Times New Roman"/>
                <w:szCs w:val="24"/>
                <w:lang w:val="en-US"/>
              </w:rPr>
              <w:t>photohead</w:t>
            </w:r>
            <w:proofErr w:type="spellEnd"/>
          </w:p>
          <w:p w14:paraId="4CA714DD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737" w:hanging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>Light source – LED diodes 4 different wavelengths in range of (355-420nm).</w:t>
            </w:r>
          </w:p>
          <w:p w14:paraId="170F1EE6" w14:textId="77777777" w:rsidR="00B91F11" w:rsidRPr="00404F6A" w:rsidRDefault="00404F6A" w:rsidP="0049273E">
            <w:pPr>
              <w:pStyle w:val="Akapitzlist3"/>
              <w:numPr>
                <w:ilvl w:val="0"/>
                <w:numId w:val="43"/>
              </w:numPr>
              <w:spacing w:line="240" w:lineRule="auto"/>
              <w:ind w:left="737" w:hanging="35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04F6A">
              <w:rPr>
                <w:rFonts w:ascii="Times New Roman" w:hAnsi="Times New Roman"/>
                <w:sz w:val="24"/>
                <w:szCs w:val="24"/>
              </w:rPr>
              <w:t>Diodes to be changed by own engineer</w:t>
            </w:r>
          </w:p>
          <w:p w14:paraId="093C87A4" w14:textId="77777777" w:rsidR="00404F6A" w:rsidRPr="00404F6A" w:rsidRDefault="00404F6A" w:rsidP="0049273E">
            <w:pPr>
              <w:pStyle w:val="Akapitzlist3"/>
              <w:numPr>
                <w:ilvl w:val="0"/>
                <w:numId w:val="43"/>
              </w:numPr>
              <w:spacing w:line="240" w:lineRule="auto"/>
              <w:ind w:left="737" w:hanging="35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04F6A">
              <w:rPr>
                <w:rFonts w:ascii="Times New Roman" w:hAnsi="Times New Roman"/>
                <w:sz w:val="24"/>
                <w:szCs w:val="24"/>
              </w:rPr>
              <w:t>Life time of diodes &gt;not less than 15000 working hours</w:t>
            </w:r>
          </w:p>
          <w:p w14:paraId="545C7341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 xml:space="preserve">Throughout not less than 50 sides/hour for example.: photoresist, exposure energy: </w:t>
            </w:r>
          </w:p>
          <w:p w14:paraId="79BE747A" w14:textId="77777777" w:rsidR="00404F6A" w:rsidRPr="00110E29" w:rsidRDefault="00404F6A" w:rsidP="0049273E">
            <w:pPr>
              <w:pStyle w:val="Akapitzlist"/>
              <w:spacing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404F6A">
              <w:rPr>
                <w:rFonts w:cs="Times New Roman"/>
                <w:szCs w:val="24"/>
              </w:rPr>
              <w:t xml:space="preserve">16-18 </w:t>
            </w:r>
            <w:proofErr w:type="spellStart"/>
            <w:r w:rsidRPr="00404F6A">
              <w:rPr>
                <w:rFonts w:cs="Times New Roman"/>
                <w:szCs w:val="24"/>
              </w:rPr>
              <w:t>mJ</w:t>
            </w:r>
            <w:proofErr w:type="spellEnd"/>
            <w:r w:rsidRPr="00404F6A">
              <w:rPr>
                <w:rFonts w:cs="Times New Roman"/>
                <w:szCs w:val="24"/>
              </w:rPr>
              <w:t>/cm</w:t>
            </w:r>
            <w:r w:rsidRPr="00404F6A">
              <w:rPr>
                <w:rFonts w:cs="Times New Roman"/>
                <w:szCs w:val="24"/>
                <w:vertAlign w:val="superscript"/>
              </w:rPr>
              <w:t>2</w:t>
            </w:r>
            <w:r w:rsidRPr="00404F6A">
              <w:rPr>
                <w:rFonts w:cs="Times New Roman"/>
                <w:szCs w:val="24"/>
              </w:rPr>
              <w:t>, format 457 x 305 mm.</w:t>
            </w:r>
            <w:r w:rsidRPr="00110E29">
              <w:rPr>
                <w:rFonts w:eastAsia="Verdana" w:cs="Times New Roman"/>
                <w:szCs w:val="24"/>
              </w:rPr>
              <w:t xml:space="preserve"> </w:t>
            </w:r>
            <w:r w:rsidRPr="00404F6A">
              <w:rPr>
                <w:rFonts w:cs="Times New Roman"/>
                <w:szCs w:val="24"/>
                <w:lang w:val="en"/>
              </w:rPr>
              <w:t xml:space="preserve">Total beam energy of at least 1500 </w:t>
            </w:r>
            <w:proofErr w:type="spellStart"/>
            <w:r w:rsidRPr="00404F6A">
              <w:rPr>
                <w:rFonts w:cs="Times New Roman"/>
                <w:szCs w:val="24"/>
                <w:lang w:val="en"/>
              </w:rPr>
              <w:t>mJ</w:t>
            </w:r>
            <w:proofErr w:type="spellEnd"/>
          </w:p>
          <w:p w14:paraId="6092907B" w14:textId="77777777" w:rsidR="00404F6A" w:rsidRPr="00404F6A" w:rsidRDefault="00404F6A" w:rsidP="0049273E">
            <w:pPr>
              <w:pStyle w:val="Akapitzlist3"/>
              <w:numPr>
                <w:ilvl w:val="0"/>
                <w:numId w:val="43"/>
              </w:numPr>
              <w:spacing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04F6A">
              <w:rPr>
                <w:rFonts w:ascii="Times New Roman" w:hAnsi="Times New Roman"/>
                <w:sz w:val="24"/>
                <w:szCs w:val="24"/>
              </w:rPr>
              <w:lastRenderedPageBreak/>
              <w:t>Minimum line/space 30/30µm</w:t>
            </w:r>
          </w:p>
          <w:p w14:paraId="2BE59DE1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 xml:space="preserve">Built-in </w:t>
            </w:r>
            <w:proofErr w:type="spellStart"/>
            <w:r w:rsidRPr="00110E29">
              <w:rPr>
                <w:rFonts w:cs="Times New Roman"/>
                <w:szCs w:val="24"/>
                <w:lang w:val="en-US"/>
              </w:rPr>
              <w:t>lense</w:t>
            </w:r>
            <w:proofErr w:type="spellEnd"/>
            <w:r w:rsidRPr="00110E29">
              <w:rPr>
                <w:rFonts w:cs="Times New Roman"/>
                <w:szCs w:val="24"/>
                <w:lang w:val="en-US"/>
              </w:rPr>
              <w:t xml:space="preserve"> protection system for protection during </w:t>
            </w:r>
            <w:proofErr w:type="spellStart"/>
            <w:r w:rsidRPr="00110E29">
              <w:rPr>
                <w:rFonts w:cs="Times New Roman"/>
                <w:szCs w:val="24"/>
                <w:lang w:val="en-US"/>
              </w:rPr>
              <w:t>soldermask</w:t>
            </w:r>
            <w:proofErr w:type="spellEnd"/>
            <w:r w:rsidRPr="00110E29">
              <w:rPr>
                <w:rFonts w:cs="Times New Roman"/>
                <w:szCs w:val="24"/>
                <w:lang w:val="en-US"/>
              </w:rPr>
              <w:t xml:space="preserve"> exposure. </w:t>
            </w:r>
          </w:p>
          <w:p w14:paraId="1D70390A" w14:textId="77777777" w:rsidR="00404F6A" w:rsidRPr="00404F6A" w:rsidRDefault="00404F6A" w:rsidP="0049273E">
            <w:pPr>
              <w:pStyle w:val="Akapitzlist3"/>
              <w:numPr>
                <w:ilvl w:val="0"/>
                <w:numId w:val="43"/>
              </w:numPr>
              <w:spacing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04F6A">
              <w:rPr>
                <w:rFonts w:ascii="Times New Roman" w:hAnsi="Times New Roman"/>
                <w:sz w:val="24"/>
                <w:szCs w:val="24"/>
              </w:rPr>
              <w:t>Cleanroom in enclosed exposure area</w:t>
            </w:r>
          </w:p>
          <w:p w14:paraId="665BA69C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>Movable loading &amp;unloading table to outside exposure area..</w:t>
            </w:r>
          </w:p>
          <w:p w14:paraId="4B0CABBE" w14:textId="77777777" w:rsidR="00404F6A" w:rsidRPr="00404F6A" w:rsidRDefault="00404F6A" w:rsidP="0049273E">
            <w:pPr>
              <w:pStyle w:val="Akapitzlist3"/>
              <w:numPr>
                <w:ilvl w:val="0"/>
                <w:numId w:val="43"/>
              </w:numPr>
              <w:spacing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04F6A">
              <w:rPr>
                <w:rFonts w:ascii="Times New Roman" w:hAnsi="Times New Roman"/>
                <w:sz w:val="24"/>
                <w:szCs w:val="24"/>
              </w:rPr>
              <w:t>Automatic compensation of material thickness – dynamic autofocus</w:t>
            </w:r>
          </w:p>
          <w:p w14:paraId="5DC53750" w14:textId="77777777" w:rsidR="00404F6A" w:rsidRPr="00404F6A" w:rsidRDefault="00404F6A" w:rsidP="0049273E">
            <w:pPr>
              <w:pStyle w:val="Akapitzlist3"/>
              <w:numPr>
                <w:ilvl w:val="0"/>
                <w:numId w:val="43"/>
              </w:numPr>
              <w:spacing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04F6A">
              <w:rPr>
                <w:rFonts w:ascii="Times New Roman" w:hAnsi="Times New Roman"/>
                <w:sz w:val="24"/>
                <w:szCs w:val="24"/>
                <w:lang w:val="pl-PL"/>
              </w:rPr>
              <w:t>Hole-</w:t>
            </w:r>
            <w:proofErr w:type="spellStart"/>
            <w:r w:rsidRPr="00404F6A">
              <w:rPr>
                <w:rFonts w:ascii="Times New Roman" w:hAnsi="Times New Roman"/>
                <w:sz w:val="24"/>
                <w:szCs w:val="24"/>
                <w:lang w:val="pl-PL"/>
              </w:rPr>
              <w:t>free</w:t>
            </w:r>
            <w:proofErr w:type="spellEnd"/>
            <w:r w:rsidRPr="00404F6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04F6A">
              <w:rPr>
                <w:rFonts w:ascii="Times New Roman" w:hAnsi="Times New Roman"/>
                <w:sz w:val="24"/>
                <w:szCs w:val="24"/>
                <w:lang w:val="pl-PL"/>
              </w:rPr>
              <w:t>innerlayer</w:t>
            </w:r>
            <w:proofErr w:type="spellEnd"/>
            <w:r w:rsidRPr="00404F6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04F6A">
              <w:rPr>
                <w:rFonts w:ascii="Times New Roman" w:hAnsi="Times New Roman"/>
                <w:sz w:val="24"/>
                <w:szCs w:val="24"/>
                <w:lang w:val="pl-PL"/>
              </w:rPr>
              <w:t>registration</w:t>
            </w:r>
            <w:proofErr w:type="spellEnd"/>
          </w:p>
          <w:p w14:paraId="0099C8CD" w14:textId="77777777" w:rsidR="00404F6A" w:rsidRPr="00404F6A" w:rsidRDefault="00404F6A" w:rsidP="0049273E">
            <w:pPr>
              <w:pStyle w:val="Akapitzlist3"/>
              <w:numPr>
                <w:ilvl w:val="0"/>
                <w:numId w:val="43"/>
              </w:numPr>
              <w:spacing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10E29">
              <w:rPr>
                <w:rFonts w:ascii="Times New Roman" w:hAnsi="Times New Roman"/>
                <w:sz w:val="24"/>
                <w:szCs w:val="24"/>
              </w:rPr>
              <w:t xml:space="preserve">Device equipped with 3 </w:t>
            </w:r>
            <w:proofErr w:type="spellStart"/>
            <w:r w:rsidRPr="00110E29">
              <w:rPr>
                <w:rFonts w:ascii="Times New Roman" w:hAnsi="Times New Roman"/>
                <w:sz w:val="24"/>
                <w:szCs w:val="24"/>
              </w:rPr>
              <w:t>Innerlayer</w:t>
            </w:r>
            <w:proofErr w:type="spellEnd"/>
            <w:r w:rsidRPr="00110E29">
              <w:rPr>
                <w:rFonts w:ascii="Times New Roman" w:hAnsi="Times New Roman"/>
                <w:sz w:val="24"/>
                <w:szCs w:val="24"/>
              </w:rPr>
              <w:t xml:space="preserve"> markers for </w:t>
            </w:r>
            <w:proofErr w:type="spellStart"/>
            <w:r w:rsidRPr="00110E29">
              <w:rPr>
                <w:rFonts w:ascii="Times New Roman" w:hAnsi="Times New Roman"/>
                <w:sz w:val="24"/>
                <w:szCs w:val="24"/>
              </w:rPr>
              <w:t>pinless</w:t>
            </w:r>
            <w:proofErr w:type="spellEnd"/>
            <w:r w:rsidRPr="00110E29">
              <w:rPr>
                <w:rFonts w:ascii="Times New Roman" w:hAnsi="Times New Roman"/>
                <w:sz w:val="24"/>
                <w:szCs w:val="24"/>
              </w:rPr>
              <w:t xml:space="preserve"> registration of </w:t>
            </w:r>
            <w:proofErr w:type="spellStart"/>
            <w:r w:rsidRPr="00110E29">
              <w:rPr>
                <w:rFonts w:ascii="Times New Roman" w:hAnsi="Times New Roman"/>
                <w:sz w:val="24"/>
                <w:szCs w:val="24"/>
              </w:rPr>
              <w:t>innerlayers</w:t>
            </w:r>
            <w:proofErr w:type="spellEnd"/>
          </w:p>
          <w:p w14:paraId="6AE6B474" w14:textId="77777777" w:rsidR="00404F6A" w:rsidRPr="00404F6A" w:rsidRDefault="00404F6A" w:rsidP="0049273E">
            <w:pPr>
              <w:pStyle w:val="Akapitzlist3"/>
              <w:numPr>
                <w:ilvl w:val="0"/>
                <w:numId w:val="43"/>
              </w:numPr>
              <w:spacing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04F6A">
              <w:rPr>
                <w:rFonts w:ascii="Times New Roman" w:hAnsi="Times New Roman"/>
                <w:sz w:val="24"/>
                <w:szCs w:val="24"/>
              </w:rPr>
              <w:t>Zone selective exposure with scaling</w:t>
            </w:r>
          </w:p>
          <w:p w14:paraId="6B991EB0" w14:textId="77777777" w:rsidR="00404F6A" w:rsidRPr="00404F6A" w:rsidRDefault="00404F6A" w:rsidP="0049273E">
            <w:pPr>
              <w:pStyle w:val="Akapitzlist3"/>
              <w:numPr>
                <w:ilvl w:val="0"/>
                <w:numId w:val="43"/>
              </w:numPr>
              <w:spacing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04F6A">
              <w:rPr>
                <w:rFonts w:ascii="Times New Roman" w:hAnsi="Times New Roman"/>
                <w:sz w:val="24"/>
                <w:szCs w:val="24"/>
              </w:rPr>
              <w:t xml:space="preserve">Different suppliers </w:t>
            </w:r>
            <w:proofErr w:type="spellStart"/>
            <w:r w:rsidRPr="00404F6A">
              <w:rPr>
                <w:rFonts w:ascii="Times New Roman" w:hAnsi="Times New Roman"/>
                <w:sz w:val="24"/>
                <w:szCs w:val="24"/>
              </w:rPr>
              <w:t>soldermask</w:t>
            </w:r>
            <w:proofErr w:type="spellEnd"/>
            <w:r w:rsidRPr="00404F6A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 w:rsidRPr="00404F6A">
              <w:rPr>
                <w:rFonts w:ascii="Times New Roman" w:hAnsi="Times New Roman"/>
                <w:sz w:val="24"/>
                <w:szCs w:val="24"/>
              </w:rPr>
              <w:t>Tayio</w:t>
            </w:r>
            <w:proofErr w:type="spellEnd"/>
            <w:r w:rsidRPr="00404F6A">
              <w:rPr>
                <w:rFonts w:ascii="Times New Roman" w:hAnsi="Times New Roman"/>
                <w:sz w:val="24"/>
                <w:szCs w:val="24"/>
              </w:rPr>
              <w:t>, Electra, Elga, Coates) exposure</w:t>
            </w:r>
          </w:p>
          <w:p w14:paraId="03AA0A5F" w14:textId="77777777" w:rsidR="00404F6A" w:rsidRPr="00404F6A" w:rsidRDefault="00404F6A" w:rsidP="0049273E">
            <w:pPr>
              <w:pStyle w:val="Akapitzlist3"/>
              <w:numPr>
                <w:ilvl w:val="0"/>
                <w:numId w:val="43"/>
              </w:numPr>
              <w:spacing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04F6A">
              <w:rPr>
                <w:rFonts w:ascii="Times New Roman" w:hAnsi="Times New Roman"/>
                <w:sz w:val="24"/>
                <w:szCs w:val="24"/>
              </w:rPr>
              <w:t>Substrate thickness – not worse than 25µm - 6mm</w:t>
            </w:r>
          </w:p>
          <w:p w14:paraId="64F56535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>Device equipped with vacuum table.</w:t>
            </w:r>
          </w:p>
          <w:p w14:paraId="4669C26F" w14:textId="172357EA" w:rsidR="00404F6A" w:rsidRPr="00404F6A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</w:rPr>
            </w:pPr>
            <w:r w:rsidRPr="00404F6A">
              <w:rPr>
                <w:rFonts w:cs="Times New Roman"/>
                <w:szCs w:val="24"/>
              </w:rPr>
              <w:t xml:space="preserve">Device </w:t>
            </w:r>
            <w:proofErr w:type="spellStart"/>
            <w:r w:rsidRPr="00404F6A">
              <w:rPr>
                <w:rFonts w:cs="Times New Roman"/>
                <w:szCs w:val="24"/>
              </w:rPr>
              <w:t>equipped</w:t>
            </w:r>
            <w:proofErr w:type="spellEnd"/>
            <w:r w:rsidRPr="00404F6A">
              <w:rPr>
                <w:rFonts w:cs="Times New Roman"/>
                <w:szCs w:val="24"/>
              </w:rPr>
              <w:t xml:space="preserve"> with </w:t>
            </w:r>
            <w:proofErr w:type="spellStart"/>
            <w:r w:rsidRPr="00404F6A">
              <w:rPr>
                <w:rFonts w:cs="Times New Roman"/>
                <w:szCs w:val="24"/>
              </w:rPr>
              <w:t>side</w:t>
            </w:r>
            <w:proofErr w:type="spellEnd"/>
            <w:r w:rsidRPr="00404F6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04F6A">
              <w:rPr>
                <w:rFonts w:cs="Times New Roman"/>
                <w:szCs w:val="24"/>
              </w:rPr>
              <w:t>clamping</w:t>
            </w:r>
            <w:proofErr w:type="spellEnd"/>
            <w:r w:rsidRPr="00404F6A">
              <w:rPr>
                <w:rFonts w:cs="Times New Roman"/>
                <w:szCs w:val="24"/>
              </w:rPr>
              <w:t xml:space="preserve">   </w:t>
            </w:r>
          </w:p>
          <w:p w14:paraId="40C4E49A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>Device equipped with exhaust bar for fume extraction during exposure (to connect to exhaust)</w:t>
            </w:r>
          </w:p>
          <w:p w14:paraId="53AC96ED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 xml:space="preserve">Working format - extended Gerber 274X, DPF, ODB++. </w:t>
            </w:r>
          </w:p>
          <w:p w14:paraId="613B94FF" w14:textId="77777777" w:rsidR="00404F6A" w:rsidRPr="00404F6A" w:rsidRDefault="00404F6A" w:rsidP="0049273E">
            <w:pPr>
              <w:pStyle w:val="Akapitzlist3"/>
              <w:numPr>
                <w:ilvl w:val="0"/>
                <w:numId w:val="43"/>
              </w:numPr>
              <w:spacing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04F6A">
              <w:rPr>
                <w:rFonts w:ascii="Times New Roman" w:hAnsi="Times New Roman"/>
                <w:sz w:val="24"/>
                <w:szCs w:val="24"/>
              </w:rPr>
              <w:t>Device equipped with registration cameras</w:t>
            </w:r>
          </w:p>
          <w:p w14:paraId="6DD443EB" w14:textId="77777777" w:rsidR="00404F6A" w:rsidRPr="00404F6A" w:rsidRDefault="00404F6A" w:rsidP="0049273E">
            <w:pPr>
              <w:pStyle w:val="Akapitzlist3"/>
              <w:numPr>
                <w:ilvl w:val="0"/>
                <w:numId w:val="43"/>
              </w:numPr>
              <w:spacing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04F6A">
              <w:rPr>
                <w:rFonts w:ascii="Times New Roman" w:hAnsi="Times New Roman"/>
                <w:sz w:val="24"/>
                <w:szCs w:val="24"/>
              </w:rPr>
              <w:lastRenderedPageBreak/>
              <w:t>Device equipped with RGB+IR Combi Ring light for CCD Camera</w:t>
            </w:r>
          </w:p>
          <w:p w14:paraId="69B95FD3" w14:textId="77777777" w:rsidR="00404F6A" w:rsidRPr="00404F6A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</w:rPr>
            </w:pPr>
            <w:proofErr w:type="spellStart"/>
            <w:r w:rsidRPr="00404F6A">
              <w:rPr>
                <w:rFonts w:cs="Times New Roman"/>
                <w:szCs w:val="24"/>
              </w:rPr>
              <w:t>Registration</w:t>
            </w:r>
            <w:proofErr w:type="spellEnd"/>
            <w:r w:rsidRPr="00404F6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04F6A">
              <w:rPr>
                <w:rFonts w:cs="Times New Roman"/>
                <w:szCs w:val="24"/>
              </w:rPr>
              <w:t>accuracy</w:t>
            </w:r>
            <w:proofErr w:type="spellEnd"/>
            <w:r w:rsidRPr="00404F6A">
              <w:rPr>
                <w:rFonts w:cs="Times New Roman"/>
                <w:szCs w:val="24"/>
              </w:rPr>
              <w:t xml:space="preserve"> ±10µm</w:t>
            </w:r>
          </w:p>
          <w:p w14:paraId="4D4F2F7C" w14:textId="77777777" w:rsidR="00404F6A" w:rsidRPr="00404F6A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</w:rPr>
            </w:pPr>
            <w:r w:rsidRPr="00404F6A">
              <w:rPr>
                <w:rFonts w:cs="Times New Roman"/>
                <w:szCs w:val="24"/>
                <w:lang w:val="en"/>
              </w:rPr>
              <w:t>Subpixel size ≤3 um</w:t>
            </w:r>
          </w:p>
          <w:p w14:paraId="7036D9C4" w14:textId="77777777" w:rsidR="00404F6A" w:rsidRPr="00404F6A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</w:rPr>
            </w:pPr>
            <w:proofErr w:type="spellStart"/>
            <w:r w:rsidRPr="00404F6A">
              <w:rPr>
                <w:rFonts w:cs="Times New Roman"/>
                <w:szCs w:val="24"/>
              </w:rPr>
              <w:t>Stitching</w:t>
            </w:r>
            <w:proofErr w:type="spellEnd"/>
            <w:r w:rsidRPr="00404F6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04F6A">
              <w:rPr>
                <w:rFonts w:cs="Times New Roman"/>
                <w:szCs w:val="24"/>
              </w:rPr>
              <w:t>tolerance</w:t>
            </w:r>
            <w:proofErr w:type="spellEnd"/>
            <w:r w:rsidRPr="00404F6A">
              <w:rPr>
                <w:rFonts w:cs="Times New Roman"/>
                <w:szCs w:val="24"/>
              </w:rPr>
              <w:t xml:space="preserve"> ≤ 3µm</w:t>
            </w:r>
          </w:p>
          <w:p w14:paraId="7F006184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>Auto Focus during XY movement.</w:t>
            </w:r>
          </w:p>
          <w:p w14:paraId="0C04FCA9" w14:textId="77777777" w:rsidR="00404F6A" w:rsidRPr="00404F6A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</w:rPr>
            </w:pPr>
            <w:r w:rsidRPr="00404F6A">
              <w:rPr>
                <w:rFonts w:cs="Times New Roman"/>
                <w:szCs w:val="24"/>
              </w:rPr>
              <w:t xml:space="preserve">Depth of </w:t>
            </w:r>
            <w:proofErr w:type="spellStart"/>
            <w:r w:rsidRPr="00404F6A">
              <w:rPr>
                <w:rFonts w:cs="Times New Roman"/>
                <w:szCs w:val="24"/>
              </w:rPr>
              <w:t>focus</w:t>
            </w:r>
            <w:proofErr w:type="spellEnd"/>
            <w:r w:rsidRPr="00404F6A">
              <w:rPr>
                <w:rFonts w:cs="Times New Roman"/>
                <w:szCs w:val="24"/>
              </w:rPr>
              <w:t xml:space="preserve"> ±150um</w:t>
            </w:r>
          </w:p>
          <w:p w14:paraId="42FD1E13" w14:textId="300D1F0D" w:rsidR="00404F6A" w:rsidRPr="00110E29" w:rsidRDefault="00C37D12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>Device equipped</w:t>
            </w:r>
            <w:r w:rsidR="00404F6A" w:rsidRPr="00110E29">
              <w:rPr>
                <w:rFonts w:cs="Times New Roman"/>
                <w:szCs w:val="24"/>
                <w:lang w:val="en-US"/>
              </w:rPr>
              <w:t xml:space="preserve"> with head cooling unit </w:t>
            </w:r>
          </w:p>
          <w:p w14:paraId="455BBA9F" w14:textId="382A2B14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>Device must be equipped with control unit.</w:t>
            </w:r>
          </w:p>
          <w:p w14:paraId="04A8BC72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>Control unit must have USB 3.0 port and LAN connection.</w:t>
            </w:r>
          </w:p>
          <w:p w14:paraId="2CE5F54A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 xml:space="preserve">Control unit should have Windows 11 (or higher) operating system. </w:t>
            </w:r>
          </w:p>
          <w:p w14:paraId="7ACF32CF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>Device must be equipped with remote help system.</w:t>
            </w:r>
          </w:p>
          <w:p w14:paraId="0A65978C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>Supplier must ensure installation, calibration and training. Training must take place no longer than 10 days after installation.</w:t>
            </w:r>
          </w:p>
          <w:p w14:paraId="45EC2C39" w14:textId="77777777" w:rsidR="00404F6A" w:rsidRPr="00404F6A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</w:rPr>
            </w:pPr>
            <w:proofErr w:type="spellStart"/>
            <w:r w:rsidRPr="00404F6A">
              <w:rPr>
                <w:rFonts w:cs="Times New Roman"/>
                <w:szCs w:val="24"/>
              </w:rPr>
              <w:t>Perpetual</w:t>
            </w:r>
            <w:proofErr w:type="spellEnd"/>
            <w:r w:rsidRPr="00404F6A">
              <w:rPr>
                <w:rFonts w:cs="Times New Roman"/>
                <w:szCs w:val="24"/>
              </w:rPr>
              <w:t xml:space="preserve"> software </w:t>
            </w:r>
            <w:proofErr w:type="spellStart"/>
            <w:r w:rsidRPr="00404F6A">
              <w:rPr>
                <w:rFonts w:cs="Times New Roman"/>
                <w:szCs w:val="24"/>
              </w:rPr>
              <w:t>license</w:t>
            </w:r>
            <w:proofErr w:type="spellEnd"/>
          </w:p>
          <w:p w14:paraId="79221629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>Free software update must be assured for 10 years.</w:t>
            </w:r>
          </w:p>
          <w:p w14:paraId="62245015" w14:textId="07A59083" w:rsidR="00404F6A" w:rsidRPr="00110E29" w:rsidRDefault="0049273E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50408F">
              <w:rPr>
                <w:lang w:val="en-GB"/>
              </w:rPr>
              <w:t xml:space="preserve">The warranty for the Device should be granted for min. </w:t>
            </w:r>
            <w:r>
              <w:rPr>
                <w:lang w:val="en-GB"/>
              </w:rPr>
              <w:t>24</w:t>
            </w:r>
            <w:r w:rsidRPr="0050408F">
              <w:rPr>
                <w:lang w:val="en-GB"/>
              </w:rPr>
              <w:t xml:space="preserve"> months</w:t>
            </w:r>
            <w:r w:rsidR="00404F6A" w:rsidRPr="00110E29">
              <w:rPr>
                <w:rFonts w:cs="Times New Roman"/>
                <w:szCs w:val="24"/>
                <w:lang w:val="en-US"/>
              </w:rPr>
              <w:t xml:space="preserve">. </w:t>
            </w:r>
          </w:p>
          <w:p w14:paraId="132C1C16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>During 10 year period from installation date availability of spare parts, post guarantee service and technical support must be assured ( in Polish or/and English).</w:t>
            </w:r>
          </w:p>
          <w:p w14:paraId="1ACF16A7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>The machine software (GUI) and data preparation (Offline) should be free of any license protection issues during the lifetime of the machine.</w:t>
            </w:r>
          </w:p>
          <w:p w14:paraId="1C29FB3F" w14:textId="1A6DC8F4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 xml:space="preserve">The price should include all costs related to the order, including package, transport, insurance, unloading, placing the machine at the target </w:t>
            </w:r>
            <w:r w:rsidRPr="00F62A83">
              <w:rPr>
                <w:rFonts w:cs="Times New Roman"/>
                <w:szCs w:val="24"/>
                <w:lang w:val="en-US"/>
              </w:rPr>
              <w:t>location</w:t>
            </w:r>
            <w:r w:rsidR="00F62A83" w:rsidRPr="00F62A83">
              <w:rPr>
                <w:rFonts w:cs="Times New Roman"/>
                <w:szCs w:val="24"/>
                <w:lang w:val="en-US"/>
              </w:rPr>
              <w:t>:</w:t>
            </w:r>
            <w:r w:rsidR="00F62A83">
              <w:rPr>
                <w:rFonts w:cs="Times New Roman"/>
                <w:szCs w:val="24"/>
                <w:lang w:val="en-US"/>
              </w:rPr>
              <w:t xml:space="preserve"> room no. 71</w:t>
            </w:r>
            <w:r w:rsidRPr="00110E29">
              <w:rPr>
                <w:rFonts w:cs="Times New Roman"/>
                <w:szCs w:val="24"/>
                <w:lang w:val="en-US"/>
              </w:rPr>
              <w:t xml:space="preserve">, </w:t>
            </w:r>
            <w:r w:rsidR="00F62A83">
              <w:rPr>
                <w:rFonts w:cs="Times New Roman"/>
                <w:szCs w:val="24"/>
                <w:lang w:val="en-US"/>
              </w:rPr>
              <w:t xml:space="preserve">level 0, </w:t>
            </w:r>
            <w:r w:rsidRPr="00110E29">
              <w:rPr>
                <w:rFonts w:cs="Times New Roman"/>
                <w:szCs w:val="24"/>
                <w:lang w:val="en-US"/>
              </w:rPr>
              <w:t>installation and training at Institute.</w:t>
            </w:r>
          </w:p>
          <w:p w14:paraId="0918A2FB" w14:textId="489D7536" w:rsidR="0049273E" w:rsidRPr="00110E29" w:rsidRDefault="0049273E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/>
              <w:rPr>
                <w:rFonts w:cs="Times New Roman"/>
                <w:szCs w:val="24"/>
                <w:lang w:val="en-US"/>
              </w:rPr>
            </w:pPr>
            <w:r w:rsidRPr="00BE5989">
              <w:rPr>
                <w:lang w:val="en-US"/>
              </w:rPr>
              <w:lastRenderedPageBreak/>
              <w:t>The Supplier has the right to conduct a local inspection of: the transport route, rooms, installations in the rooms intended for the location of the Device.</w:t>
            </w:r>
          </w:p>
          <w:p w14:paraId="48165FB1" w14:textId="3C0BEE71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 w:hanging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 xml:space="preserve">Supplier must prove not less than 3 installation similar machines </w:t>
            </w:r>
            <w:r w:rsidR="0049273E" w:rsidRPr="0050408F">
              <w:rPr>
                <w:lang w:val="en-GB"/>
              </w:rPr>
              <w:t>verified by a certificate of proper workmanship</w:t>
            </w:r>
            <w:r w:rsidRPr="00404F6A">
              <w:rPr>
                <w:rFonts w:cs="Times New Roman"/>
                <w:szCs w:val="24"/>
                <w:lang w:val="en"/>
              </w:rPr>
              <w:t>.</w:t>
            </w:r>
          </w:p>
          <w:p w14:paraId="6418F580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 w:hanging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>Delivery item must be brand new.</w:t>
            </w:r>
          </w:p>
          <w:p w14:paraId="6DF12DB6" w14:textId="77777777" w:rsidR="00404F6A" w:rsidRPr="00404F6A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 w:hanging="357"/>
              <w:rPr>
                <w:rFonts w:cs="Times New Roman"/>
                <w:szCs w:val="24"/>
              </w:rPr>
            </w:pPr>
            <w:r w:rsidRPr="00404F6A">
              <w:rPr>
                <w:rFonts w:cs="Times New Roman"/>
                <w:szCs w:val="24"/>
              </w:rPr>
              <w:t xml:space="preserve">Service </w:t>
            </w:r>
            <w:proofErr w:type="spellStart"/>
            <w:r w:rsidRPr="00404F6A">
              <w:rPr>
                <w:rFonts w:cs="Times New Roman"/>
                <w:szCs w:val="24"/>
              </w:rPr>
              <w:t>located</w:t>
            </w:r>
            <w:proofErr w:type="spellEnd"/>
            <w:r w:rsidRPr="00404F6A">
              <w:rPr>
                <w:rFonts w:cs="Times New Roman"/>
                <w:szCs w:val="24"/>
              </w:rPr>
              <w:t xml:space="preserve"> in Europe.</w:t>
            </w:r>
          </w:p>
          <w:p w14:paraId="252B5141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 w:hanging="357"/>
              <w:rPr>
                <w:rFonts w:cs="Times New Roman"/>
                <w:szCs w:val="24"/>
                <w:lang w:val="en-US"/>
              </w:rPr>
            </w:pPr>
            <w:r w:rsidRPr="00110E29">
              <w:rPr>
                <w:rFonts w:cs="Times New Roman"/>
                <w:szCs w:val="24"/>
                <w:lang w:val="en-US"/>
              </w:rPr>
              <w:t>Device will be delivered with complete technical documentation.</w:t>
            </w:r>
          </w:p>
          <w:p w14:paraId="4F82FF98" w14:textId="77777777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 w:hanging="357"/>
              <w:rPr>
                <w:rFonts w:cs="Times New Roman"/>
                <w:szCs w:val="24"/>
                <w:lang w:val="en-US"/>
              </w:rPr>
            </w:pPr>
            <w:r w:rsidRPr="00404F6A">
              <w:rPr>
                <w:rFonts w:cs="Times New Roman"/>
                <w:szCs w:val="24"/>
                <w:lang w:val="en"/>
              </w:rPr>
              <w:t>The Supplier may use subcontractors to perform the contract.</w:t>
            </w:r>
          </w:p>
          <w:p w14:paraId="4988DFB0" w14:textId="7B8C21FD" w:rsidR="00404F6A" w:rsidRPr="00110E29" w:rsidRDefault="00404F6A" w:rsidP="0049273E">
            <w:pPr>
              <w:pStyle w:val="Akapitzlist"/>
              <w:numPr>
                <w:ilvl w:val="0"/>
                <w:numId w:val="43"/>
              </w:numPr>
              <w:spacing w:after="200" w:line="240" w:lineRule="auto"/>
              <w:ind w:left="357" w:hanging="357"/>
              <w:rPr>
                <w:rFonts w:cs="Times New Roman"/>
                <w:szCs w:val="24"/>
                <w:lang w:val="en-US"/>
              </w:rPr>
            </w:pPr>
            <w:r w:rsidRPr="00404F6A">
              <w:rPr>
                <w:rFonts w:cs="Times New Roman"/>
                <w:szCs w:val="24"/>
                <w:lang w:val="en"/>
              </w:rPr>
              <w:t>Delivery date –</w:t>
            </w:r>
            <w:r w:rsidR="00110E29">
              <w:rPr>
                <w:rFonts w:cs="Times New Roman"/>
                <w:szCs w:val="24"/>
                <w:lang w:val="en"/>
              </w:rPr>
              <w:t xml:space="preserve"> 11 month</w:t>
            </w:r>
            <w:r w:rsidR="00BF6FFA">
              <w:rPr>
                <w:rFonts w:cs="Times New Roman"/>
                <w:szCs w:val="24"/>
                <w:lang w:val="en"/>
              </w:rPr>
              <w:t>s from the conclusion of the contract.</w:t>
            </w:r>
          </w:p>
          <w:p w14:paraId="056027D6" w14:textId="0BB08E49" w:rsidR="00404F6A" w:rsidRPr="00404F6A" w:rsidRDefault="00404F6A" w:rsidP="0049273E">
            <w:pPr>
              <w:pStyle w:val="Akapitzlist3"/>
              <w:numPr>
                <w:ilvl w:val="0"/>
                <w:numId w:val="43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04F6A">
              <w:rPr>
                <w:rFonts w:ascii="Times New Roman" w:hAnsi="Times New Roman"/>
                <w:sz w:val="24"/>
                <w:szCs w:val="24"/>
                <w:lang w:val="en"/>
              </w:rPr>
              <w:t>Device must be tested by the manufacturer and meet EU requirements (CE mark</w:t>
            </w:r>
            <w:r w:rsidR="00C15ABA">
              <w:rPr>
                <w:rFonts w:ascii="Times New Roman" w:hAnsi="Times New Roman"/>
                <w:sz w:val="24"/>
                <w:szCs w:val="24"/>
                <w:lang w:val="en"/>
              </w:rPr>
              <w:t xml:space="preserve"> required</w:t>
            </w:r>
            <w:r w:rsidRPr="00404F6A">
              <w:rPr>
                <w:rFonts w:ascii="Times New Roman" w:hAnsi="Times New Roman"/>
                <w:sz w:val="24"/>
                <w:szCs w:val="24"/>
                <w:lang w:val="en"/>
              </w:rPr>
              <w:t>).</w:t>
            </w:r>
          </w:p>
        </w:tc>
      </w:tr>
    </w:tbl>
    <w:p w14:paraId="7949252F" w14:textId="77777777" w:rsidR="0049273E" w:rsidRDefault="0049273E" w:rsidP="00380952">
      <w:pPr>
        <w:pStyle w:val="Tekstpodstawowy"/>
        <w:spacing w:before="120" w:line="360" w:lineRule="auto"/>
        <w:rPr>
          <w:b/>
          <w:bCs/>
          <w:sz w:val="24"/>
          <w:szCs w:val="24"/>
          <w:lang w:val="en-US"/>
        </w:rPr>
      </w:pPr>
    </w:p>
    <w:p w14:paraId="62D035AA" w14:textId="77777777" w:rsidR="0049273E" w:rsidRPr="00FE4840" w:rsidRDefault="0049273E" w:rsidP="0049273E">
      <w:pPr>
        <w:pStyle w:val="Tekstpodstawowy"/>
        <w:spacing w:before="120"/>
        <w:jc w:val="center"/>
        <w:rPr>
          <w:b/>
          <w:bCs/>
          <w:sz w:val="22"/>
          <w:szCs w:val="22"/>
          <w:lang w:val="en-US"/>
        </w:rPr>
      </w:pPr>
      <w:proofErr w:type="spellStart"/>
      <w:r w:rsidRPr="006751E6">
        <w:rPr>
          <w:b/>
          <w:bCs/>
          <w:sz w:val="22"/>
          <w:szCs w:val="22"/>
          <w:lang w:val="en-US"/>
        </w:rPr>
        <w:t>Oświadczamy</w:t>
      </w:r>
      <w:proofErr w:type="spellEnd"/>
      <w:r w:rsidRPr="006751E6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6751E6">
        <w:rPr>
          <w:b/>
          <w:bCs/>
          <w:sz w:val="22"/>
          <w:szCs w:val="22"/>
          <w:lang w:val="en-US"/>
        </w:rPr>
        <w:t>że</w:t>
      </w:r>
      <w:proofErr w:type="spellEnd"/>
      <w:r w:rsidRPr="006751E6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6751E6">
        <w:rPr>
          <w:b/>
          <w:bCs/>
          <w:sz w:val="22"/>
          <w:szCs w:val="22"/>
          <w:lang w:val="en-US"/>
        </w:rPr>
        <w:t>n</w:t>
      </w:r>
      <w:r w:rsidRPr="00FE4840">
        <w:rPr>
          <w:b/>
          <w:bCs/>
          <w:sz w:val="22"/>
          <w:szCs w:val="22"/>
          <w:lang w:val="en-US"/>
        </w:rPr>
        <w:t>asz</w:t>
      </w:r>
      <w:proofErr w:type="spellEnd"/>
      <w:r w:rsidRPr="00FE484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E4840">
        <w:rPr>
          <w:b/>
          <w:bCs/>
          <w:sz w:val="22"/>
          <w:szCs w:val="22"/>
          <w:lang w:val="en-US"/>
        </w:rPr>
        <w:t>przedmiot</w:t>
      </w:r>
      <w:proofErr w:type="spellEnd"/>
      <w:r w:rsidRPr="00FE484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E4840">
        <w:rPr>
          <w:b/>
          <w:bCs/>
          <w:sz w:val="22"/>
          <w:szCs w:val="22"/>
          <w:lang w:val="en-US"/>
        </w:rPr>
        <w:t>dostawy</w:t>
      </w:r>
      <w:proofErr w:type="spellEnd"/>
      <w:r w:rsidRPr="00FE484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E4840">
        <w:rPr>
          <w:b/>
          <w:bCs/>
          <w:sz w:val="22"/>
          <w:szCs w:val="22"/>
          <w:lang w:val="en-US"/>
        </w:rPr>
        <w:t>i</w:t>
      </w:r>
      <w:proofErr w:type="spellEnd"/>
      <w:r w:rsidRPr="00FE484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E4840">
        <w:rPr>
          <w:b/>
          <w:bCs/>
          <w:sz w:val="22"/>
          <w:szCs w:val="22"/>
          <w:lang w:val="en-US"/>
        </w:rPr>
        <w:t>firma</w:t>
      </w:r>
      <w:proofErr w:type="spellEnd"/>
      <w:r w:rsidRPr="00FE484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E4840">
        <w:rPr>
          <w:b/>
          <w:bCs/>
          <w:sz w:val="22"/>
          <w:szCs w:val="22"/>
          <w:lang w:val="en-US"/>
        </w:rPr>
        <w:t>spełniają</w:t>
      </w:r>
      <w:proofErr w:type="spellEnd"/>
      <w:r w:rsidRPr="00FE484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E4840">
        <w:rPr>
          <w:b/>
          <w:bCs/>
          <w:sz w:val="22"/>
          <w:szCs w:val="22"/>
          <w:lang w:val="en-US"/>
        </w:rPr>
        <w:t>powyższe</w:t>
      </w:r>
      <w:proofErr w:type="spellEnd"/>
      <w:r w:rsidRPr="00FE484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FE4840">
        <w:rPr>
          <w:b/>
          <w:bCs/>
          <w:sz w:val="22"/>
          <w:szCs w:val="22"/>
          <w:lang w:val="en-US"/>
        </w:rPr>
        <w:t>wymagania</w:t>
      </w:r>
      <w:proofErr w:type="spellEnd"/>
      <w:r w:rsidRPr="00FE4840">
        <w:rPr>
          <w:b/>
          <w:bCs/>
          <w:sz w:val="22"/>
          <w:szCs w:val="22"/>
          <w:lang w:val="en-US"/>
        </w:rPr>
        <w:t xml:space="preserve"> / We declare that our delivery object and company meet the above requirements</w:t>
      </w:r>
    </w:p>
    <w:p w14:paraId="68A7B470" w14:textId="77777777" w:rsidR="0049273E" w:rsidRDefault="0049273E" w:rsidP="0049273E">
      <w:pPr>
        <w:pStyle w:val="Nagwek"/>
        <w:tabs>
          <w:tab w:val="clear" w:pos="4536"/>
          <w:tab w:val="clear" w:pos="9072"/>
          <w:tab w:val="left" w:pos="3828"/>
        </w:tabs>
        <w:rPr>
          <w:sz w:val="22"/>
          <w:szCs w:val="22"/>
          <w:lang w:val="en-US"/>
        </w:rPr>
      </w:pPr>
    </w:p>
    <w:p w14:paraId="04C22C4B" w14:textId="77777777" w:rsidR="0049273E" w:rsidRPr="00FE4840" w:rsidRDefault="0049273E" w:rsidP="0049273E">
      <w:pPr>
        <w:pStyle w:val="Nagwek"/>
        <w:tabs>
          <w:tab w:val="clear" w:pos="4536"/>
          <w:tab w:val="clear" w:pos="9072"/>
          <w:tab w:val="left" w:pos="3828"/>
        </w:tabs>
        <w:rPr>
          <w:b/>
          <w:bCs/>
          <w:sz w:val="22"/>
          <w:szCs w:val="22"/>
          <w:lang w:val="en-US"/>
        </w:rPr>
      </w:pPr>
    </w:p>
    <w:p w14:paraId="2829F989" w14:textId="77777777" w:rsidR="0049273E" w:rsidRPr="00B607ED" w:rsidRDefault="0049273E" w:rsidP="0049273E">
      <w:pPr>
        <w:jc w:val="center"/>
        <w:rPr>
          <w:sz w:val="22"/>
          <w:szCs w:val="22"/>
        </w:rPr>
      </w:pPr>
      <w:r w:rsidRPr="00B607ED">
        <w:rPr>
          <w:sz w:val="22"/>
          <w:szCs w:val="22"/>
        </w:rPr>
        <w:t>...............................................</w:t>
      </w:r>
    </w:p>
    <w:p w14:paraId="6D56D0C3" w14:textId="34293FD4" w:rsidR="0049273E" w:rsidRDefault="0049273E" w:rsidP="0049273E">
      <w:pPr>
        <w:jc w:val="center"/>
        <w:rPr>
          <w:sz w:val="22"/>
          <w:szCs w:val="22"/>
        </w:rPr>
      </w:pPr>
      <w:r>
        <w:rPr>
          <w:sz w:val="22"/>
          <w:szCs w:val="22"/>
        </w:rPr>
        <w:t>Imię i nazwisko</w:t>
      </w:r>
    </w:p>
    <w:p w14:paraId="3693BA6F" w14:textId="47F4BA06" w:rsidR="0049273E" w:rsidRDefault="0049273E" w:rsidP="0049273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podpis</w:t>
      </w:r>
      <w:r w:rsidR="00110E29">
        <w:rPr>
          <w:sz w:val="22"/>
          <w:szCs w:val="22"/>
        </w:rPr>
        <w:t xml:space="preserve"> kwalifikowany</w:t>
      </w:r>
      <w:r>
        <w:rPr>
          <w:sz w:val="22"/>
          <w:szCs w:val="22"/>
        </w:rPr>
        <w:t xml:space="preserve"> osoby upoważnionej do reprezentowania dostawcy (firmy)</w:t>
      </w:r>
    </w:p>
    <w:p w14:paraId="5C63F5E3" w14:textId="77777777" w:rsidR="0049273E" w:rsidRDefault="0049273E" w:rsidP="0049273E">
      <w:pPr>
        <w:jc w:val="center"/>
        <w:rPr>
          <w:sz w:val="22"/>
          <w:szCs w:val="22"/>
        </w:rPr>
      </w:pPr>
    </w:p>
    <w:p w14:paraId="01DCDCD6" w14:textId="77777777" w:rsidR="0049273E" w:rsidRPr="004C7E2E" w:rsidRDefault="0049273E" w:rsidP="0049273E">
      <w:pPr>
        <w:jc w:val="center"/>
        <w:rPr>
          <w:sz w:val="22"/>
          <w:szCs w:val="22"/>
          <w:lang w:val="en-US"/>
        </w:rPr>
      </w:pPr>
      <w:r w:rsidRPr="004C7E2E">
        <w:rPr>
          <w:sz w:val="22"/>
          <w:szCs w:val="22"/>
          <w:lang w:val="en-US"/>
        </w:rPr>
        <w:t>Full name or Stamp</w:t>
      </w:r>
    </w:p>
    <w:p w14:paraId="1110A947" w14:textId="77777777" w:rsidR="0049273E" w:rsidRPr="00856122" w:rsidRDefault="0049273E" w:rsidP="0049273E">
      <w:pPr>
        <w:jc w:val="center"/>
        <w:rPr>
          <w:sz w:val="22"/>
          <w:szCs w:val="22"/>
          <w:lang w:val="en-US"/>
        </w:rPr>
      </w:pPr>
      <w:r w:rsidRPr="00856122">
        <w:rPr>
          <w:sz w:val="22"/>
          <w:szCs w:val="22"/>
          <w:lang w:val="en-US"/>
        </w:rPr>
        <w:t>and the signature of a</w:t>
      </w:r>
      <w:r>
        <w:rPr>
          <w:sz w:val="22"/>
          <w:szCs w:val="22"/>
          <w:lang w:val="en-US"/>
        </w:rPr>
        <w:t xml:space="preserve"> person authorized to represent the Supplier (company)</w:t>
      </w:r>
    </w:p>
    <w:p w14:paraId="473AD0BA" w14:textId="77777777" w:rsidR="0049273E" w:rsidRPr="00856122" w:rsidRDefault="0049273E" w:rsidP="0049273E">
      <w:pPr>
        <w:jc w:val="center"/>
        <w:rPr>
          <w:sz w:val="22"/>
          <w:szCs w:val="22"/>
          <w:lang w:val="en-US"/>
        </w:rPr>
      </w:pPr>
    </w:p>
    <w:p w14:paraId="36664870" w14:textId="04250EA1" w:rsidR="0049273E" w:rsidRPr="00766E4B" w:rsidRDefault="0049273E" w:rsidP="0049273E">
      <w:pPr>
        <w:suppressAutoHyphens/>
        <w:spacing w:line="360" w:lineRule="auto"/>
        <w:jc w:val="center"/>
        <w:rPr>
          <w:rFonts w:ascii="Calibri" w:hAnsi="Calibri" w:cs="Calibri"/>
        </w:rPr>
      </w:pPr>
      <w:r w:rsidRPr="00282B52">
        <w:rPr>
          <w:i/>
          <w:lang w:eastAsia="zh-CN"/>
        </w:rPr>
        <w:t xml:space="preserve">DOKUMENT NALEŻY PODPISAĆ </w:t>
      </w:r>
      <w:r w:rsidR="00380952">
        <w:rPr>
          <w:i/>
          <w:lang w:eastAsia="zh-CN"/>
        </w:rPr>
        <w:t>KWALIFIKOWANYM PODPISEM ELEKTRONICZNYM</w:t>
      </w:r>
      <w:r w:rsidRPr="00282B52">
        <w:rPr>
          <w:i/>
          <w:lang w:eastAsia="zh-CN"/>
        </w:rPr>
        <w:t xml:space="preserve"> / </w:t>
      </w:r>
      <w:r w:rsidRPr="00282B52">
        <w:rPr>
          <w:lang w:val="en" w:eastAsia="zh-CN"/>
        </w:rPr>
        <w:t>THE DOCUMENT MUST BE SIGNED WITH AN ELECTRONIC SIGNATURE</w:t>
      </w:r>
    </w:p>
    <w:p w14:paraId="3662BB76" w14:textId="77777777" w:rsidR="0059281D" w:rsidRPr="00404F6A" w:rsidRDefault="0059281D" w:rsidP="0049273E">
      <w:pPr>
        <w:pStyle w:val="Nagwek"/>
        <w:tabs>
          <w:tab w:val="clear" w:pos="4536"/>
          <w:tab w:val="clear" w:pos="9072"/>
        </w:tabs>
        <w:spacing w:line="360" w:lineRule="auto"/>
        <w:rPr>
          <w:lang w:val="en-US"/>
        </w:rPr>
      </w:pPr>
    </w:p>
    <w:sectPr w:rsidR="0059281D" w:rsidRPr="00404F6A" w:rsidSect="00B607E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1304" w:right="680" w:bottom="992" w:left="709" w:header="708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ACE0" w14:textId="77777777" w:rsidR="00A04DAA" w:rsidRDefault="00A04DAA">
      <w:r>
        <w:separator/>
      </w:r>
    </w:p>
  </w:endnote>
  <w:endnote w:type="continuationSeparator" w:id="0">
    <w:p w14:paraId="63671492" w14:textId="77777777" w:rsidR="00A04DAA" w:rsidRDefault="00A0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8480" w14:textId="77777777" w:rsidR="00C27040" w:rsidRDefault="00C27040">
    <w:pPr>
      <w:pStyle w:val="Stopka"/>
      <w:tabs>
        <w:tab w:val="clear" w:pos="4536"/>
        <w:tab w:val="clear" w:pos="9072"/>
        <w:tab w:val="left" w:pos="3488"/>
      </w:tabs>
      <w:ind w:right="360" w:firstLine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D1406">
      <w:rPr>
        <w:rStyle w:val="Numerstrony"/>
        <w:noProof/>
      </w:rPr>
      <w:t>6</w:t>
    </w:r>
    <w:r>
      <w:rPr>
        <w:rStyle w:val="Numerstrony"/>
      </w:rPr>
      <w:fldChar w:fldCharType="end"/>
    </w:r>
    <w: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ED1406">
      <w:rPr>
        <w:rStyle w:val="Numerstrony"/>
        <w:noProof/>
      </w:rPr>
      <w:t>7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986B" w14:textId="77777777" w:rsidR="00C27040" w:rsidRDefault="00C27040">
    <w:pPr>
      <w:pStyle w:val="Stopka"/>
      <w:framePr w:wrap="notBeside" w:vAnchor="text" w:hAnchor="page" w:x="5805" w:yAlign="top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/1</w:t>
    </w:r>
  </w:p>
  <w:p w14:paraId="6DA50C3F" w14:textId="77777777" w:rsidR="00C27040" w:rsidRDefault="00C27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C467" w14:textId="77777777" w:rsidR="00A04DAA" w:rsidRDefault="00A04DAA">
      <w:r>
        <w:separator/>
      </w:r>
    </w:p>
  </w:footnote>
  <w:footnote w:type="continuationSeparator" w:id="0">
    <w:p w14:paraId="3E21BF4C" w14:textId="77777777" w:rsidR="00A04DAA" w:rsidRDefault="00A04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1C01" w14:textId="77777777" w:rsidR="0049273E" w:rsidRDefault="0049273E" w:rsidP="0049273E">
    <w:pPr>
      <w:pStyle w:val="Nagwek"/>
      <w:jc w:val="center"/>
    </w:pPr>
    <w:r>
      <w:rPr>
        <w:noProof/>
      </w:rPr>
      <w:drawing>
        <wp:inline distT="0" distB="0" distL="0" distR="0" wp14:anchorId="7E444B80" wp14:editId="06B2D2C7">
          <wp:extent cx="5760720" cy="736600"/>
          <wp:effectExtent l="0" t="0" r="0" b="0"/>
          <wp:docPr id="839119797" name="Obraz 1" descr="Obraz zawierający zrzut ekranu, tekst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119797" name="Obraz 1" descr="Obraz zawierający zrzut ekranu, tekst, Grafi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E3379" w14:textId="77777777" w:rsidR="0049273E" w:rsidRDefault="0049273E" w:rsidP="0049273E">
    <w:pPr>
      <w:pStyle w:val="Nagwek"/>
      <w:jc w:val="right"/>
    </w:pPr>
  </w:p>
  <w:p w14:paraId="00096C06" w14:textId="77777777" w:rsidR="0049273E" w:rsidRDefault="0049273E" w:rsidP="0049273E">
    <w:pPr>
      <w:pStyle w:val="Nagwek"/>
      <w:jc w:val="right"/>
    </w:pPr>
  </w:p>
  <w:p w14:paraId="0481C51A" w14:textId="77777777" w:rsidR="0049273E" w:rsidRDefault="0049273E" w:rsidP="0049273E">
    <w:pPr>
      <w:pStyle w:val="Nagwek"/>
      <w:jc w:val="right"/>
    </w:pPr>
  </w:p>
  <w:p w14:paraId="01731C4A" w14:textId="6CD14A75" w:rsidR="0049273E" w:rsidRDefault="0049273E" w:rsidP="0049273E">
    <w:pPr>
      <w:pStyle w:val="Nagwek"/>
      <w:jc w:val="right"/>
    </w:pPr>
    <w:r>
      <w:t xml:space="preserve">Załącznik 1 do SWZ </w:t>
    </w:r>
    <w:r>
      <w:tab/>
    </w:r>
    <w:r>
      <w:tab/>
    </w:r>
  </w:p>
  <w:p w14:paraId="3810F99A" w14:textId="25911C22" w:rsidR="0049273E" w:rsidRDefault="0049273E" w:rsidP="0049273E">
    <w:pPr>
      <w:pStyle w:val="Nagwek"/>
      <w:jc w:val="right"/>
    </w:pPr>
    <w:r>
      <w:t xml:space="preserve">Zam. </w:t>
    </w:r>
    <w:proofErr w:type="spellStart"/>
    <w:r>
      <w:t>Publ</w:t>
    </w:r>
    <w:proofErr w:type="spellEnd"/>
    <w:r>
      <w:t xml:space="preserve">. nr </w:t>
    </w:r>
    <w:r w:rsidR="00380952">
      <w:t>14</w:t>
    </w:r>
    <w:r>
      <w:t>/2024</w:t>
    </w:r>
  </w:p>
  <w:p w14:paraId="47879FD7" w14:textId="77777777" w:rsidR="005D14F1" w:rsidRPr="00753893" w:rsidRDefault="005D14F1" w:rsidP="00753893">
    <w:pPr>
      <w:pStyle w:val="Nagwek"/>
      <w:pBdr>
        <w:bottom w:val="single" w:sz="4" w:space="1" w:color="auto"/>
      </w:pBdr>
      <w:jc w:val="right"/>
      <w:rPr>
        <w:strike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9804" w14:textId="77777777" w:rsidR="00C27040" w:rsidRDefault="00C27040">
    <w:pPr>
      <w:pStyle w:val="Nagwek"/>
      <w:jc w:val="right"/>
      <w:rPr>
        <w:sz w:val="20"/>
      </w:rPr>
    </w:pPr>
    <w:r>
      <w:rPr>
        <w:sz w:val="20"/>
      </w:rPr>
      <w:t>Załącznik nr 1</w:t>
    </w:r>
  </w:p>
  <w:p w14:paraId="7B05B747" w14:textId="77777777" w:rsidR="00C27040" w:rsidRPr="00753893" w:rsidRDefault="00C27040" w:rsidP="00753893">
    <w:pPr>
      <w:pStyle w:val="Nagwek"/>
      <w:pBdr>
        <w:bottom w:val="single" w:sz="4" w:space="1" w:color="auto"/>
      </w:pBdr>
      <w:jc w:val="right"/>
      <w:rPr>
        <w:sz w:val="14"/>
      </w:rPr>
    </w:pPr>
    <w:r>
      <w:rPr>
        <w:sz w:val="20"/>
      </w:rPr>
      <w:t xml:space="preserve">Do REGULAMINU UDZIELANIA </w:t>
    </w:r>
    <w:r w:rsidRPr="00890CC5">
      <w:rPr>
        <w:sz w:val="20"/>
      </w:rPr>
      <w:t xml:space="preserve">ZAMÓWIEŃ </w:t>
    </w:r>
    <w:r w:rsidRPr="00890CC5">
      <w:rPr>
        <w:bCs/>
        <w:sz w:val="20"/>
        <w:szCs w:val="28"/>
      </w:rPr>
      <w:t>PRZEZ INSTYTUT TELE- i RADIOTECHNICZNY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E1A8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B3A34"/>
    <w:multiLevelType w:val="hybridMultilevel"/>
    <w:tmpl w:val="57D2753C"/>
    <w:lvl w:ilvl="0" w:tplc="72DE1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C70D9"/>
    <w:multiLevelType w:val="hybridMultilevel"/>
    <w:tmpl w:val="F9945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312187"/>
    <w:multiLevelType w:val="hybridMultilevel"/>
    <w:tmpl w:val="7FD22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7A5B"/>
    <w:multiLevelType w:val="hybridMultilevel"/>
    <w:tmpl w:val="809676F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A801113"/>
    <w:multiLevelType w:val="hybridMultilevel"/>
    <w:tmpl w:val="68BEC9D4"/>
    <w:lvl w:ilvl="0" w:tplc="04150017">
      <w:start w:val="1"/>
      <w:numFmt w:val="lowerLetter"/>
      <w:lvlText w:val="%1)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6" w15:restartNumberingAfterBreak="0">
    <w:nsid w:val="0A9C2CFE"/>
    <w:multiLevelType w:val="hybridMultilevel"/>
    <w:tmpl w:val="8E283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B3774"/>
    <w:multiLevelType w:val="hybridMultilevel"/>
    <w:tmpl w:val="3A0C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F43CE5"/>
    <w:multiLevelType w:val="hybridMultilevel"/>
    <w:tmpl w:val="9FC86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9263A4"/>
    <w:multiLevelType w:val="hybridMultilevel"/>
    <w:tmpl w:val="AA0869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9B1E3D"/>
    <w:multiLevelType w:val="hybridMultilevel"/>
    <w:tmpl w:val="B7B0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4036E"/>
    <w:multiLevelType w:val="hybridMultilevel"/>
    <w:tmpl w:val="720CA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B1A60"/>
    <w:multiLevelType w:val="hybridMultilevel"/>
    <w:tmpl w:val="DCDA4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06F2C"/>
    <w:multiLevelType w:val="hybridMultilevel"/>
    <w:tmpl w:val="7C54493E"/>
    <w:lvl w:ilvl="0" w:tplc="5B206C6E">
      <w:start w:val="1"/>
      <w:numFmt w:val="bullet"/>
      <w:lvlText w:val=""/>
      <w:lvlJc w:val="left"/>
      <w:pPr>
        <w:tabs>
          <w:tab w:val="num" w:pos="1071"/>
        </w:tabs>
        <w:ind w:left="1071" w:hanging="363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B882D22"/>
    <w:multiLevelType w:val="hybridMultilevel"/>
    <w:tmpl w:val="54A0F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B4D80"/>
    <w:multiLevelType w:val="hybridMultilevel"/>
    <w:tmpl w:val="3A0C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67508"/>
    <w:multiLevelType w:val="hybridMultilevel"/>
    <w:tmpl w:val="8E283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A678A"/>
    <w:multiLevelType w:val="multilevel"/>
    <w:tmpl w:val="C714C768"/>
    <w:lvl w:ilvl="0">
      <w:start w:val="1"/>
      <w:numFmt w:val="lowerLetter"/>
      <w:lvlText w:val="%1)"/>
      <w:lvlJc w:val="left"/>
      <w:pPr>
        <w:tabs>
          <w:tab w:val="num" w:pos="10"/>
        </w:tabs>
        <w:ind w:left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  <w:rPr>
        <w:rFonts w:cs="Times New Roman"/>
      </w:rPr>
    </w:lvl>
  </w:abstractNum>
  <w:abstractNum w:abstractNumId="20" w15:restartNumberingAfterBreak="0">
    <w:nsid w:val="32367130"/>
    <w:multiLevelType w:val="hybridMultilevel"/>
    <w:tmpl w:val="D5EEC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8039E"/>
    <w:multiLevelType w:val="hybridMultilevel"/>
    <w:tmpl w:val="8E283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2160E"/>
    <w:multiLevelType w:val="hybridMultilevel"/>
    <w:tmpl w:val="8E283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A2975"/>
    <w:multiLevelType w:val="hybridMultilevel"/>
    <w:tmpl w:val="25BC0B0A"/>
    <w:lvl w:ilvl="0" w:tplc="2130A54E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4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AB53B0"/>
    <w:multiLevelType w:val="hybridMultilevel"/>
    <w:tmpl w:val="9E2C89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7A1398B"/>
    <w:multiLevelType w:val="hybridMultilevel"/>
    <w:tmpl w:val="84EE39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2C0B31"/>
    <w:multiLevelType w:val="hybridMultilevel"/>
    <w:tmpl w:val="2D8CD72A"/>
    <w:lvl w:ilvl="0" w:tplc="E2F8C9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D23EFD"/>
    <w:multiLevelType w:val="hybridMultilevel"/>
    <w:tmpl w:val="8E283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15695"/>
    <w:multiLevelType w:val="hybridMultilevel"/>
    <w:tmpl w:val="B15C97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F80C42"/>
    <w:multiLevelType w:val="hybridMultilevel"/>
    <w:tmpl w:val="EF4031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8DFA1F7E">
      <w:start w:val="1"/>
      <w:numFmt w:val="decimal"/>
      <w:lvlText w:val="%2)"/>
      <w:lvlJc w:val="left"/>
      <w:pPr>
        <w:ind w:left="186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 w15:restartNumberingAfterBreak="0">
    <w:nsid w:val="57226D3C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312A74"/>
    <w:multiLevelType w:val="hybridMultilevel"/>
    <w:tmpl w:val="FED497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D3083"/>
    <w:multiLevelType w:val="hybridMultilevel"/>
    <w:tmpl w:val="A2787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541B44"/>
    <w:multiLevelType w:val="hybridMultilevel"/>
    <w:tmpl w:val="6CB6E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686A41"/>
    <w:multiLevelType w:val="hybridMultilevel"/>
    <w:tmpl w:val="F9409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CE3D7C"/>
    <w:multiLevelType w:val="hybridMultilevel"/>
    <w:tmpl w:val="2494B1B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8383B90"/>
    <w:multiLevelType w:val="multilevel"/>
    <w:tmpl w:val="933E5E9A"/>
    <w:lvl w:ilvl="0">
      <w:start w:val="1"/>
      <w:numFmt w:val="lowerLetter"/>
      <w:lvlText w:val="%1)"/>
      <w:lvlJc w:val="left"/>
      <w:pPr>
        <w:ind w:left="709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69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29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49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09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69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29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589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78C85D59"/>
    <w:multiLevelType w:val="hybridMultilevel"/>
    <w:tmpl w:val="DCDA4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C79CF"/>
    <w:multiLevelType w:val="hybridMultilevel"/>
    <w:tmpl w:val="AF2C9634"/>
    <w:lvl w:ilvl="0" w:tplc="E2F8C9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C5E6423"/>
    <w:multiLevelType w:val="hybridMultilevel"/>
    <w:tmpl w:val="C55E5AC6"/>
    <w:lvl w:ilvl="0" w:tplc="E2AEED18">
      <w:start w:val="1"/>
      <w:numFmt w:val="bullet"/>
      <w:lvlText w:val=""/>
      <w:lvlJc w:val="left"/>
      <w:pPr>
        <w:tabs>
          <w:tab w:val="num" w:pos="1071"/>
        </w:tabs>
        <w:ind w:left="1071" w:hanging="363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D96301F"/>
    <w:multiLevelType w:val="hybridMultilevel"/>
    <w:tmpl w:val="8E283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F2B91"/>
    <w:multiLevelType w:val="hybridMultilevel"/>
    <w:tmpl w:val="185E543A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3" w15:restartNumberingAfterBreak="0">
    <w:nsid w:val="7F8E2F19"/>
    <w:multiLevelType w:val="hybridMultilevel"/>
    <w:tmpl w:val="3CF2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0989517">
    <w:abstractNumId w:val="31"/>
  </w:num>
  <w:num w:numId="2" w16cid:durableId="597836024">
    <w:abstractNumId w:val="23"/>
  </w:num>
  <w:num w:numId="3" w16cid:durableId="1169907005">
    <w:abstractNumId w:val="29"/>
  </w:num>
  <w:num w:numId="4" w16cid:durableId="2048018033">
    <w:abstractNumId w:val="26"/>
  </w:num>
  <w:num w:numId="5" w16cid:durableId="198249228">
    <w:abstractNumId w:val="8"/>
  </w:num>
  <w:num w:numId="6" w16cid:durableId="1239900504">
    <w:abstractNumId w:val="24"/>
  </w:num>
  <w:num w:numId="7" w16cid:durableId="1697384022">
    <w:abstractNumId w:val="4"/>
  </w:num>
  <w:num w:numId="8" w16cid:durableId="1560091732">
    <w:abstractNumId w:val="34"/>
  </w:num>
  <w:num w:numId="9" w16cid:durableId="1899126767">
    <w:abstractNumId w:val="35"/>
  </w:num>
  <w:num w:numId="10" w16cid:durableId="1617178488">
    <w:abstractNumId w:val="9"/>
  </w:num>
  <w:num w:numId="11" w16cid:durableId="1293705000">
    <w:abstractNumId w:val="10"/>
  </w:num>
  <w:num w:numId="12" w16cid:durableId="314796812">
    <w:abstractNumId w:val="25"/>
  </w:num>
  <w:num w:numId="13" w16cid:durableId="659652060">
    <w:abstractNumId w:val="2"/>
  </w:num>
  <w:num w:numId="14" w16cid:durableId="658190257">
    <w:abstractNumId w:val="43"/>
  </w:num>
  <w:num w:numId="15" w16cid:durableId="893929968">
    <w:abstractNumId w:val="5"/>
  </w:num>
  <w:num w:numId="16" w16cid:durableId="249242144">
    <w:abstractNumId w:val="37"/>
  </w:num>
  <w:num w:numId="17" w16cid:durableId="400951609">
    <w:abstractNumId w:val="30"/>
  </w:num>
  <w:num w:numId="18" w16cid:durableId="669404663">
    <w:abstractNumId w:val="42"/>
  </w:num>
  <w:num w:numId="19" w16cid:durableId="302009213">
    <w:abstractNumId w:val="19"/>
  </w:num>
  <w:num w:numId="20" w16cid:durableId="1516383702">
    <w:abstractNumId w:val="12"/>
  </w:num>
  <w:num w:numId="21" w16cid:durableId="1800757454">
    <w:abstractNumId w:val="40"/>
  </w:num>
  <w:num w:numId="22" w16cid:durableId="504396809">
    <w:abstractNumId w:val="15"/>
  </w:num>
  <w:num w:numId="23" w16cid:durableId="536049595">
    <w:abstractNumId w:val="27"/>
  </w:num>
  <w:num w:numId="24" w16cid:durableId="1941141213">
    <w:abstractNumId w:val="39"/>
  </w:num>
  <w:num w:numId="25" w16cid:durableId="1694762795">
    <w:abstractNumId w:val="0"/>
  </w:num>
  <w:num w:numId="26" w16cid:durableId="750081686">
    <w:abstractNumId w:val="3"/>
  </w:num>
  <w:num w:numId="27" w16cid:durableId="796921525">
    <w:abstractNumId w:val="22"/>
  </w:num>
  <w:num w:numId="28" w16cid:durableId="1402829076">
    <w:abstractNumId w:val="38"/>
  </w:num>
  <w:num w:numId="29" w16cid:durableId="694161054">
    <w:abstractNumId w:val="18"/>
  </w:num>
  <w:num w:numId="30" w16cid:durableId="2005159167">
    <w:abstractNumId w:val="6"/>
  </w:num>
  <w:num w:numId="31" w16cid:durableId="1512799780">
    <w:abstractNumId w:val="14"/>
  </w:num>
  <w:num w:numId="32" w16cid:durableId="912812581">
    <w:abstractNumId w:val="17"/>
  </w:num>
  <w:num w:numId="33" w16cid:durableId="413087039">
    <w:abstractNumId w:val="41"/>
  </w:num>
  <w:num w:numId="34" w16cid:durableId="75631736">
    <w:abstractNumId w:val="28"/>
  </w:num>
  <w:num w:numId="35" w16cid:durableId="1002781432">
    <w:abstractNumId w:val="21"/>
  </w:num>
  <w:num w:numId="36" w16cid:durableId="319386479">
    <w:abstractNumId w:val="20"/>
  </w:num>
  <w:num w:numId="37" w16cid:durableId="1348481705">
    <w:abstractNumId w:val="13"/>
  </w:num>
  <w:num w:numId="38" w16cid:durableId="1281063974">
    <w:abstractNumId w:val="32"/>
  </w:num>
  <w:num w:numId="39" w16cid:durableId="1485009818">
    <w:abstractNumId w:val="7"/>
  </w:num>
  <w:num w:numId="40" w16cid:durableId="262494915">
    <w:abstractNumId w:val="11"/>
  </w:num>
  <w:num w:numId="41" w16cid:durableId="15235161">
    <w:abstractNumId w:val="16"/>
  </w:num>
  <w:num w:numId="42" w16cid:durableId="277222771">
    <w:abstractNumId w:val="1"/>
  </w:num>
  <w:num w:numId="43" w16cid:durableId="1710838899">
    <w:abstractNumId w:val="36"/>
  </w:num>
  <w:num w:numId="44" w16cid:durableId="13132879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90"/>
    <w:rsid w:val="00004C32"/>
    <w:rsid w:val="000244BA"/>
    <w:rsid w:val="00036EED"/>
    <w:rsid w:val="00044A62"/>
    <w:rsid w:val="00071EF8"/>
    <w:rsid w:val="00080FE2"/>
    <w:rsid w:val="00081348"/>
    <w:rsid w:val="00093FFA"/>
    <w:rsid w:val="00097FCE"/>
    <w:rsid w:val="000E20DF"/>
    <w:rsid w:val="000E72D4"/>
    <w:rsid w:val="00110E29"/>
    <w:rsid w:val="00134324"/>
    <w:rsid w:val="001366D2"/>
    <w:rsid w:val="001545CA"/>
    <w:rsid w:val="00164777"/>
    <w:rsid w:val="001736C3"/>
    <w:rsid w:val="00181B9B"/>
    <w:rsid w:val="00184764"/>
    <w:rsid w:val="001A24CC"/>
    <w:rsid w:val="001B14A9"/>
    <w:rsid w:val="001B4BA6"/>
    <w:rsid w:val="001B6049"/>
    <w:rsid w:val="001E3960"/>
    <w:rsid w:val="00202480"/>
    <w:rsid w:val="00206CAF"/>
    <w:rsid w:val="002318BB"/>
    <w:rsid w:val="00265C90"/>
    <w:rsid w:val="00280188"/>
    <w:rsid w:val="00282B52"/>
    <w:rsid w:val="00292CE6"/>
    <w:rsid w:val="002B08B9"/>
    <w:rsid w:val="002C2F6D"/>
    <w:rsid w:val="002E53BE"/>
    <w:rsid w:val="002E66F6"/>
    <w:rsid w:val="002F09E2"/>
    <w:rsid w:val="002F2B64"/>
    <w:rsid w:val="00304B15"/>
    <w:rsid w:val="003069E2"/>
    <w:rsid w:val="0031360D"/>
    <w:rsid w:val="00315CCF"/>
    <w:rsid w:val="0033136D"/>
    <w:rsid w:val="00331A49"/>
    <w:rsid w:val="0034161F"/>
    <w:rsid w:val="0035264E"/>
    <w:rsid w:val="0037329D"/>
    <w:rsid w:val="00380952"/>
    <w:rsid w:val="00384471"/>
    <w:rsid w:val="00384CAB"/>
    <w:rsid w:val="003940A5"/>
    <w:rsid w:val="00394877"/>
    <w:rsid w:val="00394E47"/>
    <w:rsid w:val="003E1C12"/>
    <w:rsid w:val="003E5244"/>
    <w:rsid w:val="003E6033"/>
    <w:rsid w:val="003E7E39"/>
    <w:rsid w:val="00404F6A"/>
    <w:rsid w:val="00412788"/>
    <w:rsid w:val="00417427"/>
    <w:rsid w:val="00424013"/>
    <w:rsid w:val="00461E93"/>
    <w:rsid w:val="00476807"/>
    <w:rsid w:val="00485FE4"/>
    <w:rsid w:val="0049273E"/>
    <w:rsid w:val="00493811"/>
    <w:rsid w:val="00493FE3"/>
    <w:rsid w:val="004B6744"/>
    <w:rsid w:val="004C23CE"/>
    <w:rsid w:val="004C57D2"/>
    <w:rsid w:val="004C583A"/>
    <w:rsid w:val="004C7E2E"/>
    <w:rsid w:val="004E1673"/>
    <w:rsid w:val="004E5B2D"/>
    <w:rsid w:val="004E7D79"/>
    <w:rsid w:val="00500DAE"/>
    <w:rsid w:val="00502027"/>
    <w:rsid w:val="00516205"/>
    <w:rsid w:val="00530E53"/>
    <w:rsid w:val="00541E74"/>
    <w:rsid w:val="005420FF"/>
    <w:rsid w:val="00553C85"/>
    <w:rsid w:val="00554DB1"/>
    <w:rsid w:val="005647F3"/>
    <w:rsid w:val="005767BC"/>
    <w:rsid w:val="0059281D"/>
    <w:rsid w:val="00595AAA"/>
    <w:rsid w:val="005A1B8C"/>
    <w:rsid w:val="005A1F15"/>
    <w:rsid w:val="005D14F1"/>
    <w:rsid w:val="005D50EB"/>
    <w:rsid w:val="005E13F5"/>
    <w:rsid w:val="00617FE9"/>
    <w:rsid w:val="00622A8B"/>
    <w:rsid w:val="00637F9B"/>
    <w:rsid w:val="0066403F"/>
    <w:rsid w:val="00673756"/>
    <w:rsid w:val="00673A5E"/>
    <w:rsid w:val="006771E9"/>
    <w:rsid w:val="00677ACB"/>
    <w:rsid w:val="0068165F"/>
    <w:rsid w:val="006A001B"/>
    <w:rsid w:val="006B24CD"/>
    <w:rsid w:val="006C0B6B"/>
    <w:rsid w:val="006D2AA9"/>
    <w:rsid w:val="006E05B4"/>
    <w:rsid w:val="00704D94"/>
    <w:rsid w:val="007175EA"/>
    <w:rsid w:val="00720675"/>
    <w:rsid w:val="00733FC7"/>
    <w:rsid w:val="0074691A"/>
    <w:rsid w:val="00753893"/>
    <w:rsid w:val="00761A0B"/>
    <w:rsid w:val="007704F1"/>
    <w:rsid w:val="00782CF4"/>
    <w:rsid w:val="007921EE"/>
    <w:rsid w:val="00793778"/>
    <w:rsid w:val="007A5492"/>
    <w:rsid w:val="007B2E6B"/>
    <w:rsid w:val="007D54BA"/>
    <w:rsid w:val="007D7ABF"/>
    <w:rsid w:val="007F0557"/>
    <w:rsid w:val="007F3C7C"/>
    <w:rsid w:val="00802271"/>
    <w:rsid w:val="00837E93"/>
    <w:rsid w:val="00847D73"/>
    <w:rsid w:val="00856122"/>
    <w:rsid w:val="00875999"/>
    <w:rsid w:val="00880233"/>
    <w:rsid w:val="0088213B"/>
    <w:rsid w:val="00890CC5"/>
    <w:rsid w:val="00892DA7"/>
    <w:rsid w:val="00894A18"/>
    <w:rsid w:val="008A2DFD"/>
    <w:rsid w:val="008C065F"/>
    <w:rsid w:val="008C7670"/>
    <w:rsid w:val="008D0EE6"/>
    <w:rsid w:val="00903FCE"/>
    <w:rsid w:val="00921DE1"/>
    <w:rsid w:val="00922CA0"/>
    <w:rsid w:val="00930F37"/>
    <w:rsid w:val="009469FC"/>
    <w:rsid w:val="00957764"/>
    <w:rsid w:val="00964ADC"/>
    <w:rsid w:val="00965952"/>
    <w:rsid w:val="009A757E"/>
    <w:rsid w:val="009B2A60"/>
    <w:rsid w:val="009B401C"/>
    <w:rsid w:val="009B6001"/>
    <w:rsid w:val="009B679B"/>
    <w:rsid w:val="009C0C99"/>
    <w:rsid w:val="009C20BE"/>
    <w:rsid w:val="009C3099"/>
    <w:rsid w:val="009C7AAF"/>
    <w:rsid w:val="009D305D"/>
    <w:rsid w:val="009E0FB2"/>
    <w:rsid w:val="009E1B95"/>
    <w:rsid w:val="00A04DAA"/>
    <w:rsid w:val="00A13F2E"/>
    <w:rsid w:val="00A27FB8"/>
    <w:rsid w:val="00A4541D"/>
    <w:rsid w:val="00A52F42"/>
    <w:rsid w:val="00A95532"/>
    <w:rsid w:val="00AB0B5B"/>
    <w:rsid w:val="00AD6955"/>
    <w:rsid w:val="00B042E5"/>
    <w:rsid w:val="00B04A31"/>
    <w:rsid w:val="00B10EB5"/>
    <w:rsid w:val="00B11554"/>
    <w:rsid w:val="00B15B56"/>
    <w:rsid w:val="00B166A4"/>
    <w:rsid w:val="00B37371"/>
    <w:rsid w:val="00B37508"/>
    <w:rsid w:val="00B375C5"/>
    <w:rsid w:val="00B43613"/>
    <w:rsid w:val="00B43912"/>
    <w:rsid w:val="00B470A1"/>
    <w:rsid w:val="00B5783D"/>
    <w:rsid w:val="00B607ED"/>
    <w:rsid w:val="00B7505A"/>
    <w:rsid w:val="00B76C1C"/>
    <w:rsid w:val="00B878E8"/>
    <w:rsid w:val="00B91F11"/>
    <w:rsid w:val="00BA25C4"/>
    <w:rsid w:val="00BA3B5A"/>
    <w:rsid w:val="00BB41CA"/>
    <w:rsid w:val="00BC1EA8"/>
    <w:rsid w:val="00BC5BD4"/>
    <w:rsid w:val="00BE667E"/>
    <w:rsid w:val="00BF6FFA"/>
    <w:rsid w:val="00C013C9"/>
    <w:rsid w:val="00C02D0D"/>
    <w:rsid w:val="00C15ABA"/>
    <w:rsid w:val="00C27040"/>
    <w:rsid w:val="00C37D12"/>
    <w:rsid w:val="00C44863"/>
    <w:rsid w:val="00C5302A"/>
    <w:rsid w:val="00C56361"/>
    <w:rsid w:val="00C749E0"/>
    <w:rsid w:val="00C86283"/>
    <w:rsid w:val="00C87B66"/>
    <w:rsid w:val="00C915AC"/>
    <w:rsid w:val="00CB05BE"/>
    <w:rsid w:val="00CB292D"/>
    <w:rsid w:val="00CB4BB9"/>
    <w:rsid w:val="00CC5395"/>
    <w:rsid w:val="00CD736A"/>
    <w:rsid w:val="00CF0085"/>
    <w:rsid w:val="00CF26CB"/>
    <w:rsid w:val="00CF3D3B"/>
    <w:rsid w:val="00CF67FB"/>
    <w:rsid w:val="00D04BC8"/>
    <w:rsid w:val="00D22490"/>
    <w:rsid w:val="00D24C47"/>
    <w:rsid w:val="00D40FE6"/>
    <w:rsid w:val="00D44E5D"/>
    <w:rsid w:val="00D47D65"/>
    <w:rsid w:val="00D8252A"/>
    <w:rsid w:val="00D933E3"/>
    <w:rsid w:val="00DA2503"/>
    <w:rsid w:val="00DD1631"/>
    <w:rsid w:val="00DE0856"/>
    <w:rsid w:val="00DE4CD2"/>
    <w:rsid w:val="00DF5DBB"/>
    <w:rsid w:val="00E01059"/>
    <w:rsid w:val="00E040DB"/>
    <w:rsid w:val="00E06753"/>
    <w:rsid w:val="00E21874"/>
    <w:rsid w:val="00E52FCE"/>
    <w:rsid w:val="00E5581B"/>
    <w:rsid w:val="00E830A8"/>
    <w:rsid w:val="00E835B8"/>
    <w:rsid w:val="00E90CAB"/>
    <w:rsid w:val="00E9649A"/>
    <w:rsid w:val="00ED05B3"/>
    <w:rsid w:val="00ED1406"/>
    <w:rsid w:val="00ED7971"/>
    <w:rsid w:val="00F3704C"/>
    <w:rsid w:val="00F41841"/>
    <w:rsid w:val="00F45F7D"/>
    <w:rsid w:val="00F512FA"/>
    <w:rsid w:val="00F55C00"/>
    <w:rsid w:val="00F569E2"/>
    <w:rsid w:val="00F62A83"/>
    <w:rsid w:val="00F6584A"/>
    <w:rsid w:val="00F6637E"/>
    <w:rsid w:val="00F71EEF"/>
    <w:rsid w:val="00F839FA"/>
    <w:rsid w:val="00F93484"/>
    <w:rsid w:val="00F95A8C"/>
    <w:rsid w:val="00FA077F"/>
    <w:rsid w:val="00FA3342"/>
    <w:rsid w:val="00FB05FD"/>
    <w:rsid w:val="00FB71B6"/>
    <w:rsid w:val="00FE16E9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A542D4"/>
  <w15:docId w15:val="{5C6B3E60-22DE-47FF-ACF8-492C2D74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60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E6033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3E6033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styleId="Nagwek3">
    <w:name w:val="heading 3"/>
    <w:basedOn w:val="Normalny"/>
    <w:next w:val="Normalny"/>
    <w:qFormat/>
    <w:rsid w:val="003E6033"/>
    <w:pPr>
      <w:keepNext/>
      <w:spacing w:after="240"/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E6033"/>
    <w:pPr>
      <w:keepNext/>
      <w:autoSpaceDE w:val="0"/>
      <w:autoSpaceDN w:val="0"/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3E603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qFormat/>
    <w:rsid w:val="003E6033"/>
    <w:pPr>
      <w:autoSpaceDE w:val="0"/>
      <w:autoSpaceDN w:val="0"/>
      <w:spacing w:before="240" w:after="60"/>
      <w:outlineLvl w:val="5"/>
    </w:pPr>
    <w:rPr>
      <w:i/>
      <w:iCs/>
      <w:sz w:val="22"/>
      <w:szCs w:val="22"/>
    </w:rPr>
  </w:style>
  <w:style w:type="paragraph" w:styleId="Nagwek7">
    <w:name w:val="heading 7"/>
    <w:basedOn w:val="Normalny"/>
    <w:next w:val="Normalny"/>
    <w:qFormat/>
    <w:rsid w:val="003E6033"/>
    <w:pPr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qFormat/>
    <w:rsid w:val="003E6033"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qFormat/>
    <w:rsid w:val="003E6033"/>
    <w:p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3E6033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topka">
    <w:name w:val="footer"/>
    <w:basedOn w:val="Normalny"/>
    <w:semiHidden/>
    <w:rsid w:val="003E6033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semiHidden/>
    <w:rsid w:val="003E6033"/>
    <w:rPr>
      <w:rFonts w:cs="Times New Roman"/>
    </w:rPr>
  </w:style>
  <w:style w:type="paragraph" w:styleId="Tekstpodstawowy2">
    <w:name w:val="Body Text 2"/>
    <w:basedOn w:val="Normalny"/>
    <w:semiHidden/>
    <w:rsid w:val="003E6033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Tekstpodstawowywcity3">
    <w:name w:val="Body Text Indent 3"/>
    <w:basedOn w:val="Normalny"/>
    <w:semiHidden/>
    <w:rsid w:val="003E6033"/>
    <w:pPr>
      <w:ind w:firstLine="708"/>
      <w:jc w:val="both"/>
    </w:pPr>
  </w:style>
  <w:style w:type="paragraph" w:styleId="Tekstpodstawowy3">
    <w:name w:val="Body Text 3"/>
    <w:basedOn w:val="Normalny"/>
    <w:semiHidden/>
    <w:rsid w:val="003E6033"/>
    <w:pPr>
      <w:overflowPunct w:val="0"/>
      <w:autoSpaceDE w:val="0"/>
      <w:autoSpaceDN w:val="0"/>
      <w:adjustRightInd w:val="0"/>
      <w:spacing w:before="240" w:line="240" w:lineRule="atLeast"/>
      <w:jc w:val="center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3E6033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3E6033"/>
    <w:rPr>
      <w:rFonts w:cs="Times New Roman"/>
      <w:vertAlign w:val="superscript"/>
    </w:rPr>
  </w:style>
  <w:style w:type="paragraph" w:styleId="Tekstpodstawowywcity">
    <w:name w:val="Body Text Indent"/>
    <w:basedOn w:val="Normalny"/>
    <w:semiHidden/>
    <w:rsid w:val="003E6033"/>
    <w:pPr>
      <w:autoSpaceDE w:val="0"/>
      <w:autoSpaceDN w:val="0"/>
      <w:jc w:val="both"/>
    </w:pPr>
  </w:style>
  <w:style w:type="paragraph" w:styleId="Tekstpodstawowy">
    <w:name w:val="Body Text"/>
    <w:basedOn w:val="Normalny"/>
    <w:semiHidden/>
    <w:rsid w:val="003E6033"/>
    <w:pPr>
      <w:autoSpaceDE w:val="0"/>
      <w:autoSpaceDN w:val="0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rsid w:val="003E6033"/>
    <w:pPr>
      <w:autoSpaceDE w:val="0"/>
      <w:autoSpaceDN w:val="0"/>
      <w:ind w:left="425" w:hanging="425"/>
      <w:jc w:val="both"/>
    </w:pPr>
    <w:rPr>
      <w:sz w:val="20"/>
      <w:szCs w:val="20"/>
    </w:rPr>
  </w:style>
  <w:style w:type="paragraph" w:customStyle="1" w:styleId="ust">
    <w:name w:val="ust"/>
    <w:rsid w:val="003E6033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rzypisudolnego">
    <w:name w:val="footnote text"/>
    <w:basedOn w:val="Normalny"/>
    <w:semiHidden/>
    <w:rsid w:val="003E6033"/>
    <w:rPr>
      <w:sz w:val="20"/>
      <w:szCs w:val="20"/>
    </w:rPr>
  </w:style>
  <w:style w:type="paragraph" w:customStyle="1" w:styleId="Akapitzlist1">
    <w:name w:val="Akapit z listą1"/>
    <w:basedOn w:val="Normalny"/>
    <w:rsid w:val="00CF26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Znak1">
    <w:name w:val="Znak Znak1"/>
    <w:basedOn w:val="Normalny"/>
    <w:rsid w:val="0066403F"/>
    <w:rPr>
      <w:rFonts w:ascii="Arial" w:hAnsi="Arial" w:cs="Arial"/>
    </w:rPr>
  </w:style>
  <w:style w:type="paragraph" w:customStyle="1" w:styleId="Default">
    <w:name w:val="Default"/>
    <w:rsid w:val="00093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E830A8"/>
    <w:pPr>
      <w:ind w:left="720"/>
    </w:pPr>
  </w:style>
  <w:style w:type="character" w:styleId="Odwoaniedokomentarza">
    <w:name w:val="annotation reference"/>
    <w:semiHidden/>
    <w:rsid w:val="0088213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8213B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88213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8213B"/>
    <w:rPr>
      <w:b/>
      <w:bCs/>
    </w:rPr>
  </w:style>
  <w:style w:type="character" w:customStyle="1" w:styleId="TematkomentarzaZnak">
    <w:name w:val="Temat komentarza Znak"/>
    <w:link w:val="Tematkomentarza"/>
    <w:locked/>
    <w:rsid w:val="0088213B"/>
    <w:rPr>
      <w:rFonts w:cs="Times New Roman"/>
      <w:b/>
      <w:bCs/>
    </w:rPr>
  </w:style>
  <w:style w:type="paragraph" w:styleId="Tekstdymka">
    <w:name w:val="Balloon Text"/>
    <w:basedOn w:val="Normalny"/>
    <w:link w:val="TekstdymkaZnak"/>
    <w:semiHidden/>
    <w:rsid w:val="008821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88213B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ny"/>
    <w:rsid w:val="007B2E6B"/>
    <w:pPr>
      <w:spacing w:before="100" w:beforeAutospacing="1" w:after="100" w:afterAutospacing="1"/>
    </w:pPr>
  </w:style>
  <w:style w:type="character" w:styleId="Hipercze">
    <w:name w:val="Hyperlink"/>
    <w:rsid w:val="007B2E6B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ny"/>
    <w:rsid w:val="00E9649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B60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7E93"/>
    <w:pPr>
      <w:spacing w:line="360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rdorys">
    <w:name w:val="Źródło_rys."/>
    <w:basedOn w:val="Normalny"/>
    <w:link w:val="rdorysZnak"/>
    <w:autoRedefine/>
    <w:qFormat/>
    <w:rsid w:val="00837E93"/>
    <w:pPr>
      <w:spacing w:line="360" w:lineRule="auto"/>
      <w:jc w:val="center"/>
    </w:pPr>
    <w:rPr>
      <w:rFonts w:eastAsiaTheme="minorHAnsi" w:cstheme="minorBidi"/>
      <w:i/>
      <w:sz w:val="20"/>
      <w:lang w:eastAsia="en-US"/>
    </w:rPr>
  </w:style>
  <w:style w:type="character" w:customStyle="1" w:styleId="rdorysZnak">
    <w:name w:val="Źródło_rys. Znak"/>
    <w:basedOn w:val="Domylnaczcionkaakapitu"/>
    <w:link w:val="rdorys"/>
    <w:rsid w:val="00837E93"/>
    <w:rPr>
      <w:rFonts w:eastAsiaTheme="minorHAnsi" w:cstheme="minorBidi"/>
      <w:i/>
      <w:szCs w:val="24"/>
      <w:lang w:eastAsia="en-US"/>
    </w:rPr>
  </w:style>
  <w:style w:type="paragraph" w:customStyle="1" w:styleId="Akapitzlist3">
    <w:name w:val="Akapit z listą3"/>
    <w:basedOn w:val="Normalny"/>
    <w:rsid w:val="00DF5DBB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27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1212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07/NO-004/2011</vt:lpstr>
    </vt:vector>
  </TitlesOfParts>
  <Company>ITR</Company>
  <LinksUpToDate>false</LinksUpToDate>
  <CharactersWithSpaces>8004</CharactersWithSpaces>
  <SharedDoc>false</SharedDoc>
  <HLinks>
    <vt:vector size="30" baseType="variant">
      <vt:variant>
        <vt:i4>983155</vt:i4>
      </vt:variant>
      <vt:variant>
        <vt:i4>12</vt:i4>
      </vt:variant>
      <vt:variant>
        <vt:i4>0</vt:i4>
      </vt:variant>
      <vt:variant>
        <vt:i4>5</vt:i4>
      </vt:variant>
      <vt:variant>
        <vt:lpwstr>mailto:stephane.tisserand@silios.fr</vt:lpwstr>
      </vt:variant>
      <vt:variant>
        <vt:lpwstr/>
      </vt:variant>
      <vt:variant>
        <vt:i4>5570608</vt:i4>
      </vt:variant>
      <vt:variant>
        <vt:i4>9</vt:i4>
      </vt:variant>
      <vt:variant>
        <vt:i4>0</vt:i4>
      </vt:variant>
      <vt:variant>
        <vt:i4>5</vt:i4>
      </vt:variant>
      <vt:variant>
        <vt:lpwstr>mailto:thierry.berthou@silios.fr</vt:lpwstr>
      </vt:variant>
      <vt:variant>
        <vt:lpwstr/>
      </vt:variant>
      <vt:variant>
        <vt:i4>983155</vt:i4>
      </vt:variant>
      <vt:variant>
        <vt:i4>6</vt:i4>
      </vt:variant>
      <vt:variant>
        <vt:i4>0</vt:i4>
      </vt:variant>
      <vt:variant>
        <vt:i4>5</vt:i4>
      </vt:variant>
      <vt:variant>
        <vt:lpwstr>mailto:stephane.tisserand@silios.fr</vt:lpwstr>
      </vt:variant>
      <vt:variant>
        <vt:lpwstr/>
      </vt:variant>
      <vt:variant>
        <vt:i4>5570608</vt:i4>
      </vt:variant>
      <vt:variant>
        <vt:i4>3</vt:i4>
      </vt:variant>
      <vt:variant>
        <vt:i4>0</vt:i4>
      </vt:variant>
      <vt:variant>
        <vt:i4>5</vt:i4>
      </vt:variant>
      <vt:variant>
        <vt:lpwstr>mailto:thierry.berthou@silios.fr</vt:lpwstr>
      </vt:variant>
      <vt:variant>
        <vt:lpwstr/>
      </vt:variant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http://www.silios.com/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07/NO-004/2011</dc:title>
  <dc:subject/>
  <dc:creator>Alicja Grywińska</dc:creator>
  <cp:keywords/>
  <dc:description/>
  <cp:lastModifiedBy>Agnieszka Sztajerwald–Szymańska  | Łukasiewicz – ITR</cp:lastModifiedBy>
  <cp:revision>8</cp:revision>
  <cp:lastPrinted>2024-11-18T07:27:00Z</cp:lastPrinted>
  <dcterms:created xsi:type="dcterms:W3CDTF">2024-11-21T10:25:00Z</dcterms:created>
  <dcterms:modified xsi:type="dcterms:W3CDTF">2024-11-26T13:20:00Z</dcterms:modified>
</cp:coreProperties>
</file>