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N.ZP.IIIDU.2.26.1.2021                                                                        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Pr="00BB4A0A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1739EB" w:rsidRPr="00BB4A0A" w:rsidRDefault="0076365B" w:rsidP="001739EB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1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</w:tblGrid>
      <w:tr w:rsidR="0076365B" w:rsidRPr="00BB4A0A" w:rsidTr="0076365B">
        <w:trPr>
          <w:cantSplit/>
          <w:trHeight w:val="611"/>
        </w:trPr>
        <w:tc>
          <w:tcPr>
            <w:tcW w:w="779" w:type="dxa"/>
            <w:vAlign w:val="center"/>
          </w:tcPr>
          <w:p w:rsidR="0076365B" w:rsidRPr="00BB4A0A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4A0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76365B" w:rsidRPr="00BB4A0A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4A0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sz w:val="20"/>
              </w:rPr>
              <w:t xml:space="preserve"> REGON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346B89" w:rsidRDefault="00346B89" w:rsidP="00346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76365B" w:rsidRPr="00BB4A0A" w:rsidRDefault="0076365B" w:rsidP="00A64D0F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 xml:space="preserve">Energa Obrót S.A. ul. Aleja Grunwaldzka 472, </w:t>
            </w:r>
            <w:r w:rsidR="00503EF9">
              <w:rPr>
                <w:rFonts w:asciiTheme="minorHAnsi" w:hAnsiTheme="minorHAnsi" w:cstheme="minorHAnsi"/>
              </w:rPr>
              <w:br/>
            </w:r>
            <w:r w:rsidRPr="00BB4A0A">
              <w:rPr>
                <w:rFonts w:asciiTheme="minorHAnsi" w:hAnsiTheme="minorHAnsi" w:cstheme="minorHAnsi"/>
              </w:rPr>
              <w:t>80-309 Gdańsk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BB4A0A">
              <w:rPr>
                <w:rFonts w:asciiTheme="minorHAnsi" w:hAnsiTheme="minorHAnsi" w:cstheme="minorHAnsi"/>
                <w:bCs/>
                <w:spacing w:val="-1"/>
              </w:rPr>
              <w:t xml:space="preserve">Netto 1 190 793,32 zł. </w:t>
            </w:r>
          </w:p>
          <w:p w:rsidR="0076365B" w:rsidRPr="00BB4A0A" w:rsidRDefault="0076365B" w:rsidP="0076365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BB4A0A">
              <w:rPr>
                <w:rFonts w:asciiTheme="minorHAnsi" w:hAnsiTheme="minorHAnsi" w:cstheme="minorHAnsi"/>
                <w:bCs/>
                <w:spacing w:val="-1"/>
              </w:rPr>
              <w:t>Brutto 1 464 675,78 zł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>220418835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4" w:type="dxa"/>
          </w:tcPr>
          <w:p w:rsidR="0076365B" w:rsidRPr="00BB4A0A" w:rsidRDefault="0076365B" w:rsidP="006C2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>PGNiG Obrót Detaliczny sp. z o.o. ul. Jana Kazimierza 3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 xml:space="preserve">Netto 915 864,51 zł. </w:t>
            </w:r>
          </w:p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>Brutto 1 126 513,55 zł.</w:t>
            </w:r>
          </w:p>
        </w:tc>
        <w:tc>
          <w:tcPr>
            <w:tcW w:w="2977" w:type="dxa"/>
          </w:tcPr>
          <w:p w:rsidR="0076365B" w:rsidRPr="00BB4A0A" w:rsidRDefault="0076365B" w:rsidP="006C2A93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BB4A0A">
              <w:rPr>
                <w:rFonts w:asciiTheme="minorHAnsi" w:eastAsia="CIDFont+F1" w:hAnsiTheme="minorHAnsi" w:cstheme="minorHAnsi"/>
                <w:lang w:eastAsia="en-US"/>
              </w:rPr>
              <w:t>147003421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BB4A0A" w:rsidRDefault="0076365B" w:rsidP="0076365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76365B" w:rsidRPr="00346B89" w:rsidRDefault="00346B89" w:rsidP="00346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94" w:type="dxa"/>
          </w:tcPr>
          <w:p w:rsidR="0076365B" w:rsidRPr="00BB4A0A" w:rsidRDefault="0076365B" w:rsidP="00553C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Fortum Marketing and Sales Polska S.A.,</w:t>
            </w:r>
            <w:r w:rsidR="00503E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 xml:space="preserve"> ul. Marynarki Polskiej 197, 80-868 Gdańsk</w:t>
            </w:r>
          </w:p>
        </w:tc>
        <w:tc>
          <w:tcPr>
            <w:tcW w:w="2552" w:type="dxa"/>
          </w:tcPr>
          <w:p w:rsidR="00503EF9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 xml:space="preserve">Netto 941425,54 zł. </w:t>
            </w:r>
          </w:p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Brutto 1157953,41 zł.</w:t>
            </w:r>
          </w:p>
        </w:tc>
        <w:tc>
          <w:tcPr>
            <w:tcW w:w="2977" w:type="dxa"/>
          </w:tcPr>
          <w:p w:rsidR="0076365B" w:rsidRPr="00BB4A0A" w:rsidRDefault="0076365B" w:rsidP="007830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301677244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94" w:type="dxa"/>
          </w:tcPr>
          <w:p w:rsidR="0076365B" w:rsidRPr="00BB4A0A" w:rsidRDefault="0076365B" w:rsidP="007830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ONE S.A. ul. Al. Jerozolimskie 123 a, 02-017 Warszawa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Netto 961 569,32 zł </w:t>
            </w:r>
          </w:p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Brutto 1 182 730, 27 zł</w:t>
            </w:r>
          </w:p>
        </w:tc>
        <w:tc>
          <w:tcPr>
            <w:tcW w:w="2977" w:type="dxa"/>
          </w:tcPr>
          <w:p w:rsidR="0076365B" w:rsidRPr="00BB4A0A" w:rsidRDefault="0076365B" w:rsidP="007830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015529329</w:t>
            </w:r>
          </w:p>
        </w:tc>
        <w:bookmarkStart w:id="0" w:name="_GoBack"/>
        <w:bookmarkEnd w:id="0"/>
      </w:tr>
    </w:tbl>
    <w:p w:rsidR="001739EB" w:rsidRPr="00BB4A0A" w:rsidRDefault="001739EB" w:rsidP="001739EB">
      <w:pPr>
        <w:rPr>
          <w:rFonts w:asciiTheme="minorHAnsi" w:hAnsiTheme="minorHAnsi" w:cstheme="minorHAnsi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1739EB" w:rsidRPr="00BB4A0A" w:rsidRDefault="001739E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1739E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76365B" w:rsidRPr="00BB4A0A" w:rsidRDefault="0076365B" w:rsidP="007636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N.ZP.IIIDU.2.26.1.2021                                                                                               </w:t>
      </w:r>
      <w:r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76365B" w:rsidRPr="00BB4A0A" w:rsidRDefault="0076365B" w:rsidP="007636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76365B" w:rsidRPr="00BB4A0A" w:rsidRDefault="0076365B" w:rsidP="0076365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Pr="00BB4A0A" w:rsidRDefault="0076365B" w:rsidP="0076365B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</w:tblGrid>
      <w:tr w:rsidR="0076365B" w:rsidRPr="00BB4A0A" w:rsidTr="0076365B">
        <w:trPr>
          <w:cantSplit/>
          <w:trHeight w:val="611"/>
        </w:trPr>
        <w:tc>
          <w:tcPr>
            <w:tcW w:w="779" w:type="dxa"/>
            <w:vAlign w:val="center"/>
          </w:tcPr>
          <w:p w:rsidR="0076365B" w:rsidRPr="00BB4A0A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4A0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76365B" w:rsidRPr="00BB4A0A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4A0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6365B" w:rsidRPr="00BB4A0A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B4A0A">
              <w:rPr>
                <w:rFonts w:asciiTheme="minorHAnsi" w:hAnsiTheme="minorHAnsi" w:cstheme="minorHAnsi"/>
                <w:sz w:val="20"/>
              </w:rPr>
              <w:t xml:space="preserve"> REGON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346B89" w:rsidRDefault="00346B89" w:rsidP="00346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Energa Obrót S.A. ul. Aleja Grunwaldzka 472,</w:t>
            </w:r>
            <w:r w:rsidR="00503EF9">
              <w:rPr>
                <w:rFonts w:asciiTheme="minorHAnsi" w:hAnsiTheme="minorHAnsi" w:cstheme="minorHAnsi"/>
              </w:rPr>
              <w:br/>
            </w:r>
            <w:r w:rsidRPr="00BB4A0A">
              <w:rPr>
                <w:rFonts w:asciiTheme="minorHAnsi" w:hAnsiTheme="minorHAnsi" w:cstheme="minorHAnsi"/>
              </w:rPr>
              <w:t xml:space="preserve"> 80-309 Gdańsk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BB4A0A">
              <w:rPr>
                <w:rFonts w:asciiTheme="minorHAnsi" w:hAnsiTheme="minorHAnsi" w:cstheme="minorHAnsi"/>
                <w:bCs/>
                <w:spacing w:val="-1"/>
              </w:rPr>
              <w:t>Netto 1 475 367,96 zł.</w:t>
            </w:r>
          </w:p>
          <w:p w:rsidR="0076365B" w:rsidRPr="00BB4A0A" w:rsidRDefault="0076365B" w:rsidP="0076365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BB4A0A">
              <w:rPr>
                <w:rFonts w:asciiTheme="minorHAnsi" w:hAnsiTheme="minorHAnsi" w:cstheme="minorHAnsi"/>
                <w:bCs/>
                <w:spacing w:val="-1"/>
              </w:rPr>
              <w:t xml:space="preserve"> Brutto 1 814 702,59 zł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>220418835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BB4A0A" w:rsidRDefault="0076365B" w:rsidP="0076365B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4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eastAsiaTheme="minorHAnsi" w:hAnsiTheme="minorHAnsi" w:cstheme="minorHAnsi"/>
                <w:lang w:eastAsia="en-US"/>
              </w:rPr>
              <w:t>PGNiG Obrót Detaliczny sp. z o.o. ul. Jana Kazimierza 3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 xml:space="preserve">Netto 1 272 307,86 zł. </w:t>
            </w:r>
          </w:p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4A0A">
              <w:rPr>
                <w:rFonts w:asciiTheme="minorHAnsi" w:hAnsiTheme="minorHAnsi" w:cstheme="minorHAnsi"/>
              </w:rPr>
              <w:t>Brutto 1 564 938,68 zł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BB4A0A">
              <w:rPr>
                <w:rFonts w:asciiTheme="minorHAnsi" w:eastAsia="CIDFont+F1" w:hAnsiTheme="minorHAnsi" w:cstheme="minorHAnsi"/>
                <w:lang w:eastAsia="en-US"/>
              </w:rPr>
              <w:t>147003421</w:t>
            </w:r>
          </w:p>
        </w:tc>
      </w:tr>
      <w:tr w:rsidR="0076365B" w:rsidRPr="00BB4A0A" w:rsidTr="0076365B">
        <w:trPr>
          <w:cantSplit/>
          <w:trHeight w:val="746"/>
        </w:trPr>
        <w:tc>
          <w:tcPr>
            <w:tcW w:w="779" w:type="dxa"/>
          </w:tcPr>
          <w:p w:rsidR="0076365B" w:rsidRPr="00BB4A0A" w:rsidRDefault="0076365B" w:rsidP="0076365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76365B" w:rsidRPr="00346B89" w:rsidRDefault="00346B89" w:rsidP="00346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94" w:type="dxa"/>
          </w:tcPr>
          <w:p w:rsidR="00503EF9" w:rsidRPr="00503EF9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E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Fortum Marketing and Sales Polska S.A., </w:t>
            </w:r>
          </w:p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ul. Marynarki Polskiej 197, 80-868 Gdańsk</w:t>
            </w:r>
          </w:p>
        </w:tc>
        <w:tc>
          <w:tcPr>
            <w:tcW w:w="2552" w:type="dxa"/>
          </w:tcPr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Netto 1285646,07 zł</w:t>
            </w:r>
          </w:p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Brutto 1581344,66 zł.</w:t>
            </w:r>
          </w:p>
        </w:tc>
        <w:tc>
          <w:tcPr>
            <w:tcW w:w="2977" w:type="dxa"/>
          </w:tcPr>
          <w:p w:rsidR="0076365B" w:rsidRPr="00BB4A0A" w:rsidRDefault="0076365B" w:rsidP="0076365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301677244</w:t>
            </w:r>
          </w:p>
        </w:tc>
      </w:tr>
      <w:tr w:rsidR="00696D10" w:rsidRPr="00BB4A0A" w:rsidTr="0076365B">
        <w:trPr>
          <w:cantSplit/>
          <w:trHeight w:val="746"/>
        </w:trPr>
        <w:tc>
          <w:tcPr>
            <w:tcW w:w="779" w:type="dxa"/>
          </w:tcPr>
          <w:p w:rsidR="00696D10" w:rsidRPr="00BB4A0A" w:rsidRDefault="00696D10" w:rsidP="00696D10">
            <w:pPr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94" w:type="dxa"/>
          </w:tcPr>
          <w:p w:rsidR="00696D10" w:rsidRPr="00BB4A0A" w:rsidRDefault="00696D10" w:rsidP="00696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4A0A">
              <w:rPr>
                <w:rFonts w:asciiTheme="minorHAnsi" w:hAnsiTheme="minorHAnsi" w:cstheme="minorHAnsi"/>
              </w:rPr>
              <w:t>ONE S.A. ul. Al. Jerozolimskie 123 a, 02-017 Warszawa</w:t>
            </w:r>
          </w:p>
        </w:tc>
        <w:tc>
          <w:tcPr>
            <w:tcW w:w="2552" w:type="dxa"/>
          </w:tcPr>
          <w:p w:rsidR="00696D10" w:rsidRPr="00BB4A0A" w:rsidRDefault="00696D10" w:rsidP="00696D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Netto 1 332 258, 84 zł</w:t>
            </w:r>
          </w:p>
          <w:p w:rsidR="00696D10" w:rsidRPr="00BB4A0A" w:rsidRDefault="00696D10" w:rsidP="00696D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Brutto 1 638 678, 39zł</w:t>
            </w:r>
          </w:p>
        </w:tc>
        <w:tc>
          <w:tcPr>
            <w:tcW w:w="2977" w:type="dxa"/>
          </w:tcPr>
          <w:p w:rsidR="00696D10" w:rsidRPr="00BB4A0A" w:rsidRDefault="00696D10" w:rsidP="00696D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4A0A">
              <w:rPr>
                <w:rFonts w:asciiTheme="minorHAnsi" w:hAnsiTheme="minorHAnsi" w:cstheme="minorHAnsi"/>
                <w:sz w:val="20"/>
                <w:szCs w:val="20"/>
              </w:rPr>
              <w:t>015529329</w:t>
            </w:r>
          </w:p>
        </w:tc>
      </w:tr>
    </w:tbl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sectPr w:rsidR="001739EB" w:rsidRPr="00BB4A0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5B" w:rsidRDefault="0076365B" w:rsidP="00D86A88">
      <w:r>
        <w:separator/>
      </w:r>
    </w:p>
  </w:endnote>
  <w:endnote w:type="continuationSeparator" w:id="0">
    <w:p w:rsidR="0076365B" w:rsidRDefault="0076365B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5B" w:rsidRDefault="0076365B" w:rsidP="00D86A88">
      <w:r>
        <w:separator/>
      </w:r>
    </w:p>
  </w:footnote>
  <w:footnote w:type="continuationSeparator" w:id="0">
    <w:p w:rsidR="0076365B" w:rsidRDefault="0076365B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7E75"/>
    <w:rsid w:val="0001447B"/>
    <w:rsid w:val="00027549"/>
    <w:rsid w:val="000455F9"/>
    <w:rsid w:val="000A44D6"/>
    <w:rsid w:val="000C7008"/>
    <w:rsid w:val="000E1AA0"/>
    <w:rsid w:val="000E3D18"/>
    <w:rsid w:val="000E4924"/>
    <w:rsid w:val="000E787F"/>
    <w:rsid w:val="000F1567"/>
    <w:rsid w:val="000F5AF1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739EB"/>
    <w:rsid w:val="00177139"/>
    <w:rsid w:val="00192ACC"/>
    <w:rsid w:val="001B5DAA"/>
    <w:rsid w:val="001C2E62"/>
    <w:rsid w:val="001D68C5"/>
    <w:rsid w:val="001E0E81"/>
    <w:rsid w:val="001F758A"/>
    <w:rsid w:val="002300A3"/>
    <w:rsid w:val="002446BC"/>
    <w:rsid w:val="00263B69"/>
    <w:rsid w:val="002958BD"/>
    <w:rsid w:val="002A2335"/>
    <w:rsid w:val="002A2CAF"/>
    <w:rsid w:val="002A46CC"/>
    <w:rsid w:val="002B2AC2"/>
    <w:rsid w:val="002B55A7"/>
    <w:rsid w:val="002F23AF"/>
    <w:rsid w:val="00300C0B"/>
    <w:rsid w:val="00305893"/>
    <w:rsid w:val="003268EC"/>
    <w:rsid w:val="00342519"/>
    <w:rsid w:val="00346B89"/>
    <w:rsid w:val="003471DB"/>
    <w:rsid w:val="00352A10"/>
    <w:rsid w:val="00353161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59EB"/>
    <w:rsid w:val="004352EA"/>
    <w:rsid w:val="004545AD"/>
    <w:rsid w:val="00465049"/>
    <w:rsid w:val="00466657"/>
    <w:rsid w:val="00493B8B"/>
    <w:rsid w:val="004D097A"/>
    <w:rsid w:val="004D6ED0"/>
    <w:rsid w:val="004E49B1"/>
    <w:rsid w:val="004F0B5D"/>
    <w:rsid w:val="004F5314"/>
    <w:rsid w:val="004F5B70"/>
    <w:rsid w:val="00503EF9"/>
    <w:rsid w:val="005078D1"/>
    <w:rsid w:val="00522C83"/>
    <w:rsid w:val="00553CAB"/>
    <w:rsid w:val="00555C13"/>
    <w:rsid w:val="005629FC"/>
    <w:rsid w:val="00594086"/>
    <w:rsid w:val="00597F9F"/>
    <w:rsid w:val="005D37EF"/>
    <w:rsid w:val="00605FB2"/>
    <w:rsid w:val="00615C29"/>
    <w:rsid w:val="00620FFB"/>
    <w:rsid w:val="00624359"/>
    <w:rsid w:val="006248E2"/>
    <w:rsid w:val="00645E60"/>
    <w:rsid w:val="00647D26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6824"/>
    <w:rsid w:val="00707841"/>
    <w:rsid w:val="00710878"/>
    <w:rsid w:val="00756802"/>
    <w:rsid w:val="00762A67"/>
    <w:rsid w:val="0076365B"/>
    <w:rsid w:val="007637EF"/>
    <w:rsid w:val="007676B0"/>
    <w:rsid w:val="007727EB"/>
    <w:rsid w:val="00775F56"/>
    <w:rsid w:val="007830FE"/>
    <w:rsid w:val="0079541D"/>
    <w:rsid w:val="007A4275"/>
    <w:rsid w:val="007B27FF"/>
    <w:rsid w:val="007C69B0"/>
    <w:rsid w:val="007E17B0"/>
    <w:rsid w:val="007F297F"/>
    <w:rsid w:val="007F482D"/>
    <w:rsid w:val="008005B1"/>
    <w:rsid w:val="00812674"/>
    <w:rsid w:val="00830CBF"/>
    <w:rsid w:val="008632AC"/>
    <w:rsid w:val="00892DE8"/>
    <w:rsid w:val="008A315B"/>
    <w:rsid w:val="008B45E5"/>
    <w:rsid w:val="008C2DF6"/>
    <w:rsid w:val="008D5A67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B5D6F"/>
    <w:rsid w:val="009E021C"/>
    <w:rsid w:val="009E363C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7FB0"/>
    <w:rsid w:val="00AE6157"/>
    <w:rsid w:val="00AE7453"/>
    <w:rsid w:val="00B04797"/>
    <w:rsid w:val="00B072B2"/>
    <w:rsid w:val="00B25148"/>
    <w:rsid w:val="00B36B45"/>
    <w:rsid w:val="00B57E58"/>
    <w:rsid w:val="00B64B60"/>
    <w:rsid w:val="00B73728"/>
    <w:rsid w:val="00B82193"/>
    <w:rsid w:val="00B87940"/>
    <w:rsid w:val="00BA29B3"/>
    <w:rsid w:val="00BB4A0A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22091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E403D1"/>
    <w:rsid w:val="00E472DB"/>
    <w:rsid w:val="00E81184"/>
    <w:rsid w:val="00E916B9"/>
    <w:rsid w:val="00EB09F7"/>
    <w:rsid w:val="00EB7007"/>
    <w:rsid w:val="00ED54D5"/>
    <w:rsid w:val="00EE1C8B"/>
    <w:rsid w:val="00EF502C"/>
    <w:rsid w:val="00F00275"/>
    <w:rsid w:val="00F03235"/>
    <w:rsid w:val="00F31949"/>
    <w:rsid w:val="00F406CF"/>
    <w:rsid w:val="00F464E5"/>
    <w:rsid w:val="00F46CD3"/>
    <w:rsid w:val="00F477E4"/>
    <w:rsid w:val="00F52BC8"/>
    <w:rsid w:val="00F645D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57AD-A543-4ADE-BCDA-B9DA2611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31C0A7FA</Template>
  <TotalTime>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3</cp:revision>
  <cp:lastPrinted>2021-07-15T08:04:00Z</cp:lastPrinted>
  <dcterms:created xsi:type="dcterms:W3CDTF">2021-07-15T08:04:00Z</dcterms:created>
  <dcterms:modified xsi:type="dcterms:W3CDTF">2021-07-15T08:07:00Z</dcterms:modified>
</cp:coreProperties>
</file>