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E" w:rsidRDefault="00EA0A0E" w:rsidP="00EA0A0E">
      <w:pPr>
        <w:jc w:val="center"/>
        <w:rPr>
          <w:b/>
          <w:szCs w:val="24"/>
        </w:rPr>
      </w:pPr>
      <w:r w:rsidRPr="006976E2">
        <w:rPr>
          <w:b/>
          <w:szCs w:val="24"/>
        </w:rPr>
        <w:t>U</w:t>
      </w:r>
      <w:r>
        <w:rPr>
          <w:b/>
          <w:szCs w:val="24"/>
        </w:rPr>
        <w:t>MOWA NR</w:t>
      </w:r>
      <w:r w:rsidRPr="006976E2">
        <w:rPr>
          <w:b/>
          <w:szCs w:val="24"/>
        </w:rPr>
        <w:t xml:space="preserve">    </w:t>
      </w:r>
      <w:r w:rsidR="00D048A0">
        <w:rPr>
          <w:b/>
          <w:szCs w:val="24"/>
        </w:rPr>
        <w:t xml:space="preserve"> </w:t>
      </w:r>
      <w:r w:rsidR="0039026B">
        <w:rPr>
          <w:b/>
          <w:sz w:val="22"/>
          <w:szCs w:val="22"/>
        </w:rPr>
        <w:t>…/</w:t>
      </w:r>
      <w:r w:rsidRPr="006976E2">
        <w:rPr>
          <w:b/>
          <w:szCs w:val="24"/>
        </w:rPr>
        <w:t>20</w:t>
      </w:r>
      <w:r w:rsidR="0039026B">
        <w:rPr>
          <w:b/>
          <w:szCs w:val="24"/>
        </w:rPr>
        <w:t>2</w:t>
      </w:r>
      <w:r w:rsidR="00C5090D">
        <w:rPr>
          <w:b/>
          <w:szCs w:val="24"/>
        </w:rPr>
        <w:t xml:space="preserve">3 – WZÓR </w:t>
      </w:r>
    </w:p>
    <w:p w:rsidR="003C116F" w:rsidRPr="003C116F" w:rsidRDefault="003C116F" w:rsidP="003C116F">
      <w:pPr>
        <w:jc w:val="center"/>
        <w:rPr>
          <w:b/>
          <w:szCs w:val="24"/>
        </w:rPr>
      </w:pPr>
      <w:r w:rsidRPr="003C116F">
        <w:rPr>
          <w:b/>
          <w:szCs w:val="24"/>
        </w:rPr>
        <w:t>na wykonanie usług w zakresie przegląd</w:t>
      </w:r>
      <w:r>
        <w:rPr>
          <w:b/>
          <w:szCs w:val="24"/>
        </w:rPr>
        <w:t>u</w:t>
      </w:r>
      <w:r w:rsidRPr="003C116F">
        <w:rPr>
          <w:b/>
          <w:szCs w:val="24"/>
        </w:rPr>
        <w:t xml:space="preserve"> techniczn</w:t>
      </w:r>
      <w:r>
        <w:rPr>
          <w:b/>
          <w:szCs w:val="24"/>
        </w:rPr>
        <w:t>ego</w:t>
      </w:r>
      <w:r w:rsidRPr="003C116F">
        <w:rPr>
          <w:b/>
          <w:szCs w:val="24"/>
        </w:rPr>
        <w:t xml:space="preserve"> agregatów prądotwórczych</w:t>
      </w:r>
    </w:p>
    <w:p w:rsidR="003C116F" w:rsidRDefault="003C116F" w:rsidP="003C116F">
      <w:pPr>
        <w:jc w:val="center"/>
        <w:rPr>
          <w:b/>
          <w:szCs w:val="24"/>
        </w:rPr>
      </w:pPr>
      <w:r w:rsidRPr="003C116F">
        <w:rPr>
          <w:b/>
          <w:szCs w:val="24"/>
        </w:rPr>
        <w:t>w obiektach służbowych Policji na terenie województwa podlaskiego</w:t>
      </w:r>
    </w:p>
    <w:p w:rsidR="00C1399A" w:rsidRDefault="00C1399A" w:rsidP="003C116F">
      <w:pPr>
        <w:jc w:val="center"/>
        <w:rPr>
          <w:szCs w:val="24"/>
        </w:rPr>
      </w:pPr>
    </w:p>
    <w:p w:rsidR="00C1399A" w:rsidRPr="004A6161" w:rsidRDefault="00C1399A" w:rsidP="00C1399A">
      <w:pPr>
        <w:jc w:val="center"/>
        <w:rPr>
          <w:sz w:val="20"/>
        </w:rPr>
      </w:pPr>
      <w:r>
        <w:rPr>
          <w:sz w:val="20"/>
        </w:rPr>
        <w:t xml:space="preserve">Niniejsza umowa jest konsekwencją wyboru oferty, do którego zastosowania nie ma ustawa </w:t>
      </w:r>
      <w:r>
        <w:rPr>
          <w:sz w:val="20"/>
        </w:rPr>
        <w:br/>
        <w:t>Prawo Zamówień Publicznych</w:t>
      </w:r>
    </w:p>
    <w:p w:rsidR="003C116F" w:rsidRPr="006976E2" w:rsidRDefault="003C116F" w:rsidP="003C116F">
      <w:pPr>
        <w:jc w:val="center"/>
        <w:rPr>
          <w:b/>
          <w:szCs w:val="24"/>
        </w:rPr>
      </w:pP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Zawarta w dniu ….…………….. w Białymstoku pomiędzy: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b/>
          <w:szCs w:val="24"/>
        </w:rPr>
        <w:t xml:space="preserve">Skarbem Państwa – Komendantem Wojewódzkim Policji w Białymstoku 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z siedzibą: 15-003 Białystok, ul. Sienkiewicza 65 NIP: 542-020-78-68, REGON: 050252820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reprezentowanym przez: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b/>
          <w:szCs w:val="24"/>
        </w:rPr>
        <w:t xml:space="preserve">Sławomira Wilczewskiego – Zastępcę Komendanta Wojewódzkiego Policji w Białymstoku 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 xml:space="preserve">zwanym dalej </w:t>
      </w:r>
      <w:r w:rsidRPr="00797FB6">
        <w:rPr>
          <w:b/>
          <w:i/>
          <w:szCs w:val="24"/>
        </w:rPr>
        <w:t>Zleceniodawcą</w:t>
      </w:r>
      <w:r w:rsidRPr="00797FB6">
        <w:rPr>
          <w:szCs w:val="24"/>
        </w:rPr>
        <w:t xml:space="preserve">  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a firmą: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- ………………………………………………………</w:t>
      </w:r>
      <w:r>
        <w:rPr>
          <w:szCs w:val="24"/>
        </w:rPr>
        <w:t>, z siedzibą w …………………………</w:t>
      </w:r>
      <w:r w:rsidRPr="00797FB6">
        <w:rPr>
          <w:szCs w:val="24"/>
        </w:rPr>
        <w:t xml:space="preserve">, </w:t>
      </w:r>
      <w:r w:rsidRPr="00797FB6">
        <w:rPr>
          <w:szCs w:val="24"/>
        </w:rPr>
        <w:br/>
        <w:t xml:space="preserve">wpisaną do Centralnej Ewidencji i Informacji o Działalności Gospodarczej, </w:t>
      </w:r>
      <w:r w:rsidRPr="00797FB6">
        <w:rPr>
          <w:szCs w:val="24"/>
        </w:rPr>
        <w:br/>
        <w:t>NIP: ………………………, REGON: ……………………………..,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>reprezentowaną przez: ………………………………………………………….,</w:t>
      </w:r>
    </w:p>
    <w:p w:rsidR="00797FB6" w:rsidRPr="00797FB6" w:rsidRDefault="00797FB6" w:rsidP="00797FB6">
      <w:pPr>
        <w:rPr>
          <w:szCs w:val="24"/>
        </w:rPr>
      </w:pPr>
      <w:r w:rsidRPr="00797FB6">
        <w:rPr>
          <w:szCs w:val="24"/>
        </w:rPr>
        <w:t xml:space="preserve">zwanym dalej </w:t>
      </w:r>
      <w:r w:rsidRPr="00797FB6">
        <w:rPr>
          <w:b/>
          <w:i/>
          <w:szCs w:val="24"/>
        </w:rPr>
        <w:t xml:space="preserve">Wykonawcą, </w:t>
      </w:r>
      <w:r w:rsidRPr="00797FB6">
        <w:rPr>
          <w:szCs w:val="24"/>
        </w:rPr>
        <w:t xml:space="preserve">została zawarta umowa następującej treści: </w:t>
      </w:r>
    </w:p>
    <w:p w:rsidR="00EA0A0E" w:rsidRPr="003B1DC8" w:rsidRDefault="00EA0A0E" w:rsidP="00C5090D">
      <w:pPr>
        <w:spacing w:before="120" w:after="120"/>
        <w:jc w:val="center"/>
        <w:rPr>
          <w:b/>
          <w:szCs w:val="24"/>
        </w:rPr>
      </w:pPr>
      <w:r w:rsidRPr="003B1DC8">
        <w:rPr>
          <w:b/>
          <w:szCs w:val="24"/>
        </w:rPr>
        <w:t>§ 1</w:t>
      </w:r>
    </w:p>
    <w:p w:rsidR="00EA0A0E" w:rsidRPr="004F6BB1" w:rsidRDefault="00EA0A0E" w:rsidP="004F6BB1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846372">
        <w:rPr>
          <w:szCs w:val="24"/>
        </w:rPr>
        <w:t xml:space="preserve">Przedmiotem umowy jest wykonanie usługi polegającej </w:t>
      </w:r>
      <w:r>
        <w:rPr>
          <w:szCs w:val="24"/>
        </w:rPr>
        <w:t xml:space="preserve">przeglądzie technicznym agregatów prądotwórczych w obiektach służbowych garnizonu podlaskiego </w:t>
      </w:r>
      <w:r w:rsidRPr="00846372">
        <w:rPr>
          <w:szCs w:val="24"/>
        </w:rPr>
        <w:t>Policji</w:t>
      </w:r>
      <w:r>
        <w:rPr>
          <w:szCs w:val="24"/>
        </w:rPr>
        <w:t>,</w:t>
      </w:r>
      <w:r w:rsidRPr="00846372">
        <w:rPr>
          <w:szCs w:val="24"/>
        </w:rPr>
        <w:t xml:space="preserve"> zgodnie</w:t>
      </w:r>
      <w:r>
        <w:rPr>
          <w:szCs w:val="24"/>
        </w:rPr>
        <w:t xml:space="preserve"> </w:t>
      </w:r>
      <w:r w:rsidRPr="00846372">
        <w:rPr>
          <w:szCs w:val="24"/>
        </w:rPr>
        <w:t>z załącznikami do umowy tj.:</w:t>
      </w:r>
    </w:p>
    <w:p w:rsidR="00EA0A0E" w:rsidRPr="00846372" w:rsidRDefault="00EA0A0E" w:rsidP="00FA2E12">
      <w:pPr>
        <w:numPr>
          <w:ilvl w:val="0"/>
          <w:numId w:val="2"/>
        </w:numPr>
        <w:tabs>
          <w:tab w:val="clear" w:pos="1069"/>
          <w:tab w:val="num" w:pos="851"/>
        </w:tabs>
        <w:suppressAutoHyphens w:val="0"/>
        <w:overflowPunct/>
        <w:autoSpaceDE/>
        <w:ind w:left="851"/>
        <w:textAlignment w:val="auto"/>
        <w:rPr>
          <w:szCs w:val="24"/>
        </w:rPr>
      </w:pPr>
      <w:r w:rsidRPr="006976E2">
        <w:rPr>
          <w:b/>
          <w:szCs w:val="24"/>
        </w:rPr>
        <w:t>Załącznik nr 1</w:t>
      </w:r>
      <w:r w:rsidR="004F6BB1">
        <w:rPr>
          <w:szCs w:val="24"/>
        </w:rPr>
        <w:t xml:space="preserve"> - </w:t>
      </w:r>
      <w:r w:rsidRPr="00846372">
        <w:rPr>
          <w:szCs w:val="24"/>
        </w:rPr>
        <w:t xml:space="preserve">Specyfikacja Techniczna Wykonania i Odbioru </w:t>
      </w:r>
      <w:r>
        <w:rPr>
          <w:szCs w:val="24"/>
        </w:rPr>
        <w:t>Przeglądu</w:t>
      </w:r>
      <w:r w:rsidRPr="00846372">
        <w:rPr>
          <w:szCs w:val="24"/>
        </w:rPr>
        <w:t>,</w:t>
      </w:r>
    </w:p>
    <w:p w:rsidR="00EA0A0E" w:rsidRPr="00681C13" w:rsidRDefault="00EA0A0E" w:rsidP="00FA2E12">
      <w:pPr>
        <w:numPr>
          <w:ilvl w:val="0"/>
          <w:numId w:val="2"/>
        </w:numPr>
        <w:tabs>
          <w:tab w:val="clear" w:pos="1069"/>
          <w:tab w:val="num" w:pos="851"/>
        </w:tabs>
        <w:suppressAutoHyphens w:val="0"/>
        <w:overflowPunct/>
        <w:autoSpaceDE/>
        <w:ind w:left="851"/>
        <w:jc w:val="both"/>
        <w:textAlignment w:val="auto"/>
        <w:rPr>
          <w:szCs w:val="24"/>
        </w:rPr>
      </w:pPr>
      <w:r w:rsidRPr="006976E2">
        <w:rPr>
          <w:b/>
          <w:szCs w:val="24"/>
        </w:rPr>
        <w:t>Załącznik nr 2</w:t>
      </w:r>
      <w:r w:rsidR="004F6BB1">
        <w:rPr>
          <w:szCs w:val="24"/>
        </w:rPr>
        <w:t xml:space="preserve"> - </w:t>
      </w:r>
      <w:r>
        <w:rPr>
          <w:szCs w:val="24"/>
        </w:rPr>
        <w:t>Wykaz urządzeń agregatów prądotwórczych</w:t>
      </w:r>
      <w:r w:rsidRPr="00846372">
        <w:rPr>
          <w:szCs w:val="24"/>
        </w:rPr>
        <w:t xml:space="preserve"> przeznaczonych d</w:t>
      </w:r>
      <w:r>
        <w:rPr>
          <w:szCs w:val="24"/>
        </w:rPr>
        <w:t xml:space="preserve">o </w:t>
      </w:r>
      <w:r w:rsidRPr="00681C13">
        <w:rPr>
          <w:szCs w:val="24"/>
        </w:rPr>
        <w:t>przeglądu,</w:t>
      </w:r>
    </w:p>
    <w:p w:rsidR="00EA0A0E" w:rsidRDefault="00EA0A0E" w:rsidP="00FA2E12">
      <w:pPr>
        <w:numPr>
          <w:ilvl w:val="0"/>
          <w:numId w:val="2"/>
        </w:numPr>
        <w:tabs>
          <w:tab w:val="clear" w:pos="1069"/>
          <w:tab w:val="num" w:pos="851"/>
        </w:tabs>
        <w:suppressAutoHyphens w:val="0"/>
        <w:overflowPunct/>
        <w:autoSpaceDE/>
        <w:ind w:left="851"/>
        <w:jc w:val="both"/>
        <w:textAlignment w:val="auto"/>
        <w:rPr>
          <w:szCs w:val="24"/>
        </w:rPr>
      </w:pPr>
      <w:r w:rsidRPr="006976E2">
        <w:rPr>
          <w:b/>
          <w:szCs w:val="24"/>
        </w:rPr>
        <w:t>Załącznik nr 3</w:t>
      </w:r>
      <w:r w:rsidR="004F6BB1">
        <w:rPr>
          <w:szCs w:val="24"/>
        </w:rPr>
        <w:t xml:space="preserve"> - </w:t>
      </w:r>
      <w:r w:rsidRPr="00846372">
        <w:rPr>
          <w:szCs w:val="24"/>
        </w:rPr>
        <w:t xml:space="preserve">Wzór protokołu </w:t>
      </w:r>
      <w:r>
        <w:rPr>
          <w:szCs w:val="24"/>
        </w:rPr>
        <w:t>z czynności serwisowych dla każdego urządzenia</w:t>
      </w:r>
      <w:r w:rsidRPr="00846372">
        <w:rPr>
          <w:szCs w:val="24"/>
        </w:rPr>
        <w:t>.</w:t>
      </w:r>
    </w:p>
    <w:p w:rsidR="00B46CFA" w:rsidRDefault="004F6BB1" w:rsidP="00FA2E12">
      <w:pPr>
        <w:numPr>
          <w:ilvl w:val="0"/>
          <w:numId w:val="2"/>
        </w:numPr>
        <w:tabs>
          <w:tab w:val="clear" w:pos="1069"/>
          <w:tab w:val="num" w:pos="851"/>
        </w:tabs>
        <w:suppressAutoHyphens w:val="0"/>
        <w:overflowPunct/>
        <w:autoSpaceDE/>
        <w:ind w:left="851"/>
        <w:jc w:val="both"/>
        <w:textAlignment w:val="auto"/>
        <w:rPr>
          <w:szCs w:val="24"/>
        </w:rPr>
      </w:pPr>
      <w:r>
        <w:rPr>
          <w:b/>
          <w:szCs w:val="24"/>
        </w:rPr>
        <w:t xml:space="preserve">Załącznik nr </w:t>
      </w:r>
      <w:r w:rsidR="00B46CFA">
        <w:rPr>
          <w:b/>
          <w:szCs w:val="24"/>
        </w:rPr>
        <w:t xml:space="preserve">4 - </w:t>
      </w:r>
      <w:r w:rsidR="00B46CFA" w:rsidRPr="00B46CFA">
        <w:rPr>
          <w:szCs w:val="24"/>
        </w:rPr>
        <w:t>Wykaz upoważnionych pracowników do kontaktu ze strony Zleceniodawcy</w:t>
      </w:r>
      <w:r>
        <w:rPr>
          <w:szCs w:val="24"/>
        </w:rPr>
        <w:t>,</w:t>
      </w:r>
    </w:p>
    <w:p w:rsidR="00EA0A0E" w:rsidRPr="004F6BB1" w:rsidRDefault="004F6BB1" w:rsidP="00FA2E12">
      <w:pPr>
        <w:numPr>
          <w:ilvl w:val="0"/>
          <w:numId w:val="2"/>
        </w:numPr>
        <w:tabs>
          <w:tab w:val="clear" w:pos="1069"/>
          <w:tab w:val="num" w:pos="851"/>
        </w:tabs>
        <w:suppressAutoHyphens w:val="0"/>
        <w:overflowPunct/>
        <w:autoSpaceDE/>
        <w:ind w:left="851"/>
        <w:jc w:val="both"/>
        <w:textAlignment w:val="auto"/>
        <w:rPr>
          <w:szCs w:val="24"/>
        </w:rPr>
      </w:pPr>
      <w:r>
        <w:rPr>
          <w:b/>
          <w:szCs w:val="24"/>
        </w:rPr>
        <w:t>Załącznik nr 5 -</w:t>
      </w:r>
      <w:r>
        <w:rPr>
          <w:szCs w:val="24"/>
        </w:rPr>
        <w:t xml:space="preserve"> Protokół przekazania miejsca pracy,</w:t>
      </w:r>
    </w:p>
    <w:p w:rsidR="00EA0A0E" w:rsidRDefault="00EA0A0E" w:rsidP="007B5905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13250">
        <w:rPr>
          <w:szCs w:val="24"/>
        </w:rPr>
        <w:t xml:space="preserve">W przypadku </w:t>
      </w:r>
      <w:r>
        <w:rPr>
          <w:szCs w:val="24"/>
        </w:rPr>
        <w:t xml:space="preserve">wystąpienia podczas wykonywanej usługi przeglądu konieczności wymiany części, bądź wykonania </w:t>
      </w:r>
      <w:r w:rsidRPr="00E13250">
        <w:rPr>
          <w:szCs w:val="24"/>
        </w:rPr>
        <w:t>napraw</w:t>
      </w:r>
      <w:r>
        <w:rPr>
          <w:szCs w:val="24"/>
        </w:rPr>
        <w:t>y urządzenia objętego umową</w:t>
      </w:r>
      <w:r w:rsidRPr="00E13250">
        <w:rPr>
          <w:szCs w:val="24"/>
        </w:rPr>
        <w:t>, wykraczającymi poza zakres przeglądó</w:t>
      </w:r>
      <w:r>
        <w:rPr>
          <w:szCs w:val="24"/>
        </w:rPr>
        <w:t>w i czynności konserwacyjnych wymienionych w Z</w:t>
      </w:r>
      <w:r w:rsidRPr="00E13250">
        <w:rPr>
          <w:szCs w:val="24"/>
        </w:rPr>
        <w:t>ał</w:t>
      </w:r>
      <w:r>
        <w:rPr>
          <w:szCs w:val="24"/>
        </w:rPr>
        <w:t>ączniku nr 1 do umowy, strony sporządzają protokół konieczności.</w:t>
      </w:r>
    </w:p>
    <w:p w:rsidR="00EA0A0E" w:rsidRPr="00A61FA4" w:rsidRDefault="00EA0A0E" w:rsidP="007B5905">
      <w:pPr>
        <w:pStyle w:val="Tekstpodstawowy"/>
        <w:tabs>
          <w:tab w:val="left" w:pos="284"/>
          <w:tab w:val="left" w:pos="851"/>
        </w:tabs>
        <w:rPr>
          <w:sz w:val="18"/>
          <w:szCs w:val="18"/>
        </w:rPr>
      </w:pPr>
    </w:p>
    <w:p w:rsidR="00EA0A0E" w:rsidRPr="003B1DC8" w:rsidRDefault="00EA0A0E" w:rsidP="007B5905">
      <w:pPr>
        <w:numPr>
          <w:ilvl w:val="0"/>
          <w:numId w:val="1"/>
        </w:numPr>
        <w:spacing w:after="120"/>
        <w:jc w:val="center"/>
        <w:rPr>
          <w:b/>
          <w:szCs w:val="24"/>
        </w:rPr>
      </w:pPr>
      <w:r w:rsidRPr="003B1DC8">
        <w:rPr>
          <w:b/>
          <w:szCs w:val="24"/>
        </w:rPr>
        <w:t>§ 2</w:t>
      </w:r>
    </w:p>
    <w:p w:rsidR="00EA0A0E" w:rsidRPr="00EE1E37" w:rsidRDefault="00EA0A0E" w:rsidP="00EE1E37">
      <w:pPr>
        <w:tabs>
          <w:tab w:val="left" w:pos="2835"/>
        </w:tabs>
        <w:spacing w:after="120"/>
        <w:ind w:right="-284"/>
        <w:rPr>
          <w:b/>
          <w:szCs w:val="24"/>
        </w:rPr>
      </w:pPr>
      <w:r w:rsidRPr="003F4F65">
        <w:rPr>
          <w:szCs w:val="24"/>
        </w:rPr>
        <w:t xml:space="preserve">Wykonawca wykona przedmiot umowy określony w § </w:t>
      </w:r>
      <w:r w:rsidRPr="00DA505D">
        <w:rPr>
          <w:szCs w:val="24"/>
        </w:rPr>
        <w:t xml:space="preserve">1 w terminie </w:t>
      </w:r>
      <w:r w:rsidR="00EE1E37" w:rsidRPr="00EE1E37">
        <w:rPr>
          <w:b/>
          <w:szCs w:val="24"/>
        </w:rPr>
        <w:t>d</w:t>
      </w:r>
      <w:r w:rsidR="00954803">
        <w:rPr>
          <w:b/>
          <w:szCs w:val="24"/>
        </w:rPr>
        <w:t>o 30 dni od</w:t>
      </w:r>
      <w:r w:rsidR="00EE1E37" w:rsidRPr="00EE1E37">
        <w:rPr>
          <w:b/>
          <w:szCs w:val="24"/>
        </w:rPr>
        <w:t xml:space="preserve"> dnia zawarcia umowy</w:t>
      </w:r>
      <w:r w:rsidR="00DA505D" w:rsidRPr="00EE1E37">
        <w:rPr>
          <w:b/>
          <w:szCs w:val="24"/>
        </w:rPr>
        <w:t>.</w:t>
      </w:r>
      <w:r w:rsidRPr="00EE1E37">
        <w:rPr>
          <w:b/>
          <w:szCs w:val="24"/>
        </w:rPr>
        <w:t xml:space="preserve"> </w:t>
      </w:r>
    </w:p>
    <w:p w:rsidR="00EA0A0E" w:rsidRPr="003B1DC8" w:rsidRDefault="00EA0A0E" w:rsidP="007B5905">
      <w:pPr>
        <w:tabs>
          <w:tab w:val="left" w:pos="2835"/>
        </w:tabs>
        <w:spacing w:after="120"/>
        <w:jc w:val="center"/>
        <w:rPr>
          <w:b/>
          <w:szCs w:val="24"/>
        </w:rPr>
      </w:pPr>
      <w:r w:rsidRPr="003B1DC8">
        <w:rPr>
          <w:b/>
          <w:szCs w:val="24"/>
        </w:rPr>
        <w:t>§ 3</w:t>
      </w:r>
    </w:p>
    <w:p w:rsidR="00EA0A0E" w:rsidRDefault="00EA0A0E" w:rsidP="007B5905">
      <w:pPr>
        <w:pStyle w:val="Tekstpodstawowy21"/>
        <w:spacing w:after="0" w:line="240" w:lineRule="auto"/>
        <w:jc w:val="both"/>
      </w:pPr>
      <w:r w:rsidRPr="003F4F65">
        <w:t xml:space="preserve"> Wykonawca nie może powierzyć wykonania przedmiotu umowy innej osobie (podwykonawcy) bez zgody </w:t>
      </w:r>
      <w:r w:rsidR="00160A68">
        <w:t>Zleceniodawcy</w:t>
      </w:r>
      <w:r w:rsidRPr="003F4F65">
        <w:t>.</w:t>
      </w:r>
      <w:r w:rsidRPr="003F4F65">
        <w:tab/>
      </w:r>
    </w:p>
    <w:p w:rsidR="00EA0A0E" w:rsidRDefault="00EA0A0E" w:rsidP="007B5905">
      <w:pPr>
        <w:pStyle w:val="Tekstpodstawowy21"/>
        <w:spacing w:after="0" w:line="240" w:lineRule="auto"/>
        <w:jc w:val="both"/>
      </w:pPr>
    </w:p>
    <w:p w:rsidR="00EA0A0E" w:rsidRDefault="00EA0A0E" w:rsidP="007B5905">
      <w:pPr>
        <w:pStyle w:val="Tekstpodstawowy"/>
        <w:jc w:val="center"/>
        <w:rPr>
          <w:b/>
          <w:szCs w:val="24"/>
        </w:rPr>
      </w:pPr>
      <w:r w:rsidRPr="00963507">
        <w:rPr>
          <w:b/>
          <w:szCs w:val="24"/>
        </w:rPr>
        <w:t>§ 4</w:t>
      </w:r>
    </w:p>
    <w:p w:rsidR="00EA0A0E" w:rsidRDefault="00EA0A0E" w:rsidP="007B5905">
      <w:pPr>
        <w:pStyle w:val="Tekstpodstawowy"/>
        <w:numPr>
          <w:ilvl w:val="0"/>
          <w:numId w:val="3"/>
        </w:numPr>
        <w:suppressAutoHyphens w:val="0"/>
        <w:overflowPunct/>
        <w:autoSpaceDE/>
        <w:textAlignment w:val="auto"/>
        <w:rPr>
          <w:szCs w:val="24"/>
        </w:rPr>
      </w:pPr>
      <w:r w:rsidRPr="00846372">
        <w:rPr>
          <w:szCs w:val="24"/>
        </w:rPr>
        <w:t xml:space="preserve">Osobą odpowiedzialną za realizację </w:t>
      </w:r>
      <w:r>
        <w:rPr>
          <w:szCs w:val="24"/>
        </w:rPr>
        <w:t xml:space="preserve">umowy ze strony Wykonawcy </w:t>
      </w:r>
      <w:r w:rsidRPr="00846372">
        <w:rPr>
          <w:szCs w:val="24"/>
        </w:rPr>
        <w:t>j</w:t>
      </w:r>
      <w:r>
        <w:rPr>
          <w:szCs w:val="24"/>
        </w:rPr>
        <w:t xml:space="preserve">est </w:t>
      </w:r>
      <w:r w:rsidR="0039026B" w:rsidRPr="00F67623">
        <w:rPr>
          <w:b/>
          <w:sz w:val="18"/>
          <w:szCs w:val="18"/>
        </w:rPr>
        <w:t>…………………………………….</w:t>
      </w:r>
      <w:r>
        <w:rPr>
          <w:szCs w:val="24"/>
        </w:rPr>
        <w:t xml:space="preserve"> - tel. </w:t>
      </w:r>
      <w:r w:rsidR="0039026B" w:rsidRPr="00F67623">
        <w:rPr>
          <w:b/>
          <w:sz w:val="18"/>
          <w:szCs w:val="18"/>
        </w:rPr>
        <w:t>…………………………………….</w:t>
      </w:r>
      <w:r w:rsidR="00D048A0">
        <w:rPr>
          <w:szCs w:val="24"/>
        </w:rPr>
        <w:t>.</w:t>
      </w:r>
    </w:p>
    <w:p w:rsidR="00EA0A0E" w:rsidRPr="00F4737A" w:rsidRDefault="00EA0A0E" w:rsidP="007B5905">
      <w:pPr>
        <w:pStyle w:val="Tekstpodstawowy"/>
        <w:numPr>
          <w:ilvl w:val="0"/>
          <w:numId w:val="3"/>
        </w:numPr>
        <w:suppressAutoHyphens w:val="0"/>
        <w:overflowPunct/>
        <w:autoSpaceDE/>
        <w:textAlignment w:val="auto"/>
      </w:pPr>
      <w:r w:rsidRPr="00846372">
        <w:rPr>
          <w:szCs w:val="24"/>
        </w:rPr>
        <w:t xml:space="preserve">Osobą odpowiedzialną za realizację </w:t>
      </w:r>
      <w:r>
        <w:rPr>
          <w:szCs w:val="24"/>
        </w:rPr>
        <w:t>umowy</w:t>
      </w:r>
      <w:r w:rsidRPr="00846372">
        <w:rPr>
          <w:szCs w:val="24"/>
        </w:rPr>
        <w:t xml:space="preserve"> </w:t>
      </w:r>
      <w:r>
        <w:rPr>
          <w:szCs w:val="24"/>
        </w:rPr>
        <w:t xml:space="preserve">ze strony </w:t>
      </w:r>
      <w:r w:rsidR="00C1399A">
        <w:rPr>
          <w:szCs w:val="24"/>
        </w:rPr>
        <w:t>Zleceniodawcy</w:t>
      </w:r>
      <w:r>
        <w:rPr>
          <w:szCs w:val="24"/>
        </w:rPr>
        <w:t xml:space="preserve"> </w:t>
      </w:r>
      <w:r w:rsidRPr="00846372">
        <w:rPr>
          <w:szCs w:val="24"/>
        </w:rPr>
        <w:t>j</w:t>
      </w:r>
      <w:r>
        <w:rPr>
          <w:szCs w:val="24"/>
        </w:rPr>
        <w:t xml:space="preserve">est </w:t>
      </w:r>
      <w:r w:rsidR="0039026B" w:rsidRPr="00F67623">
        <w:rPr>
          <w:b/>
          <w:sz w:val="18"/>
          <w:szCs w:val="18"/>
        </w:rPr>
        <w:t>…………………………………….</w:t>
      </w:r>
      <w:r>
        <w:rPr>
          <w:szCs w:val="24"/>
        </w:rPr>
        <w:t xml:space="preserve">- tel. </w:t>
      </w:r>
      <w:r w:rsidR="0039026B" w:rsidRPr="00F67623">
        <w:rPr>
          <w:b/>
          <w:sz w:val="18"/>
          <w:szCs w:val="18"/>
        </w:rPr>
        <w:t>…………………………………….</w:t>
      </w:r>
      <w:r w:rsidR="00B50EAC">
        <w:rPr>
          <w:szCs w:val="24"/>
        </w:rPr>
        <w:t>.</w:t>
      </w:r>
    </w:p>
    <w:p w:rsidR="00EA0A0E" w:rsidRDefault="00C1399A" w:rsidP="007B5905">
      <w:pPr>
        <w:pStyle w:val="Tekstpodstawowy"/>
        <w:numPr>
          <w:ilvl w:val="0"/>
          <w:numId w:val="3"/>
        </w:numPr>
        <w:suppressAutoHyphens w:val="0"/>
        <w:overflowPunct/>
        <w:autoSpaceDE/>
        <w:textAlignment w:val="auto"/>
      </w:pPr>
      <w:r>
        <w:lastRenderedPageBreak/>
        <w:t>Zleceniodawca</w:t>
      </w:r>
      <w:r w:rsidR="00EA0A0E">
        <w:t xml:space="preserve"> zobowiązany jest udostępnić obiekty Wykonawcy w uzgodnionym przez strony terminie. </w:t>
      </w:r>
      <w:r w:rsidR="00EA0A0E" w:rsidRPr="004F6BB1">
        <w:rPr>
          <w:b/>
        </w:rPr>
        <w:t>Z</w:t>
      </w:r>
      <w:r w:rsidR="00EA0A0E" w:rsidRPr="003A5E06">
        <w:rPr>
          <w:b/>
        </w:rPr>
        <w:t>ałącznik nr 4</w:t>
      </w:r>
      <w:r w:rsidR="00EA0A0E">
        <w:rPr>
          <w:b/>
        </w:rPr>
        <w:t xml:space="preserve"> </w:t>
      </w:r>
      <w:r w:rsidR="00EA0A0E">
        <w:t xml:space="preserve">określa wykaz upoważnionych pracowników do kontaktu ze strony Zleceniodawcy wraz z numerami telefonów kontaktowych. </w:t>
      </w:r>
    </w:p>
    <w:p w:rsidR="00EA0A0E" w:rsidRDefault="00EA0A0E" w:rsidP="00EA0A0E">
      <w:pPr>
        <w:pStyle w:val="Tekstpodstawowy"/>
        <w:jc w:val="center"/>
        <w:rPr>
          <w:b/>
          <w:szCs w:val="24"/>
        </w:rPr>
      </w:pPr>
      <w:r w:rsidRPr="00172000">
        <w:rPr>
          <w:b/>
          <w:szCs w:val="24"/>
        </w:rPr>
        <w:t>§ 5</w:t>
      </w:r>
    </w:p>
    <w:p w:rsidR="00EA0A0E" w:rsidRPr="00B20886" w:rsidRDefault="00EA0A0E" w:rsidP="00EA0A0E">
      <w:pPr>
        <w:pStyle w:val="Tekstpodstawowy"/>
        <w:jc w:val="center"/>
        <w:rPr>
          <w:b/>
          <w:sz w:val="4"/>
          <w:szCs w:val="4"/>
        </w:rPr>
      </w:pPr>
    </w:p>
    <w:p w:rsidR="00EA0A0E" w:rsidRDefault="00EA0A0E" w:rsidP="00EA0A0E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3F4F65">
        <w:rPr>
          <w:szCs w:val="24"/>
        </w:rPr>
        <w:t>Wykonawca oświadcza, że posiada wiedzę</w:t>
      </w:r>
      <w:r>
        <w:rPr>
          <w:szCs w:val="24"/>
        </w:rPr>
        <w:t>,</w:t>
      </w:r>
      <w:r w:rsidRPr="003F4F65">
        <w:rPr>
          <w:szCs w:val="24"/>
        </w:rPr>
        <w:t xml:space="preserve"> doświadczenie </w:t>
      </w:r>
      <w:r>
        <w:rPr>
          <w:szCs w:val="24"/>
        </w:rPr>
        <w:t>i</w:t>
      </w:r>
      <w:r w:rsidRPr="003F4F65">
        <w:rPr>
          <w:szCs w:val="24"/>
        </w:rPr>
        <w:t xml:space="preserve"> uprawnienia do wykonywania usług</w:t>
      </w:r>
      <w:r>
        <w:rPr>
          <w:szCs w:val="24"/>
        </w:rPr>
        <w:t>,</w:t>
      </w:r>
      <w:r w:rsidRPr="003F4F65">
        <w:rPr>
          <w:szCs w:val="24"/>
        </w:rPr>
        <w:t xml:space="preserve"> </w:t>
      </w:r>
      <w:r>
        <w:rPr>
          <w:szCs w:val="24"/>
        </w:rPr>
        <w:t>o których mowa</w:t>
      </w:r>
      <w:r w:rsidRPr="003F4F65">
        <w:rPr>
          <w:szCs w:val="24"/>
        </w:rPr>
        <w:t xml:space="preserve"> w § 1 umowy.</w:t>
      </w:r>
    </w:p>
    <w:p w:rsidR="00EA0A0E" w:rsidRPr="003F4F65" w:rsidRDefault="00EA0A0E" w:rsidP="00EA0A0E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Wykonawca zobowiązuje się do wykonywania przedmiotu umowy zgodnie </w:t>
      </w:r>
      <w:r w:rsidR="004F6BB1">
        <w:rPr>
          <w:szCs w:val="24"/>
        </w:rPr>
        <w:br/>
      </w:r>
      <w:r>
        <w:rPr>
          <w:szCs w:val="24"/>
        </w:rPr>
        <w:t>z obowiązującymi zaleceniami producenta urządzenia zawartymi w DTR, instrukcjach obsługi i użytkowania.</w:t>
      </w:r>
    </w:p>
    <w:p w:rsidR="00EA0A0E" w:rsidRDefault="00EA0A0E" w:rsidP="00EA0A0E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3F4F65">
        <w:rPr>
          <w:szCs w:val="24"/>
        </w:rPr>
        <w:t>Wykonawca ponosi pełną odpowiedzialność za szkody powstałe z tytułu niewłaściwego wykonania usług.</w:t>
      </w:r>
    </w:p>
    <w:p w:rsidR="00EA0A0E" w:rsidRDefault="00EA0A0E" w:rsidP="00EA0A0E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Wykonawca zobowiązuje się do zapewnienia bezpiecznych warunków realizacji przedmiotu umowy określonych w przepisach bhp i </w:t>
      </w:r>
      <w:proofErr w:type="spellStart"/>
      <w:r>
        <w:rPr>
          <w:szCs w:val="24"/>
        </w:rPr>
        <w:t>p.poż</w:t>
      </w:r>
      <w:proofErr w:type="spellEnd"/>
      <w:r>
        <w:rPr>
          <w:szCs w:val="24"/>
        </w:rPr>
        <w:t>., utrzymywania porządku w czasie realizacji prac oraz uporządkowania miejsca wykonywania pracy po jej zakończeniu.</w:t>
      </w:r>
    </w:p>
    <w:p w:rsidR="00EA0A0E" w:rsidRPr="00EA0A0E" w:rsidRDefault="00EA0A0E" w:rsidP="00EA0A0E">
      <w:pPr>
        <w:spacing w:after="120"/>
        <w:jc w:val="center"/>
        <w:rPr>
          <w:b/>
          <w:szCs w:val="24"/>
        </w:rPr>
      </w:pPr>
      <w:r w:rsidRPr="00EA0A0E">
        <w:rPr>
          <w:b/>
          <w:szCs w:val="24"/>
        </w:rPr>
        <w:t>§ 6</w:t>
      </w:r>
    </w:p>
    <w:p w:rsidR="00EA0A0E" w:rsidRPr="00EA0A0E" w:rsidRDefault="00EA0A0E" w:rsidP="0039026B">
      <w:pPr>
        <w:numPr>
          <w:ilvl w:val="0"/>
          <w:numId w:val="9"/>
        </w:numPr>
        <w:spacing w:after="120"/>
        <w:jc w:val="both"/>
        <w:rPr>
          <w:szCs w:val="24"/>
        </w:rPr>
      </w:pPr>
      <w:r w:rsidRPr="00EA0A0E">
        <w:rPr>
          <w:szCs w:val="24"/>
        </w:rPr>
        <w:t>Całkowite wynagrodzenie Wykonawcy za wykonanie przedmiotu niniejszej umowy wynosi</w:t>
      </w:r>
      <w:r w:rsidRPr="00D048A0">
        <w:rPr>
          <w:szCs w:val="24"/>
        </w:rPr>
        <w:t xml:space="preserve">: </w:t>
      </w:r>
      <w:r w:rsidR="0039026B" w:rsidRPr="0039026B">
        <w:rPr>
          <w:b/>
          <w:szCs w:val="24"/>
        </w:rPr>
        <w:t>………zł brutto (słownie: ……………………………… zł .…/100)</w:t>
      </w:r>
      <w:r w:rsidRPr="00EA0A0E">
        <w:rPr>
          <w:szCs w:val="24"/>
        </w:rPr>
        <w:t>.</w:t>
      </w:r>
    </w:p>
    <w:p w:rsidR="00EA0A0E" w:rsidRPr="00EA0A0E" w:rsidRDefault="00EA0A0E" w:rsidP="00EA0A0E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rPr>
          <w:szCs w:val="24"/>
        </w:rPr>
        <w:t>Wynagrodzenie obejmuje wszystkie koszty niezbędne do wykonania przedmiotu umowy w tym koszty materiałów, robocizny, dojazdu, podatki i opłaty.</w:t>
      </w:r>
    </w:p>
    <w:p w:rsidR="00EA0A0E" w:rsidRPr="00EA0A0E" w:rsidRDefault="00EA0A0E" w:rsidP="00EA0A0E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t xml:space="preserve">Podstawą do zapłaty wynagrodzenia Wykonawcy będzie prawidłowo wystawiona faktura potwierdzona załączonymi do faktury kopiami prawidłowo wypełnionych </w:t>
      </w:r>
      <w:r w:rsidR="004F6BB1">
        <w:br/>
      </w:r>
      <w:r w:rsidRPr="00EA0A0E">
        <w:t>i podpisanych protokołów z czynności serwisowych, których wzór stanow</w:t>
      </w:r>
      <w:r w:rsidR="004F6BB1">
        <w:t xml:space="preserve">i </w:t>
      </w:r>
      <w:r w:rsidR="004F6BB1" w:rsidRPr="004F6BB1">
        <w:rPr>
          <w:b/>
        </w:rPr>
        <w:t>Z</w:t>
      </w:r>
      <w:r w:rsidRPr="004F6BB1">
        <w:rPr>
          <w:b/>
        </w:rPr>
        <w:t>ałącznik nr 3</w:t>
      </w:r>
      <w:r w:rsidRPr="00EA0A0E">
        <w:t xml:space="preserve"> do umowy,</w:t>
      </w:r>
    </w:p>
    <w:p w:rsidR="00EA0A0E" w:rsidRPr="00EA0A0E" w:rsidRDefault="00EA0A0E" w:rsidP="00EA0A0E">
      <w:pPr>
        <w:ind w:left="708"/>
        <w:jc w:val="both"/>
        <w:rPr>
          <w:sz w:val="4"/>
          <w:szCs w:val="4"/>
        </w:rPr>
      </w:pPr>
    </w:p>
    <w:p w:rsidR="0039026B" w:rsidRDefault="00EA0A0E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39026B">
        <w:rPr>
          <w:szCs w:val="24"/>
        </w:rPr>
        <w:t xml:space="preserve">Należność </w:t>
      </w:r>
      <w:r w:rsidR="00D048A0" w:rsidRPr="0039026B">
        <w:rPr>
          <w:szCs w:val="24"/>
        </w:rPr>
        <w:t>za zrealizowaną usługę będzie dokonywana przelewem na rachunek bankowy</w:t>
      </w:r>
      <w:r w:rsidR="00692D74" w:rsidRPr="0039026B">
        <w:rPr>
          <w:szCs w:val="24"/>
        </w:rPr>
        <w:t xml:space="preserve"> Wykonawcy o </w:t>
      </w:r>
      <w:r w:rsidR="0039026B" w:rsidRPr="0039026B">
        <w:rPr>
          <w:szCs w:val="24"/>
        </w:rPr>
        <w:t>Nr …………………………………….</w:t>
      </w:r>
      <w:r w:rsidR="00D048A0" w:rsidRPr="0039026B">
        <w:rPr>
          <w:szCs w:val="24"/>
        </w:rPr>
        <w:t>, w terminie</w:t>
      </w:r>
      <w:r w:rsidR="00DB48D2" w:rsidRPr="0039026B">
        <w:rPr>
          <w:szCs w:val="24"/>
        </w:rPr>
        <w:t xml:space="preserve"> do </w:t>
      </w:r>
      <w:r w:rsidR="00797FB6">
        <w:rPr>
          <w:szCs w:val="24"/>
        </w:rPr>
        <w:t>30</w:t>
      </w:r>
      <w:r w:rsidR="00DB48D2" w:rsidRPr="0039026B">
        <w:rPr>
          <w:szCs w:val="24"/>
        </w:rPr>
        <w:t xml:space="preserve"> dni od daty prawidłowo wystawionej</w:t>
      </w:r>
      <w:r w:rsidRPr="0039026B">
        <w:rPr>
          <w:szCs w:val="24"/>
        </w:rPr>
        <w:t xml:space="preserve"> </w:t>
      </w:r>
      <w:r w:rsidR="004D292F" w:rsidRPr="0039026B">
        <w:rPr>
          <w:szCs w:val="24"/>
        </w:rPr>
        <w:t xml:space="preserve">faktury przez </w:t>
      </w:r>
      <w:r w:rsidR="00C1399A">
        <w:t>Zleceniodawcę</w:t>
      </w:r>
      <w:r w:rsidR="004D292F" w:rsidRPr="0039026B">
        <w:rPr>
          <w:szCs w:val="24"/>
        </w:rPr>
        <w:t>.</w:t>
      </w:r>
    </w:p>
    <w:p w:rsid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t xml:space="preserve">Wskazany w § </w:t>
      </w:r>
      <w:r w:rsidR="00740FA8">
        <w:rPr>
          <w:szCs w:val="24"/>
        </w:rPr>
        <w:t>6</w:t>
      </w:r>
      <w:r w:rsidRPr="00740FA8">
        <w:rPr>
          <w:szCs w:val="24"/>
        </w:rPr>
        <w:t xml:space="preserve"> ust. </w:t>
      </w:r>
      <w:r w:rsidR="00740FA8">
        <w:rPr>
          <w:szCs w:val="24"/>
        </w:rPr>
        <w:t>4</w:t>
      </w:r>
      <w:r w:rsidRPr="00740FA8">
        <w:rPr>
          <w:szCs w:val="24"/>
        </w:rPr>
        <w:t xml:space="preserve"> rachunek bankowy 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"Wykazem podatników VAT". W przypadku braku zgodności rachunku bankowego wskazanego na fakturze z rachunkiem bankowym, o którym umowa w zdaniu poprzedzającym, </w:t>
      </w:r>
      <w:r w:rsidR="00C1399A">
        <w:t>Zleceniodawca</w:t>
      </w:r>
      <w:r w:rsidRPr="00740FA8">
        <w:rPr>
          <w:szCs w:val="24"/>
        </w:rPr>
        <w:t xml:space="preserve"> dokona płatności na rachunek bankowy wskazany w ww. wykazie. W przypadku braku wskazanego wyżej rachunku bankowego w Wykazie podatników VAT, </w:t>
      </w:r>
      <w:r w:rsidR="00C1399A">
        <w:t>Zleceniodawca</w:t>
      </w:r>
      <w:r w:rsidRPr="00740FA8">
        <w:rPr>
          <w:szCs w:val="24"/>
        </w:rPr>
        <w:t xml:space="preserve"> uprawniony jest do wstrzymania płatności, a bieg terminu zapłaty biegnie na nowo od dnia poinformowania </w:t>
      </w:r>
      <w:r w:rsidR="00C1399A">
        <w:t>Zleceniodawcę</w:t>
      </w:r>
      <w:r w:rsidRPr="00740FA8">
        <w:rPr>
          <w:szCs w:val="24"/>
        </w:rPr>
        <w:t xml:space="preserve"> o umieszczeniu rachunku bankowego w ww. wykazie. </w:t>
      </w:r>
      <w:r w:rsidR="00C1399A">
        <w:t>Zleceniodawca</w:t>
      </w:r>
      <w:r w:rsidRPr="00740FA8">
        <w:rPr>
          <w:szCs w:val="24"/>
        </w:rPr>
        <w:t xml:space="preserve"> poinformuje Wykonawcę o braku wskazania rachunku bankowego w ww. wykazie i o wstrzymaniu zapłaty.</w:t>
      </w:r>
    </w:p>
    <w:p w:rsid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t>O każdorazowej zmianie rachunku Wykonawca powiadomi Zleceniodawcę na piśmie podpisanym przez upoważnionego przedstawiciela Wykonawcy. Zmiana rachunku bankowego nie wymaga sporządzenia aneksu do umowy.</w:t>
      </w:r>
    </w:p>
    <w:p w:rsid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t>W treści faktury za wykonane usługi Wykonawca zobowiązuje się umieścić klauzulę o treści: "Wierzytelności określone fakturą nie mogą być przedmiotem przelewu wierzytelności".</w:t>
      </w:r>
    </w:p>
    <w:p w:rsid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t>Zleceniodawca nie wyraża zgody na przenoszenie przez Wykonawcę wierzytelności z tytułu niniejszej umowy na osobę trzecią lub podmiot trzeci.</w:t>
      </w:r>
    </w:p>
    <w:p w:rsid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t xml:space="preserve">Jako datę zapłaty przyjmuje się datę obciążenia rachunku bankowego </w:t>
      </w:r>
      <w:r w:rsidR="00C1399A">
        <w:rPr>
          <w:szCs w:val="24"/>
        </w:rPr>
        <w:t>Płatnika</w:t>
      </w:r>
      <w:r w:rsidRPr="00740FA8">
        <w:rPr>
          <w:szCs w:val="24"/>
        </w:rPr>
        <w:t>.</w:t>
      </w:r>
    </w:p>
    <w:p w:rsidR="0039026B" w:rsidRPr="00740FA8" w:rsidRDefault="0039026B" w:rsidP="0039026B">
      <w:pPr>
        <w:numPr>
          <w:ilvl w:val="0"/>
          <w:numId w:val="9"/>
        </w:numPr>
        <w:suppressAutoHyphens w:val="0"/>
        <w:overflowPunct/>
        <w:autoSpaceDE/>
        <w:contextualSpacing/>
        <w:jc w:val="both"/>
        <w:textAlignment w:val="auto"/>
        <w:rPr>
          <w:szCs w:val="24"/>
        </w:rPr>
      </w:pPr>
      <w:r w:rsidRPr="00740FA8">
        <w:rPr>
          <w:szCs w:val="24"/>
        </w:rPr>
        <w:lastRenderedPageBreak/>
        <w:t xml:space="preserve">Płatnikiem będzie </w:t>
      </w:r>
      <w:r w:rsidR="00160A68">
        <w:t>Zleceniodawca</w:t>
      </w:r>
      <w:r w:rsidRPr="00740FA8">
        <w:rPr>
          <w:szCs w:val="24"/>
        </w:rPr>
        <w:t>:</w:t>
      </w:r>
    </w:p>
    <w:p w:rsidR="0039026B" w:rsidRPr="00740FA8" w:rsidRDefault="0039026B" w:rsidP="00740FA8">
      <w:pPr>
        <w:ind w:left="2552"/>
        <w:jc w:val="both"/>
        <w:rPr>
          <w:sz w:val="22"/>
          <w:szCs w:val="24"/>
        </w:rPr>
      </w:pPr>
      <w:r w:rsidRPr="00740FA8">
        <w:rPr>
          <w:sz w:val="22"/>
          <w:szCs w:val="24"/>
        </w:rPr>
        <w:t>KOMENDA WOJEWÓDZKA POLICJI W BIAŁYMSTOKU</w:t>
      </w:r>
    </w:p>
    <w:p w:rsidR="0039026B" w:rsidRPr="00740FA8" w:rsidRDefault="0039026B" w:rsidP="00740FA8">
      <w:pPr>
        <w:ind w:left="2552"/>
        <w:jc w:val="both"/>
        <w:rPr>
          <w:sz w:val="22"/>
          <w:szCs w:val="24"/>
        </w:rPr>
      </w:pPr>
      <w:r w:rsidRPr="00740FA8">
        <w:rPr>
          <w:sz w:val="22"/>
          <w:szCs w:val="24"/>
        </w:rPr>
        <w:t xml:space="preserve">ul. Sienkiewicza 65, 15-003 Białystok </w:t>
      </w:r>
    </w:p>
    <w:p w:rsidR="0039026B" w:rsidRPr="00740FA8" w:rsidRDefault="0039026B" w:rsidP="00740FA8">
      <w:pPr>
        <w:ind w:left="2552"/>
        <w:jc w:val="both"/>
        <w:rPr>
          <w:sz w:val="22"/>
          <w:szCs w:val="24"/>
        </w:rPr>
      </w:pPr>
      <w:r w:rsidRPr="00740FA8">
        <w:rPr>
          <w:sz w:val="22"/>
          <w:szCs w:val="24"/>
        </w:rPr>
        <w:t>nr NIP: 542-020-78-68</w:t>
      </w:r>
    </w:p>
    <w:p w:rsidR="00EA0A0E" w:rsidRPr="00EA0A0E" w:rsidRDefault="00EA0A0E" w:rsidP="00EA0A0E">
      <w:pPr>
        <w:jc w:val="both"/>
        <w:rPr>
          <w:sz w:val="8"/>
          <w:szCs w:val="8"/>
        </w:rPr>
      </w:pPr>
      <w:r w:rsidRPr="00EA0A0E">
        <w:rPr>
          <w:szCs w:val="24"/>
        </w:rPr>
        <w:t xml:space="preserve"> </w:t>
      </w:r>
    </w:p>
    <w:p w:rsidR="00EA0A0E" w:rsidRPr="00FD4D0C" w:rsidRDefault="00EA0A0E" w:rsidP="00724E4E">
      <w:pPr>
        <w:spacing w:after="120"/>
        <w:jc w:val="center"/>
        <w:rPr>
          <w:b/>
          <w:szCs w:val="24"/>
        </w:rPr>
      </w:pPr>
      <w:r w:rsidRPr="00FD4D0C">
        <w:rPr>
          <w:b/>
          <w:szCs w:val="24"/>
        </w:rPr>
        <w:t>§ 7</w:t>
      </w:r>
    </w:p>
    <w:p w:rsidR="00EA0A0E" w:rsidRPr="004D292F" w:rsidRDefault="00C1399A" w:rsidP="00EA0A0E">
      <w:pPr>
        <w:numPr>
          <w:ilvl w:val="0"/>
          <w:numId w:val="6"/>
        </w:numPr>
        <w:suppressAutoHyphens w:val="0"/>
        <w:overflowPunct/>
        <w:autoSpaceDE/>
        <w:ind w:left="709" w:hanging="426"/>
        <w:jc w:val="both"/>
        <w:textAlignment w:val="auto"/>
        <w:rPr>
          <w:szCs w:val="24"/>
        </w:rPr>
      </w:pPr>
      <w:r>
        <w:t>Zleceniodawca</w:t>
      </w:r>
      <w:r w:rsidR="00EA0A0E" w:rsidRPr="004D292F">
        <w:rPr>
          <w:szCs w:val="24"/>
        </w:rPr>
        <w:t xml:space="preserve"> wobec Wykonawcy</w:t>
      </w:r>
      <w:r>
        <w:rPr>
          <w:szCs w:val="24"/>
        </w:rPr>
        <w:t>:</w:t>
      </w:r>
    </w:p>
    <w:p w:rsidR="00EA0A0E" w:rsidRPr="004D292F" w:rsidRDefault="00F17C09" w:rsidP="00EA0A0E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może </w:t>
      </w:r>
      <w:r w:rsidR="00EA0A0E" w:rsidRPr="004D292F">
        <w:rPr>
          <w:szCs w:val="24"/>
        </w:rPr>
        <w:t>naliczy</w:t>
      </w:r>
      <w:r>
        <w:rPr>
          <w:szCs w:val="24"/>
        </w:rPr>
        <w:t>ć</w:t>
      </w:r>
      <w:r w:rsidR="00EA0A0E" w:rsidRPr="004D292F">
        <w:rPr>
          <w:szCs w:val="24"/>
        </w:rPr>
        <w:t xml:space="preserve"> karę umowną w wysokości 10 % wynagrodzenia Wykonawcy, o którym mowa w § 6 ust. 1 brutto, w przypadku odstąpienia przez </w:t>
      </w:r>
      <w:r w:rsidR="00C1399A">
        <w:t>Zleceniodawcę</w:t>
      </w:r>
      <w:r w:rsidR="00EA0A0E" w:rsidRPr="004D292F">
        <w:rPr>
          <w:szCs w:val="24"/>
        </w:rPr>
        <w:t xml:space="preserve"> lub Wykonawcę od umowy z powodu okoliczności, za które odpowiada Wykonawca.</w:t>
      </w:r>
    </w:p>
    <w:p w:rsidR="00EA0A0E" w:rsidRDefault="00F17C09" w:rsidP="00EA0A0E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może </w:t>
      </w:r>
      <w:r w:rsidRPr="004D292F">
        <w:rPr>
          <w:szCs w:val="24"/>
        </w:rPr>
        <w:t>naliczy</w:t>
      </w:r>
      <w:r>
        <w:rPr>
          <w:szCs w:val="24"/>
        </w:rPr>
        <w:t>ć</w:t>
      </w:r>
      <w:r w:rsidRPr="004D292F">
        <w:rPr>
          <w:szCs w:val="24"/>
        </w:rPr>
        <w:t xml:space="preserve"> </w:t>
      </w:r>
      <w:r w:rsidR="00EA0A0E" w:rsidRPr="004D292F">
        <w:rPr>
          <w:szCs w:val="24"/>
        </w:rPr>
        <w:t>karę umowną w wysokości 0,2 % wynagrodzenia Wykonawcy, o którym mowa w § 6 ust. 1 brutto, za każdy dzień zwłoki Wykonawcy w wykonaniu przedmiotu umowy w stosunku do terminu określonego w § 2.</w:t>
      </w:r>
    </w:p>
    <w:p w:rsidR="00EA0A0E" w:rsidRPr="004D292F" w:rsidRDefault="00EA0A0E" w:rsidP="00EA0A0E">
      <w:pPr>
        <w:ind w:left="709"/>
        <w:jc w:val="both"/>
        <w:rPr>
          <w:sz w:val="4"/>
          <w:szCs w:val="4"/>
        </w:rPr>
      </w:pPr>
    </w:p>
    <w:p w:rsidR="00EA0A0E" w:rsidRPr="004D292F" w:rsidRDefault="00EA0A0E" w:rsidP="00EA0A0E">
      <w:pPr>
        <w:jc w:val="both"/>
        <w:rPr>
          <w:sz w:val="4"/>
          <w:szCs w:val="4"/>
        </w:rPr>
      </w:pPr>
    </w:p>
    <w:p w:rsidR="00AC41FF" w:rsidRPr="00AC41FF" w:rsidRDefault="00AC41FF" w:rsidP="00AC41FF">
      <w:pPr>
        <w:numPr>
          <w:ilvl w:val="0"/>
          <w:numId w:val="6"/>
        </w:numPr>
        <w:tabs>
          <w:tab w:val="clear" w:pos="720"/>
          <w:tab w:val="num" w:pos="709"/>
        </w:tabs>
        <w:suppressAutoHyphens w:val="0"/>
        <w:overflowPunct/>
        <w:autoSpaceDE/>
        <w:ind w:left="709" w:hanging="425"/>
        <w:jc w:val="both"/>
        <w:textAlignment w:val="auto"/>
        <w:rPr>
          <w:szCs w:val="24"/>
        </w:rPr>
      </w:pPr>
      <w:r w:rsidRPr="00AC41FF">
        <w:rPr>
          <w:szCs w:val="24"/>
        </w:rPr>
        <w:t>Kary umowne określone w ust. 1 nie wykluczają możliwości dochodzenia od Wykonawcy odszkodowania na zasadach ogólnych.</w:t>
      </w:r>
    </w:p>
    <w:p w:rsidR="00AC41FF" w:rsidRPr="00AC41FF" w:rsidRDefault="00AC41FF" w:rsidP="00AC41FF">
      <w:pPr>
        <w:numPr>
          <w:ilvl w:val="0"/>
          <w:numId w:val="6"/>
        </w:numPr>
        <w:tabs>
          <w:tab w:val="clear" w:pos="720"/>
          <w:tab w:val="num" w:pos="709"/>
        </w:tabs>
        <w:suppressAutoHyphens w:val="0"/>
        <w:overflowPunct/>
        <w:autoSpaceDE/>
        <w:ind w:left="709" w:hanging="425"/>
        <w:jc w:val="both"/>
        <w:textAlignment w:val="auto"/>
        <w:rPr>
          <w:szCs w:val="24"/>
        </w:rPr>
      </w:pPr>
      <w:r w:rsidRPr="00AC41FF">
        <w:rPr>
          <w:szCs w:val="24"/>
        </w:rPr>
        <w:t xml:space="preserve">Wykonawca oświadcza, iż wyraża zgodę dla </w:t>
      </w:r>
      <w:r w:rsidR="00C1399A">
        <w:t>Zleceniodawcy</w:t>
      </w:r>
      <w:r w:rsidRPr="00AC41FF">
        <w:rPr>
          <w:szCs w:val="24"/>
        </w:rPr>
        <w:t xml:space="preserve"> na potrącenie w rozumieniu art. 498 i art. 499 Kodeksu Cywilnego kwot naliczonych, w przypadkach, o których mowa w ust. 1 z przysługującej mu od </w:t>
      </w:r>
      <w:r w:rsidR="00C1399A">
        <w:t>Zleceniodawcy</w:t>
      </w:r>
      <w:r w:rsidRPr="00AC41FF">
        <w:rPr>
          <w:szCs w:val="24"/>
        </w:rPr>
        <w:t xml:space="preserve"> wierzytelności. Jednocześnie Wykonawca oświadcza, iż powyższe nie zostało złożone pod wpływem błędu ani nie jest obarczone jakąkolwiek inną wadą oświadczenia woli skutkującą jego nieważnością.</w:t>
      </w:r>
    </w:p>
    <w:p w:rsidR="00EA0A0E" w:rsidRPr="00EA0A0E" w:rsidRDefault="00EA0A0E" w:rsidP="00EA0A0E">
      <w:pPr>
        <w:jc w:val="center"/>
        <w:rPr>
          <w:b/>
          <w:szCs w:val="24"/>
        </w:rPr>
      </w:pPr>
      <w:r w:rsidRPr="00EA0A0E">
        <w:rPr>
          <w:b/>
          <w:szCs w:val="24"/>
        </w:rPr>
        <w:t>§ 8</w:t>
      </w:r>
    </w:p>
    <w:p w:rsidR="00EA0A0E" w:rsidRPr="00EA0A0E" w:rsidRDefault="00EA0A0E" w:rsidP="00EA0A0E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rPr>
          <w:szCs w:val="24"/>
        </w:rPr>
        <w:t>Wszelkie zmiany umowy wymagają formy pisemnej w postaci aneksu, pod rygorem nieważności.</w:t>
      </w:r>
    </w:p>
    <w:p w:rsidR="00C5090D" w:rsidRPr="00C5090D" w:rsidRDefault="00EA0A0E" w:rsidP="00C5090D">
      <w:pPr>
        <w:numPr>
          <w:ilvl w:val="0"/>
          <w:numId w:val="7"/>
        </w:numPr>
        <w:suppressAutoHyphens w:val="0"/>
        <w:overflowPunct/>
        <w:autoSpaceDE/>
        <w:spacing w:after="120"/>
        <w:ind w:left="714" w:hanging="357"/>
        <w:contextualSpacing/>
        <w:jc w:val="both"/>
        <w:textAlignment w:val="auto"/>
        <w:rPr>
          <w:b/>
          <w:szCs w:val="24"/>
        </w:rPr>
      </w:pPr>
      <w:r w:rsidRPr="00EA0A0E">
        <w:t xml:space="preserve">W przypadku konieczności zmiany przedstawiciela </w:t>
      </w:r>
      <w:r w:rsidR="00C1399A">
        <w:t>Zleceniodawcy</w:t>
      </w:r>
      <w:r w:rsidRPr="00EA0A0E">
        <w:t xml:space="preserve"> lub Wykonawcy wyznaczonego do kontaktów, o którym mowa w § 4 umowy, strony poinformują się o tym niezwłocznie na piśmie. Zmiana ta nie wymaga zmiany umowy.</w:t>
      </w:r>
    </w:p>
    <w:p w:rsidR="00EA0A0E" w:rsidRPr="00306F1B" w:rsidRDefault="00EA0A0E" w:rsidP="00C5090D">
      <w:pPr>
        <w:suppressAutoHyphens w:val="0"/>
        <w:overflowPunct/>
        <w:autoSpaceDE/>
        <w:spacing w:before="240"/>
        <w:ind w:left="357"/>
        <w:jc w:val="center"/>
        <w:textAlignment w:val="auto"/>
        <w:rPr>
          <w:b/>
          <w:szCs w:val="24"/>
        </w:rPr>
      </w:pPr>
      <w:r w:rsidRPr="00306F1B">
        <w:rPr>
          <w:b/>
          <w:szCs w:val="24"/>
        </w:rPr>
        <w:t>§ 9</w:t>
      </w:r>
    </w:p>
    <w:p w:rsidR="00EA0A0E" w:rsidRPr="00EA0A0E" w:rsidRDefault="00EA0A0E" w:rsidP="00EA0A0E">
      <w:pPr>
        <w:jc w:val="center"/>
        <w:rPr>
          <w:b/>
          <w:sz w:val="8"/>
          <w:szCs w:val="8"/>
        </w:rPr>
      </w:pPr>
    </w:p>
    <w:p w:rsidR="00EA0A0E" w:rsidRPr="00EA0A0E" w:rsidRDefault="00EA0A0E" w:rsidP="00EA0A0E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rPr>
          <w:szCs w:val="24"/>
        </w:rPr>
        <w:t>W sprawach nieuregulowanych postanowieniami niniejszej umowy będą miały zastosowanie przepisy kodeksu cywilnego.</w:t>
      </w:r>
    </w:p>
    <w:p w:rsidR="00EA0A0E" w:rsidRPr="00EA0A0E" w:rsidRDefault="00EA0A0E" w:rsidP="00EA0A0E">
      <w:pPr>
        <w:jc w:val="both"/>
        <w:rPr>
          <w:sz w:val="4"/>
          <w:szCs w:val="4"/>
        </w:rPr>
      </w:pPr>
    </w:p>
    <w:p w:rsidR="00EA0A0E" w:rsidRPr="00EA0A0E" w:rsidRDefault="00EA0A0E" w:rsidP="00EA0A0E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rPr>
          <w:szCs w:val="24"/>
        </w:rPr>
        <w:t xml:space="preserve">Wszelkie spory wynikłe na tle realizacji niniejszej umowy strony poddają rozstrzygnięciu przez sąd właściwy wg siedziby </w:t>
      </w:r>
      <w:r w:rsidR="00C1399A">
        <w:t>Zleceniodawcy</w:t>
      </w:r>
      <w:r w:rsidRPr="00EA0A0E">
        <w:rPr>
          <w:szCs w:val="24"/>
        </w:rPr>
        <w:t>.</w:t>
      </w:r>
    </w:p>
    <w:p w:rsidR="00EA0A0E" w:rsidRPr="00EA0A0E" w:rsidRDefault="00EA0A0E" w:rsidP="00EA0A0E">
      <w:pPr>
        <w:ind w:left="720"/>
        <w:jc w:val="both"/>
        <w:rPr>
          <w:sz w:val="4"/>
          <w:szCs w:val="4"/>
        </w:rPr>
      </w:pPr>
    </w:p>
    <w:p w:rsidR="00EA0A0E" w:rsidRPr="00EA0A0E" w:rsidRDefault="00EA0A0E" w:rsidP="00EA0A0E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EA0A0E">
        <w:rPr>
          <w:szCs w:val="24"/>
        </w:rPr>
        <w:t>Umowę sporządzono w dwóch jednobrzmiących egzemplarzach po jednym dla każdej ze stron.</w:t>
      </w:r>
    </w:p>
    <w:p w:rsidR="00EA0A0E" w:rsidRDefault="00EA0A0E" w:rsidP="00EA0A0E">
      <w:pPr>
        <w:suppressAutoHyphens w:val="0"/>
        <w:overflowPunct/>
        <w:autoSpaceDE/>
        <w:jc w:val="both"/>
        <w:textAlignment w:val="auto"/>
        <w:rPr>
          <w:szCs w:val="24"/>
        </w:rPr>
      </w:pPr>
    </w:p>
    <w:p w:rsidR="00AC41FF" w:rsidRPr="00AC41FF" w:rsidRDefault="00AC41FF" w:rsidP="00AC41FF">
      <w:pPr>
        <w:jc w:val="both"/>
        <w:rPr>
          <w:sz w:val="20"/>
          <w:szCs w:val="16"/>
        </w:rPr>
      </w:pPr>
      <w:r w:rsidRPr="00AC41FF">
        <w:rPr>
          <w:sz w:val="20"/>
          <w:szCs w:val="16"/>
        </w:rPr>
        <w:t>Załącznikami do niniejszej umowy stanowiącymi jej integralną część są:</w:t>
      </w:r>
    </w:p>
    <w:p w:rsidR="00AC41FF" w:rsidRPr="00AC41FF" w:rsidRDefault="00AC41FF" w:rsidP="00AC41FF">
      <w:pPr>
        <w:pStyle w:val="Akapitzlist"/>
        <w:numPr>
          <w:ilvl w:val="0"/>
          <w:numId w:val="16"/>
        </w:numPr>
        <w:ind w:left="426"/>
        <w:jc w:val="both"/>
        <w:rPr>
          <w:sz w:val="18"/>
          <w:szCs w:val="22"/>
        </w:rPr>
      </w:pPr>
      <w:r w:rsidRPr="00AC41FF">
        <w:rPr>
          <w:sz w:val="18"/>
          <w:szCs w:val="22"/>
        </w:rPr>
        <w:t>Załącznik nr 1 – Specyfikacja Techniczna Wykonania i Odbioru Przeglądu,</w:t>
      </w:r>
    </w:p>
    <w:p w:rsidR="00AC41FF" w:rsidRPr="00AC41FF" w:rsidRDefault="00AC41FF" w:rsidP="00AC41FF">
      <w:pPr>
        <w:pStyle w:val="Akapitzlist"/>
        <w:numPr>
          <w:ilvl w:val="0"/>
          <w:numId w:val="16"/>
        </w:numPr>
        <w:ind w:left="426"/>
        <w:jc w:val="both"/>
        <w:rPr>
          <w:sz w:val="18"/>
          <w:szCs w:val="22"/>
        </w:rPr>
      </w:pPr>
      <w:r w:rsidRPr="00AC41FF">
        <w:rPr>
          <w:sz w:val="18"/>
          <w:szCs w:val="22"/>
        </w:rPr>
        <w:t>Załącznik nr 2 – Wykaz urządzeń agregatów prądotwórczych przeznaczonych do przeglądu,</w:t>
      </w:r>
    </w:p>
    <w:p w:rsidR="00AC41FF" w:rsidRPr="00AC41FF" w:rsidRDefault="00AC41FF" w:rsidP="00AC41FF">
      <w:pPr>
        <w:pStyle w:val="Akapitzlist"/>
        <w:numPr>
          <w:ilvl w:val="0"/>
          <w:numId w:val="16"/>
        </w:numPr>
        <w:ind w:left="426"/>
        <w:jc w:val="both"/>
        <w:rPr>
          <w:sz w:val="18"/>
          <w:szCs w:val="22"/>
        </w:rPr>
      </w:pPr>
      <w:r w:rsidRPr="00AC41FF">
        <w:rPr>
          <w:sz w:val="18"/>
          <w:szCs w:val="22"/>
        </w:rPr>
        <w:t>Załącznik nr 3 – Wzór protokołu z czynności serwisowych dla każdego urządzenia.</w:t>
      </w:r>
    </w:p>
    <w:p w:rsidR="00AC41FF" w:rsidRPr="00AC41FF" w:rsidRDefault="00AC41FF" w:rsidP="00AC41FF">
      <w:pPr>
        <w:pStyle w:val="Akapitzlist"/>
        <w:numPr>
          <w:ilvl w:val="0"/>
          <w:numId w:val="16"/>
        </w:numPr>
        <w:ind w:left="426"/>
        <w:jc w:val="both"/>
        <w:rPr>
          <w:sz w:val="18"/>
          <w:szCs w:val="22"/>
        </w:rPr>
      </w:pPr>
      <w:r w:rsidRPr="00AC41FF">
        <w:rPr>
          <w:sz w:val="18"/>
          <w:szCs w:val="22"/>
        </w:rPr>
        <w:t>Załącznik nr 4 – Wykaz upoważnionych pracowników do kontaktu ze strony Zleceniodawcy,</w:t>
      </w:r>
    </w:p>
    <w:p w:rsidR="00AC41FF" w:rsidRPr="00AC41FF" w:rsidRDefault="00AC41FF" w:rsidP="00AC41FF">
      <w:pPr>
        <w:pStyle w:val="Akapitzlist"/>
        <w:numPr>
          <w:ilvl w:val="0"/>
          <w:numId w:val="16"/>
        </w:numPr>
        <w:ind w:left="426"/>
        <w:jc w:val="both"/>
        <w:rPr>
          <w:sz w:val="18"/>
          <w:szCs w:val="22"/>
        </w:rPr>
      </w:pPr>
      <w:r w:rsidRPr="00AC41FF">
        <w:rPr>
          <w:sz w:val="18"/>
          <w:szCs w:val="22"/>
        </w:rPr>
        <w:t>Załącznik nr 5 – Protokół przekazania miejsca pracy,</w:t>
      </w:r>
    </w:p>
    <w:p w:rsidR="00EA0A0E" w:rsidRDefault="00EA0A0E" w:rsidP="00EA0A0E">
      <w:pPr>
        <w:suppressAutoHyphens w:val="0"/>
        <w:overflowPunct/>
        <w:autoSpaceDE/>
        <w:ind w:left="360"/>
        <w:jc w:val="both"/>
        <w:textAlignment w:val="auto"/>
        <w:rPr>
          <w:szCs w:val="24"/>
        </w:rPr>
      </w:pPr>
    </w:p>
    <w:p w:rsidR="00423C17" w:rsidRDefault="00423C17" w:rsidP="00423C17">
      <w:pPr>
        <w:ind w:left="720"/>
        <w:jc w:val="both"/>
        <w:rPr>
          <w:b/>
          <w:szCs w:val="24"/>
        </w:rPr>
      </w:pPr>
    </w:p>
    <w:p w:rsidR="00EA0A0E" w:rsidRPr="00552416" w:rsidRDefault="00EA0A0E" w:rsidP="00847646">
      <w:pPr>
        <w:ind w:firstLine="708"/>
        <w:jc w:val="both"/>
        <w:rPr>
          <w:szCs w:val="24"/>
        </w:rPr>
      </w:pPr>
      <w:r w:rsidRPr="00552416">
        <w:rPr>
          <w:szCs w:val="24"/>
        </w:rPr>
        <w:t xml:space="preserve">  </w:t>
      </w:r>
      <w:r w:rsidR="004F6BB1" w:rsidRPr="00552416">
        <w:rPr>
          <w:szCs w:val="24"/>
        </w:rPr>
        <w:t>WYKONAWCA</w:t>
      </w:r>
      <w:r w:rsidRPr="00552416">
        <w:rPr>
          <w:szCs w:val="24"/>
        </w:rPr>
        <w:tab/>
        <w:t xml:space="preserve">                                                           </w:t>
      </w:r>
      <w:r w:rsidR="00954803">
        <w:rPr>
          <w:szCs w:val="24"/>
        </w:rPr>
        <w:t>ZLECENIODAWCA</w:t>
      </w:r>
    </w:p>
    <w:p w:rsidR="00EA0A0E" w:rsidRDefault="00EA0A0E" w:rsidP="00EA0A0E">
      <w:pPr>
        <w:jc w:val="both"/>
        <w:rPr>
          <w:b/>
          <w:szCs w:val="24"/>
        </w:rPr>
      </w:pPr>
      <w:r w:rsidRPr="00EA0A0E">
        <w:rPr>
          <w:b/>
          <w:szCs w:val="24"/>
        </w:rPr>
        <w:tab/>
      </w:r>
      <w:r w:rsidRPr="00EA0A0E">
        <w:rPr>
          <w:b/>
          <w:szCs w:val="24"/>
        </w:rPr>
        <w:tab/>
      </w:r>
      <w:r w:rsidRPr="00EA0A0E">
        <w:rPr>
          <w:b/>
          <w:szCs w:val="24"/>
        </w:rPr>
        <w:tab/>
      </w:r>
      <w:r w:rsidRPr="00EA0A0E">
        <w:rPr>
          <w:b/>
          <w:szCs w:val="24"/>
        </w:rPr>
        <w:tab/>
        <w:t xml:space="preserve">       </w:t>
      </w:r>
      <w:r w:rsidRPr="00EA0A0E">
        <w:rPr>
          <w:b/>
          <w:szCs w:val="24"/>
        </w:rPr>
        <w:tab/>
      </w:r>
      <w:r w:rsidRPr="00EA0A0E">
        <w:rPr>
          <w:b/>
          <w:szCs w:val="24"/>
        </w:rPr>
        <w:tab/>
      </w:r>
      <w:r w:rsidRPr="00EA0A0E">
        <w:rPr>
          <w:b/>
          <w:szCs w:val="24"/>
        </w:rPr>
        <w:tab/>
        <w:t xml:space="preserve"> </w:t>
      </w:r>
    </w:p>
    <w:p w:rsidR="00EA0A0E" w:rsidRDefault="00EA0A0E" w:rsidP="00EA0A0E">
      <w:pPr>
        <w:jc w:val="both"/>
        <w:rPr>
          <w:b/>
          <w:szCs w:val="24"/>
        </w:rPr>
      </w:pPr>
    </w:p>
    <w:p w:rsidR="00306F1B" w:rsidRDefault="00306F1B" w:rsidP="00EA0A0E">
      <w:pPr>
        <w:jc w:val="both"/>
        <w:rPr>
          <w:b/>
          <w:szCs w:val="24"/>
        </w:rPr>
      </w:pPr>
    </w:p>
    <w:p w:rsidR="00EA0A0E" w:rsidRDefault="00EA0A0E" w:rsidP="00EA0A0E">
      <w:pPr>
        <w:jc w:val="both"/>
        <w:rPr>
          <w:b/>
          <w:szCs w:val="24"/>
        </w:rPr>
      </w:pPr>
    </w:p>
    <w:p w:rsidR="00C57F3C" w:rsidRPr="00763633" w:rsidRDefault="00D73A0F" w:rsidP="00C5090D">
      <w:pPr>
        <w:pStyle w:val="Tekstpodstawowywcity"/>
        <w:tabs>
          <w:tab w:val="decimal" w:pos="-2835"/>
        </w:tabs>
        <w:ind w:left="0" w:right="-1"/>
        <w:jc w:val="center"/>
        <w:rPr>
          <w:szCs w:val="24"/>
        </w:rPr>
      </w:pPr>
      <w:r>
        <w:t xml:space="preserve">    ...............................................                                                   .................................................</w:t>
      </w:r>
      <w:bookmarkStart w:id="0" w:name="_GoBack"/>
      <w:bookmarkEnd w:id="0"/>
      <w:r w:rsidR="00C57F3C">
        <w:t xml:space="preserve">                                           </w:t>
      </w:r>
    </w:p>
    <w:sectPr w:rsidR="00C57F3C" w:rsidRPr="007636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5" w:rsidRDefault="00DC2385" w:rsidP="00724E4E">
      <w:r>
        <w:separator/>
      </w:r>
    </w:p>
  </w:endnote>
  <w:endnote w:type="continuationSeparator" w:id="0">
    <w:p w:rsidR="00DC2385" w:rsidRDefault="00DC2385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233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1FF" w:rsidRDefault="00AC41FF" w:rsidP="00AC41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09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09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5" w:rsidRDefault="00DC2385" w:rsidP="00724E4E">
      <w:r>
        <w:separator/>
      </w:r>
    </w:p>
  </w:footnote>
  <w:footnote w:type="continuationSeparator" w:id="0">
    <w:p w:rsidR="00DC2385" w:rsidRDefault="00DC2385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7D65BE"/>
    <w:multiLevelType w:val="hybridMultilevel"/>
    <w:tmpl w:val="FA78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57B6C"/>
    <w:rsid w:val="00075EBA"/>
    <w:rsid w:val="000843B2"/>
    <w:rsid w:val="00087AF4"/>
    <w:rsid w:val="000B1337"/>
    <w:rsid w:val="000C5A1F"/>
    <w:rsid w:val="000F086B"/>
    <w:rsid w:val="00107AAA"/>
    <w:rsid w:val="00160A68"/>
    <w:rsid w:val="0021760D"/>
    <w:rsid w:val="002976AA"/>
    <w:rsid w:val="00306F1B"/>
    <w:rsid w:val="0039026B"/>
    <w:rsid w:val="003C116F"/>
    <w:rsid w:val="003F43D7"/>
    <w:rsid w:val="00423C17"/>
    <w:rsid w:val="0047416B"/>
    <w:rsid w:val="0049481A"/>
    <w:rsid w:val="004D292F"/>
    <w:rsid w:val="004D6212"/>
    <w:rsid w:val="004F6BB1"/>
    <w:rsid w:val="00552416"/>
    <w:rsid w:val="00591B00"/>
    <w:rsid w:val="005C74D9"/>
    <w:rsid w:val="00601D38"/>
    <w:rsid w:val="00677907"/>
    <w:rsid w:val="00692D74"/>
    <w:rsid w:val="006B7B4B"/>
    <w:rsid w:val="00724E4E"/>
    <w:rsid w:val="00740FA8"/>
    <w:rsid w:val="00763633"/>
    <w:rsid w:val="007810FC"/>
    <w:rsid w:val="00782241"/>
    <w:rsid w:val="00797FB6"/>
    <w:rsid w:val="007B5905"/>
    <w:rsid w:val="007B7AEB"/>
    <w:rsid w:val="00820098"/>
    <w:rsid w:val="00847646"/>
    <w:rsid w:val="00861086"/>
    <w:rsid w:val="008750AB"/>
    <w:rsid w:val="008D19DE"/>
    <w:rsid w:val="009223EB"/>
    <w:rsid w:val="00947053"/>
    <w:rsid w:val="00954803"/>
    <w:rsid w:val="009754A2"/>
    <w:rsid w:val="0099279C"/>
    <w:rsid w:val="009A1D21"/>
    <w:rsid w:val="009D6A9F"/>
    <w:rsid w:val="00A025B8"/>
    <w:rsid w:val="00A373EF"/>
    <w:rsid w:val="00A70A23"/>
    <w:rsid w:val="00AA0535"/>
    <w:rsid w:val="00AB6A78"/>
    <w:rsid w:val="00AC41FF"/>
    <w:rsid w:val="00B001F2"/>
    <w:rsid w:val="00B217BB"/>
    <w:rsid w:val="00B46CFA"/>
    <w:rsid w:val="00B50EAC"/>
    <w:rsid w:val="00B64438"/>
    <w:rsid w:val="00B6732F"/>
    <w:rsid w:val="00B75DBB"/>
    <w:rsid w:val="00BF3305"/>
    <w:rsid w:val="00C011A4"/>
    <w:rsid w:val="00C1399A"/>
    <w:rsid w:val="00C5090D"/>
    <w:rsid w:val="00C52F50"/>
    <w:rsid w:val="00C57F3C"/>
    <w:rsid w:val="00C868E9"/>
    <w:rsid w:val="00C96FB4"/>
    <w:rsid w:val="00D048A0"/>
    <w:rsid w:val="00D26C81"/>
    <w:rsid w:val="00D73A0F"/>
    <w:rsid w:val="00DA505D"/>
    <w:rsid w:val="00DB044A"/>
    <w:rsid w:val="00DB1AC5"/>
    <w:rsid w:val="00DB48D2"/>
    <w:rsid w:val="00DC2385"/>
    <w:rsid w:val="00DE06D6"/>
    <w:rsid w:val="00E148A1"/>
    <w:rsid w:val="00E951AF"/>
    <w:rsid w:val="00EA0A0E"/>
    <w:rsid w:val="00EE1E37"/>
    <w:rsid w:val="00F17C09"/>
    <w:rsid w:val="00FA2E12"/>
    <w:rsid w:val="00FA73C9"/>
    <w:rsid w:val="00FC0CA4"/>
    <w:rsid w:val="00FD4D0C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edytałapińska</dc:creator>
  <cp:lastModifiedBy>marcinbielawski</cp:lastModifiedBy>
  <cp:revision>25</cp:revision>
  <cp:lastPrinted>2023-09-20T08:07:00Z</cp:lastPrinted>
  <dcterms:created xsi:type="dcterms:W3CDTF">2021-10-13T07:17:00Z</dcterms:created>
  <dcterms:modified xsi:type="dcterms:W3CDTF">2023-09-20T08:07:00Z</dcterms:modified>
</cp:coreProperties>
</file>