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rsidR="002C041E"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r w:rsidR="00047D3A" w:rsidRPr="0039058A">
        <w:rPr>
          <w:rFonts w:asciiTheme="majorHAnsi" w:hAnsiTheme="majorHAnsi" w:cstheme="majorHAnsi"/>
          <w:b/>
          <w:color w:val="000000" w:themeColor="text1"/>
          <w:sz w:val="34"/>
          <w:szCs w:val="34"/>
        </w:rPr>
        <w:t>SPECYFIKACJA WARUNKÓW ZAMÓWIENIA</w:t>
      </w:r>
    </w:p>
    <w:p w:rsidR="00A81D4E" w:rsidRPr="00A81D4E" w:rsidRDefault="00A81D4E" w:rsidP="00A81D4E">
      <w:pPr>
        <w:spacing w:line="271" w:lineRule="auto"/>
        <w:ind w:right="-2"/>
        <w:jc w:val="center"/>
        <w:rPr>
          <w:rFonts w:ascii="Calibri" w:eastAsia="Times New Roman" w:hAnsi="Calibri" w:cs="Calibri"/>
          <w:b/>
        </w:rPr>
      </w:pPr>
      <w:r w:rsidRPr="00A81D4E">
        <w:rPr>
          <w:rFonts w:ascii="Calibri" w:eastAsia="Times New Roman" w:hAnsi="Calibri" w:cs="Calibri"/>
          <w:b/>
        </w:rPr>
        <w:t>(dalej zwana SWZ)</w:t>
      </w:r>
    </w:p>
    <w:p w:rsidR="00A81D4E" w:rsidRPr="00A81D4E" w:rsidRDefault="00A81D4E" w:rsidP="00A81D4E">
      <w:pPr>
        <w:tabs>
          <w:tab w:val="left" w:pos="1320"/>
          <w:tab w:val="center" w:pos="4514"/>
        </w:tabs>
        <w:jc w:val="center"/>
        <w:rPr>
          <w:rFonts w:asciiTheme="majorHAnsi" w:hAnsiTheme="majorHAnsi" w:cstheme="majorHAnsi"/>
          <w:b/>
          <w:color w:val="000000" w:themeColor="text1"/>
          <w:sz w:val="24"/>
          <w:szCs w:val="24"/>
        </w:rPr>
      </w:pPr>
    </w:p>
    <w:p w:rsidR="002C041E" w:rsidRPr="0039058A" w:rsidRDefault="002C041E">
      <w:pPr>
        <w:jc w:val="center"/>
        <w:rPr>
          <w:rFonts w:asciiTheme="majorHAnsi" w:hAnsiTheme="majorHAnsi" w:cstheme="majorHAnsi"/>
          <w:color w:val="000000" w:themeColor="text1"/>
        </w:rPr>
      </w:pPr>
    </w:p>
    <w:p w:rsidR="002C041E" w:rsidRPr="0039058A" w:rsidRDefault="002C041E" w:rsidP="00047D3A">
      <w:pPr>
        <w:rPr>
          <w:rFonts w:asciiTheme="majorHAnsi" w:hAnsiTheme="majorHAnsi" w:cstheme="majorHAnsi"/>
          <w:b/>
          <w:color w:val="000000" w:themeColor="text1"/>
        </w:rPr>
      </w:pPr>
    </w:p>
    <w:p w:rsidR="002C041E"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Uniwersytet Ekonomiczny w Poznaniu</w:t>
      </w:r>
    </w:p>
    <w:p w:rsidR="00047D3A" w:rsidRPr="0039058A" w:rsidRDefault="00047D3A">
      <w:pPr>
        <w:jc w:val="center"/>
        <w:rPr>
          <w:rFonts w:asciiTheme="majorHAnsi" w:hAnsiTheme="majorHAnsi" w:cstheme="majorHAnsi"/>
          <w:b/>
          <w:color w:val="000000" w:themeColor="text1"/>
          <w:sz w:val="32"/>
          <w:szCs w:val="32"/>
        </w:rPr>
      </w:pPr>
      <w:r w:rsidRPr="0039058A">
        <w:rPr>
          <w:rFonts w:asciiTheme="majorHAnsi" w:hAnsiTheme="majorHAnsi" w:cstheme="majorHAnsi"/>
          <w:b/>
          <w:color w:val="000000" w:themeColor="text1"/>
          <w:sz w:val="32"/>
          <w:szCs w:val="32"/>
        </w:rPr>
        <w:t>Al. Niepodległości 10, 60-875 Poznań</w:t>
      </w:r>
    </w:p>
    <w:p w:rsidR="002C041E" w:rsidRPr="0039058A" w:rsidRDefault="002C041E">
      <w:pPr>
        <w:jc w:val="center"/>
        <w:rPr>
          <w:rFonts w:asciiTheme="majorHAnsi" w:hAnsiTheme="majorHAnsi" w:cstheme="majorHAnsi"/>
          <w:color w:val="000000" w:themeColor="text1"/>
          <w:sz w:val="26"/>
          <w:szCs w:val="26"/>
        </w:rPr>
      </w:pPr>
    </w:p>
    <w:p w:rsidR="00A81D4E" w:rsidRPr="00A81D4E" w:rsidRDefault="00A81D4E" w:rsidP="00A81D4E">
      <w:pPr>
        <w:spacing w:line="271" w:lineRule="auto"/>
        <w:ind w:right="-2"/>
        <w:jc w:val="center"/>
        <w:rPr>
          <w:rFonts w:ascii="Calibri" w:eastAsia="Times New Roman" w:hAnsi="Calibri" w:cs="Calibri"/>
          <w:b/>
        </w:rPr>
      </w:pPr>
    </w:p>
    <w:p w:rsidR="00A81D4E" w:rsidRDefault="00A81D4E" w:rsidP="00A81D4E">
      <w:pPr>
        <w:spacing w:before="240" w:line="360" w:lineRule="auto"/>
        <w:jc w:val="both"/>
        <w:rPr>
          <w:rFonts w:asciiTheme="majorHAnsi" w:hAnsiTheme="majorHAnsi" w:cstheme="majorHAnsi"/>
          <w:color w:val="000000" w:themeColor="text1"/>
        </w:rPr>
      </w:pPr>
    </w:p>
    <w:p w:rsidR="00A81D4E" w:rsidRPr="0039058A" w:rsidRDefault="00A81D4E" w:rsidP="00A81D4E">
      <w:pPr>
        <w:spacing w:before="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zaprasza do złożenia oferty w </w:t>
      </w:r>
      <w:r w:rsidRPr="00A81D4E">
        <w:rPr>
          <w:rFonts w:asciiTheme="majorHAnsi" w:hAnsiTheme="majorHAnsi" w:cstheme="majorHAnsi"/>
          <w:color w:val="000000" w:themeColor="text1"/>
        </w:rPr>
        <w:t>postępowani</w:t>
      </w:r>
      <w:r>
        <w:rPr>
          <w:rFonts w:asciiTheme="majorHAnsi" w:hAnsiTheme="majorHAnsi" w:cstheme="majorHAnsi"/>
          <w:color w:val="000000" w:themeColor="text1"/>
        </w:rPr>
        <w:t>u</w:t>
      </w:r>
      <w:r w:rsidRPr="00A81D4E">
        <w:rPr>
          <w:rFonts w:asciiTheme="majorHAnsi" w:hAnsiTheme="majorHAnsi" w:cstheme="majorHAnsi"/>
          <w:color w:val="000000" w:themeColor="text1"/>
        </w:rPr>
        <w:t xml:space="preserve"> o udzielenie zamówienia publicznego prowadzonego </w:t>
      </w:r>
      <w:r>
        <w:rPr>
          <w:rFonts w:asciiTheme="majorHAnsi" w:hAnsiTheme="majorHAnsi" w:cstheme="majorHAnsi"/>
          <w:color w:val="000000" w:themeColor="text1"/>
        </w:rPr>
        <w:br/>
      </w:r>
      <w:r w:rsidRPr="00A81D4E">
        <w:rPr>
          <w:rFonts w:asciiTheme="majorHAnsi" w:hAnsiTheme="majorHAnsi" w:cstheme="majorHAnsi"/>
          <w:color w:val="000000" w:themeColor="text1"/>
        </w:rPr>
        <w:t>w trybie przetargu nieograniczonego o wartości zamówienia równej lub przekraczającej progi unijne, o których stanowi art. 3 ustawy z dnia 11 września 2019 r. Prawo zamówień publicznych</w:t>
      </w:r>
      <w:r>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 xml:space="preserve">(Dz. U. z 2019 r. poz. 2019) – dalej PZP, na </w:t>
      </w:r>
      <w:r w:rsidRPr="0039058A">
        <w:rPr>
          <w:rFonts w:asciiTheme="majorHAnsi" w:hAnsiTheme="majorHAnsi" w:cstheme="majorHAnsi"/>
          <w:b/>
          <w:color w:val="000000" w:themeColor="text1"/>
        </w:rPr>
        <w:t>DOSTAWY</w:t>
      </w:r>
      <w:r w:rsidRPr="0039058A">
        <w:rPr>
          <w:rFonts w:asciiTheme="majorHAnsi" w:hAnsiTheme="majorHAnsi" w:cstheme="majorHAnsi"/>
          <w:color w:val="000000" w:themeColor="text1"/>
        </w:rPr>
        <w:t> </w:t>
      </w:r>
      <w:proofErr w:type="spellStart"/>
      <w:r w:rsidRPr="0039058A">
        <w:rPr>
          <w:rFonts w:asciiTheme="majorHAnsi" w:hAnsiTheme="majorHAnsi" w:cstheme="majorHAnsi"/>
          <w:color w:val="000000" w:themeColor="text1"/>
        </w:rPr>
        <w:t>pn</w:t>
      </w:r>
      <w:proofErr w:type="spellEnd"/>
      <w:r w:rsidRPr="0039058A">
        <w:rPr>
          <w:rFonts w:asciiTheme="majorHAnsi" w:hAnsiTheme="majorHAnsi" w:cstheme="majorHAnsi"/>
          <w:color w:val="000000" w:themeColor="text1"/>
        </w:rPr>
        <w:t>:</w:t>
      </w: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Default="00126E5B">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EE79E1" w:rsidRDefault="00EE79E1">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126E5B" w:rsidRPr="0039058A" w:rsidRDefault="00126E5B">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2C041E">
      <w:pPr>
        <w:jc w:val="center"/>
        <w:rPr>
          <w:rFonts w:asciiTheme="majorHAnsi" w:hAnsiTheme="majorHAnsi" w:cstheme="majorHAnsi"/>
          <w:color w:val="000000" w:themeColor="text1"/>
        </w:rPr>
      </w:pPr>
    </w:p>
    <w:p w:rsidR="00A81D4E" w:rsidRPr="0039058A" w:rsidRDefault="00A81D4E" w:rsidP="0035275A">
      <w:pPr>
        <w:pStyle w:val="Akapitzlist"/>
        <w:ind w:left="0"/>
        <w:jc w:val="center"/>
        <w:rPr>
          <w:rFonts w:asciiTheme="majorHAnsi" w:hAnsiTheme="majorHAnsi" w:cstheme="majorHAnsi"/>
          <w:b/>
          <w:color w:val="000000" w:themeColor="text1"/>
          <w:sz w:val="24"/>
          <w:szCs w:val="24"/>
        </w:rPr>
      </w:pPr>
      <w:r w:rsidRPr="00A81D4E">
        <w:rPr>
          <w:rFonts w:asciiTheme="majorHAnsi" w:hAnsiTheme="majorHAnsi" w:cstheme="majorHAnsi"/>
          <w:b/>
          <w:color w:val="000000" w:themeColor="text1"/>
          <w:sz w:val="24"/>
          <w:szCs w:val="24"/>
        </w:rPr>
        <w:t xml:space="preserve">Sukcesywna dostawa urządzeń wielofunkcyjnych </w:t>
      </w:r>
    </w:p>
    <w:p w:rsidR="002C041E" w:rsidRPr="0039058A" w:rsidRDefault="002C041E">
      <w:pPr>
        <w:jc w:val="center"/>
        <w:rPr>
          <w:rFonts w:asciiTheme="majorHAnsi" w:hAnsiTheme="majorHAnsi" w:cstheme="majorHAnsi"/>
          <w:color w:val="000000" w:themeColor="text1"/>
          <w:sz w:val="16"/>
          <w:szCs w:val="16"/>
        </w:rPr>
      </w:pPr>
    </w:p>
    <w:p w:rsidR="002C041E" w:rsidRPr="0039058A" w:rsidRDefault="00047D3A">
      <w:pPr>
        <w:jc w:val="center"/>
        <w:rPr>
          <w:rFonts w:asciiTheme="majorHAnsi" w:hAnsiTheme="majorHAnsi" w:cstheme="majorHAnsi"/>
          <w:b/>
          <w:color w:val="000000" w:themeColor="text1"/>
        </w:rPr>
      </w:pPr>
      <w:r w:rsidRPr="0039058A">
        <w:rPr>
          <w:rFonts w:asciiTheme="majorHAnsi" w:hAnsiTheme="majorHAnsi" w:cstheme="majorHAnsi"/>
          <w:color w:val="000000" w:themeColor="text1"/>
        </w:rPr>
        <w:t xml:space="preserve">Nr postępowania: </w:t>
      </w:r>
      <w:r w:rsidR="00D000E8" w:rsidRPr="0039058A">
        <w:rPr>
          <w:rFonts w:asciiTheme="majorHAnsi" w:hAnsiTheme="majorHAnsi" w:cstheme="majorHAnsi"/>
          <w:color w:val="000000" w:themeColor="text1"/>
          <w:sz w:val="20"/>
          <w:szCs w:val="20"/>
        </w:rPr>
        <w:t>ZP/</w:t>
      </w:r>
      <w:r w:rsidR="00210472" w:rsidRPr="0039058A">
        <w:rPr>
          <w:rFonts w:asciiTheme="majorHAnsi" w:hAnsiTheme="majorHAnsi" w:cstheme="majorHAnsi"/>
          <w:color w:val="000000" w:themeColor="text1"/>
          <w:sz w:val="20"/>
          <w:szCs w:val="20"/>
        </w:rPr>
        <w:t>0</w:t>
      </w:r>
      <w:r w:rsidR="00E1432D">
        <w:rPr>
          <w:rFonts w:asciiTheme="majorHAnsi" w:hAnsiTheme="majorHAnsi" w:cstheme="majorHAnsi"/>
          <w:color w:val="000000" w:themeColor="text1"/>
          <w:sz w:val="20"/>
          <w:szCs w:val="20"/>
        </w:rPr>
        <w:t>15</w:t>
      </w:r>
      <w:r w:rsidRPr="0039058A">
        <w:rPr>
          <w:rFonts w:asciiTheme="majorHAnsi" w:hAnsiTheme="majorHAnsi" w:cstheme="majorHAnsi"/>
          <w:color w:val="000000" w:themeColor="text1"/>
          <w:sz w:val="20"/>
          <w:szCs w:val="20"/>
        </w:rPr>
        <w:t>/2</w:t>
      </w:r>
      <w:r w:rsidR="00FD4095" w:rsidRPr="0039058A">
        <w:rPr>
          <w:rFonts w:asciiTheme="majorHAnsi" w:hAnsiTheme="majorHAnsi" w:cstheme="majorHAnsi"/>
          <w:color w:val="000000" w:themeColor="text1"/>
          <w:sz w:val="20"/>
          <w:szCs w:val="20"/>
        </w:rPr>
        <w:t>2</w:t>
      </w:r>
    </w:p>
    <w:p w:rsidR="002C041E" w:rsidRPr="0039058A" w:rsidRDefault="002C041E">
      <w:pPr>
        <w:jc w:val="center"/>
        <w:rPr>
          <w:rFonts w:asciiTheme="majorHAnsi" w:hAnsiTheme="majorHAnsi" w:cstheme="majorHAnsi"/>
          <w:color w:val="000000" w:themeColor="text1"/>
        </w:rPr>
      </w:pPr>
    </w:p>
    <w:p w:rsidR="002C041E" w:rsidRPr="0039058A" w:rsidRDefault="002C041E">
      <w:pPr>
        <w:rPr>
          <w:rFonts w:asciiTheme="majorHAnsi" w:hAnsiTheme="majorHAnsi" w:cstheme="majorHAnsi"/>
          <w:color w:val="000000" w:themeColor="text1"/>
        </w:rPr>
      </w:pPr>
    </w:p>
    <w:p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rsidR="00D17E21" w:rsidRDefault="00A67035">
          <w:pPr>
            <w:pStyle w:val="Spistreci2"/>
            <w:tabs>
              <w:tab w:val="left" w:pos="660"/>
              <w:tab w:val="right" w:pos="9019"/>
            </w:tabs>
            <w:rPr>
              <w:rFonts w:asciiTheme="minorHAnsi" w:eastAsiaTheme="minorEastAsia" w:hAnsiTheme="minorHAnsi" w:cstheme="minorBidi"/>
              <w:noProof/>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Toc104890444" w:history="1">
            <w:r w:rsidR="00D17E21" w:rsidRPr="00417A02">
              <w:rPr>
                <w:rStyle w:val="Hipercze"/>
                <w:rFonts w:asciiTheme="majorHAnsi" w:hAnsiTheme="majorHAnsi" w:cstheme="majorHAnsi"/>
                <w:noProof/>
              </w:rPr>
              <w:t>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Nazwa oraz adres Zamawiającego</w:t>
            </w:r>
            <w:r w:rsidR="00D17E21">
              <w:rPr>
                <w:noProof/>
                <w:webHidden/>
              </w:rPr>
              <w:tab/>
            </w:r>
            <w:r w:rsidR="00D17E21">
              <w:rPr>
                <w:noProof/>
                <w:webHidden/>
              </w:rPr>
              <w:fldChar w:fldCharType="begin"/>
            </w:r>
            <w:r w:rsidR="00D17E21">
              <w:rPr>
                <w:noProof/>
                <w:webHidden/>
              </w:rPr>
              <w:instrText xml:space="preserve"> PAGEREF _Toc104890444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5A4B29">
          <w:pPr>
            <w:pStyle w:val="Spistreci2"/>
            <w:tabs>
              <w:tab w:val="left" w:pos="660"/>
              <w:tab w:val="right" w:pos="9019"/>
            </w:tabs>
            <w:rPr>
              <w:rFonts w:asciiTheme="minorHAnsi" w:eastAsiaTheme="minorEastAsia" w:hAnsiTheme="minorHAnsi" w:cstheme="minorBidi"/>
              <w:noProof/>
            </w:rPr>
          </w:pPr>
          <w:hyperlink w:anchor="_Toc104890445" w:history="1">
            <w:r w:rsidR="00D17E21" w:rsidRPr="00417A02">
              <w:rPr>
                <w:rStyle w:val="Hipercze"/>
                <w:rFonts w:asciiTheme="majorHAnsi" w:hAnsiTheme="majorHAnsi" w:cstheme="majorHAnsi"/>
                <w:noProof/>
              </w:rPr>
              <w:t>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Tryb udzielania zamówienia</w:t>
            </w:r>
            <w:r w:rsidR="00D17E21">
              <w:rPr>
                <w:noProof/>
                <w:webHidden/>
              </w:rPr>
              <w:tab/>
            </w:r>
            <w:r w:rsidR="00D17E21">
              <w:rPr>
                <w:noProof/>
                <w:webHidden/>
              </w:rPr>
              <w:fldChar w:fldCharType="begin"/>
            </w:r>
            <w:r w:rsidR="00D17E21">
              <w:rPr>
                <w:noProof/>
                <w:webHidden/>
              </w:rPr>
              <w:instrText xml:space="preserve"> PAGEREF _Toc104890445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5A4B29">
          <w:pPr>
            <w:pStyle w:val="Spistreci2"/>
            <w:tabs>
              <w:tab w:val="left" w:pos="660"/>
              <w:tab w:val="right" w:pos="9019"/>
            </w:tabs>
            <w:rPr>
              <w:rFonts w:asciiTheme="minorHAnsi" w:eastAsiaTheme="minorEastAsia" w:hAnsiTheme="minorHAnsi" w:cstheme="minorBidi"/>
              <w:noProof/>
            </w:rPr>
          </w:pPr>
          <w:hyperlink w:anchor="_Toc104890446" w:history="1">
            <w:r w:rsidR="00D17E21" w:rsidRPr="00417A02">
              <w:rPr>
                <w:rStyle w:val="Hipercze"/>
                <w:rFonts w:asciiTheme="majorHAnsi" w:hAnsiTheme="majorHAnsi" w:cstheme="majorHAnsi"/>
                <w:noProof/>
              </w:rPr>
              <w:t>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przedmiotu zamówienia</w:t>
            </w:r>
            <w:r w:rsidR="00D17E21">
              <w:rPr>
                <w:noProof/>
                <w:webHidden/>
              </w:rPr>
              <w:tab/>
            </w:r>
            <w:r w:rsidR="00D17E21">
              <w:rPr>
                <w:noProof/>
                <w:webHidden/>
              </w:rPr>
              <w:fldChar w:fldCharType="begin"/>
            </w:r>
            <w:r w:rsidR="00D17E21">
              <w:rPr>
                <w:noProof/>
                <w:webHidden/>
              </w:rPr>
              <w:instrText xml:space="preserve"> PAGEREF _Toc104890446 \h </w:instrText>
            </w:r>
            <w:r w:rsidR="00D17E21">
              <w:rPr>
                <w:noProof/>
                <w:webHidden/>
              </w:rPr>
            </w:r>
            <w:r w:rsidR="00D17E21">
              <w:rPr>
                <w:noProof/>
                <w:webHidden/>
              </w:rPr>
              <w:fldChar w:fldCharType="separate"/>
            </w:r>
            <w:r w:rsidR="009951F5">
              <w:rPr>
                <w:noProof/>
                <w:webHidden/>
              </w:rPr>
              <w:t>3</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47" w:history="1">
            <w:r w:rsidR="00D17E21" w:rsidRPr="00417A02">
              <w:rPr>
                <w:rStyle w:val="Hipercze"/>
                <w:rFonts w:asciiTheme="majorHAnsi" w:hAnsiTheme="majorHAnsi" w:cstheme="majorHAnsi"/>
                <w:noProof/>
              </w:rPr>
              <w:t>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Wizja lokalna</w:t>
            </w:r>
            <w:r w:rsidR="00D17E21">
              <w:rPr>
                <w:noProof/>
                <w:webHidden/>
              </w:rPr>
              <w:tab/>
            </w:r>
            <w:r w:rsidR="00D17E21">
              <w:rPr>
                <w:noProof/>
                <w:webHidden/>
              </w:rPr>
              <w:fldChar w:fldCharType="begin"/>
            </w:r>
            <w:r w:rsidR="00D17E21">
              <w:rPr>
                <w:noProof/>
                <w:webHidden/>
              </w:rPr>
              <w:instrText xml:space="preserve"> PAGEREF _Toc104890447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5A4B29">
          <w:pPr>
            <w:pStyle w:val="Spistreci2"/>
            <w:tabs>
              <w:tab w:val="left" w:pos="660"/>
              <w:tab w:val="right" w:pos="9019"/>
            </w:tabs>
            <w:rPr>
              <w:rFonts w:asciiTheme="minorHAnsi" w:eastAsiaTheme="minorEastAsia" w:hAnsiTheme="minorHAnsi" w:cstheme="minorBidi"/>
              <w:noProof/>
            </w:rPr>
          </w:pPr>
          <w:hyperlink w:anchor="_Toc104890448" w:history="1">
            <w:r w:rsidR="00D17E21" w:rsidRPr="00417A02">
              <w:rPr>
                <w:rStyle w:val="Hipercze"/>
                <w:rFonts w:asciiTheme="majorHAnsi" w:hAnsiTheme="majorHAnsi" w:cstheme="majorHAnsi"/>
                <w:noProof/>
              </w:rPr>
              <w:t>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Podwykonawstwo</w:t>
            </w:r>
            <w:r w:rsidR="00D17E21">
              <w:rPr>
                <w:noProof/>
                <w:webHidden/>
              </w:rPr>
              <w:tab/>
            </w:r>
            <w:r w:rsidR="00D17E21">
              <w:rPr>
                <w:noProof/>
                <w:webHidden/>
              </w:rPr>
              <w:fldChar w:fldCharType="begin"/>
            </w:r>
            <w:r w:rsidR="00D17E21">
              <w:rPr>
                <w:noProof/>
                <w:webHidden/>
              </w:rPr>
              <w:instrText xml:space="preserve"> PAGEREF _Toc104890448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49" w:history="1">
            <w:r w:rsidR="00D17E21" w:rsidRPr="00417A02">
              <w:rPr>
                <w:rStyle w:val="Hipercze"/>
                <w:rFonts w:asciiTheme="majorHAnsi" w:hAnsiTheme="majorHAnsi" w:cstheme="majorHAnsi"/>
                <w:noProof/>
              </w:rPr>
              <w:t>VI.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Termin wykonania zamówienia</w:t>
            </w:r>
            <w:r w:rsidR="00D17E21">
              <w:rPr>
                <w:noProof/>
                <w:webHidden/>
              </w:rPr>
              <w:tab/>
            </w:r>
            <w:r w:rsidR="00D17E21">
              <w:rPr>
                <w:noProof/>
                <w:webHidden/>
              </w:rPr>
              <w:fldChar w:fldCharType="begin"/>
            </w:r>
            <w:r w:rsidR="00D17E21">
              <w:rPr>
                <w:noProof/>
                <w:webHidden/>
              </w:rPr>
              <w:instrText xml:space="preserve"> PAGEREF _Toc104890449 \h </w:instrText>
            </w:r>
            <w:r w:rsidR="00D17E21">
              <w:rPr>
                <w:noProof/>
                <w:webHidden/>
              </w:rPr>
            </w:r>
            <w:r w:rsidR="00D17E21">
              <w:rPr>
                <w:noProof/>
                <w:webHidden/>
              </w:rPr>
              <w:fldChar w:fldCharType="separate"/>
            </w:r>
            <w:r w:rsidR="009951F5">
              <w:rPr>
                <w:noProof/>
                <w:webHidden/>
              </w:rPr>
              <w:t>4</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0" w:history="1">
            <w:r w:rsidR="00D17E21" w:rsidRPr="00417A02">
              <w:rPr>
                <w:rStyle w:val="Hipercze"/>
                <w:rFonts w:asciiTheme="majorHAnsi" w:hAnsiTheme="majorHAnsi" w:cstheme="majorHAnsi"/>
                <w:noProof/>
              </w:rPr>
              <w:t>VII.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Warunki udziału w postępowaniu</w:t>
            </w:r>
            <w:r w:rsidR="00D17E21">
              <w:rPr>
                <w:noProof/>
                <w:webHidden/>
              </w:rPr>
              <w:tab/>
            </w:r>
            <w:r w:rsidR="00D17E21">
              <w:rPr>
                <w:noProof/>
                <w:webHidden/>
              </w:rPr>
              <w:fldChar w:fldCharType="begin"/>
            </w:r>
            <w:r w:rsidR="00D17E21">
              <w:rPr>
                <w:noProof/>
                <w:webHidden/>
              </w:rPr>
              <w:instrText xml:space="preserve"> PAGEREF _Toc104890450 \h </w:instrText>
            </w:r>
            <w:r w:rsidR="00D17E21">
              <w:rPr>
                <w:noProof/>
                <w:webHidden/>
              </w:rPr>
            </w:r>
            <w:r w:rsidR="00D17E21">
              <w:rPr>
                <w:noProof/>
                <w:webHidden/>
              </w:rPr>
              <w:fldChar w:fldCharType="separate"/>
            </w:r>
            <w:r w:rsidR="009951F5">
              <w:rPr>
                <w:noProof/>
                <w:webHidden/>
              </w:rPr>
              <w:t>5</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1" w:history="1">
            <w:r w:rsidR="00D17E21" w:rsidRPr="00417A02">
              <w:rPr>
                <w:rStyle w:val="Hipercze"/>
                <w:rFonts w:asciiTheme="majorHAnsi" w:hAnsiTheme="majorHAnsi" w:cstheme="majorHAnsi"/>
                <w:noProof/>
              </w:rPr>
              <w:t>VIII.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Podstawy wykluczenia z postępowania</w:t>
            </w:r>
            <w:r w:rsidR="00D17E21">
              <w:rPr>
                <w:noProof/>
                <w:webHidden/>
              </w:rPr>
              <w:tab/>
            </w:r>
            <w:r w:rsidR="00D17E21">
              <w:rPr>
                <w:noProof/>
                <w:webHidden/>
              </w:rPr>
              <w:fldChar w:fldCharType="begin"/>
            </w:r>
            <w:r w:rsidR="00D17E21">
              <w:rPr>
                <w:noProof/>
                <w:webHidden/>
              </w:rPr>
              <w:instrText xml:space="preserve"> PAGEREF _Toc104890451 \h </w:instrText>
            </w:r>
            <w:r w:rsidR="00D17E21">
              <w:rPr>
                <w:noProof/>
                <w:webHidden/>
              </w:rPr>
            </w:r>
            <w:r w:rsidR="00D17E21">
              <w:rPr>
                <w:noProof/>
                <w:webHidden/>
              </w:rPr>
              <w:fldChar w:fldCharType="separate"/>
            </w:r>
            <w:r w:rsidR="009951F5">
              <w:rPr>
                <w:noProof/>
                <w:webHidden/>
              </w:rPr>
              <w:t>5</w:t>
            </w:r>
            <w:r w:rsidR="00D17E21">
              <w:rPr>
                <w:noProof/>
                <w:webHidden/>
              </w:rPr>
              <w:fldChar w:fldCharType="end"/>
            </w:r>
          </w:hyperlink>
        </w:p>
        <w:p w:rsidR="00D17E21" w:rsidRDefault="005A4B29">
          <w:pPr>
            <w:pStyle w:val="Spistreci2"/>
            <w:tabs>
              <w:tab w:val="left" w:pos="660"/>
              <w:tab w:val="right" w:pos="9019"/>
            </w:tabs>
            <w:rPr>
              <w:rFonts w:asciiTheme="minorHAnsi" w:eastAsiaTheme="minorEastAsia" w:hAnsiTheme="minorHAnsi" w:cstheme="minorBidi"/>
              <w:noProof/>
            </w:rPr>
          </w:pPr>
          <w:hyperlink w:anchor="_Toc104890452" w:history="1">
            <w:r w:rsidR="00D17E21" w:rsidRPr="00417A02">
              <w:rPr>
                <w:rStyle w:val="Hipercze"/>
                <w:rFonts w:asciiTheme="majorHAnsi" w:hAnsiTheme="majorHAnsi" w:cstheme="majorHAnsi"/>
                <w:noProof/>
              </w:rPr>
              <w:t>IX.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Wykaz podmiotowych środków dowodowych i oświadczeń dotyczących udziału w postępowaniu.</w:t>
            </w:r>
            <w:r w:rsidR="00D17E21">
              <w:rPr>
                <w:noProof/>
                <w:webHidden/>
              </w:rPr>
              <w:tab/>
            </w:r>
            <w:r w:rsidR="00D17E21">
              <w:rPr>
                <w:noProof/>
                <w:webHidden/>
              </w:rPr>
              <w:fldChar w:fldCharType="begin"/>
            </w:r>
            <w:r w:rsidR="00D17E21">
              <w:rPr>
                <w:noProof/>
                <w:webHidden/>
              </w:rPr>
              <w:instrText xml:space="preserve"> PAGEREF _Toc104890452 \h </w:instrText>
            </w:r>
            <w:r w:rsidR="00D17E21">
              <w:rPr>
                <w:noProof/>
                <w:webHidden/>
              </w:rPr>
            </w:r>
            <w:r w:rsidR="00D17E21">
              <w:rPr>
                <w:noProof/>
                <w:webHidden/>
              </w:rPr>
              <w:fldChar w:fldCharType="separate"/>
            </w:r>
            <w:r w:rsidR="009951F5">
              <w:rPr>
                <w:noProof/>
                <w:webHidden/>
              </w:rPr>
              <w:t>6</w:t>
            </w:r>
            <w:r w:rsidR="00D17E21">
              <w:rPr>
                <w:noProof/>
                <w:webHidden/>
              </w:rPr>
              <w:fldChar w:fldCharType="end"/>
            </w:r>
          </w:hyperlink>
        </w:p>
        <w:p w:rsidR="00D17E21" w:rsidRDefault="005A4B29">
          <w:pPr>
            <w:pStyle w:val="Spistreci2"/>
            <w:tabs>
              <w:tab w:val="left" w:pos="660"/>
              <w:tab w:val="right" w:pos="9019"/>
            </w:tabs>
            <w:rPr>
              <w:rFonts w:asciiTheme="minorHAnsi" w:eastAsiaTheme="minorEastAsia" w:hAnsiTheme="minorHAnsi" w:cstheme="minorBidi"/>
              <w:noProof/>
            </w:rPr>
          </w:pPr>
          <w:hyperlink w:anchor="_Toc104890453" w:history="1">
            <w:r w:rsidR="00D17E21" w:rsidRPr="00417A02">
              <w:rPr>
                <w:rStyle w:val="Hipercze"/>
                <w:rFonts w:asciiTheme="majorHAnsi" w:hAnsiTheme="majorHAnsi" w:cstheme="majorHAnsi"/>
                <w:noProof/>
              </w:rPr>
              <w:t>XI.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Poleganie na zasobach innych podmiotów</w:t>
            </w:r>
            <w:r w:rsidR="00D17E21">
              <w:rPr>
                <w:noProof/>
                <w:webHidden/>
              </w:rPr>
              <w:tab/>
            </w:r>
            <w:r w:rsidR="00D17E21">
              <w:rPr>
                <w:noProof/>
                <w:webHidden/>
              </w:rPr>
              <w:fldChar w:fldCharType="begin"/>
            </w:r>
            <w:r w:rsidR="00D17E21">
              <w:rPr>
                <w:noProof/>
                <w:webHidden/>
              </w:rPr>
              <w:instrText xml:space="preserve"> PAGEREF _Toc104890453 \h </w:instrText>
            </w:r>
            <w:r w:rsidR="00D17E21">
              <w:rPr>
                <w:noProof/>
                <w:webHidden/>
              </w:rPr>
            </w:r>
            <w:r w:rsidR="00D17E21">
              <w:rPr>
                <w:noProof/>
                <w:webHidden/>
              </w:rPr>
              <w:fldChar w:fldCharType="separate"/>
            </w:r>
            <w:r w:rsidR="009951F5">
              <w:rPr>
                <w:noProof/>
                <w:webHidden/>
              </w:rPr>
              <w:t>9</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4" w:history="1">
            <w:r w:rsidR="00D17E21" w:rsidRPr="00417A02">
              <w:rPr>
                <w:rStyle w:val="Hipercze"/>
                <w:rFonts w:asciiTheme="majorHAnsi" w:hAnsiTheme="majorHAnsi" w:cstheme="majorHAnsi"/>
                <w:noProof/>
              </w:rPr>
              <w:t>XII.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Informacja dla Wykonawców wspólnie ubiegających się o udzielenie zamówienia</w:t>
            </w:r>
            <w:r w:rsidR="00D17E21">
              <w:rPr>
                <w:noProof/>
                <w:webHidden/>
              </w:rPr>
              <w:tab/>
            </w:r>
            <w:r w:rsidR="00D17E21">
              <w:rPr>
                <w:noProof/>
                <w:webHidden/>
              </w:rPr>
              <w:fldChar w:fldCharType="begin"/>
            </w:r>
            <w:r w:rsidR="00D17E21">
              <w:rPr>
                <w:noProof/>
                <w:webHidden/>
              </w:rPr>
              <w:instrText xml:space="preserve"> PAGEREF _Toc104890454 \h </w:instrText>
            </w:r>
            <w:r w:rsidR="00D17E21">
              <w:rPr>
                <w:noProof/>
                <w:webHidden/>
              </w:rPr>
            </w:r>
            <w:r w:rsidR="00D17E21">
              <w:rPr>
                <w:noProof/>
                <w:webHidden/>
              </w:rPr>
              <w:fldChar w:fldCharType="separate"/>
            </w:r>
            <w:r w:rsidR="009951F5">
              <w:rPr>
                <w:noProof/>
                <w:webHidden/>
              </w:rPr>
              <w:t>10</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5" w:history="1">
            <w:r w:rsidR="00D17E21" w:rsidRPr="00417A02">
              <w:rPr>
                <w:rStyle w:val="Hipercze"/>
                <w:rFonts w:asciiTheme="majorHAnsi" w:hAnsiTheme="majorHAnsi" w:cstheme="majorHAnsi"/>
                <w:noProof/>
              </w:rPr>
              <w:t>XIII.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sposobie porozumiewania się zamawiającego z Wykonawcami oraz przekazywania oświadczeń lub dokumentów</w:t>
            </w:r>
            <w:r w:rsidR="00D17E21">
              <w:rPr>
                <w:noProof/>
                <w:webHidden/>
              </w:rPr>
              <w:tab/>
            </w:r>
            <w:r w:rsidR="00D17E21">
              <w:rPr>
                <w:noProof/>
                <w:webHidden/>
              </w:rPr>
              <w:fldChar w:fldCharType="begin"/>
            </w:r>
            <w:r w:rsidR="00D17E21">
              <w:rPr>
                <w:noProof/>
                <w:webHidden/>
              </w:rPr>
              <w:instrText xml:space="preserve"> PAGEREF _Toc104890455 \h </w:instrText>
            </w:r>
            <w:r w:rsidR="00D17E21">
              <w:rPr>
                <w:noProof/>
                <w:webHidden/>
              </w:rPr>
            </w:r>
            <w:r w:rsidR="00D17E21">
              <w:rPr>
                <w:noProof/>
                <w:webHidden/>
              </w:rPr>
              <w:fldChar w:fldCharType="separate"/>
            </w:r>
            <w:r w:rsidR="009951F5">
              <w:rPr>
                <w:noProof/>
                <w:webHidden/>
              </w:rPr>
              <w:t>11</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6" w:history="1">
            <w:r w:rsidR="00D17E21" w:rsidRPr="00417A02">
              <w:rPr>
                <w:rStyle w:val="Hipercze"/>
                <w:rFonts w:asciiTheme="majorHAnsi" w:hAnsiTheme="majorHAnsi" w:cstheme="majorHAnsi"/>
                <w:noProof/>
              </w:rPr>
              <w:t>XIV.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sposobu przygotowania ofert oraz dokumentów wymaganych przez Zamawiającego w SWZ</w:t>
            </w:r>
            <w:r w:rsidR="00D17E21">
              <w:rPr>
                <w:noProof/>
                <w:webHidden/>
              </w:rPr>
              <w:tab/>
            </w:r>
            <w:r w:rsidR="00D17E21">
              <w:rPr>
                <w:noProof/>
                <w:webHidden/>
              </w:rPr>
              <w:fldChar w:fldCharType="begin"/>
            </w:r>
            <w:r w:rsidR="00D17E21">
              <w:rPr>
                <w:noProof/>
                <w:webHidden/>
              </w:rPr>
              <w:instrText xml:space="preserve"> PAGEREF _Toc104890456 \h </w:instrText>
            </w:r>
            <w:r w:rsidR="00D17E21">
              <w:rPr>
                <w:noProof/>
                <w:webHidden/>
              </w:rPr>
            </w:r>
            <w:r w:rsidR="00D17E21">
              <w:rPr>
                <w:noProof/>
                <w:webHidden/>
              </w:rPr>
              <w:fldChar w:fldCharType="separate"/>
            </w:r>
            <w:r w:rsidR="009951F5">
              <w:rPr>
                <w:noProof/>
                <w:webHidden/>
              </w:rPr>
              <w:t>12</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7" w:history="1">
            <w:r w:rsidR="00D17E21" w:rsidRPr="00417A02">
              <w:rPr>
                <w:rStyle w:val="Hipercze"/>
                <w:rFonts w:asciiTheme="majorHAnsi" w:hAnsiTheme="majorHAnsi" w:cstheme="majorHAnsi"/>
                <w:noProof/>
              </w:rPr>
              <w:t>XV.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Sposób obliczania ceny oferty</w:t>
            </w:r>
            <w:r w:rsidR="00D17E21">
              <w:rPr>
                <w:noProof/>
                <w:webHidden/>
              </w:rPr>
              <w:tab/>
            </w:r>
            <w:r w:rsidR="00D17E21">
              <w:rPr>
                <w:noProof/>
                <w:webHidden/>
              </w:rPr>
              <w:fldChar w:fldCharType="begin"/>
            </w:r>
            <w:r w:rsidR="00D17E21">
              <w:rPr>
                <w:noProof/>
                <w:webHidden/>
              </w:rPr>
              <w:instrText xml:space="preserve"> PAGEREF _Toc104890457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8" w:history="1">
            <w:r w:rsidR="00D17E21" w:rsidRPr="00417A02">
              <w:rPr>
                <w:rStyle w:val="Hipercze"/>
                <w:rFonts w:asciiTheme="majorHAnsi" w:hAnsiTheme="majorHAnsi" w:cstheme="majorHAnsi"/>
                <w:noProof/>
              </w:rPr>
              <w:t>XVI.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Wymagania dotyczące wadium</w:t>
            </w:r>
            <w:r w:rsidR="00D17E21">
              <w:rPr>
                <w:noProof/>
                <w:webHidden/>
              </w:rPr>
              <w:tab/>
            </w:r>
            <w:r w:rsidR="00D17E21">
              <w:rPr>
                <w:noProof/>
                <w:webHidden/>
              </w:rPr>
              <w:fldChar w:fldCharType="begin"/>
            </w:r>
            <w:r w:rsidR="00D17E21">
              <w:rPr>
                <w:noProof/>
                <w:webHidden/>
              </w:rPr>
              <w:instrText xml:space="preserve"> PAGEREF _Toc104890458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59" w:history="1">
            <w:r w:rsidR="00D17E21" w:rsidRPr="00417A02">
              <w:rPr>
                <w:rStyle w:val="Hipercze"/>
                <w:rFonts w:asciiTheme="majorHAnsi" w:hAnsiTheme="majorHAnsi" w:cstheme="majorHAnsi"/>
                <w:noProof/>
              </w:rPr>
              <w:t>XVII.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Termin związania ofertą</w:t>
            </w:r>
            <w:r w:rsidR="00D17E21">
              <w:rPr>
                <w:noProof/>
                <w:webHidden/>
              </w:rPr>
              <w:tab/>
            </w:r>
            <w:r w:rsidR="00D17E21">
              <w:rPr>
                <w:noProof/>
                <w:webHidden/>
              </w:rPr>
              <w:fldChar w:fldCharType="begin"/>
            </w:r>
            <w:r w:rsidR="00D17E21">
              <w:rPr>
                <w:noProof/>
                <w:webHidden/>
              </w:rPr>
              <w:instrText xml:space="preserve"> PAGEREF _Toc104890459 \h </w:instrText>
            </w:r>
            <w:r w:rsidR="00D17E21">
              <w:rPr>
                <w:noProof/>
                <w:webHidden/>
              </w:rPr>
            </w:r>
            <w:r w:rsidR="00D17E21">
              <w:rPr>
                <w:noProof/>
                <w:webHidden/>
              </w:rPr>
              <w:fldChar w:fldCharType="separate"/>
            </w:r>
            <w:r w:rsidR="009951F5">
              <w:rPr>
                <w:noProof/>
                <w:webHidden/>
              </w:rPr>
              <w:t>15</w:t>
            </w:r>
            <w:r w:rsidR="00D17E21">
              <w:rPr>
                <w:noProof/>
                <w:webHidden/>
              </w:rPr>
              <w:fldChar w:fldCharType="end"/>
            </w:r>
          </w:hyperlink>
        </w:p>
        <w:p w:rsidR="00D17E21" w:rsidRDefault="005A4B29">
          <w:pPr>
            <w:pStyle w:val="Spistreci2"/>
            <w:tabs>
              <w:tab w:val="left" w:pos="1100"/>
              <w:tab w:val="right" w:pos="9019"/>
            </w:tabs>
            <w:rPr>
              <w:rFonts w:asciiTheme="minorHAnsi" w:eastAsiaTheme="minorEastAsia" w:hAnsiTheme="minorHAnsi" w:cstheme="minorBidi"/>
              <w:noProof/>
            </w:rPr>
          </w:pPr>
          <w:hyperlink w:anchor="_Toc104890460" w:history="1">
            <w:r w:rsidR="00D17E21" w:rsidRPr="00417A02">
              <w:rPr>
                <w:rStyle w:val="Hipercze"/>
                <w:rFonts w:asciiTheme="majorHAnsi" w:hAnsiTheme="majorHAnsi" w:cstheme="majorHAnsi"/>
                <w:noProof/>
              </w:rPr>
              <w:t>XVIII.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Miejsce i termin składania ofert</w:t>
            </w:r>
            <w:r w:rsidR="00D17E21">
              <w:rPr>
                <w:noProof/>
                <w:webHidden/>
              </w:rPr>
              <w:tab/>
            </w:r>
            <w:r w:rsidR="00D17E21">
              <w:rPr>
                <w:noProof/>
                <w:webHidden/>
              </w:rPr>
              <w:fldChar w:fldCharType="begin"/>
            </w:r>
            <w:r w:rsidR="00D17E21">
              <w:rPr>
                <w:noProof/>
                <w:webHidden/>
              </w:rPr>
              <w:instrText xml:space="preserve"> PAGEREF _Toc104890460 \h </w:instrText>
            </w:r>
            <w:r w:rsidR="00D17E21">
              <w:rPr>
                <w:noProof/>
                <w:webHidden/>
              </w:rPr>
            </w:r>
            <w:r w:rsidR="00D17E21">
              <w:rPr>
                <w:noProof/>
                <w:webHidden/>
              </w:rPr>
              <w:fldChar w:fldCharType="separate"/>
            </w:r>
            <w:r w:rsidR="009951F5">
              <w:rPr>
                <w:noProof/>
                <w:webHidden/>
              </w:rPr>
              <w:t>16</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1" w:history="1">
            <w:r w:rsidR="00D17E21" w:rsidRPr="00417A02">
              <w:rPr>
                <w:rStyle w:val="Hipercze"/>
                <w:rFonts w:asciiTheme="majorHAnsi" w:hAnsiTheme="majorHAnsi" w:cstheme="majorHAnsi"/>
                <w:noProof/>
              </w:rPr>
              <w:t>XIX.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Otwarcie ofert</w:t>
            </w:r>
            <w:r w:rsidR="00D17E21">
              <w:rPr>
                <w:noProof/>
                <w:webHidden/>
              </w:rPr>
              <w:tab/>
            </w:r>
            <w:r w:rsidR="00D17E21">
              <w:rPr>
                <w:noProof/>
                <w:webHidden/>
              </w:rPr>
              <w:fldChar w:fldCharType="begin"/>
            </w:r>
            <w:r w:rsidR="00D17E21">
              <w:rPr>
                <w:noProof/>
                <w:webHidden/>
              </w:rPr>
              <w:instrText xml:space="preserve"> PAGEREF _Toc104890461 \h </w:instrText>
            </w:r>
            <w:r w:rsidR="00D17E21">
              <w:rPr>
                <w:noProof/>
                <w:webHidden/>
              </w:rPr>
            </w:r>
            <w:r w:rsidR="00D17E21">
              <w:rPr>
                <w:noProof/>
                <w:webHidden/>
              </w:rPr>
              <w:fldChar w:fldCharType="separate"/>
            </w:r>
            <w:r w:rsidR="009951F5">
              <w:rPr>
                <w:noProof/>
                <w:webHidden/>
              </w:rPr>
              <w:t>16</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2" w:history="1">
            <w:r w:rsidR="00D17E21" w:rsidRPr="00417A02">
              <w:rPr>
                <w:rStyle w:val="Hipercze"/>
                <w:rFonts w:asciiTheme="majorHAnsi" w:hAnsiTheme="majorHAnsi" w:cstheme="majorHAnsi"/>
                <w:noProof/>
              </w:rPr>
              <w:t>XX.</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Opis kryteriów oceny ofert wraz z podaniem wag tych kryteriów i sposobu oceny ofert</w:t>
            </w:r>
            <w:r w:rsidR="00D17E21">
              <w:rPr>
                <w:noProof/>
                <w:webHidden/>
              </w:rPr>
              <w:tab/>
            </w:r>
            <w:r w:rsidR="00D17E21">
              <w:rPr>
                <w:noProof/>
                <w:webHidden/>
              </w:rPr>
              <w:fldChar w:fldCharType="begin"/>
            </w:r>
            <w:r w:rsidR="00D17E21">
              <w:rPr>
                <w:noProof/>
                <w:webHidden/>
              </w:rPr>
              <w:instrText xml:space="preserve"> PAGEREF _Toc104890462 \h </w:instrText>
            </w:r>
            <w:r w:rsidR="00D17E21">
              <w:rPr>
                <w:noProof/>
                <w:webHidden/>
              </w:rPr>
            </w:r>
            <w:r w:rsidR="00D17E21">
              <w:rPr>
                <w:noProof/>
                <w:webHidden/>
              </w:rPr>
              <w:fldChar w:fldCharType="separate"/>
            </w:r>
            <w:r w:rsidR="009951F5">
              <w:rPr>
                <w:noProof/>
                <w:webHidden/>
              </w:rPr>
              <w:t>17</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3" w:history="1">
            <w:r w:rsidR="00D17E21" w:rsidRPr="00417A02">
              <w:rPr>
                <w:rStyle w:val="Hipercze"/>
                <w:rFonts w:asciiTheme="majorHAnsi" w:hAnsiTheme="majorHAnsi" w:cstheme="majorHAnsi"/>
                <w:noProof/>
              </w:rPr>
              <w:t>XXI.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formalnościach, jakie powinny być dopełnione po wyborze oferty w celu zawarcia umowy</w:t>
            </w:r>
            <w:r w:rsidR="00D17E21">
              <w:rPr>
                <w:noProof/>
                <w:webHidden/>
              </w:rPr>
              <w:tab/>
            </w:r>
            <w:r w:rsidR="00D17E21">
              <w:rPr>
                <w:noProof/>
                <w:webHidden/>
              </w:rPr>
              <w:fldChar w:fldCharType="begin"/>
            </w:r>
            <w:r w:rsidR="00D17E21">
              <w:rPr>
                <w:noProof/>
                <w:webHidden/>
              </w:rPr>
              <w:instrText xml:space="preserve"> PAGEREF _Toc104890463 \h </w:instrText>
            </w:r>
            <w:r w:rsidR="00D17E21">
              <w:rPr>
                <w:noProof/>
                <w:webHidden/>
              </w:rPr>
            </w:r>
            <w:r w:rsidR="00D17E21">
              <w:rPr>
                <w:noProof/>
                <w:webHidden/>
              </w:rPr>
              <w:fldChar w:fldCharType="separate"/>
            </w:r>
            <w:r w:rsidR="009951F5">
              <w:rPr>
                <w:noProof/>
                <w:webHidden/>
              </w:rPr>
              <w:t>20</w:t>
            </w:r>
            <w:r w:rsidR="00D17E21">
              <w:rPr>
                <w:noProof/>
                <w:webHidden/>
              </w:rPr>
              <w:fldChar w:fldCharType="end"/>
            </w:r>
          </w:hyperlink>
        </w:p>
        <w:p w:rsidR="00D17E21" w:rsidRDefault="005A4B29">
          <w:pPr>
            <w:pStyle w:val="Spistreci2"/>
            <w:tabs>
              <w:tab w:val="right" w:pos="9019"/>
            </w:tabs>
            <w:rPr>
              <w:rFonts w:asciiTheme="minorHAnsi" w:eastAsiaTheme="minorEastAsia" w:hAnsiTheme="minorHAnsi" w:cstheme="minorBidi"/>
              <w:noProof/>
            </w:rPr>
          </w:pPr>
          <w:hyperlink w:anchor="_Toc104890464" w:history="1">
            <w:r w:rsidR="00D17E21" w:rsidRPr="00417A02">
              <w:rPr>
                <w:rStyle w:val="Hipercze"/>
                <w:rFonts w:asciiTheme="majorHAnsi" w:hAnsiTheme="majorHAnsi" w:cstheme="majorHAnsi"/>
                <w:noProof/>
              </w:rPr>
              <w:t>XXII. Wymagania dotyczące zabezpieczenia należytego wykonania umowy</w:t>
            </w:r>
            <w:r w:rsidR="00D17E21">
              <w:rPr>
                <w:noProof/>
                <w:webHidden/>
              </w:rPr>
              <w:tab/>
            </w:r>
            <w:r w:rsidR="00D17E21">
              <w:rPr>
                <w:noProof/>
                <w:webHidden/>
              </w:rPr>
              <w:fldChar w:fldCharType="begin"/>
            </w:r>
            <w:r w:rsidR="00D17E21">
              <w:rPr>
                <w:noProof/>
                <w:webHidden/>
              </w:rPr>
              <w:instrText xml:space="preserve"> PAGEREF _Toc104890464 \h </w:instrText>
            </w:r>
            <w:r w:rsidR="00D17E21">
              <w:rPr>
                <w:noProof/>
                <w:webHidden/>
              </w:rPr>
            </w:r>
            <w:r w:rsidR="00D17E21">
              <w:rPr>
                <w:noProof/>
                <w:webHidden/>
              </w:rPr>
              <w:fldChar w:fldCharType="separate"/>
            </w:r>
            <w:r w:rsidR="009951F5">
              <w:rPr>
                <w:noProof/>
                <w:webHidden/>
              </w:rPr>
              <w:t>20</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5" w:history="1">
            <w:r w:rsidR="00D17E21" w:rsidRPr="00417A02">
              <w:rPr>
                <w:rStyle w:val="Hipercze"/>
                <w:rFonts w:asciiTheme="majorHAnsi" w:hAnsiTheme="majorHAnsi" w:cstheme="majorHAnsi"/>
                <w:noProof/>
              </w:rPr>
              <w:t>XXII.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Informacje o treści zawieranej umowy oraz możliwości jej zmiany</w:t>
            </w:r>
            <w:r w:rsidR="00D17E21">
              <w:rPr>
                <w:noProof/>
                <w:webHidden/>
              </w:rPr>
              <w:tab/>
            </w:r>
            <w:r w:rsidR="00D17E21">
              <w:rPr>
                <w:noProof/>
                <w:webHidden/>
              </w:rPr>
              <w:fldChar w:fldCharType="begin"/>
            </w:r>
            <w:r w:rsidR="00D17E21">
              <w:rPr>
                <w:noProof/>
                <w:webHidden/>
              </w:rPr>
              <w:instrText xml:space="preserve"> PAGEREF _Toc104890465 \h </w:instrText>
            </w:r>
            <w:r w:rsidR="00D17E21">
              <w:rPr>
                <w:noProof/>
                <w:webHidden/>
              </w:rPr>
            </w:r>
            <w:r w:rsidR="00D17E21">
              <w:rPr>
                <w:noProof/>
                <w:webHidden/>
              </w:rPr>
              <w:fldChar w:fldCharType="separate"/>
            </w:r>
            <w:r w:rsidR="009951F5">
              <w:rPr>
                <w:noProof/>
                <w:webHidden/>
              </w:rPr>
              <w:t>21</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6" w:history="1">
            <w:r w:rsidR="00D17E21" w:rsidRPr="00417A02">
              <w:rPr>
                <w:rStyle w:val="Hipercze"/>
                <w:rFonts w:asciiTheme="majorHAnsi" w:hAnsiTheme="majorHAnsi" w:cstheme="majorHAnsi"/>
                <w:noProof/>
              </w:rPr>
              <w:t>XXIII.</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Pouczenie o środkach ochrony prawnej przysługujących Wykonawcy</w:t>
            </w:r>
            <w:r w:rsidR="00D17E21">
              <w:rPr>
                <w:noProof/>
                <w:webHidden/>
              </w:rPr>
              <w:tab/>
            </w:r>
            <w:r w:rsidR="00D17E21">
              <w:rPr>
                <w:noProof/>
                <w:webHidden/>
              </w:rPr>
              <w:fldChar w:fldCharType="begin"/>
            </w:r>
            <w:r w:rsidR="00D17E21">
              <w:rPr>
                <w:noProof/>
                <w:webHidden/>
              </w:rPr>
              <w:instrText xml:space="preserve"> PAGEREF _Toc104890466 \h </w:instrText>
            </w:r>
            <w:r w:rsidR="00D17E21">
              <w:rPr>
                <w:noProof/>
                <w:webHidden/>
              </w:rPr>
            </w:r>
            <w:r w:rsidR="00D17E21">
              <w:rPr>
                <w:noProof/>
                <w:webHidden/>
              </w:rPr>
              <w:fldChar w:fldCharType="separate"/>
            </w:r>
            <w:r w:rsidR="009951F5">
              <w:rPr>
                <w:noProof/>
                <w:webHidden/>
              </w:rPr>
              <w:t>21</w:t>
            </w:r>
            <w:r w:rsidR="00D17E21">
              <w:rPr>
                <w:noProof/>
                <w:webHidden/>
              </w:rPr>
              <w:fldChar w:fldCharType="end"/>
            </w:r>
          </w:hyperlink>
        </w:p>
        <w:p w:rsidR="00D17E21" w:rsidRDefault="005A4B29">
          <w:pPr>
            <w:pStyle w:val="Spistreci2"/>
            <w:tabs>
              <w:tab w:val="left" w:pos="1100"/>
              <w:tab w:val="right" w:pos="9019"/>
            </w:tabs>
            <w:rPr>
              <w:rFonts w:asciiTheme="minorHAnsi" w:eastAsiaTheme="minorEastAsia" w:hAnsiTheme="minorHAnsi" w:cstheme="minorBidi"/>
              <w:noProof/>
            </w:rPr>
          </w:pPr>
          <w:hyperlink w:anchor="_Toc104890467" w:history="1">
            <w:r w:rsidR="00D17E21" w:rsidRPr="00417A02">
              <w:rPr>
                <w:rStyle w:val="Hipercze"/>
                <w:rFonts w:asciiTheme="majorHAnsi" w:hAnsiTheme="majorHAnsi" w:cstheme="majorHAnsi"/>
                <w:noProof/>
              </w:rPr>
              <w:t>XXIV.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Klauzula informacyjna dotycząca przetwarzania danych osobowych</w:t>
            </w:r>
            <w:r w:rsidR="00D17E21">
              <w:rPr>
                <w:noProof/>
                <w:webHidden/>
              </w:rPr>
              <w:tab/>
            </w:r>
            <w:r w:rsidR="00D17E21">
              <w:rPr>
                <w:noProof/>
                <w:webHidden/>
              </w:rPr>
              <w:fldChar w:fldCharType="begin"/>
            </w:r>
            <w:r w:rsidR="00D17E21">
              <w:rPr>
                <w:noProof/>
                <w:webHidden/>
              </w:rPr>
              <w:instrText xml:space="preserve"> PAGEREF _Toc104890467 \h </w:instrText>
            </w:r>
            <w:r w:rsidR="00D17E21">
              <w:rPr>
                <w:noProof/>
                <w:webHidden/>
              </w:rPr>
            </w:r>
            <w:r w:rsidR="00D17E21">
              <w:rPr>
                <w:noProof/>
                <w:webHidden/>
              </w:rPr>
              <w:fldChar w:fldCharType="separate"/>
            </w:r>
            <w:r w:rsidR="009951F5">
              <w:rPr>
                <w:noProof/>
                <w:webHidden/>
              </w:rPr>
              <w:t>22</w:t>
            </w:r>
            <w:r w:rsidR="00D17E21">
              <w:rPr>
                <w:noProof/>
                <w:webHidden/>
              </w:rPr>
              <w:fldChar w:fldCharType="end"/>
            </w:r>
          </w:hyperlink>
        </w:p>
        <w:p w:rsidR="00D17E21" w:rsidRDefault="005A4B29">
          <w:pPr>
            <w:pStyle w:val="Spistreci2"/>
            <w:tabs>
              <w:tab w:val="left" w:pos="880"/>
              <w:tab w:val="right" w:pos="9019"/>
            </w:tabs>
            <w:rPr>
              <w:rFonts w:asciiTheme="minorHAnsi" w:eastAsiaTheme="minorEastAsia" w:hAnsiTheme="minorHAnsi" w:cstheme="minorBidi"/>
              <w:noProof/>
            </w:rPr>
          </w:pPr>
          <w:hyperlink w:anchor="_Toc104890468" w:history="1">
            <w:r w:rsidR="00D17E21" w:rsidRPr="00417A02">
              <w:rPr>
                <w:rStyle w:val="Hipercze"/>
                <w:rFonts w:asciiTheme="majorHAnsi" w:hAnsiTheme="majorHAnsi" w:cstheme="majorHAnsi"/>
                <w:noProof/>
              </w:rPr>
              <w:t>XXV.</w:t>
            </w:r>
            <w:r w:rsidR="00D17E21">
              <w:rPr>
                <w:rFonts w:asciiTheme="minorHAnsi" w:eastAsiaTheme="minorEastAsia" w:hAnsiTheme="minorHAnsi" w:cstheme="minorBidi"/>
                <w:noProof/>
              </w:rPr>
              <w:tab/>
            </w:r>
            <w:r w:rsidR="00D17E21" w:rsidRPr="00417A02">
              <w:rPr>
                <w:rStyle w:val="Hipercze"/>
                <w:rFonts w:asciiTheme="majorHAnsi" w:hAnsiTheme="majorHAnsi" w:cstheme="majorHAnsi"/>
                <w:noProof/>
              </w:rPr>
              <w:t>Spis załączników</w:t>
            </w:r>
            <w:r w:rsidR="00D17E21">
              <w:rPr>
                <w:noProof/>
                <w:webHidden/>
              </w:rPr>
              <w:tab/>
            </w:r>
            <w:r w:rsidR="00D17E21">
              <w:rPr>
                <w:noProof/>
                <w:webHidden/>
              </w:rPr>
              <w:fldChar w:fldCharType="begin"/>
            </w:r>
            <w:r w:rsidR="00D17E21">
              <w:rPr>
                <w:noProof/>
                <w:webHidden/>
              </w:rPr>
              <w:instrText xml:space="preserve"> PAGEREF _Toc104890468 \h </w:instrText>
            </w:r>
            <w:r w:rsidR="00D17E21">
              <w:rPr>
                <w:noProof/>
                <w:webHidden/>
              </w:rPr>
            </w:r>
            <w:r w:rsidR="00D17E21">
              <w:rPr>
                <w:noProof/>
                <w:webHidden/>
              </w:rPr>
              <w:fldChar w:fldCharType="separate"/>
            </w:r>
            <w:r w:rsidR="009951F5">
              <w:rPr>
                <w:noProof/>
                <w:webHidden/>
              </w:rPr>
              <w:t>22</w:t>
            </w:r>
            <w:r w:rsidR="00D17E21">
              <w:rPr>
                <w:noProof/>
                <w:webHidden/>
              </w:rPr>
              <w:fldChar w:fldCharType="end"/>
            </w:r>
          </w:hyperlink>
        </w:p>
        <w:p w:rsidR="002C041E" w:rsidRPr="0039058A" w:rsidRDefault="00A67035">
          <w:pPr>
            <w:tabs>
              <w:tab w:val="right" w:pos="9025"/>
            </w:tabs>
            <w:spacing w:before="200" w:after="80" w:line="240" w:lineRule="auto"/>
            <w:rPr>
              <w:b/>
              <w:color w:val="000000" w:themeColor="text1"/>
            </w:rPr>
          </w:pPr>
          <w:r w:rsidRPr="0039058A">
            <w:rPr>
              <w:color w:val="000000" w:themeColor="text1"/>
            </w:rPr>
            <w:fldChar w:fldCharType="end"/>
          </w:r>
        </w:p>
      </w:sdtContent>
    </w:sdt>
    <w:p w:rsidR="002C041E" w:rsidRPr="0039058A" w:rsidRDefault="002C041E">
      <w:pPr>
        <w:spacing w:before="240" w:after="240"/>
        <w:rPr>
          <w:color w:val="000000" w:themeColor="text1"/>
        </w:rPr>
      </w:pPr>
    </w:p>
    <w:p w:rsidR="002C041E" w:rsidRPr="0039058A" w:rsidRDefault="00047D3A" w:rsidP="00EE79E1">
      <w:pPr>
        <w:pStyle w:val="Nagwek2"/>
        <w:numPr>
          <w:ilvl w:val="0"/>
          <w:numId w:val="34"/>
        </w:numPr>
        <w:ind w:left="567" w:hanging="567"/>
        <w:rPr>
          <w:rFonts w:asciiTheme="majorHAnsi" w:hAnsiTheme="majorHAnsi" w:cstheme="majorHAnsi"/>
          <w:color w:val="000000" w:themeColor="text1"/>
        </w:rPr>
      </w:pPr>
      <w:bookmarkStart w:id="0" w:name="_Toc104890444"/>
      <w:r w:rsidRPr="0039058A">
        <w:rPr>
          <w:rFonts w:asciiTheme="majorHAnsi" w:hAnsiTheme="majorHAnsi" w:cstheme="majorHAnsi"/>
          <w:color w:val="000000" w:themeColor="text1"/>
        </w:rPr>
        <w:lastRenderedPageBreak/>
        <w:t>Nazwa oraz adres Zamawiającego</w:t>
      </w:r>
      <w:bookmarkEnd w:id="0"/>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rsidR="002C041E"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rsidR="003C78DF" w:rsidRPr="0039058A" w:rsidRDefault="003C78DF" w:rsidP="009F7DBB">
      <w:pPr>
        <w:rPr>
          <w:rFonts w:asciiTheme="majorHAnsi" w:hAnsiTheme="majorHAnsi" w:cstheme="majorHAnsi"/>
          <w:b/>
          <w:color w:val="000000" w:themeColor="text1"/>
        </w:rPr>
      </w:pPr>
      <w:r w:rsidRPr="003C78DF">
        <w:rPr>
          <w:rFonts w:asciiTheme="majorHAnsi" w:hAnsiTheme="majorHAnsi" w:cstheme="majorHAnsi"/>
          <w:b/>
          <w:color w:val="000000" w:themeColor="text1"/>
        </w:rPr>
        <w:t>61-875 Poznań</w:t>
      </w:r>
    </w:p>
    <w:p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rsidR="002C041E"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 xml:space="preserve">w rozdziale </w:t>
      </w:r>
      <w:r w:rsidRPr="00D157BF">
        <w:rPr>
          <w:rFonts w:asciiTheme="majorHAnsi" w:hAnsiTheme="majorHAnsi" w:cstheme="majorHAnsi"/>
          <w:b/>
          <w:color w:val="000000" w:themeColor="text1"/>
          <w:u w:val="single"/>
        </w:rPr>
        <w:t>XIII pkt 3.</w:t>
      </w:r>
    </w:p>
    <w:p w:rsidR="002C041E" w:rsidRPr="0039058A" w:rsidRDefault="00047D3A" w:rsidP="00EE79E1">
      <w:pPr>
        <w:pStyle w:val="Nagwek2"/>
        <w:numPr>
          <w:ilvl w:val="0"/>
          <w:numId w:val="34"/>
        </w:numPr>
        <w:spacing w:before="240"/>
        <w:ind w:left="567" w:hanging="425"/>
        <w:rPr>
          <w:rFonts w:asciiTheme="majorHAnsi" w:hAnsiTheme="majorHAnsi" w:cstheme="majorHAnsi"/>
          <w:color w:val="000000" w:themeColor="text1"/>
        </w:rPr>
      </w:pPr>
      <w:bookmarkStart w:id="1" w:name="_Toc104890445"/>
      <w:r w:rsidRPr="0039058A">
        <w:rPr>
          <w:rFonts w:asciiTheme="majorHAnsi" w:hAnsiTheme="majorHAnsi" w:cstheme="majorHAnsi"/>
          <w:color w:val="000000" w:themeColor="text1"/>
        </w:rPr>
        <w:t>Tryb udzielania zamówienia</w:t>
      </w:r>
      <w:bookmarkEnd w:id="1"/>
    </w:p>
    <w:p w:rsidR="005D7AF6" w:rsidRPr="005D7AF6" w:rsidRDefault="005D7AF6" w:rsidP="00CF509A">
      <w:pPr>
        <w:numPr>
          <w:ilvl w:val="0"/>
          <w:numId w:val="16"/>
        </w:numPr>
        <w:ind w:left="426"/>
        <w:jc w:val="both"/>
        <w:rPr>
          <w:rFonts w:asciiTheme="majorHAnsi" w:hAnsiTheme="majorHAnsi" w:cstheme="majorHAnsi"/>
          <w:color w:val="000000" w:themeColor="text1"/>
        </w:rPr>
      </w:pPr>
      <w:r w:rsidRPr="005D7AF6">
        <w:rPr>
          <w:rFonts w:asciiTheme="majorHAnsi" w:hAnsiTheme="majorHAnsi" w:cstheme="majorHAnsi"/>
          <w:color w:val="000000" w:themeColor="text1"/>
        </w:rPr>
        <w:t xml:space="preserve">Postępowanie o udzielenie zamówienia publicznego prowadzone jest w trybie przetargu nieograniczonego, na podstawie art. 132 ustawy z dnia 11 września 2019 r. Prawo zamówień publicznych (tekst jednolity Dz. U. z 2021 r., poz. 1129), zwanej dalej ustawą </w:t>
      </w:r>
      <w:proofErr w:type="spellStart"/>
      <w:r w:rsidRPr="005D7AF6">
        <w:rPr>
          <w:rFonts w:asciiTheme="majorHAnsi" w:hAnsiTheme="majorHAnsi" w:cstheme="majorHAnsi"/>
          <w:color w:val="000000" w:themeColor="text1"/>
        </w:rPr>
        <w:t>Pzp</w:t>
      </w:r>
      <w:proofErr w:type="spellEnd"/>
      <w:r w:rsidRPr="005D7AF6">
        <w:rPr>
          <w:rFonts w:asciiTheme="majorHAnsi" w:hAnsiTheme="majorHAnsi" w:cstheme="majorHAnsi"/>
          <w:color w:val="000000" w:themeColor="text1"/>
        </w:rPr>
        <w:t>.</w:t>
      </w:r>
    </w:p>
    <w:p w:rsidR="00CF6ECC" w:rsidRPr="00CF6ECC" w:rsidRDefault="005D7AF6" w:rsidP="00CF509A">
      <w:pPr>
        <w:numPr>
          <w:ilvl w:val="0"/>
          <w:numId w:val="16"/>
        </w:numPr>
        <w:ind w:left="426"/>
        <w:jc w:val="both"/>
        <w:rPr>
          <w:rFonts w:asciiTheme="majorHAnsi" w:hAnsiTheme="majorHAnsi" w:cstheme="majorHAnsi"/>
          <w:color w:val="000000" w:themeColor="text1"/>
        </w:rPr>
      </w:pPr>
      <w:r w:rsidRPr="005D7AF6">
        <w:rPr>
          <w:rFonts w:asciiTheme="majorHAnsi" w:hAnsiTheme="majorHAnsi" w:cstheme="majorHAnsi"/>
          <w:color w:val="000000" w:themeColor="text1"/>
        </w:rPr>
        <w:t xml:space="preserve">Na podstawie art. 139 ust. 1 ustawy </w:t>
      </w:r>
      <w:proofErr w:type="spellStart"/>
      <w:r w:rsidRPr="005D7AF6">
        <w:rPr>
          <w:rFonts w:asciiTheme="majorHAnsi" w:hAnsiTheme="majorHAnsi" w:cstheme="majorHAnsi"/>
          <w:color w:val="000000" w:themeColor="text1"/>
        </w:rPr>
        <w:t>Pzp</w:t>
      </w:r>
      <w:proofErr w:type="spellEnd"/>
      <w:r w:rsidRPr="005D7AF6">
        <w:rPr>
          <w:rFonts w:asciiTheme="majorHAnsi" w:hAnsiTheme="majorHAnsi" w:cstheme="majorHAnsi"/>
          <w:color w:val="000000" w:themeColor="text1"/>
        </w:rPr>
        <w:t xml:space="preserve"> zamawiający w postępowaniu najpierw dokona badania i oceny ofert, a następnie dokona kwalifikacji podmiotowej wykonawcy, którego oferta została najwyżej oceniona w zakresie braku podstaw wykluczenia oraz spełniania warunków udziału </w:t>
      </w:r>
      <w:r w:rsidRPr="000338F6">
        <w:rPr>
          <w:rFonts w:asciiTheme="majorHAnsi" w:hAnsiTheme="majorHAnsi" w:cstheme="majorHAnsi"/>
          <w:color w:val="000000" w:themeColor="text1"/>
        </w:rPr>
        <w:t>w postępowaniu.</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rsidR="0011307E" w:rsidRPr="0039058A" w:rsidRDefault="0011307E"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F57429" w:rsidRPr="0039058A" w:rsidRDefault="00F57429"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rsidR="00B12097" w:rsidRPr="0039058A" w:rsidRDefault="00B12097"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rsidR="00142A88" w:rsidRPr="0039058A" w:rsidRDefault="00B12097"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rsidR="002C041E" w:rsidRDefault="00142A88" w:rsidP="00CF509A">
      <w:pPr>
        <w:numPr>
          <w:ilvl w:val="0"/>
          <w:numId w:val="1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rsidR="00421381" w:rsidRPr="00421381" w:rsidRDefault="00421381" w:rsidP="00CF509A">
      <w:pPr>
        <w:numPr>
          <w:ilvl w:val="0"/>
          <w:numId w:val="16"/>
        </w:numPr>
        <w:ind w:left="426"/>
        <w:jc w:val="both"/>
        <w:rPr>
          <w:rFonts w:asciiTheme="majorHAnsi" w:hAnsiTheme="majorHAnsi" w:cstheme="majorHAnsi"/>
          <w:color w:val="000000" w:themeColor="text1"/>
        </w:rPr>
      </w:pPr>
      <w:r w:rsidRPr="00421381">
        <w:rPr>
          <w:rFonts w:asciiTheme="majorHAnsi" w:hAnsiTheme="majorHAnsi" w:cstheme="majorHAnsi"/>
          <w:color w:val="000000" w:themeColor="text1"/>
        </w:rPr>
        <w:t xml:space="preserve">Zamawiający nie dopuszcza składania ofert równoważnych. </w:t>
      </w:r>
    </w:p>
    <w:p w:rsidR="002C041E" w:rsidRPr="0039058A" w:rsidRDefault="00047D3A" w:rsidP="00EE79E1">
      <w:pPr>
        <w:pStyle w:val="Nagwek2"/>
        <w:numPr>
          <w:ilvl w:val="0"/>
          <w:numId w:val="34"/>
        </w:numPr>
        <w:spacing w:before="240"/>
        <w:ind w:left="709" w:hanging="426"/>
        <w:rPr>
          <w:rFonts w:asciiTheme="majorHAnsi" w:hAnsiTheme="majorHAnsi" w:cstheme="majorHAnsi"/>
          <w:color w:val="000000" w:themeColor="text1"/>
        </w:rPr>
      </w:pPr>
      <w:bookmarkStart w:id="2" w:name="_Toc104890446"/>
      <w:r w:rsidRPr="0039058A">
        <w:rPr>
          <w:rFonts w:asciiTheme="majorHAnsi" w:hAnsiTheme="majorHAnsi" w:cstheme="majorHAnsi"/>
          <w:color w:val="000000" w:themeColor="text1"/>
        </w:rPr>
        <w:t>Opis przedmiotu zamówienia</w:t>
      </w:r>
      <w:bookmarkEnd w:id="2"/>
    </w:p>
    <w:p w:rsidR="002C041E" w:rsidRPr="0039058A" w:rsidRDefault="00CF6ECC" w:rsidP="00CF6ECC">
      <w:pPr>
        <w:numPr>
          <w:ilvl w:val="0"/>
          <w:numId w:val="1"/>
        </w:numPr>
        <w:jc w:val="both"/>
        <w:rPr>
          <w:rFonts w:asciiTheme="majorHAnsi" w:hAnsiTheme="majorHAnsi" w:cstheme="majorHAnsi"/>
          <w:b/>
          <w:color w:val="000000" w:themeColor="text1"/>
        </w:rPr>
      </w:pPr>
      <w:r w:rsidRPr="00CF6ECC">
        <w:rPr>
          <w:rFonts w:asciiTheme="majorHAnsi" w:hAnsiTheme="majorHAnsi" w:cstheme="majorHAnsi"/>
          <w:b/>
          <w:color w:val="000000" w:themeColor="text1"/>
        </w:rPr>
        <w:t>Sukcesywna dostawa urządzeń wielofunkcyjnych</w:t>
      </w:r>
      <w:r w:rsidR="008320FE" w:rsidRPr="0039058A">
        <w:rPr>
          <w:rFonts w:asciiTheme="majorHAnsi" w:hAnsiTheme="majorHAnsi" w:cstheme="majorHAnsi"/>
          <w:b/>
          <w:color w:val="000000" w:themeColor="text1"/>
        </w:rPr>
        <w:t>.</w:t>
      </w:r>
    </w:p>
    <w:p w:rsidR="002C041E" w:rsidRPr="00421381" w:rsidRDefault="00047D3A" w:rsidP="00CF6ECC">
      <w:pPr>
        <w:pStyle w:val="Akapitzlist"/>
        <w:numPr>
          <w:ilvl w:val="0"/>
          <w:numId w:val="1"/>
        </w:numPr>
        <w:jc w:val="both"/>
        <w:rPr>
          <w:color w:val="000000" w:themeColor="text1"/>
          <w:sz w:val="20"/>
          <w:szCs w:val="20"/>
        </w:rPr>
      </w:pPr>
      <w:r w:rsidRPr="0039058A">
        <w:rPr>
          <w:rFonts w:asciiTheme="majorHAnsi" w:hAnsiTheme="majorHAnsi" w:cstheme="majorHAnsi"/>
          <w:color w:val="000000" w:themeColor="text1"/>
        </w:rPr>
        <w:t xml:space="preserve">Wspólny Słownik Zamówień CPV: </w:t>
      </w:r>
      <w:r w:rsidR="00CF6ECC" w:rsidRPr="00CF6ECC">
        <w:rPr>
          <w:rFonts w:asciiTheme="majorHAnsi" w:hAnsiTheme="majorHAnsi" w:cstheme="majorHAnsi"/>
          <w:b/>
          <w:color w:val="000000" w:themeColor="text1"/>
        </w:rPr>
        <w:t>30121100-4, 30232110-8</w:t>
      </w:r>
      <w:r w:rsidR="006E440B" w:rsidRPr="0039058A">
        <w:rPr>
          <w:rFonts w:asciiTheme="majorHAnsi" w:hAnsiTheme="majorHAnsi" w:cstheme="majorHAnsi"/>
          <w:b/>
          <w:bCs/>
          <w:color w:val="000000" w:themeColor="text1"/>
        </w:rPr>
        <w:t>.</w:t>
      </w:r>
    </w:p>
    <w:p w:rsidR="0057172D" w:rsidRPr="0057172D" w:rsidRDefault="0057172D" w:rsidP="0057172D">
      <w:pPr>
        <w:pStyle w:val="Akapitzlist"/>
        <w:numPr>
          <w:ilvl w:val="0"/>
          <w:numId w:val="1"/>
        </w:numPr>
        <w:rPr>
          <w:color w:val="000000" w:themeColor="text1"/>
          <w:sz w:val="20"/>
          <w:szCs w:val="20"/>
        </w:rPr>
      </w:pPr>
      <w:r w:rsidRPr="0057172D">
        <w:rPr>
          <w:color w:val="000000" w:themeColor="text1"/>
          <w:sz w:val="20"/>
          <w:szCs w:val="20"/>
        </w:rPr>
        <w:t>Zamawiający nie podzielił zamówienia na części.</w:t>
      </w:r>
    </w:p>
    <w:p w:rsidR="0057172D" w:rsidRPr="0057172D" w:rsidRDefault="0057172D" w:rsidP="0057172D">
      <w:pPr>
        <w:pStyle w:val="Akapitzlist"/>
        <w:numPr>
          <w:ilvl w:val="0"/>
          <w:numId w:val="1"/>
        </w:numPr>
        <w:rPr>
          <w:color w:val="000000" w:themeColor="text1"/>
          <w:sz w:val="20"/>
          <w:szCs w:val="20"/>
        </w:rPr>
      </w:pPr>
      <w:r w:rsidRPr="0057172D">
        <w:rPr>
          <w:color w:val="000000" w:themeColor="text1"/>
          <w:sz w:val="20"/>
          <w:szCs w:val="20"/>
        </w:rPr>
        <w:t>Zam</w:t>
      </w:r>
      <w:r>
        <w:rPr>
          <w:color w:val="000000" w:themeColor="text1"/>
          <w:sz w:val="20"/>
          <w:szCs w:val="20"/>
        </w:rPr>
        <w:t>awiający nie dopuszcza składania</w:t>
      </w:r>
      <w:r w:rsidRPr="0057172D">
        <w:rPr>
          <w:color w:val="000000" w:themeColor="text1"/>
          <w:sz w:val="20"/>
          <w:szCs w:val="20"/>
        </w:rPr>
        <w:t xml:space="preserve"> ofert częściowych.</w:t>
      </w:r>
    </w:p>
    <w:p w:rsidR="002C041E" w:rsidRPr="00A252AE" w:rsidRDefault="00645370" w:rsidP="00A252AE">
      <w:pPr>
        <w:numPr>
          <w:ilvl w:val="0"/>
          <w:numId w:val="1"/>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 xml:space="preserve">pis oraz sposób realizacji zamówienia </w:t>
      </w:r>
      <w:r w:rsidR="00D000E8" w:rsidRPr="0039058A">
        <w:rPr>
          <w:rFonts w:asciiTheme="majorHAnsi" w:hAnsiTheme="majorHAnsi" w:cstheme="majorHAnsi"/>
          <w:color w:val="000000" w:themeColor="text1"/>
        </w:rPr>
        <w:t xml:space="preserve">znajduje się w </w:t>
      </w:r>
      <w:r w:rsidRPr="0039058A">
        <w:rPr>
          <w:rFonts w:asciiTheme="majorHAnsi" w:hAnsiTheme="majorHAnsi" w:cstheme="majorHAnsi"/>
          <w:color w:val="000000" w:themeColor="text1"/>
        </w:rPr>
        <w:t xml:space="preserve">szczegółowym opisie przedmiotu Zamówienia </w:t>
      </w:r>
      <w:r w:rsidR="00771A67" w:rsidRPr="0039058A">
        <w:rPr>
          <w:rFonts w:asciiTheme="majorHAnsi" w:hAnsiTheme="majorHAnsi" w:cstheme="majorHAnsi"/>
          <w:color w:val="000000" w:themeColor="text1"/>
        </w:rPr>
        <w:t xml:space="preserve">- </w:t>
      </w:r>
      <w:r w:rsidR="00C55B88" w:rsidRPr="0039058A">
        <w:rPr>
          <w:rFonts w:asciiTheme="majorHAnsi" w:hAnsiTheme="majorHAnsi" w:cstheme="majorHAnsi"/>
          <w:color w:val="000000" w:themeColor="text1"/>
        </w:rPr>
        <w:t>załącznik nr 1</w:t>
      </w:r>
      <w:r w:rsidR="0030037C" w:rsidRPr="0039058A">
        <w:rPr>
          <w:rFonts w:asciiTheme="majorHAnsi" w:hAnsiTheme="majorHAnsi" w:cstheme="majorHAnsi"/>
          <w:color w:val="000000" w:themeColor="text1"/>
        </w:rPr>
        <w:t xml:space="preserve"> do SWZ, </w:t>
      </w:r>
      <w:r w:rsidR="00C55B88" w:rsidRPr="0039058A">
        <w:rPr>
          <w:rFonts w:asciiTheme="majorHAnsi" w:hAnsiTheme="majorHAnsi" w:cstheme="majorHAnsi"/>
          <w:color w:val="000000" w:themeColor="text1"/>
        </w:rPr>
        <w:t xml:space="preserve">w formularzu </w:t>
      </w:r>
      <w:r w:rsidR="0030037C" w:rsidRPr="0039058A">
        <w:rPr>
          <w:rFonts w:asciiTheme="majorHAnsi" w:hAnsiTheme="majorHAnsi" w:cstheme="majorHAnsi"/>
          <w:color w:val="000000" w:themeColor="text1"/>
        </w:rPr>
        <w:t xml:space="preserve">specyfikacji </w:t>
      </w:r>
      <w:r w:rsidR="00A252AE">
        <w:rPr>
          <w:rFonts w:asciiTheme="majorHAnsi" w:hAnsiTheme="majorHAnsi" w:cstheme="majorHAnsi"/>
          <w:color w:val="000000" w:themeColor="text1"/>
        </w:rPr>
        <w:t xml:space="preserve">ilościowo-cenowej </w:t>
      </w:r>
      <w:r w:rsidR="00A252AE">
        <w:rPr>
          <w:rFonts w:asciiTheme="majorHAnsi" w:hAnsiTheme="majorHAnsi" w:cstheme="majorHAnsi"/>
          <w:color w:val="000000" w:themeColor="text1"/>
        </w:rPr>
        <w:lastRenderedPageBreak/>
        <w:t xml:space="preserve">zamawianych/oferowanych </w:t>
      </w:r>
      <w:r w:rsidR="00EB316A">
        <w:rPr>
          <w:rFonts w:asciiTheme="majorHAnsi" w:hAnsiTheme="majorHAnsi" w:cstheme="majorHAnsi"/>
          <w:color w:val="000000" w:themeColor="text1"/>
        </w:rPr>
        <w:t xml:space="preserve">urządzeń wielofunkcyjnych </w:t>
      </w:r>
      <w:r w:rsidR="00771A67" w:rsidRPr="00A252AE">
        <w:rPr>
          <w:rFonts w:asciiTheme="majorHAnsi" w:hAnsiTheme="majorHAnsi" w:cstheme="majorHAnsi"/>
          <w:color w:val="000000" w:themeColor="text1"/>
        </w:rPr>
        <w:t xml:space="preserve">- </w:t>
      </w:r>
      <w:r w:rsidR="0030037C" w:rsidRPr="00A252AE">
        <w:rPr>
          <w:rFonts w:asciiTheme="majorHAnsi" w:hAnsiTheme="majorHAnsi" w:cstheme="majorHAnsi"/>
          <w:color w:val="000000" w:themeColor="text1"/>
        </w:rPr>
        <w:t>z</w:t>
      </w:r>
      <w:r w:rsidR="00047D3A" w:rsidRPr="00A252AE">
        <w:rPr>
          <w:rFonts w:asciiTheme="majorHAnsi" w:hAnsiTheme="majorHAnsi" w:cstheme="majorHAnsi"/>
          <w:color w:val="000000" w:themeColor="text1"/>
        </w:rPr>
        <w:t xml:space="preserve">ałącznik nr </w:t>
      </w:r>
      <w:r w:rsidR="0089124B" w:rsidRPr="00A252AE">
        <w:rPr>
          <w:rFonts w:asciiTheme="majorHAnsi" w:hAnsiTheme="majorHAnsi" w:cstheme="majorHAnsi"/>
          <w:color w:val="000000" w:themeColor="text1"/>
        </w:rPr>
        <w:t>3</w:t>
      </w:r>
      <w:r w:rsidR="0030037C" w:rsidRPr="00A252AE">
        <w:rPr>
          <w:rFonts w:asciiTheme="majorHAnsi" w:hAnsiTheme="majorHAnsi" w:cstheme="majorHAnsi"/>
          <w:color w:val="000000" w:themeColor="text1"/>
        </w:rPr>
        <w:t xml:space="preserve"> do SWZ </w:t>
      </w:r>
      <w:r w:rsidR="0043204E" w:rsidRPr="00A252AE">
        <w:rPr>
          <w:rFonts w:asciiTheme="majorHAnsi" w:hAnsiTheme="majorHAnsi" w:cstheme="majorHAnsi"/>
          <w:color w:val="000000" w:themeColor="text1"/>
        </w:rPr>
        <w:t xml:space="preserve"> oraz </w:t>
      </w:r>
      <w:r w:rsidR="0030037C" w:rsidRPr="00A252AE">
        <w:rPr>
          <w:rFonts w:asciiTheme="majorHAnsi" w:hAnsiTheme="majorHAnsi" w:cstheme="majorHAnsi"/>
          <w:color w:val="000000" w:themeColor="text1"/>
        </w:rPr>
        <w:t xml:space="preserve">w </w:t>
      </w:r>
      <w:r w:rsidR="00684E9E" w:rsidRPr="00A252AE">
        <w:rPr>
          <w:rFonts w:asciiTheme="majorHAnsi" w:hAnsiTheme="majorHAnsi" w:cstheme="majorHAnsi"/>
          <w:color w:val="000000" w:themeColor="text1"/>
        </w:rPr>
        <w:t>p</w:t>
      </w:r>
      <w:r w:rsidR="008A4EAD" w:rsidRPr="00A252AE">
        <w:rPr>
          <w:rFonts w:asciiTheme="majorHAnsi" w:hAnsiTheme="majorHAnsi" w:cstheme="majorHAnsi"/>
          <w:color w:val="000000" w:themeColor="text1"/>
        </w:rPr>
        <w:t>rojektowan</w:t>
      </w:r>
      <w:r w:rsidR="00684E9E" w:rsidRPr="00A252AE">
        <w:rPr>
          <w:rFonts w:asciiTheme="majorHAnsi" w:hAnsiTheme="majorHAnsi" w:cstheme="majorHAnsi"/>
          <w:color w:val="000000" w:themeColor="text1"/>
        </w:rPr>
        <w:t>ych p</w:t>
      </w:r>
      <w:r w:rsidR="008A4EAD" w:rsidRPr="00A252AE">
        <w:rPr>
          <w:rFonts w:asciiTheme="majorHAnsi" w:hAnsiTheme="majorHAnsi" w:cstheme="majorHAnsi"/>
          <w:color w:val="000000" w:themeColor="text1"/>
        </w:rPr>
        <w:t>ostanowienia</w:t>
      </w:r>
      <w:r w:rsidR="00684E9E" w:rsidRPr="00A252AE">
        <w:rPr>
          <w:rFonts w:asciiTheme="majorHAnsi" w:hAnsiTheme="majorHAnsi" w:cstheme="majorHAnsi"/>
          <w:color w:val="000000" w:themeColor="text1"/>
        </w:rPr>
        <w:t>ch</w:t>
      </w:r>
      <w:r w:rsidR="008A4EAD" w:rsidRPr="00A252AE">
        <w:rPr>
          <w:rFonts w:asciiTheme="majorHAnsi" w:hAnsiTheme="majorHAnsi" w:cstheme="majorHAnsi"/>
          <w:color w:val="000000" w:themeColor="text1"/>
        </w:rPr>
        <w:t xml:space="preserve"> </w:t>
      </w:r>
      <w:r w:rsidR="00684E9E" w:rsidRPr="00A252AE">
        <w:rPr>
          <w:rFonts w:asciiTheme="majorHAnsi" w:hAnsiTheme="majorHAnsi" w:cstheme="majorHAnsi"/>
          <w:color w:val="000000" w:themeColor="text1"/>
        </w:rPr>
        <w:t>u</w:t>
      </w:r>
      <w:r w:rsidR="008A4EAD" w:rsidRPr="00A252AE">
        <w:rPr>
          <w:rFonts w:asciiTheme="majorHAnsi" w:hAnsiTheme="majorHAnsi" w:cstheme="majorHAnsi"/>
          <w:color w:val="000000" w:themeColor="text1"/>
        </w:rPr>
        <w:t xml:space="preserve">mowy </w:t>
      </w:r>
      <w:r w:rsidR="00771A67" w:rsidRPr="00A252AE">
        <w:rPr>
          <w:rFonts w:asciiTheme="majorHAnsi" w:hAnsiTheme="majorHAnsi" w:cstheme="majorHAnsi"/>
          <w:color w:val="000000" w:themeColor="text1"/>
        </w:rPr>
        <w:t>-</w:t>
      </w:r>
      <w:r w:rsidR="0043204E" w:rsidRPr="00A252AE">
        <w:rPr>
          <w:rFonts w:asciiTheme="majorHAnsi" w:hAnsiTheme="majorHAnsi" w:cstheme="majorHAnsi"/>
          <w:color w:val="000000" w:themeColor="text1"/>
        </w:rPr>
        <w:t xml:space="preserve"> załącznik nr </w:t>
      </w:r>
      <w:r w:rsidR="007C4719">
        <w:rPr>
          <w:rFonts w:asciiTheme="majorHAnsi" w:hAnsiTheme="majorHAnsi" w:cstheme="majorHAnsi"/>
          <w:color w:val="000000" w:themeColor="text1"/>
        </w:rPr>
        <w:t>2</w:t>
      </w:r>
      <w:r w:rsidR="008A4EAD" w:rsidRPr="00A252AE">
        <w:rPr>
          <w:rFonts w:asciiTheme="majorHAnsi" w:hAnsiTheme="majorHAnsi" w:cstheme="majorHAnsi"/>
          <w:color w:val="000000" w:themeColor="text1"/>
        </w:rPr>
        <w:t xml:space="preserve"> do SWZ</w:t>
      </w:r>
      <w:r w:rsidR="00D000E8" w:rsidRPr="00A252AE">
        <w:rPr>
          <w:rFonts w:asciiTheme="majorHAnsi" w:hAnsiTheme="majorHAnsi" w:cstheme="majorHAnsi"/>
          <w:color w:val="000000" w:themeColor="text1"/>
        </w:rPr>
        <w:t>.</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3" w:name="_Toc104890447"/>
      <w:r w:rsidRPr="0039058A">
        <w:rPr>
          <w:rFonts w:asciiTheme="majorHAnsi" w:hAnsiTheme="majorHAnsi" w:cstheme="majorHAnsi"/>
          <w:color w:val="000000" w:themeColor="text1"/>
        </w:rPr>
        <w:t>Wizja lokalna</w:t>
      </w:r>
      <w:bookmarkEnd w:id="3"/>
    </w:p>
    <w:p w:rsidR="002C041E" w:rsidRPr="0039058A" w:rsidRDefault="00047D3A" w:rsidP="00CF509A">
      <w:pPr>
        <w:numPr>
          <w:ilvl w:val="0"/>
          <w:numId w:val="9"/>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rsidR="002C041E" w:rsidRPr="0039058A" w:rsidRDefault="00047D3A" w:rsidP="00EE79E1">
      <w:pPr>
        <w:pStyle w:val="Nagwek2"/>
        <w:numPr>
          <w:ilvl w:val="0"/>
          <w:numId w:val="34"/>
        </w:numPr>
        <w:spacing w:before="240"/>
        <w:ind w:left="709"/>
        <w:rPr>
          <w:rFonts w:asciiTheme="majorHAnsi" w:hAnsiTheme="majorHAnsi" w:cstheme="majorHAnsi"/>
          <w:color w:val="000000" w:themeColor="text1"/>
        </w:rPr>
      </w:pPr>
      <w:bookmarkStart w:id="4" w:name="_Toc104890448"/>
      <w:r w:rsidRPr="0039058A">
        <w:rPr>
          <w:rFonts w:asciiTheme="majorHAnsi" w:hAnsiTheme="majorHAnsi" w:cstheme="majorHAnsi"/>
          <w:color w:val="000000" w:themeColor="text1"/>
        </w:rPr>
        <w:t>Podwykonawstwo</w:t>
      </w:r>
      <w:bookmarkEnd w:id="4"/>
    </w:p>
    <w:p w:rsidR="002C041E" w:rsidRPr="0039058A" w:rsidRDefault="00047D3A" w:rsidP="00CF509A">
      <w:pPr>
        <w:numPr>
          <w:ilvl w:val="0"/>
          <w:numId w:val="8"/>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rsidR="002C041E" w:rsidRPr="0039058A" w:rsidRDefault="00047D3A"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rsidR="002C041E" w:rsidRPr="0039058A" w:rsidRDefault="00047D3A"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rsidR="000A0770" w:rsidRPr="0039058A" w:rsidRDefault="000A0770" w:rsidP="00CF509A">
      <w:pPr>
        <w:numPr>
          <w:ilvl w:val="0"/>
          <w:numId w:val="8"/>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5" w:name="_Toc104890449"/>
      <w:r w:rsidRPr="0039058A">
        <w:rPr>
          <w:rFonts w:asciiTheme="majorHAnsi" w:hAnsiTheme="majorHAnsi" w:cstheme="majorHAnsi"/>
          <w:color w:val="000000" w:themeColor="text1"/>
        </w:rPr>
        <w:t>Termin wykonania zamówienia</w:t>
      </w:r>
      <w:bookmarkEnd w:id="5"/>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 xml:space="preserve">Dostawy sprzętu stanowiącego przedmiot zamówienia do siedziby zamawiającego realizowane będą sukcesywnie przez 12 miesięcy od daty zawarcia umowy, zgodnie ze szczegółowymi, odrębnymi </w:t>
      </w:r>
      <w:proofErr w:type="spellStart"/>
      <w:r w:rsidRPr="00BD36E8">
        <w:rPr>
          <w:rFonts w:asciiTheme="majorHAnsi" w:hAnsiTheme="majorHAnsi" w:cstheme="majorHAnsi"/>
          <w:color w:val="000000" w:themeColor="text1"/>
        </w:rPr>
        <w:t>zapotrzebowaniami</w:t>
      </w:r>
      <w:proofErr w:type="spellEnd"/>
      <w:r w:rsidRPr="00BD36E8">
        <w:rPr>
          <w:rFonts w:asciiTheme="majorHAnsi" w:hAnsiTheme="majorHAnsi" w:cstheme="majorHAnsi"/>
          <w:color w:val="000000" w:themeColor="text1"/>
        </w:rPr>
        <w:t xml:space="preserve"> składanymi przez zamawiającego.</w:t>
      </w:r>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 xml:space="preserve">Zamawiający zastrzega sobie możliwość składania </w:t>
      </w:r>
      <w:proofErr w:type="spellStart"/>
      <w:r w:rsidRPr="00BD36E8">
        <w:rPr>
          <w:rFonts w:asciiTheme="majorHAnsi" w:hAnsiTheme="majorHAnsi" w:cstheme="majorHAnsi"/>
          <w:color w:val="000000" w:themeColor="text1"/>
        </w:rPr>
        <w:t>zapotrzebowań</w:t>
      </w:r>
      <w:proofErr w:type="spellEnd"/>
      <w:r w:rsidRPr="00BD36E8">
        <w:rPr>
          <w:rFonts w:asciiTheme="majorHAnsi" w:hAnsiTheme="majorHAnsi" w:cstheme="majorHAnsi"/>
          <w:color w:val="000000" w:themeColor="text1"/>
        </w:rPr>
        <w:t xml:space="preserve"> do ostatniego dnia okresu, na który umowa zostanie zawarta, a ich realizacja będzie podlegała postanowieniom niniejszej SWZ i zawartej z wykonawcą umowy. </w:t>
      </w:r>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 xml:space="preserve">Termin wykonania przedmiotu zamówienia w części objętej pojedynczym zapotrzebowaniem wynosi ………… dni (zgodnie z ofertą Wykonawcy) (jednak nie więcej niż 28 dni) od daty elektronicznego przekazania zapotrzebowania, z tym, że 7 dni przeznaczonych jest dla zamawiającego na wykonanie czynności sprawdzających. Tym samym przedmiot zamówienia musi być dostarczony do miejsca wskazanego w siedzibie zamawiającego odpowiednio wcześniej tj. w terminie nie dłuższym niż ……. dni (maksymalnie 21 dni) liczonych od daty złożenia zapotrzebowania. Czas dostawy przedmiotu zamówienia objętego pojedynczym zapotrzebowaniem stanowi </w:t>
      </w:r>
      <w:proofErr w:type="spellStart"/>
      <w:r w:rsidRPr="00BD36E8">
        <w:rPr>
          <w:rFonts w:asciiTheme="majorHAnsi" w:hAnsiTheme="majorHAnsi" w:cstheme="majorHAnsi"/>
          <w:color w:val="000000" w:themeColor="text1"/>
        </w:rPr>
        <w:t>pozacenowe</w:t>
      </w:r>
      <w:proofErr w:type="spellEnd"/>
      <w:r w:rsidRPr="00BD36E8">
        <w:rPr>
          <w:rFonts w:asciiTheme="majorHAnsi" w:hAnsiTheme="majorHAnsi" w:cstheme="majorHAnsi"/>
          <w:color w:val="000000" w:themeColor="text1"/>
        </w:rPr>
        <w:t xml:space="preserve"> kryterium oceny ofert.</w:t>
      </w:r>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Zamawiający sprawdzi zgodność dostarczonego przedmiotu zamówienia ze złożonym zapotrzebowaniem, SWZ, ofertą wykonawcy i zawartą umową w tym prawidłowość jego funkcjonowania. Po przeprowadzeniu sprawdzenia zostanie podpisany przez zamawiającego protokół zdawczo-odbiorczy albo protokół rozbieżności dotyczący przedmiotu zamówienia dostarczonego zgodnie ze złożonym przez zamawiającego zapotrzebowaniem.</w:t>
      </w:r>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Przedmiot zamówienia objęty danym zapotrzebowaniem uważa się za zrealizowany w dacie podpisania protokołu zdawczo-odbiorczego dotyczącego tego zapotrzebowania bez zastrzeżeń. Rozliczane będą wyłącznie całe zapotrzebowania, a nie ich części.</w:t>
      </w:r>
    </w:p>
    <w:p w:rsidR="00BD36E8" w:rsidRP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lastRenderedPageBreak/>
        <w:t xml:space="preserve">Przedmiot zamówienia, objęty jednym zapotrzebowaniem jest traktowany jako jedna dostawa. Powyższe dotyczy w szczególności podstawy obliczania kar umownych za opóźnienie </w:t>
      </w:r>
      <w:r>
        <w:rPr>
          <w:rFonts w:asciiTheme="majorHAnsi" w:hAnsiTheme="majorHAnsi" w:cstheme="majorHAnsi"/>
          <w:color w:val="000000" w:themeColor="text1"/>
        </w:rPr>
        <w:br/>
      </w:r>
      <w:r w:rsidRPr="00BD36E8">
        <w:rPr>
          <w:rFonts w:asciiTheme="majorHAnsi" w:hAnsiTheme="majorHAnsi" w:cstheme="majorHAnsi"/>
          <w:color w:val="000000" w:themeColor="text1"/>
        </w:rPr>
        <w:t>w realizacji zapotrzebowania, o których mowa w projekcie umowy.</w:t>
      </w:r>
    </w:p>
    <w:p w:rsidR="00BD36E8" w:rsidRDefault="00BD36E8" w:rsidP="00CF509A">
      <w:pPr>
        <w:numPr>
          <w:ilvl w:val="0"/>
          <w:numId w:val="13"/>
        </w:numPr>
        <w:ind w:right="20"/>
        <w:jc w:val="both"/>
        <w:rPr>
          <w:rFonts w:asciiTheme="majorHAnsi" w:hAnsiTheme="majorHAnsi" w:cstheme="majorHAnsi"/>
          <w:color w:val="000000" w:themeColor="text1"/>
        </w:rPr>
      </w:pPr>
      <w:r w:rsidRPr="00BD36E8">
        <w:rPr>
          <w:rFonts w:asciiTheme="majorHAnsi" w:hAnsiTheme="majorHAnsi" w:cstheme="majorHAnsi"/>
          <w:color w:val="000000" w:themeColor="text1"/>
        </w:rPr>
        <w:t>Umowa, bez względu na termin jej obowiązywania określony w pkt. 1 i 2 wygasa w przypadku wcześniejszego wyczerpania kwoty łącznego wynagrodzenia wykonawcy, za cały przedmiot zamówienia.</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6" w:name="_Toc104890450"/>
      <w:r w:rsidRPr="0039058A">
        <w:rPr>
          <w:rFonts w:asciiTheme="majorHAnsi" w:hAnsiTheme="majorHAnsi" w:cstheme="majorHAnsi"/>
          <w:color w:val="000000" w:themeColor="text1"/>
        </w:rPr>
        <w:t>Warunki udziału w postępowaniu</w:t>
      </w:r>
      <w:bookmarkEnd w:id="6"/>
    </w:p>
    <w:p w:rsidR="002C041E" w:rsidRPr="0039058A" w:rsidRDefault="00047D3A" w:rsidP="00CF509A">
      <w:pPr>
        <w:numPr>
          <w:ilvl w:val="0"/>
          <w:numId w:val="21"/>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rsidR="002C041E" w:rsidRPr="0039058A" w:rsidRDefault="00047D3A" w:rsidP="00CF509A">
      <w:pPr>
        <w:numPr>
          <w:ilvl w:val="0"/>
          <w:numId w:val="21"/>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rsidR="009465DB" w:rsidRPr="0039058A" w:rsidRDefault="00B00BE4" w:rsidP="009465DB">
      <w:pPr>
        <w:ind w:left="868" w:right="20"/>
        <w:jc w:val="both"/>
        <w:rPr>
          <w:rFonts w:asciiTheme="majorHAnsi" w:hAnsiTheme="majorHAnsi" w:cstheme="majorHAnsi"/>
          <w:color w:val="000000" w:themeColor="text1"/>
        </w:rPr>
      </w:pPr>
      <w:r>
        <w:rPr>
          <w:rFonts w:asciiTheme="majorHAnsi" w:hAnsiTheme="majorHAnsi" w:cstheme="majorHAnsi"/>
          <w:color w:val="000000" w:themeColor="text1"/>
        </w:rPr>
        <w:t>nie dotyczy</w:t>
      </w:r>
    </w:p>
    <w:p w:rsidR="00455254" w:rsidRPr="0039058A" w:rsidRDefault="00455254" w:rsidP="00455254">
      <w:pPr>
        <w:ind w:right="20"/>
        <w:jc w:val="both"/>
        <w:rPr>
          <w:rFonts w:asciiTheme="majorHAnsi" w:hAnsiTheme="majorHAnsi" w:cstheme="majorHAnsi"/>
          <w:color w:val="000000" w:themeColor="text1"/>
        </w:rPr>
      </w:pPr>
    </w:p>
    <w:p w:rsidR="00455254" w:rsidRPr="0039058A" w:rsidRDefault="009465DB" w:rsidP="00CF509A">
      <w:pPr>
        <w:pStyle w:val="Akapitzlist"/>
        <w:numPr>
          <w:ilvl w:val="0"/>
          <w:numId w:val="21"/>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rsidR="009465DB" w:rsidRPr="0039058A" w:rsidRDefault="009465DB" w:rsidP="00CF509A">
      <w:pPr>
        <w:pStyle w:val="Akapitzlist"/>
        <w:numPr>
          <w:ilvl w:val="0"/>
          <w:numId w:val="21"/>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w:t>
      </w:r>
      <w:r w:rsidRPr="00B00BE4">
        <w:rPr>
          <w:rFonts w:asciiTheme="majorHAnsi" w:hAnsiTheme="majorHAnsi" w:cstheme="majorHAnsi"/>
          <w:b/>
          <w:color w:val="000000" w:themeColor="text1"/>
        </w:rPr>
        <w:t xml:space="preserve">zgodnie z Załącznikiem nr </w:t>
      </w:r>
      <w:r w:rsidR="002C3FCD">
        <w:rPr>
          <w:rFonts w:asciiTheme="majorHAnsi" w:hAnsiTheme="majorHAnsi" w:cstheme="majorHAnsi"/>
          <w:b/>
          <w:color w:val="000000" w:themeColor="text1"/>
        </w:rPr>
        <w:t>6</w:t>
      </w:r>
      <w:r w:rsidRPr="00B00BE4">
        <w:rPr>
          <w:rFonts w:asciiTheme="majorHAnsi" w:hAnsiTheme="majorHAnsi" w:cstheme="majorHAnsi"/>
          <w:b/>
          <w:color w:val="000000" w:themeColor="text1"/>
        </w:rPr>
        <w:t xml:space="preserve"> do SWZ.</w:t>
      </w:r>
    </w:p>
    <w:p w:rsidR="002C041E" w:rsidRPr="0039058A" w:rsidRDefault="00047D3A" w:rsidP="00EE79E1">
      <w:pPr>
        <w:pStyle w:val="Nagwek2"/>
        <w:numPr>
          <w:ilvl w:val="0"/>
          <w:numId w:val="34"/>
        </w:numPr>
        <w:spacing w:before="240"/>
        <w:rPr>
          <w:rFonts w:asciiTheme="majorHAnsi" w:hAnsiTheme="majorHAnsi" w:cstheme="majorHAnsi"/>
          <w:color w:val="000000" w:themeColor="text1"/>
        </w:rPr>
      </w:pPr>
      <w:bookmarkStart w:id="7" w:name="_Toc104890451"/>
      <w:r w:rsidRPr="0039058A">
        <w:rPr>
          <w:rFonts w:asciiTheme="majorHAnsi" w:hAnsiTheme="majorHAnsi" w:cstheme="majorHAnsi"/>
          <w:color w:val="000000" w:themeColor="text1"/>
        </w:rPr>
        <w:t>Podstawy wykluczenia z postępowania</w:t>
      </w:r>
      <w:bookmarkEnd w:id="7"/>
    </w:p>
    <w:p w:rsidR="00CF509A" w:rsidRPr="002437CA" w:rsidRDefault="00CF509A" w:rsidP="00CF509A">
      <w:pPr>
        <w:pStyle w:val="Akapitzlist"/>
        <w:numPr>
          <w:ilvl w:val="1"/>
          <w:numId w:val="25"/>
        </w:numPr>
        <w:tabs>
          <w:tab w:val="clear" w:pos="720"/>
          <w:tab w:val="num" w:pos="1288"/>
        </w:tabs>
        <w:spacing w:line="271" w:lineRule="auto"/>
        <w:ind w:left="426" w:right="-2" w:hanging="426"/>
        <w:contextualSpacing w:val="0"/>
        <w:jc w:val="both"/>
        <w:rPr>
          <w:rFonts w:ascii="Calibri" w:hAnsi="Calibri" w:cs="Calibri"/>
        </w:rPr>
      </w:pPr>
      <w:r w:rsidRPr="002437CA">
        <w:rPr>
          <w:rFonts w:ascii="Calibri" w:hAnsi="Calibri" w:cs="Calibri"/>
        </w:rPr>
        <w:t xml:space="preserve">Zamawiający </w:t>
      </w:r>
      <w:r w:rsidRPr="002437CA">
        <w:rPr>
          <w:rFonts w:ascii="Calibri" w:hAnsi="Calibri" w:cs="Calibri"/>
          <w:bCs/>
        </w:rPr>
        <w:t>wykluczy</w:t>
      </w:r>
      <w:r w:rsidRPr="002437CA">
        <w:rPr>
          <w:rFonts w:ascii="Calibri" w:hAnsi="Calibri" w:cs="Calibri"/>
        </w:rPr>
        <w:t xml:space="preserve"> z postępowania wykonawcę, wobec którego zachodzą podstawy wykluczenia, o których mowa w art. 108 ust. 1 ustawy </w:t>
      </w:r>
      <w:proofErr w:type="spellStart"/>
      <w:r w:rsidRPr="002437CA">
        <w:rPr>
          <w:rFonts w:ascii="Calibri" w:hAnsi="Calibri" w:cs="Calibri"/>
        </w:rPr>
        <w:t>Pzp</w:t>
      </w:r>
      <w:proofErr w:type="spellEnd"/>
      <w:r w:rsidRPr="002437CA">
        <w:rPr>
          <w:rFonts w:ascii="Calibri" w:hAnsi="Calibri" w:cs="Calibri"/>
        </w:rPr>
        <w:t xml:space="preserve">, z zastrzeżeniem art. 110 ust. 2 ustawy </w:t>
      </w:r>
      <w:proofErr w:type="spellStart"/>
      <w:r w:rsidRPr="002437CA">
        <w:rPr>
          <w:rFonts w:ascii="Calibri" w:hAnsi="Calibri" w:cs="Calibri"/>
        </w:rPr>
        <w:t>Pzp</w:t>
      </w:r>
      <w:proofErr w:type="spellEnd"/>
      <w:r w:rsidRPr="002437CA">
        <w:rPr>
          <w:rFonts w:ascii="Calibri" w:hAnsi="Calibri" w:cs="Calibri"/>
        </w:rPr>
        <w:t>.</w:t>
      </w:r>
    </w:p>
    <w:p w:rsidR="00CF509A" w:rsidRPr="002437CA" w:rsidRDefault="00CF509A" w:rsidP="00CF509A">
      <w:pPr>
        <w:pStyle w:val="Akapitzlist"/>
        <w:numPr>
          <w:ilvl w:val="1"/>
          <w:numId w:val="25"/>
        </w:numPr>
        <w:tabs>
          <w:tab w:val="clear" w:pos="720"/>
          <w:tab w:val="num" w:pos="1288"/>
        </w:tabs>
        <w:spacing w:line="271" w:lineRule="auto"/>
        <w:ind w:left="426" w:right="-2" w:hanging="426"/>
        <w:contextualSpacing w:val="0"/>
        <w:jc w:val="both"/>
        <w:rPr>
          <w:rFonts w:ascii="Calibri" w:eastAsia="Calibri" w:hAnsi="Calibri" w:cs="Calibri"/>
        </w:rPr>
      </w:pPr>
      <w:r w:rsidRPr="002437CA">
        <w:rPr>
          <w:rFonts w:ascii="Calibri" w:hAnsi="Calibri" w:cs="Calibri"/>
        </w:rPr>
        <w:t xml:space="preserve">Ponadto zamawiający </w:t>
      </w:r>
      <w:r w:rsidRPr="002437CA">
        <w:rPr>
          <w:rFonts w:ascii="Calibri" w:hAnsi="Calibri" w:cs="Calibri"/>
          <w:bCs/>
        </w:rPr>
        <w:t>wykluczy</w:t>
      </w:r>
      <w:r w:rsidRPr="002437CA">
        <w:rPr>
          <w:rFonts w:ascii="Calibri" w:hAnsi="Calibri" w:cs="Calibri"/>
        </w:rPr>
        <w:t xml:space="preserve"> z postępowania wykonawcę, wobec którego zachodzą podstawy wykluczenia, o których mowa w art. 109 ust. 1 pkt. 4) ustawy </w:t>
      </w:r>
      <w:proofErr w:type="spellStart"/>
      <w:r w:rsidRPr="002437CA">
        <w:rPr>
          <w:rFonts w:ascii="Calibri" w:hAnsi="Calibri" w:cs="Calibri"/>
        </w:rPr>
        <w:t>Pzp</w:t>
      </w:r>
      <w:proofErr w:type="spellEnd"/>
      <w:r w:rsidRPr="002437CA">
        <w:rPr>
          <w:rFonts w:ascii="Calibri" w:hAnsi="Calibri" w:cs="Calibri"/>
        </w:rPr>
        <w:t xml:space="preserve">, z zastrzeżeniem art. 110 ust. 2 ustawy </w:t>
      </w:r>
      <w:proofErr w:type="spellStart"/>
      <w:r w:rsidRPr="002437CA">
        <w:rPr>
          <w:rFonts w:ascii="Calibri" w:hAnsi="Calibri" w:cs="Calibri"/>
        </w:rPr>
        <w:t>Pzp</w:t>
      </w:r>
      <w:proofErr w:type="spellEnd"/>
      <w:r w:rsidRPr="002437CA">
        <w:rPr>
          <w:rFonts w:ascii="Calibri" w:hAnsi="Calibri" w:cs="Calibri"/>
        </w:rPr>
        <w:t xml:space="preserve">, tj. wykonawcę </w:t>
      </w:r>
      <w:r w:rsidRPr="002437CA">
        <w:rPr>
          <w:rFonts w:ascii="Calibri" w:eastAsia="Calibri" w:hAnsi="Calibri" w:cs="Calibri"/>
          <w:b/>
        </w:rPr>
        <w:t>w stosunku do którego otwarto likwidację, ogłoszono upadłość, którego aktywami zarządza likwidator lub sąd, zawarł układ z wierzycielami, którego działalność gospodarcza jest zawieszona</w:t>
      </w:r>
      <w:r w:rsidRPr="002437CA">
        <w:rPr>
          <w:rFonts w:ascii="Calibri" w:eastAsia="Calibri" w:hAnsi="Calibri" w:cs="Calibri"/>
        </w:rPr>
        <w:t xml:space="preserve"> albo znajduje się on w innej tego rodzaju sytuacji wynikającej z podobnej procedury przewidzianej w przepisach miejsca wszczęcia tej procedury.</w:t>
      </w:r>
    </w:p>
    <w:p w:rsidR="00CF509A" w:rsidRPr="002437CA" w:rsidRDefault="00CF509A" w:rsidP="00CF509A">
      <w:pPr>
        <w:pStyle w:val="Akapitzlist"/>
        <w:numPr>
          <w:ilvl w:val="1"/>
          <w:numId w:val="25"/>
        </w:numPr>
        <w:tabs>
          <w:tab w:val="clear" w:pos="720"/>
          <w:tab w:val="num" w:pos="1288"/>
        </w:tabs>
        <w:spacing w:after="120" w:line="271" w:lineRule="auto"/>
        <w:ind w:left="425" w:hanging="425"/>
        <w:contextualSpacing w:val="0"/>
        <w:jc w:val="both"/>
        <w:rPr>
          <w:rFonts w:ascii="Calibri" w:hAnsi="Calibri" w:cs="Calibri"/>
        </w:rPr>
      </w:pPr>
      <w:r w:rsidRPr="002437CA">
        <w:rPr>
          <w:rFonts w:ascii="Calibri" w:hAnsi="Calibri" w:cs="Calibri"/>
        </w:rPr>
        <w:t xml:space="preserve">Wykonawca może zostać́ wykluczony przez zamawiającego na każdym etapie postepowania </w:t>
      </w:r>
      <w:r w:rsidR="009951F5">
        <w:rPr>
          <w:rFonts w:ascii="Calibri" w:hAnsi="Calibri" w:cs="Calibri"/>
        </w:rPr>
        <w:br/>
      </w:r>
      <w:r w:rsidRPr="002437CA">
        <w:rPr>
          <w:rFonts w:ascii="Calibri" w:hAnsi="Calibri" w:cs="Calibri"/>
        </w:rPr>
        <w:t>o udzielenie zamówienia.</w:t>
      </w:r>
    </w:p>
    <w:p w:rsidR="00CF509A" w:rsidRDefault="00CF509A" w:rsidP="00EE79E1">
      <w:pPr>
        <w:pStyle w:val="Nagwek2"/>
        <w:numPr>
          <w:ilvl w:val="0"/>
          <w:numId w:val="34"/>
        </w:numPr>
        <w:spacing w:before="240"/>
        <w:rPr>
          <w:rFonts w:asciiTheme="majorHAnsi" w:hAnsiTheme="majorHAnsi" w:cstheme="majorHAnsi"/>
          <w:color w:val="000000" w:themeColor="text1"/>
        </w:rPr>
      </w:pPr>
      <w:bookmarkStart w:id="8" w:name="_Toc104890452"/>
      <w:r w:rsidRPr="00CF509A">
        <w:rPr>
          <w:rFonts w:asciiTheme="majorHAnsi" w:hAnsiTheme="majorHAnsi" w:cstheme="majorHAnsi"/>
          <w:color w:val="000000" w:themeColor="text1"/>
        </w:rPr>
        <w:lastRenderedPageBreak/>
        <w:t>Wykaz podmiotowych środków dowodowych i oświadczeń dotyczących udziału w postępowaniu</w:t>
      </w:r>
      <w:r>
        <w:rPr>
          <w:rFonts w:asciiTheme="majorHAnsi" w:hAnsiTheme="majorHAnsi" w:cstheme="majorHAnsi"/>
          <w:color w:val="000000" w:themeColor="text1"/>
        </w:rPr>
        <w:t>.</w:t>
      </w:r>
      <w:bookmarkEnd w:id="8"/>
    </w:p>
    <w:p w:rsidR="00CF509A" w:rsidRPr="00AD34E7" w:rsidRDefault="00CF509A" w:rsidP="00AD34E7">
      <w:pPr>
        <w:pStyle w:val="Akapitzlist"/>
        <w:numPr>
          <w:ilvl w:val="3"/>
          <w:numId w:val="42"/>
        </w:numPr>
        <w:ind w:left="567" w:hanging="425"/>
        <w:jc w:val="both"/>
        <w:rPr>
          <w:rFonts w:asciiTheme="majorHAnsi" w:hAnsiTheme="majorHAnsi" w:cstheme="majorHAnsi"/>
        </w:rPr>
      </w:pPr>
      <w:r w:rsidRPr="00AD34E7">
        <w:rPr>
          <w:rFonts w:asciiTheme="majorHAnsi" w:hAnsiTheme="majorHAnsi" w:cstheme="majorHAnsi"/>
          <w:lang w:eastAsia="ar-SA"/>
        </w:rPr>
        <w:t xml:space="preserve">Oświadczenie o niepodleganiu wykluczeniu z postępowania oraz spełnianiu warunków udziału w postępowaniu w zakresie wskazanym SWZ. Wykonawca składa oświadczenie na formularzu </w:t>
      </w:r>
      <w:r w:rsidRPr="00AD34E7">
        <w:rPr>
          <w:rFonts w:asciiTheme="majorHAnsi" w:hAnsiTheme="majorHAnsi" w:cstheme="majorHAnsi"/>
          <w:b/>
          <w:lang w:eastAsia="ar-SA"/>
        </w:rPr>
        <w:t>Jednolitego Europejskiego Dokumentu Zamówienia</w:t>
      </w:r>
      <w:r w:rsidRPr="00AD34E7">
        <w:rPr>
          <w:rFonts w:asciiTheme="majorHAnsi" w:hAnsiTheme="majorHAnsi" w:cstheme="majorHAnsi"/>
          <w:lang w:eastAsia="ar-SA"/>
        </w:rPr>
        <w:t xml:space="preserve"> (dalej JEDZ), sporządzonym zgodnie ze wzorem standardowego formularza określonego w rozporządzeniu Wykonawczym Komisji (UE) 2016/7 z dnia 5 stycznia 2016 r. ustanawiającym standardowy formularz jednolitego europejskiego dokumentu zamówienia (Dz. Urz. UE nr L 3 z dn. 06.01.2016, str. 16). JEDZ stanowi</w:t>
      </w:r>
      <w:r w:rsidRPr="00AD34E7">
        <w:rPr>
          <w:rFonts w:asciiTheme="majorHAnsi" w:hAnsiTheme="majorHAnsi" w:cstheme="majorHAnsi"/>
          <w:bCs/>
          <w:lang w:eastAsia="ar-SA"/>
        </w:rPr>
        <w:t xml:space="preserve"> dowód potwierdzający – na dzień składania ofert – brak podstaw wykluczenia oraz spełnianie warunków udziału w postępowaniu, tymczasowo zastępując wymagane przez zamawiającego podmiotowe środki dowodowe</w:t>
      </w:r>
      <w:r w:rsidRPr="00AD34E7">
        <w:rPr>
          <w:rFonts w:asciiTheme="majorHAnsi" w:hAnsiTheme="majorHAnsi" w:cstheme="majorHAnsi"/>
          <w:lang w:eastAsia="ar-SA"/>
        </w:rPr>
        <w:t>. JEDZ wykonawca sporządza pod rygorem nieważności w formie elektronicznej opatrzonej kwalifikowanym podpisem elektronicznym przez osobę/osoby upoważnioną/upoważnione do reprezentowania wykonawcy zgodnie z formą reprezentacji określoną w dokumencie rejestrowym właściwym dla formy organizacyjnej lub innym dokumencie. Celem ułatwienia wykonawcy sporządzenia</w:t>
      </w:r>
      <w:r w:rsidR="009951F5" w:rsidRPr="00AD34E7">
        <w:rPr>
          <w:rFonts w:asciiTheme="majorHAnsi" w:hAnsiTheme="majorHAnsi" w:cstheme="majorHAnsi"/>
          <w:lang w:eastAsia="ar-SA"/>
        </w:rPr>
        <w:t xml:space="preserve"> JEDZ zamawiający, przygotował </w:t>
      </w:r>
      <w:r w:rsidRPr="00AD34E7">
        <w:rPr>
          <w:rFonts w:asciiTheme="majorHAnsi" w:hAnsiTheme="majorHAnsi" w:cstheme="majorHAnsi"/>
          <w:lang w:eastAsia="ar-SA"/>
        </w:rPr>
        <w:t>i udostępnił JEDZ w formacie .pdf i .</w:t>
      </w:r>
      <w:proofErr w:type="spellStart"/>
      <w:r w:rsidRPr="00AD34E7">
        <w:rPr>
          <w:rFonts w:asciiTheme="majorHAnsi" w:hAnsiTheme="majorHAnsi" w:cstheme="majorHAnsi"/>
          <w:lang w:eastAsia="ar-SA"/>
        </w:rPr>
        <w:t>xml</w:t>
      </w:r>
      <w:proofErr w:type="spellEnd"/>
      <w:r w:rsidRPr="00AD34E7">
        <w:rPr>
          <w:rFonts w:asciiTheme="majorHAnsi" w:hAnsiTheme="majorHAnsi" w:cstheme="majorHAnsi"/>
          <w:lang w:eastAsia="ar-SA"/>
        </w:rPr>
        <w:t xml:space="preserve"> skompresowane do jednego pliku archiwum (ZIP), wygenerowane z narzędzia ESPD, które stanowią </w:t>
      </w:r>
      <w:r w:rsidRPr="00AD34E7">
        <w:rPr>
          <w:rFonts w:asciiTheme="majorHAnsi" w:hAnsiTheme="majorHAnsi" w:cstheme="majorHAnsi"/>
          <w:b/>
          <w:lang w:eastAsia="ar-SA"/>
        </w:rPr>
        <w:t xml:space="preserve">załącznik nr </w:t>
      </w:r>
      <w:r w:rsidR="00455E7E" w:rsidRPr="00AD34E7">
        <w:rPr>
          <w:rFonts w:asciiTheme="majorHAnsi" w:hAnsiTheme="majorHAnsi" w:cstheme="majorHAnsi"/>
          <w:b/>
          <w:lang w:eastAsia="ar-SA"/>
        </w:rPr>
        <w:t>5</w:t>
      </w:r>
      <w:r w:rsidRPr="00AD34E7">
        <w:rPr>
          <w:rFonts w:asciiTheme="majorHAnsi" w:hAnsiTheme="majorHAnsi" w:cstheme="majorHAnsi"/>
          <w:b/>
          <w:lang w:eastAsia="ar-SA"/>
        </w:rPr>
        <w:t xml:space="preserve"> do SWZ</w:t>
      </w:r>
      <w:r w:rsidRPr="00AD34E7">
        <w:rPr>
          <w:rFonts w:asciiTheme="majorHAnsi" w:hAnsiTheme="majorHAnsi" w:cstheme="majorHAnsi"/>
          <w:lang w:eastAsia="ar-SA"/>
        </w:rPr>
        <w:t>. W celu wy</w:t>
      </w:r>
      <w:r w:rsidR="009951F5" w:rsidRPr="00AD34E7">
        <w:rPr>
          <w:rFonts w:asciiTheme="majorHAnsi" w:hAnsiTheme="majorHAnsi" w:cstheme="majorHAnsi"/>
          <w:lang w:eastAsia="ar-SA"/>
        </w:rPr>
        <w:t xml:space="preserve">pełnienia </w:t>
      </w:r>
      <w:r w:rsidRPr="00AD34E7">
        <w:rPr>
          <w:rFonts w:asciiTheme="majorHAnsi" w:hAnsiTheme="majorHAnsi" w:cstheme="majorHAnsi"/>
          <w:lang w:eastAsia="ar-SA"/>
        </w:rPr>
        <w:t>JEDZ z wykorzystaniem narzędzia ESPD, wykon</w:t>
      </w:r>
      <w:r w:rsidR="009951F5" w:rsidRPr="00AD34E7">
        <w:rPr>
          <w:rFonts w:asciiTheme="majorHAnsi" w:hAnsiTheme="majorHAnsi" w:cstheme="majorHAnsi"/>
          <w:lang w:eastAsia="ar-SA"/>
        </w:rPr>
        <w:t xml:space="preserve">awca pobiera plik zamieszczony </w:t>
      </w:r>
      <w:r w:rsidRPr="00AD34E7">
        <w:rPr>
          <w:rFonts w:asciiTheme="majorHAnsi" w:hAnsiTheme="majorHAnsi" w:cstheme="majorHAnsi"/>
          <w:lang w:eastAsia="ar-SA"/>
        </w:rPr>
        <w:t xml:space="preserve">w myśl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 xml:space="preserve"> na stronie internetowej prowadzonego postępowania </w:t>
      </w:r>
      <w:r w:rsidRPr="00AD34E7">
        <w:rPr>
          <w:rFonts w:asciiTheme="majorHAnsi" w:hAnsiTheme="majorHAnsi" w:cstheme="majorHAnsi"/>
          <w:lang w:eastAsia="ar-SA"/>
        </w:rPr>
        <w:br/>
        <w:t xml:space="preserve">na </w:t>
      </w:r>
      <w:hyperlink r:id="rId8" w:history="1">
        <w:r w:rsidR="002E05DC" w:rsidRPr="00AD34E7">
          <w:rPr>
            <w:rStyle w:val="Hipercze"/>
            <w:rFonts w:asciiTheme="majorHAnsi" w:hAnsiTheme="majorHAnsi" w:cstheme="majorHAnsi"/>
            <w:lang w:eastAsia="ar-SA"/>
          </w:rPr>
          <w:t>https://platformazakupowa.pl/pn/uep</w:t>
        </w:r>
      </w:hyperlink>
      <w:r w:rsidRPr="00AD34E7">
        <w:rPr>
          <w:rFonts w:asciiTheme="majorHAnsi" w:hAnsiTheme="majorHAnsi" w:cstheme="majorHAnsi"/>
          <w:lang w:eastAsia="ar-SA"/>
        </w:rPr>
        <w:t xml:space="preserve"> i wypełnia za pomocą narzędzia ESPD własny JEDZ importując plik do strony internetowej </w:t>
      </w:r>
      <w:hyperlink r:id="rId9" w:history="1">
        <w:r w:rsidRPr="00AD34E7">
          <w:rPr>
            <w:rFonts w:asciiTheme="majorHAnsi" w:hAnsiTheme="majorHAnsi" w:cstheme="majorHAnsi"/>
            <w:color w:val="0000FF"/>
            <w:u w:val="single"/>
            <w:lang w:eastAsia="ar-SA"/>
          </w:rPr>
          <w:t>https://espd.uzp.gov.pl</w:t>
        </w:r>
      </w:hyperlink>
      <w:r w:rsidRPr="00AD34E7">
        <w:rPr>
          <w:rFonts w:asciiTheme="majorHAnsi" w:hAnsiTheme="majorHAnsi" w:cstheme="majorHAnsi"/>
          <w:lang w:eastAsia="ar-SA"/>
        </w:rPr>
        <w:t xml:space="preserve"> Instrukcja wypełnienia formularza JEDZ znajduje się na stronie internetowej Urzędu Za</w:t>
      </w:r>
      <w:r w:rsidR="00AB3809" w:rsidRPr="00AD34E7">
        <w:rPr>
          <w:rFonts w:asciiTheme="majorHAnsi" w:hAnsiTheme="majorHAnsi" w:cstheme="majorHAnsi"/>
          <w:lang w:eastAsia="ar-SA"/>
        </w:rPr>
        <w:t xml:space="preserve">mówień Publicznych pod adresem: </w:t>
      </w:r>
      <w:hyperlink r:id="rId10" w:history="1">
        <w:r w:rsidR="0023675F" w:rsidRPr="00AD34E7">
          <w:rPr>
            <w:rStyle w:val="Hipercze"/>
            <w:rFonts w:asciiTheme="majorHAnsi" w:hAnsiTheme="majorHAnsi" w:cstheme="majorHAnsi"/>
          </w:rPr>
          <w:t>https://www.uzp.gov.pl/data/assets/pdf_file/0026/45557/Jednolity-Europejski-Dokument-Zamowienia-instrukcja-2021.01.20.pdf</w:t>
        </w:r>
      </w:hyperlink>
      <w:r w:rsidRPr="00AD34E7">
        <w:rPr>
          <w:rFonts w:asciiTheme="majorHAnsi" w:hAnsiTheme="majorHAnsi" w:cstheme="majorHAnsi"/>
          <w:color w:val="0000FF"/>
          <w:u w:val="single"/>
        </w:rPr>
        <w:t>.</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Wykonawca po zamieszczeniu w JEDZ wszystkich informacji wymaganych przez zamawiającego w SWZ, wygeneruje oświadczenie JEDZ w formacie .pdf i taki format podpisze kwalifikowanym podpisem elektronicznym.</w:t>
      </w:r>
    </w:p>
    <w:p w:rsidR="00CF509A" w:rsidRPr="003C35BE" w:rsidRDefault="00CF509A" w:rsidP="00AD34E7">
      <w:pPr>
        <w:ind w:left="567" w:hanging="425"/>
        <w:jc w:val="both"/>
        <w:rPr>
          <w:rFonts w:asciiTheme="majorHAnsi" w:hAnsiTheme="majorHAnsi" w:cstheme="majorHAnsi"/>
        </w:rPr>
      </w:pPr>
      <w:r w:rsidRPr="003C35BE">
        <w:rPr>
          <w:rFonts w:asciiTheme="majorHAnsi" w:hAnsiTheme="majorHAnsi" w:cstheme="majorHAnsi"/>
        </w:rPr>
        <w:t xml:space="preserve">Wykonawca może sporządzić JEDZ za pośrednictwem innych dostępnych narzędzi </w:t>
      </w:r>
      <w:r w:rsidRPr="003C35BE">
        <w:rPr>
          <w:rFonts w:asciiTheme="majorHAnsi" w:hAnsiTheme="majorHAnsi" w:cstheme="majorHAnsi"/>
        </w:rPr>
        <w:br/>
        <w:t>lub oprogramowania, które umożliwiają wypełnienie JEDZ i utworzenie dokumentu elektronicznego. JEDZ należy wypełnić w zakresie stosownym do wymagań określonych przez zamawiającego w przedmiotowym postępowaniu.</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JEDZ sporządza odrębnie:</w:t>
      </w:r>
    </w:p>
    <w:p w:rsidR="00CF509A" w:rsidRPr="003C35BE" w:rsidRDefault="00CF509A" w:rsidP="00AD34E7">
      <w:pPr>
        <w:ind w:left="567" w:hanging="425"/>
        <w:jc w:val="both"/>
        <w:rPr>
          <w:rFonts w:asciiTheme="majorHAnsi" w:hAnsiTheme="majorHAnsi" w:cstheme="majorHAnsi"/>
          <w:lang w:eastAsia="ar-SA"/>
        </w:rPr>
      </w:pPr>
      <w:r w:rsidRPr="003C35BE">
        <w:rPr>
          <w:rFonts w:asciiTheme="majorHAnsi" w:hAnsiTheme="majorHAnsi" w:cstheme="majorHAnsi"/>
          <w:lang w:eastAsia="ar-SA"/>
        </w:rPr>
        <w:t xml:space="preserve">wykonawca/każdy z wykonawców wspólnie ubiegających się o udzielenie zamówienie. </w:t>
      </w:r>
      <w:r w:rsidRPr="003C35BE">
        <w:rPr>
          <w:rFonts w:asciiTheme="majorHAnsi" w:hAnsiTheme="majorHAnsi" w:cstheme="majorHAnsi"/>
          <w:lang w:eastAsia="ar-SA"/>
        </w:rPr>
        <w:br/>
        <w:t xml:space="preserve">W takim przypadku JEDZ potwierdza brak podstaw wykluczenia oraz spełnianie warunków udziału w postępowaniu w zakresie, w jakim każdy z wykonawców wykazuje spełnianie warunków udziału w postępowaniu. JEDZ składany jest w oryginale w postaci dokumentu elektronicznego podpisanego kwalifikowanym podpisem elektronicznym przez osobę/osoby upoważnioną/upoważnione do reprezentowania wykonawcy/ każdy z wykonawców wspólnie ubiegających się o udzielenie zamówienie zgodnie z formą reprezentacji określoną </w:t>
      </w:r>
      <w:r w:rsidRPr="003C35BE">
        <w:rPr>
          <w:rFonts w:asciiTheme="majorHAnsi" w:hAnsiTheme="majorHAnsi" w:cstheme="majorHAnsi"/>
          <w:lang w:eastAsia="ar-SA"/>
        </w:rPr>
        <w:br/>
        <w:t>w dokumencie rejestrowym właściwym dla formy organizacyjnej lub innym dokumencie.</w:t>
      </w:r>
    </w:p>
    <w:p w:rsidR="00CF509A" w:rsidRPr="003C35BE" w:rsidRDefault="00CF509A" w:rsidP="00AD34E7">
      <w:pPr>
        <w:ind w:left="567" w:hanging="425"/>
        <w:jc w:val="both"/>
        <w:rPr>
          <w:rFonts w:asciiTheme="majorHAnsi" w:hAnsiTheme="majorHAnsi" w:cstheme="majorHAnsi"/>
          <w:b/>
          <w:lang w:eastAsia="ar-SA"/>
        </w:rPr>
      </w:pPr>
      <w:r w:rsidRPr="003C35BE">
        <w:rPr>
          <w:rFonts w:asciiTheme="majorHAnsi" w:hAnsiTheme="majorHAnsi" w:cstheme="majorHAnsi"/>
          <w:b/>
          <w:lang w:eastAsia="ar-SA"/>
        </w:rPr>
        <w:t>UWAGA:</w:t>
      </w:r>
    </w:p>
    <w:p w:rsidR="00CF509A" w:rsidRDefault="00CF509A" w:rsidP="00AD34E7">
      <w:pPr>
        <w:ind w:left="142"/>
        <w:jc w:val="both"/>
        <w:rPr>
          <w:rFonts w:asciiTheme="majorHAnsi" w:hAnsiTheme="majorHAnsi" w:cstheme="majorHAnsi"/>
          <w:b/>
        </w:rPr>
      </w:pPr>
      <w:r w:rsidRPr="003C35BE">
        <w:rPr>
          <w:rFonts w:asciiTheme="majorHAnsi" w:hAnsiTheme="majorHAnsi" w:cstheme="majorHAnsi"/>
          <w:b/>
        </w:rPr>
        <w:t xml:space="preserve">Zgodnie z art. 139 ust. 2 ustawy </w:t>
      </w:r>
      <w:proofErr w:type="spellStart"/>
      <w:r w:rsidRPr="003C35BE">
        <w:rPr>
          <w:rFonts w:asciiTheme="majorHAnsi" w:hAnsiTheme="majorHAnsi" w:cstheme="majorHAnsi"/>
          <w:b/>
        </w:rPr>
        <w:t>Pzp</w:t>
      </w:r>
      <w:proofErr w:type="spellEnd"/>
      <w:r w:rsidRPr="003C35BE">
        <w:rPr>
          <w:rFonts w:asciiTheme="majorHAnsi" w:hAnsiTheme="majorHAnsi" w:cstheme="majorHAnsi"/>
          <w:b/>
        </w:rPr>
        <w:t xml:space="preserve"> przewiduje możliwość żądania ośw</w:t>
      </w:r>
      <w:r w:rsidR="00AD34E7">
        <w:rPr>
          <w:rFonts w:asciiTheme="majorHAnsi" w:hAnsiTheme="majorHAnsi" w:cstheme="majorHAnsi"/>
          <w:b/>
        </w:rPr>
        <w:t xml:space="preserve">iadczenia o którym mowa </w:t>
      </w:r>
      <w:r w:rsidR="001E4C28">
        <w:rPr>
          <w:rFonts w:asciiTheme="majorHAnsi" w:hAnsiTheme="majorHAnsi" w:cstheme="majorHAnsi"/>
          <w:b/>
        </w:rPr>
        <w:t>w pkt. IX</w:t>
      </w:r>
      <w:r w:rsidRPr="003C35BE">
        <w:rPr>
          <w:rFonts w:asciiTheme="majorHAnsi" w:hAnsiTheme="majorHAnsi" w:cstheme="majorHAnsi"/>
          <w:b/>
        </w:rPr>
        <w:t>.</w:t>
      </w:r>
      <w:r w:rsidR="00AB3809">
        <w:rPr>
          <w:rFonts w:asciiTheme="majorHAnsi" w:hAnsiTheme="majorHAnsi" w:cstheme="majorHAnsi"/>
          <w:b/>
        </w:rPr>
        <w:t xml:space="preserve"> pkt 1</w:t>
      </w:r>
      <w:r w:rsidRPr="003C35BE">
        <w:rPr>
          <w:rFonts w:asciiTheme="majorHAnsi" w:hAnsiTheme="majorHAnsi" w:cstheme="majorHAnsi"/>
          <w:b/>
        </w:rPr>
        <w:t xml:space="preserve"> SWZ, wyłącznie od wykonawcy, którego oferta została najwyżej oceniona.</w:t>
      </w:r>
    </w:p>
    <w:p w:rsidR="00AD34E7" w:rsidRDefault="00AD34E7" w:rsidP="00AD34E7">
      <w:pPr>
        <w:ind w:left="142"/>
        <w:jc w:val="both"/>
        <w:rPr>
          <w:rFonts w:asciiTheme="majorHAnsi" w:hAnsiTheme="majorHAnsi" w:cstheme="majorHAnsi"/>
          <w:b/>
        </w:rPr>
      </w:pPr>
    </w:p>
    <w:p w:rsidR="00CF509A" w:rsidRPr="00AD34E7" w:rsidRDefault="00CF509A" w:rsidP="00AD34E7">
      <w:pPr>
        <w:pStyle w:val="Akapitzlist"/>
        <w:numPr>
          <w:ilvl w:val="0"/>
          <w:numId w:val="25"/>
        </w:numPr>
        <w:jc w:val="both"/>
        <w:rPr>
          <w:rFonts w:asciiTheme="majorHAnsi" w:hAnsiTheme="majorHAnsi" w:cstheme="majorHAnsi"/>
        </w:rPr>
      </w:pPr>
      <w:r w:rsidRPr="00AD34E7">
        <w:rPr>
          <w:rFonts w:asciiTheme="majorHAnsi" w:hAnsiTheme="majorHAnsi" w:cstheme="majorHAnsi"/>
          <w:lang w:eastAsia="ar-SA"/>
        </w:rPr>
        <w:t xml:space="preserve">W celu potwierdzenia braku podstaw wykluczenia wykonawcy z udziału w postępowaniu </w:t>
      </w:r>
      <w:r w:rsidR="003B1D04">
        <w:rPr>
          <w:rFonts w:asciiTheme="majorHAnsi" w:hAnsiTheme="majorHAnsi" w:cstheme="majorHAnsi"/>
          <w:lang w:eastAsia="ar-SA"/>
        </w:rPr>
        <w:br/>
      </w:r>
      <w:r w:rsidRPr="00AD34E7">
        <w:rPr>
          <w:rFonts w:asciiTheme="majorHAnsi" w:hAnsiTheme="majorHAnsi" w:cstheme="majorHAnsi"/>
          <w:lang w:eastAsia="ar-SA"/>
        </w:rPr>
        <w:t>o udzielenie zamówienia publicznego, zamawiający żąda następujących podmiotowych środków dowodowych:</w:t>
      </w:r>
    </w:p>
    <w:p w:rsidR="00CF509A" w:rsidRDefault="005428C5" w:rsidP="00AD34E7">
      <w:pPr>
        <w:pStyle w:val="Akapitzlist"/>
        <w:numPr>
          <w:ilvl w:val="2"/>
          <w:numId w:val="21"/>
        </w:numPr>
        <w:ind w:left="709"/>
        <w:jc w:val="both"/>
        <w:rPr>
          <w:rFonts w:asciiTheme="majorHAnsi" w:hAnsiTheme="majorHAnsi" w:cstheme="majorHAnsi"/>
          <w:lang w:eastAsia="ar-SA"/>
        </w:rPr>
      </w:pPr>
      <w:r>
        <w:rPr>
          <w:rFonts w:asciiTheme="majorHAnsi" w:hAnsiTheme="majorHAnsi" w:cstheme="majorHAnsi"/>
          <w:lang w:eastAsia="ar-SA"/>
        </w:rPr>
        <w:t>I</w:t>
      </w:r>
      <w:r w:rsidR="00CF509A" w:rsidRPr="00AD34E7">
        <w:rPr>
          <w:rFonts w:asciiTheme="majorHAnsi" w:hAnsiTheme="majorHAnsi" w:cstheme="majorHAnsi"/>
          <w:lang w:eastAsia="ar-SA"/>
        </w:rPr>
        <w:t>nformację z Krajowego Rejestru Karnego w zakresie:</w:t>
      </w:r>
    </w:p>
    <w:p w:rsidR="00AD34E7" w:rsidRDefault="00AD34E7" w:rsidP="00AD34E7">
      <w:pPr>
        <w:pStyle w:val="Akapitzlist"/>
        <w:numPr>
          <w:ilvl w:val="1"/>
          <w:numId w:val="43"/>
        </w:numPr>
        <w:ind w:left="993"/>
        <w:jc w:val="both"/>
        <w:rPr>
          <w:rFonts w:asciiTheme="majorHAnsi" w:hAnsiTheme="majorHAnsi" w:cstheme="majorHAnsi"/>
          <w:lang w:eastAsia="ar-SA"/>
        </w:rPr>
      </w:pPr>
      <w:r w:rsidRPr="00AD34E7">
        <w:rPr>
          <w:rFonts w:asciiTheme="majorHAnsi" w:hAnsiTheme="majorHAnsi" w:cstheme="majorHAnsi"/>
          <w:lang w:eastAsia="ar-SA"/>
        </w:rPr>
        <w:t xml:space="preserve">art. 108 ust. 1 pkt 1 i 2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w:t>
      </w:r>
    </w:p>
    <w:p w:rsidR="00AD34E7" w:rsidRPr="00AD34E7" w:rsidRDefault="00AD34E7" w:rsidP="00AD34E7">
      <w:pPr>
        <w:pStyle w:val="Akapitzlist"/>
        <w:numPr>
          <w:ilvl w:val="1"/>
          <w:numId w:val="43"/>
        </w:numPr>
        <w:ind w:left="993"/>
        <w:jc w:val="both"/>
        <w:rPr>
          <w:rFonts w:asciiTheme="majorHAnsi" w:hAnsiTheme="majorHAnsi" w:cstheme="majorHAnsi"/>
          <w:lang w:eastAsia="ar-SA"/>
        </w:rPr>
      </w:pPr>
      <w:r w:rsidRPr="00AD34E7">
        <w:rPr>
          <w:rFonts w:asciiTheme="majorHAnsi" w:hAnsiTheme="majorHAnsi" w:cstheme="majorHAnsi"/>
          <w:lang w:eastAsia="ar-SA"/>
        </w:rPr>
        <w:t xml:space="preserve">art. 108 ust. 1 pkt 4 ustawy </w:t>
      </w:r>
      <w:proofErr w:type="spellStart"/>
      <w:r w:rsidRPr="00AD34E7">
        <w:rPr>
          <w:rFonts w:asciiTheme="majorHAnsi" w:hAnsiTheme="majorHAnsi" w:cstheme="majorHAnsi"/>
          <w:lang w:eastAsia="ar-SA"/>
        </w:rPr>
        <w:t>Pzp</w:t>
      </w:r>
      <w:proofErr w:type="spellEnd"/>
      <w:r w:rsidRPr="00AD34E7">
        <w:rPr>
          <w:rFonts w:asciiTheme="majorHAnsi" w:hAnsiTheme="majorHAnsi" w:cstheme="majorHAnsi"/>
          <w:lang w:eastAsia="ar-SA"/>
        </w:rPr>
        <w:t xml:space="preserve">, dotyczącej orzeczenia zakazu ubiegania się o zamówienie publiczne tytułem środka karnego; </w:t>
      </w:r>
    </w:p>
    <w:p w:rsidR="00AD34E7" w:rsidRDefault="00AD34E7" w:rsidP="00AD34E7">
      <w:pPr>
        <w:ind w:left="567"/>
        <w:jc w:val="both"/>
        <w:rPr>
          <w:rFonts w:asciiTheme="majorHAnsi" w:hAnsiTheme="majorHAnsi" w:cstheme="majorHAnsi"/>
          <w:lang w:eastAsia="ar-SA"/>
        </w:rPr>
      </w:pPr>
      <w:r w:rsidRPr="003C35BE">
        <w:rPr>
          <w:rFonts w:asciiTheme="majorHAnsi" w:hAnsiTheme="majorHAnsi" w:cstheme="majorHAnsi"/>
          <w:lang w:eastAsia="ar-SA"/>
        </w:rPr>
        <w:t xml:space="preserve">- </w:t>
      </w:r>
      <w:r w:rsidRPr="003C35BE">
        <w:rPr>
          <w:rFonts w:asciiTheme="majorHAnsi" w:hAnsiTheme="majorHAnsi" w:cstheme="majorHAnsi"/>
          <w:b/>
          <w:lang w:eastAsia="ar-SA"/>
        </w:rPr>
        <w:t>sporządzonej nie wcześniej niż 6 miesięcy przed jej złożeniem</w:t>
      </w:r>
      <w:r w:rsidRPr="003C35BE">
        <w:rPr>
          <w:rFonts w:asciiTheme="majorHAnsi" w:hAnsiTheme="majorHAnsi" w:cstheme="majorHAnsi"/>
          <w:lang w:eastAsia="ar-SA"/>
        </w:rPr>
        <w:t>;</w:t>
      </w:r>
    </w:p>
    <w:p w:rsidR="00106EE7" w:rsidRDefault="00106EE7" w:rsidP="00106EE7">
      <w:pPr>
        <w:pStyle w:val="Akapitzlist"/>
        <w:numPr>
          <w:ilvl w:val="2"/>
          <w:numId w:val="21"/>
        </w:numPr>
        <w:ind w:left="709" w:hanging="283"/>
        <w:jc w:val="both"/>
        <w:rPr>
          <w:rFonts w:asciiTheme="majorHAnsi" w:hAnsiTheme="majorHAnsi" w:cstheme="majorHAnsi"/>
          <w:lang w:eastAsia="ar-SA"/>
        </w:rPr>
      </w:pPr>
      <w:r w:rsidRPr="00106EE7">
        <w:rPr>
          <w:rFonts w:asciiTheme="majorHAnsi" w:hAnsiTheme="majorHAnsi" w:cstheme="majorHAnsi"/>
          <w:lang w:eastAsia="ar-SA"/>
        </w:rPr>
        <w:t xml:space="preserve">Oświadczenie wykonawcy, w zakresie art. 108 ust. 1 pkt 5 ustawy, o braku przynależności do tej samej grupy kapitałowej w rozumieniu ustawy z dnia 16 lutego 2007 r. o ochronie konkurencji i konsumentów (Dz. U. z 2021 r. poz. 275),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Wzór oświadczenia zawarto w </w:t>
      </w:r>
      <w:r w:rsidRPr="00106EE7">
        <w:rPr>
          <w:rFonts w:asciiTheme="majorHAnsi" w:hAnsiTheme="majorHAnsi" w:cstheme="majorHAnsi"/>
          <w:b/>
          <w:lang w:eastAsia="ar-SA"/>
        </w:rPr>
        <w:t>załączniku nr 8 do SWZ</w:t>
      </w:r>
      <w:r w:rsidRPr="00106EE7">
        <w:rPr>
          <w:rFonts w:asciiTheme="majorHAnsi" w:hAnsiTheme="majorHAnsi" w:cstheme="majorHAnsi"/>
          <w:lang w:eastAsia="ar-SA"/>
        </w:rPr>
        <w:t>.</w:t>
      </w:r>
    </w:p>
    <w:p w:rsidR="00CF509A" w:rsidRDefault="00106EE7" w:rsidP="00106EE7">
      <w:pPr>
        <w:pStyle w:val="Akapitzlist"/>
        <w:numPr>
          <w:ilvl w:val="2"/>
          <w:numId w:val="21"/>
        </w:numPr>
        <w:ind w:left="709" w:hanging="283"/>
        <w:jc w:val="both"/>
        <w:rPr>
          <w:rFonts w:asciiTheme="majorHAnsi" w:hAnsiTheme="majorHAnsi" w:cstheme="majorHAnsi"/>
          <w:lang w:eastAsia="ar-SA"/>
        </w:rPr>
      </w:pPr>
      <w:r>
        <w:rPr>
          <w:rFonts w:asciiTheme="majorHAnsi" w:hAnsiTheme="majorHAnsi" w:cstheme="majorHAnsi"/>
          <w:lang w:eastAsia="ar-SA"/>
        </w:rPr>
        <w:t>o</w:t>
      </w:r>
      <w:r w:rsidR="00CF509A" w:rsidRPr="00106EE7">
        <w:rPr>
          <w:rFonts w:asciiTheme="majorHAnsi" w:hAnsiTheme="majorHAnsi" w:cstheme="majorHAnsi"/>
          <w:lang w:eastAsia="ar-SA"/>
        </w:rPr>
        <w:t xml:space="preserve">dpisu lub informacji z Krajowego Rejestru Sądowego lub z Centralnej Ewidencji i Informacji o Działalności Gospodarczej, w zakresie art. 109 ust. 1 pkt 4 ustawy, </w:t>
      </w:r>
      <w:r w:rsidR="00CF509A" w:rsidRPr="00106EE7">
        <w:rPr>
          <w:rFonts w:asciiTheme="majorHAnsi" w:hAnsiTheme="majorHAnsi" w:cstheme="majorHAnsi"/>
          <w:b/>
          <w:lang w:eastAsia="ar-SA"/>
        </w:rPr>
        <w:t>sporządzonych nie wcześniej niż 3 miesiące przed jej złożeniem</w:t>
      </w:r>
      <w:r w:rsidR="00CF509A" w:rsidRPr="00106EE7">
        <w:rPr>
          <w:rFonts w:asciiTheme="majorHAnsi" w:hAnsiTheme="majorHAnsi" w:cstheme="majorHAnsi"/>
          <w:lang w:eastAsia="ar-SA"/>
        </w:rPr>
        <w:t xml:space="preserve">, jeżeli odrębne przepisy wymagają wpisu do rejestru lub ewidencji. Wykonawca nie jest zobowiązany do złożenia dokumentu, jeśli zamawiający może je uzyskać za pomocą bezpłatnych i ogólnodostępnych baz danych, o ile wykonawca wskazał dane umożliwiające dostęp do tych dokumentów (np. w oświadczeniu, o którym mowa w pkt. </w:t>
      </w:r>
      <w:r w:rsidR="001E4C28" w:rsidRPr="00106EE7">
        <w:rPr>
          <w:rFonts w:asciiTheme="majorHAnsi" w:hAnsiTheme="majorHAnsi" w:cstheme="majorHAnsi"/>
          <w:lang w:eastAsia="ar-SA"/>
        </w:rPr>
        <w:t xml:space="preserve">IX </w:t>
      </w:r>
      <w:r>
        <w:rPr>
          <w:rFonts w:asciiTheme="majorHAnsi" w:hAnsiTheme="majorHAnsi" w:cstheme="majorHAnsi"/>
          <w:lang w:eastAsia="ar-SA"/>
        </w:rPr>
        <w:t>pkt 1</w:t>
      </w:r>
      <w:r w:rsidR="001E4C28" w:rsidRPr="00106EE7">
        <w:rPr>
          <w:rFonts w:asciiTheme="majorHAnsi" w:hAnsiTheme="majorHAnsi" w:cstheme="majorHAnsi"/>
          <w:lang w:eastAsia="ar-SA"/>
        </w:rPr>
        <w:t xml:space="preserve"> </w:t>
      </w:r>
      <w:r w:rsidR="00CF509A" w:rsidRPr="00106EE7">
        <w:rPr>
          <w:rFonts w:asciiTheme="majorHAnsi" w:hAnsiTheme="majorHAnsi" w:cstheme="majorHAnsi"/>
          <w:lang w:eastAsia="ar-SA"/>
        </w:rPr>
        <w:t>SWZ);</w:t>
      </w:r>
    </w:p>
    <w:p w:rsidR="00CF509A" w:rsidRPr="00106EE7" w:rsidRDefault="00CF509A" w:rsidP="00106EE7">
      <w:pPr>
        <w:pStyle w:val="Akapitzlist"/>
        <w:numPr>
          <w:ilvl w:val="2"/>
          <w:numId w:val="21"/>
        </w:numPr>
        <w:ind w:left="709" w:hanging="283"/>
        <w:jc w:val="both"/>
        <w:rPr>
          <w:rFonts w:asciiTheme="majorHAnsi" w:hAnsiTheme="majorHAnsi" w:cstheme="majorHAnsi"/>
          <w:lang w:eastAsia="ar-SA"/>
        </w:rPr>
      </w:pPr>
      <w:r w:rsidRPr="00106EE7">
        <w:rPr>
          <w:rFonts w:asciiTheme="majorHAnsi" w:hAnsiTheme="majorHAnsi" w:cstheme="majorHAnsi"/>
          <w:lang w:eastAsia="ar-SA"/>
        </w:rPr>
        <w:t xml:space="preserve">oświadczenia Wykonawcy o aktualności informacji zawartych w oświadczeniu, o którym mowa w art. 125 ust. 1 ustawy </w:t>
      </w:r>
      <w:proofErr w:type="spellStart"/>
      <w:r w:rsidRPr="00106EE7">
        <w:rPr>
          <w:rFonts w:asciiTheme="majorHAnsi" w:hAnsiTheme="majorHAnsi" w:cstheme="majorHAnsi"/>
          <w:lang w:eastAsia="ar-SA"/>
        </w:rPr>
        <w:t>Pzp</w:t>
      </w:r>
      <w:proofErr w:type="spellEnd"/>
      <w:r w:rsidRPr="00106EE7">
        <w:rPr>
          <w:rFonts w:asciiTheme="majorHAnsi" w:hAnsiTheme="majorHAnsi" w:cstheme="majorHAnsi"/>
          <w:lang w:eastAsia="ar-SA"/>
        </w:rPr>
        <w:t xml:space="preserve">, w zakresie podstaw wykluczenia z postępowania wskazanych przez Zamawiającego, o których mowa: </w:t>
      </w:r>
    </w:p>
    <w:p w:rsidR="00CF509A" w:rsidRPr="00106EE7"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3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w:t>
      </w:r>
    </w:p>
    <w:p w:rsidR="00CF509A"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4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 xml:space="preserve">, dotyczących orzeczenia zakazu ubiegania się </w:t>
      </w:r>
      <w:r w:rsidR="00106EE7">
        <w:rPr>
          <w:rFonts w:asciiTheme="majorHAnsi" w:hAnsiTheme="majorHAnsi" w:cstheme="majorHAnsi"/>
          <w:lang w:eastAsia="en-US"/>
        </w:rPr>
        <w:br/>
      </w:r>
      <w:r w:rsidRPr="00106EE7">
        <w:rPr>
          <w:rFonts w:asciiTheme="majorHAnsi" w:hAnsiTheme="majorHAnsi" w:cstheme="majorHAnsi"/>
          <w:lang w:eastAsia="en-US"/>
        </w:rPr>
        <w:t>o zamówienie publiczne tytułem środka zapobiegawczego,</w:t>
      </w:r>
    </w:p>
    <w:p w:rsidR="00CF509A"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5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 dotyczących zawarcia z innymi wykonawcami porozumienia mającego na celu zakłócenie konkurencji,</w:t>
      </w:r>
    </w:p>
    <w:p w:rsidR="00CF509A" w:rsidRPr="00106EE7" w:rsidRDefault="00CF509A" w:rsidP="00106EE7">
      <w:pPr>
        <w:pStyle w:val="Akapitzlist"/>
        <w:numPr>
          <w:ilvl w:val="1"/>
          <w:numId w:val="13"/>
        </w:numPr>
        <w:jc w:val="both"/>
        <w:rPr>
          <w:rFonts w:asciiTheme="majorHAnsi" w:hAnsiTheme="majorHAnsi" w:cstheme="majorHAnsi"/>
          <w:lang w:eastAsia="en-US"/>
        </w:rPr>
      </w:pPr>
      <w:r w:rsidRPr="00106EE7">
        <w:rPr>
          <w:rFonts w:asciiTheme="majorHAnsi" w:hAnsiTheme="majorHAnsi" w:cstheme="majorHAnsi"/>
          <w:lang w:eastAsia="en-US"/>
        </w:rPr>
        <w:t xml:space="preserve">w art. 108 ust. 1 pkt 6 ustawy </w:t>
      </w:r>
      <w:proofErr w:type="spellStart"/>
      <w:r w:rsidRPr="00106EE7">
        <w:rPr>
          <w:rFonts w:asciiTheme="majorHAnsi" w:hAnsiTheme="majorHAnsi" w:cstheme="majorHAnsi"/>
          <w:lang w:eastAsia="en-US"/>
        </w:rPr>
        <w:t>Pzp</w:t>
      </w:r>
      <w:proofErr w:type="spellEnd"/>
      <w:r w:rsidRPr="00106EE7">
        <w:rPr>
          <w:rFonts w:asciiTheme="majorHAnsi" w:hAnsiTheme="majorHAnsi" w:cstheme="majorHAnsi"/>
          <w:lang w:eastAsia="en-US"/>
        </w:rPr>
        <w:t>.</w:t>
      </w:r>
    </w:p>
    <w:p w:rsidR="00CF509A" w:rsidRPr="003C35BE" w:rsidRDefault="00CF509A" w:rsidP="009951F5">
      <w:pPr>
        <w:ind w:left="567"/>
        <w:jc w:val="both"/>
        <w:rPr>
          <w:rFonts w:asciiTheme="majorHAnsi" w:hAnsiTheme="majorHAnsi" w:cstheme="majorHAnsi"/>
          <w:lang w:eastAsia="en-US"/>
        </w:rPr>
      </w:pPr>
      <w:r w:rsidRPr="003C35BE">
        <w:rPr>
          <w:rFonts w:asciiTheme="majorHAnsi" w:hAnsiTheme="majorHAnsi" w:cstheme="majorHAnsi"/>
          <w:lang w:eastAsia="en-US"/>
        </w:rPr>
        <w:t xml:space="preserve">Wzór oświadczenia zawarto w </w:t>
      </w:r>
      <w:r w:rsidR="001E4C28">
        <w:rPr>
          <w:rFonts w:asciiTheme="majorHAnsi" w:hAnsiTheme="majorHAnsi" w:cstheme="majorHAnsi"/>
          <w:b/>
          <w:lang w:eastAsia="en-US"/>
        </w:rPr>
        <w:t xml:space="preserve">załączniku nr </w:t>
      </w:r>
      <w:r w:rsidR="004A62E7">
        <w:rPr>
          <w:rFonts w:asciiTheme="majorHAnsi" w:hAnsiTheme="majorHAnsi" w:cstheme="majorHAnsi"/>
          <w:b/>
          <w:lang w:eastAsia="en-US"/>
        </w:rPr>
        <w:t>9</w:t>
      </w:r>
      <w:r w:rsidRPr="003C35BE">
        <w:rPr>
          <w:rFonts w:asciiTheme="majorHAnsi" w:hAnsiTheme="majorHAnsi" w:cstheme="majorHAnsi"/>
          <w:b/>
          <w:lang w:eastAsia="en-US"/>
        </w:rPr>
        <w:t xml:space="preserve"> do SWZ.</w:t>
      </w:r>
    </w:p>
    <w:p w:rsidR="00CF509A" w:rsidRPr="003C35BE" w:rsidRDefault="00CF509A" w:rsidP="009951F5">
      <w:pPr>
        <w:ind w:left="567"/>
        <w:jc w:val="both"/>
        <w:rPr>
          <w:rFonts w:asciiTheme="majorHAnsi" w:hAnsiTheme="majorHAnsi" w:cstheme="majorHAnsi"/>
          <w:b/>
        </w:rPr>
      </w:pPr>
      <w:r w:rsidRPr="003C35BE">
        <w:rPr>
          <w:rFonts w:asciiTheme="majorHAnsi" w:hAnsiTheme="majorHAnsi" w:cstheme="majorHAnsi"/>
          <w:b/>
        </w:rPr>
        <w:t>UWAGA:</w:t>
      </w:r>
    </w:p>
    <w:p w:rsidR="00CF509A" w:rsidRPr="003C35BE" w:rsidRDefault="00CF509A" w:rsidP="009951F5">
      <w:pPr>
        <w:ind w:left="567"/>
        <w:jc w:val="both"/>
        <w:rPr>
          <w:rFonts w:asciiTheme="majorHAnsi" w:hAnsiTheme="majorHAnsi" w:cstheme="majorHAnsi"/>
          <w:b/>
        </w:rPr>
      </w:pPr>
      <w:r w:rsidRPr="003C35BE">
        <w:rPr>
          <w:rFonts w:asciiTheme="majorHAnsi" w:hAnsiTheme="majorHAnsi" w:cstheme="majorHAnsi"/>
          <w:b/>
        </w:rPr>
        <w:t xml:space="preserve">Zgodnie z art. 126 ust. 1 ustawy </w:t>
      </w:r>
      <w:proofErr w:type="spellStart"/>
      <w:r w:rsidRPr="003C35BE">
        <w:rPr>
          <w:rFonts w:asciiTheme="majorHAnsi" w:hAnsiTheme="majorHAnsi" w:cstheme="majorHAnsi"/>
          <w:b/>
        </w:rPr>
        <w:t>Pzp</w:t>
      </w:r>
      <w:proofErr w:type="spellEnd"/>
      <w:r w:rsidRPr="003C35BE">
        <w:rPr>
          <w:rFonts w:asciiTheme="majorHAnsi" w:hAnsiTheme="majorHAnsi" w:cstheme="majorHAnsi"/>
          <w:b/>
        </w:rPr>
        <w:t xml:space="preserve"> zamawiający przed wyborem najkorzystniejszej oferty wezwie wykonawcę, którego oferta została najwyżej oceniona, do złożenia w wyznaczonym terminie, nie krótszym niż 10 dni od dnia wezwania, aktualnych na dzień złożenia podmiotowych środków dowodowych wymienionych w </w:t>
      </w:r>
      <w:r w:rsidR="0078459A">
        <w:rPr>
          <w:rFonts w:asciiTheme="majorHAnsi" w:hAnsiTheme="majorHAnsi" w:cstheme="majorHAnsi"/>
          <w:b/>
        </w:rPr>
        <w:t>rozdz.</w:t>
      </w:r>
      <w:r w:rsidR="001E4C28">
        <w:rPr>
          <w:rFonts w:asciiTheme="majorHAnsi" w:hAnsiTheme="majorHAnsi" w:cstheme="majorHAnsi"/>
          <w:b/>
        </w:rPr>
        <w:t xml:space="preserve"> IX</w:t>
      </w:r>
      <w:r w:rsidR="0078459A">
        <w:rPr>
          <w:rFonts w:asciiTheme="majorHAnsi" w:hAnsiTheme="majorHAnsi" w:cstheme="majorHAnsi"/>
          <w:b/>
        </w:rPr>
        <w:t xml:space="preserve"> pkt </w:t>
      </w:r>
      <w:r w:rsidR="00106EE7">
        <w:rPr>
          <w:rFonts w:asciiTheme="majorHAnsi" w:hAnsiTheme="majorHAnsi" w:cstheme="majorHAnsi"/>
          <w:b/>
        </w:rPr>
        <w:t>2</w:t>
      </w:r>
      <w:r w:rsidR="001E4C28">
        <w:rPr>
          <w:rFonts w:asciiTheme="majorHAnsi" w:hAnsiTheme="majorHAnsi" w:cstheme="majorHAnsi"/>
          <w:b/>
        </w:rPr>
        <w:t xml:space="preserve"> </w:t>
      </w:r>
      <w:proofErr w:type="spellStart"/>
      <w:r w:rsidR="00ED161B">
        <w:rPr>
          <w:rFonts w:asciiTheme="majorHAnsi" w:hAnsiTheme="majorHAnsi" w:cstheme="majorHAnsi"/>
          <w:b/>
        </w:rPr>
        <w:t>ppkt</w:t>
      </w:r>
      <w:proofErr w:type="spellEnd"/>
      <w:r w:rsidR="00ED161B">
        <w:rPr>
          <w:rFonts w:asciiTheme="majorHAnsi" w:hAnsiTheme="majorHAnsi" w:cstheme="majorHAnsi"/>
          <w:b/>
        </w:rPr>
        <w:t xml:space="preserve"> </w:t>
      </w:r>
      <w:r w:rsidR="003E48E3">
        <w:rPr>
          <w:rFonts w:asciiTheme="majorHAnsi" w:hAnsiTheme="majorHAnsi" w:cstheme="majorHAnsi"/>
          <w:b/>
        </w:rPr>
        <w:t>1-4</w:t>
      </w:r>
      <w:r w:rsidR="00ED161B">
        <w:rPr>
          <w:rFonts w:asciiTheme="majorHAnsi" w:hAnsiTheme="majorHAnsi" w:cstheme="majorHAnsi"/>
          <w:b/>
        </w:rPr>
        <w:t xml:space="preserve"> </w:t>
      </w:r>
      <w:r w:rsidRPr="003C35BE">
        <w:rPr>
          <w:rFonts w:asciiTheme="majorHAnsi" w:hAnsiTheme="majorHAnsi" w:cstheme="majorHAnsi"/>
          <w:b/>
        </w:rPr>
        <w:t>SWZ.</w:t>
      </w:r>
    </w:p>
    <w:p w:rsidR="00CF509A" w:rsidRDefault="00CF509A" w:rsidP="009951F5">
      <w:pPr>
        <w:ind w:left="567"/>
        <w:jc w:val="both"/>
        <w:rPr>
          <w:rFonts w:asciiTheme="majorHAnsi" w:hAnsiTheme="majorHAnsi" w:cstheme="majorHAnsi"/>
          <w:b/>
        </w:rPr>
      </w:pPr>
      <w:r w:rsidRPr="003C35BE">
        <w:rPr>
          <w:rFonts w:asciiTheme="majorHAnsi" w:hAnsiTheme="majorHAnsi" w:cstheme="majorHAnsi"/>
          <w:b/>
        </w:rPr>
        <w:t xml:space="preserve">W przypadku, gdy w niniejszym postępowaniu zostanie złożona jedna oferta, zamawiający nie będzie wymagał złożenia oświadczenia wymienionego w </w:t>
      </w:r>
      <w:r w:rsidR="0078459A">
        <w:rPr>
          <w:rFonts w:asciiTheme="majorHAnsi" w:hAnsiTheme="majorHAnsi" w:cstheme="majorHAnsi"/>
          <w:b/>
        </w:rPr>
        <w:t>rozdz.</w:t>
      </w:r>
      <w:r w:rsidR="001E4C28">
        <w:rPr>
          <w:rFonts w:asciiTheme="majorHAnsi" w:hAnsiTheme="majorHAnsi" w:cstheme="majorHAnsi"/>
          <w:b/>
        </w:rPr>
        <w:t xml:space="preserve"> IX</w:t>
      </w:r>
      <w:r w:rsidR="0078459A">
        <w:rPr>
          <w:rFonts w:asciiTheme="majorHAnsi" w:hAnsiTheme="majorHAnsi" w:cstheme="majorHAnsi"/>
          <w:b/>
        </w:rPr>
        <w:t xml:space="preserve"> pkt </w:t>
      </w:r>
      <w:r w:rsidR="003E48E3">
        <w:rPr>
          <w:rFonts w:asciiTheme="majorHAnsi" w:hAnsiTheme="majorHAnsi" w:cstheme="majorHAnsi"/>
          <w:b/>
        </w:rPr>
        <w:t xml:space="preserve">2 </w:t>
      </w:r>
      <w:proofErr w:type="spellStart"/>
      <w:r w:rsidR="00ED161B">
        <w:rPr>
          <w:rFonts w:asciiTheme="majorHAnsi" w:hAnsiTheme="majorHAnsi" w:cstheme="majorHAnsi"/>
          <w:b/>
        </w:rPr>
        <w:t>ppkt</w:t>
      </w:r>
      <w:proofErr w:type="spellEnd"/>
      <w:r w:rsidR="00ED161B">
        <w:rPr>
          <w:rFonts w:asciiTheme="majorHAnsi" w:hAnsiTheme="majorHAnsi" w:cstheme="majorHAnsi"/>
          <w:b/>
        </w:rPr>
        <w:t xml:space="preserve"> </w:t>
      </w:r>
      <w:r w:rsidR="003E48E3">
        <w:rPr>
          <w:rFonts w:asciiTheme="majorHAnsi" w:hAnsiTheme="majorHAnsi" w:cstheme="majorHAnsi"/>
          <w:b/>
        </w:rPr>
        <w:t xml:space="preserve">2 </w:t>
      </w:r>
      <w:r w:rsidRPr="003C35BE">
        <w:rPr>
          <w:rFonts w:asciiTheme="majorHAnsi" w:hAnsiTheme="majorHAnsi" w:cstheme="majorHAnsi"/>
          <w:b/>
        </w:rPr>
        <w:t>SWZ.</w:t>
      </w:r>
    </w:p>
    <w:p w:rsidR="00CF509A" w:rsidRPr="003E48E3" w:rsidRDefault="003E48E3" w:rsidP="003E48E3">
      <w:pPr>
        <w:pStyle w:val="Akapitzlist"/>
        <w:numPr>
          <w:ilvl w:val="0"/>
          <w:numId w:val="25"/>
        </w:numPr>
        <w:jc w:val="both"/>
        <w:rPr>
          <w:rFonts w:asciiTheme="majorHAnsi" w:hAnsiTheme="majorHAnsi" w:cstheme="majorHAnsi"/>
          <w:b/>
        </w:rPr>
      </w:pPr>
      <w:r w:rsidRPr="003E48E3">
        <w:rPr>
          <w:rFonts w:asciiTheme="majorHAnsi" w:hAnsiTheme="majorHAnsi" w:cstheme="majorHAnsi"/>
          <w:b/>
        </w:rPr>
        <w:t xml:space="preserve"> </w:t>
      </w:r>
      <w:r w:rsidR="00CF509A" w:rsidRPr="003E48E3">
        <w:rPr>
          <w:rFonts w:asciiTheme="majorHAnsi" w:hAnsiTheme="majorHAnsi" w:cstheme="majorHAnsi"/>
          <w:lang w:eastAsia="ar-SA"/>
        </w:rPr>
        <w:t xml:space="preserve">Jeżeli wykonawca ma siedzibę lub miejsce zamieszkania poza granicami Rzeczypospolitej Polskiej, zamiast: </w:t>
      </w:r>
    </w:p>
    <w:p w:rsidR="00CF509A" w:rsidRDefault="00CF509A" w:rsidP="003E48E3">
      <w:pPr>
        <w:pStyle w:val="Akapitzlist"/>
        <w:numPr>
          <w:ilvl w:val="2"/>
          <w:numId w:val="13"/>
        </w:numPr>
        <w:ind w:left="709" w:hanging="283"/>
        <w:jc w:val="both"/>
        <w:rPr>
          <w:rFonts w:asciiTheme="majorHAnsi" w:hAnsiTheme="majorHAnsi" w:cstheme="majorHAnsi"/>
          <w:lang w:eastAsia="ar-SA"/>
        </w:rPr>
      </w:pPr>
      <w:r w:rsidRPr="003E48E3">
        <w:rPr>
          <w:rFonts w:asciiTheme="majorHAnsi" w:hAnsiTheme="majorHAnsi" w:cstheme="majorHAnsi"/>
          <w:lang w:eastAsia="ar-SA"/>
        </w:rPr>
        <w:lastRenderedPageBreak/>
        <w:t>informacji z Krajowego Rejestru</w:t>
      </w:r>
      <w:r w:rsidR="00553860">
        <w:rPr>
          <w:rFonts w:asciiTheme="majorHAnsi" w:hAnsiTheme="majorHAnsi" w:cstheme="majorHAnsi"/>
          <w:lang w:eastAsia="ar-SA"/>
        </w:rPr>
        <w:t xml:space="preserve"> Karnego, o której mowa w rozdz</w:t>
      </w:r>
      <w:r w:rsidR="001E4C28" w:rsidRPr="003E48E3">
        <w:rPr>
          <w:rFonts w:asciiTheme="majorHAnsi" w:hAnsiTheme="majorHAnsi" w:cstheme="majorHAnsi"/>
          <w:lang w:eastAsia="ar-SA"/>
        </w:rPr>
        <w:t>. IX</w:t>
      </w:r>
      <w:r w:rsidRPr="003E48E3">
        <w:rPr>
          <w:rFonts w:asciiTheme="majorHAnsi" w:hAnsiTheme="majorHAnsi" w:cstheme="majorHAnsi"/>
          <w:lang w:eastAsia="ar-SA"/>
        </w:rPr>
        <w:t>.</w:t>
      </w:r>
      <w:r w:rsidR="00553860">
        <w:rPr>
          <w:rFonts w:asciiTheme="majorHAnsi" w:hAnsiTheme="majorHAnsi" w:cstheme="majorHAnsi"/>
          <w:lang w:eastAsia="ar-SA"/>
        </w:rPr>
        <w:t xml:space="preserve"> pkt.</w:t>
      </w:r>
      <w:r w:rsidR="00183AEB">
        <w:rPr>
          <w:rFonts w:asciiTheme="majorHAnsi" w:hAnsiTheme="majorHAnsi" w:cstheme="majorHAnsi"/>
          <w:lang w:eastAsia="ar-SA"/>
        </w:rPr>
        <w:t xml:space="preserve"> </w:t>
      </w:r>
      <w:r w:rsidR="0078459A">
        <w:rPr>
          <w:rFonts w:asciiTheme="majorHAnsi" w:hAnsiTheme="majorHAnsi" w:cstheme="majorHAnsi"/>
          <w:lang w:eastAsia="ar-SA"/>
        </w:rPr>
        <w:t>2</w:t>
      </w:r>
      <w:r w:rsidR="00183AEB">
        <w:rPr>
          <w:rFonts w:asciiTheme="majorHAnsi" w:hAnsiTheme="majorHAnsi" w:cstheme="majorHAnsi"/>
          <w:lang w:eastAsia="ar-SA"/>
        </w:rPr>
        <w:t xml:space="preserve"> </w:t>
      </w:r>
      <w:proofErr w:type="spellStart"/>
      <w:r w:rsidR="00183AEB">
        <w:rPr>
          <w:rFonts w:asciiTheme="majorHAnsi" w:hAnsiTheme="majorHAnsi" w:cstheme="majorHAnsi"/>
          <w:lang w:eastAsia="ar-SA"/>
        </w:rPr>
        <w:t>ppkt</w:t>
      </w:r>
      <w:proofErr w:type="spellEnd"/>
      <w:r w:rsidR="0078459A">
        <w:rPr>
          <w:rFonts w:asciiTheme="majorHAnsi" w:hAnsiTheme="majorHAnsi" w:cstheme="majorHAnsi"/>
          <w:lang w:eastAsia="ar-SA"/>
        </w:rPr>
        <w:t xml:space="preserve"> </w:t>
      </w:r>
      <w:r w:rsidR="00183AEB">
        <w:rPr>
          <w:rFonts w:asciiTheme="majorHAnsi" w:hAnsiTheme="majorHAnsi" w:cstheme="majorHAnsi"/>
          <w:lang w:eastAsia="ar-SA"/>
        </w:rPr>
        <w:t xml:space="preserve">1 </w:t>
      </w:r>
      <w:r w:rsidRPr="003E48E3">
        <w:rPr>
          <w:rFonts w:asciiTheme="majorHAnsi" w:hAnsiTheme="majorHAnsi" w:cstheme="majorHAnsi"/>
          <w:lang w:eastAsia="ar-SA"/>
        </w:rPr>
        <w:t>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w:t>
      </w:r>
      <w:r w:rsidRPr="003E48E3">
        <w:rPr>
          <w:rFonts w:asciiTheme="majorHAnsi" w:hAnsiTheme="majorHAnsi" w:cstheme="majorHAnsi"/>
        </w:rPr>
        <w:t xml:space="preserve"> </w:t>
      </w:r>
      <w:r w:rsidR="00553860">
        <w:rPr>
          <w:rFonts w:asciiTheme="majorHAnsi" w:hAnsiTheme="majorHAnsi" w:cstheme="majorHAnsi"/>
          <w:lang w:eastAsia="ar-SA"/>
        </w:rPr>
        <w:t>rozdz.</w:t>
      </w:r>
      <w:r w:rsidRPr="003E48E3">
        <w:rPr>
          <w:rFonts w:asciiTheme="majorHAnsi" w:hAnsiTheme="majorHAnsi" w:cstheme="majorHAnsi"/>
          <w:lang w:eastAsia="ar-SA"/>
        </w:rPr>
        <w:t xml:space="preserve"> </w:t>
      </w:r>
      <w:r w:rsidR="001E4C28" w:rsidRPr="003E48E3">
        <w:rPr>
          <w:rFonts w:asciiTheme="majorHAnsi" w:hAnsiTheme="majorHAnsi" w:cstheme="majorHAnsi"/>
          <w:lang w:eastAsia="ar-SA"/>
        </w:rPr>
        <w:t>IX</w:t>
      </w:r>
      <w:r w:rsidRPr="003E48E3">
        <w:rPr>
          <w:rFonts w:asciiTheme="majorHAnsi" w:hAnsiTheme="majorHAnsi" w:cstheme="majorHAnsi"/>
          <w:lang w:eastAsia="ar-SA"/>
        </w:rPr>
        <w:t xml:space="preserve"> </w:t>
      </w:r>
      <w:r w:rsidR="00553860">
        <w:rPr>
          <w:rFonts w:asciiTheme="majorHAnsi" w:hAnsiTheme="majorHAnsi" w:cstheme="majorHAnsi"/>
          <w:lang w:eastAsia="ar-SA"/>
        </w:rPr>
        <w:t xml:space="preserve">pkt 2 </w:t>
      </w:r>
      <w:proofErr w:type="spellStart"/>
      <w:r w:rsidR="00ED161B" w:rsidRPr="003E48E3">
        <w:rPr>
          <w:rFonts w:asciiTheme="majorHAnsi" w:hAnsiTheme="majorHAnsi" w:cstheme="majorHAnsi"/>
          <w:lang w:eastAsia="ar-SA"/>
        </w:rPr>
        <w:t>ppkt</w:t>
      </w:r>
      <w:proofErr w:type="spellEnd"/>
      <w:r w:rsidR="00ED161B" w:rsidRPr="003E48E3">
        <w:rPr>
          <w:rFonts w:asciiTheme="majorHAnsi" w:hAnsiTheme="majorHAnsi" w:cstheme="majorHAnsi"/>
          <w:lang w:eastAsia="ar-SA"/>
        </w:rPr>
        <w:t xml:space="preserve"> </w:t>
      </w:r>
      <w:r w:rsidR="00553860">
        <w:rPr>
          <w:rFonts w:asciiTheme="majorHAnsi" w:hAnsiTheme="majorHAnsi" w:cstheme="majorHAnsi"/>
          <w:lang w:eastAsia="ar-SA"/>
        </w:rPr>
        <w:t xml:space="preserve">1 </w:t>
      </w:r>
      <w:r w:rsidRPr="003E48E3">
        <w:rPr>
          <w:rFonts w:asciiTheme="majorHAnsi" w:hAnsiTheme="majorHAnsi" w:cstheme="majorHAnsi"/>
          <w:lang w:eastAsia="ar-SA"/>
        </w:rPr>
        <w:t>SWZ;</w:t>
      </w:r>
    </w:p>
    <w:p w:rsidR="00CF509A" w:rsidRDefault="00CF509A" w:rsidP="003E48E3">
      <w:pPr>
        <w:pStyle w:val="Akapitzlist"/>
        <w:numPr>
          <w:ilvl w:val="2"/>
          <w:numId w:val="13"/>
        </w:numPr>
        <w:ind w:left="709" w:hanging="283"/>
        <w:jc w:val="both"/>
        <w:rPr>
          <w:rFonts w:asciiTheme="majorHAnsi" w:hAnsiTheme="majorHAnsi" w:cstheme="majorHAnsi"/>
          <w:lang w:eastAsia="ar-SA"/>
        </w:rPr>
      </w:pPr>
      <w:r w:rsidRPr="003E48E3">
        <w:rPr>
          <w:rFonts w:asciiTheme="majorHAnsi" w:hAnsiTheme="majorHAnsi" w:cstheme="majorHAnsi"/>
          <w:lang w:eastAsia="ar-SA"/>
        </w:rPr>
        <w:t xml:space="preserve">odpisu albo informacji z Krajowego Rejestru Sądowego lub z Centralnej Ewidencji i Informacji o Działalności Gospodarczej, o których mowa w </w:t>
      </w:r>
      <w:r w:rsidR="00C3522B">
        <w:rPr>
          <w:rFonts w:asciiTheme="majorHAnsi" w:hAnsiTheme="majorHAnsi" w:cstheme="majorHAnsi"/>
          <w:lang w:eastAsia="ar-SA"/>
        </w:rPr>
        <w:t>rozdz</w:t>
      </w:r>
      <w:r w:rsidRPr="003E48E3">
        <w:rPr>
          <w:rFonts w:asciiTheme="majorHAnsi" w:hAnsiTheme="majorHAnsi" w:cstheme="majorHAnsi"/>
          <w:lang w:eastAsia="ar-SA"/>
        </w:rPr>
        <w:t xml:space="preserve">. </w:t>
      </w:r>
      <w:r w:rsidR="001E4C28" w:rsidRPr="003E48E3">
        <w:rPr>
          <w:rFonts w:asciiTheme="majorHAnsi" w:hAnsiTheme="majorHAnsi" w:cstheme="majorHAnsi"/>
          <w:lang w:eastAsia="ar-SA"/>
        </w:rPr>
        <w:t>IX</w:t>
      </w:r>
      <w:r w:rsidR="00ED161B" w:rsidRPr="003E48E3">
        <w:rPr>
          <w:rFonts w:asciiTheme="majorHAnsi" w:hAnsiTheme="majorHAnsi" w:cstheme="majorHAnsi"/>
          <w:lang w:eastAsia="ar-SA"/>
        </w:rPr>
        <w:t xml:space="preserve"> </w:t>
      </w:r>
      <w:r w:rsidR="00121EB0">
        <w:rPr>
          <w:rFonts w:asciiTheme="majorHAnsi" w:hAnsiTheme="majorHAnsi" w:cstheme="majorHAnsi"/>
          <w:lang w:eastAsia="ar-SA"/>
        </w:rPr>
        <w:t xml:space="preserve">pkt. </w:t>
      </w:r>
      <w:r w:rsidR="00C3522B">
        <w:rPr>
          <w:rFonts w:asciiTheme="majorHAnsi" w:hAnsiTheme="majorHAnsi" w:cstheme="majorHAnsi"/>
          <w:lang w:eastAsia="ar-SA"/>
        </w:rPr>
        <w:t>2</w:t>
      </w:r>
      <w:r w:rsidR="00121EB0">
        <w:rPr>
          <w:rFonts w:asciiTheme="majorHAnsi" w:hAnsiTheme="majorHAnsi" w:cstheme="majorHAnsi"/>
          <w:lang w:eastAsia="ar-SA"/>
        </w:rPr>
        <w:t xml:space="preserve"> </w:t>
      </w:r>
      <w:proofErr w:type="spellStart"/>
      <w:r w:rsidR="00ED161B" w:rsidRPr="003E48E3">
        <w:rPr>
          <w:rFonts w:asciiTheme="majorHAnsi" w:hAnsiTheme="majorHAnsi" w:cstheme="majorHAnsi"/>
          <w:lang w:eastAsia="ar-SA"/>
        </w:rPr>
        <w:t>ppkt</w:t>
      </w:r>
      <w:proofErr w:type="spellEnd"/>
      <w:r w:rsidR="00ED161B" w:rsidRPr="003E48E3">
        <w:rPr>
          <w:rFonts w:asciiTheme="majorHAnsi" w:hAnsiTheme="majorHAnsi" w:cstheme="majorHAnsi"/>
          <w:lang w:eastAsia="ar-SA"/>
        </w:rPr>
        <w:t xml:space="preserve"> </w:t>
      </w:r>
      <w:r w:rsidR="00C3522B">
        <w:rPr>
          <w:rFonts w:asciiTheme="majorHAnsi" w:hAnsiTheme="majorHAnsi" w:cstheme="majorHAnsi"/>
          <w:lang w:eastAsia="ar-SA"/>
        </w:rPr>
        <w:t xml:space="preserve">3 </w:t>
      </w:r>
      <w:r w:rsidRPr="003E48E3">
        <w:rPr>
          <w:rFonts w:asciiTheme="majorHAnsi" w:hAnsiTheme="majorHAnsi" w:cstheme="majorHAnsi"/>
          <w:lang w:eastAsia="ar-SA"/>
        </w:rPr>
        <w:t>SWZ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rsidR="00CF509A" w:rsidRDefault="00CF509A" w:rsidP="00183AEB">
      <w:pPr>
        <w:pStyle w:val="Akapitzlist"/>
        <w:numPr>
          <w:ilvl w:val="0"/>
          <w:numId w:val="25"/>
        </w:numPr>
        <w:jc w:val="both"/>
        <w:rPr>
          <w:rFonts w:asciiTheme="majorHAnsi" w:hAnsiTheme="majorHAnsi" w:cstheme="majorHAnsi"/>
          <w:lang w:eastAsia="ar-SA"/>
        </w:rPr>
      </w:pPr>
      <w:r w:rsidRPr="00183AEB">
        <w:rPr>
          <w:rFonts w:asciiTheme="majorHAnsi" w:hAnsiTheme="majorHAnsi" w:cstheme="majorHAnsi"/>
          <w:lang w:eastAsia="ar-SA"/>
        </w:rPr>
        <w:t xml:space="preserve">Dokument, o którym mowa w </w:t>
      </w:r>
      <w:r w:rsidR="00C3522B">
        <w:rPr>
          <w:rFonts w:asciiTheme="majorHAnsi" w:hAnsiTheme="majorHAnsi" w:cstheme="majorHAnsi"/>
          <w:lang w:eastAsia="ar-SA"/>
        </w:rPr>
        <w:t>rozdz</w:t>
      </w:r>
      <w:r w:rsidRPr="00183AEB">
        <w:rPr>
          <w:rFonts w:asciiTheme="majorHAnsi" w:hAnsiTheme="majorHAnsi" w:cstheme="majorHAnsi"/>
          <w:lang w:eastAsia="ar-SA"/>
        </w:rPr>
        <w:t xml:space="preserve">. </w:t>
      </w:r>
      <w:r w:rsidR="001E4C28" w:rsidRPr="00183AEB">
        <w:rPr>
          <w:rFonts w:asciiTheme="majorHAnsi" w:hAnsiTheme="majorHAnsi" w:cstheme="majorHAnsi"/>
          <w:lang w:eastAsia="ar-SA"/>
        </w:rPr>
        <w:t>IX</w:t>
      </w:r>
      <w:r w:rsidRPr="00183AEB">
        <w:rPr>
          <w:rFonts w:asciiTheme="majorHAnsi" w:hAnsiTheme="majorHAnsi" w:cstheme="majorHAnsi"/>
          <w:lang w:eastAsia="ar-SA"/>
        </w:rPr>
        <w:t>.</w:t>
      </w:r>
      <w:r w:rsidR="001E4C28" w:rsidRPr="00183AEB">
        <w:rPr>
          <w:rFonts w:asciiTheme="majorHAnsi" w:hAnsiTheme="majorHAnsi" w:cstheme="majorHAnsi"/>
          <w:lang w:eastAsia="ar-SA"/>
        </w:rPr>
        <w:t xml:space="preserve"> pkt</w:t>
      </w:r>
      <w:r w:rsidR="00C3522B">
        <w:rPr>
          <w:rFonts w:asciiTheme="majorHAnsi" w:hAnsiTheme="majorHAnsi" w:cstheme="majorHAnsi"/>
          <w:lang w:eastAsia="ar-SA"/>
        </w:rPr>
        <w:t xml:space="preserve"> 3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1 </w:t>
      </w:r>
      <w:r w:rsidRPr="00183AEB">
        <w:rPr>
          <w:rFonts w:asciiTheme="majorHAnsi" w:hAnsiTheme="majorHAnsi" w:cstheme="majorHAnsi"/>
          <w:lang w:eastAsia="ar-SA"/>
        </w:rPr>
        <w:t xml:space="preserve">SWZ, </w:t>
      </w:r>
      <w:r w:rsidRPr="00183AEB">
        <w:rPr>
          <w:rFonts w:asciiTheme="majorHAnsi" w:hAnsiTheme="majorHAnsi" w:cstheme="majorHAnsi"/>
          <w:b/>
          <w:lang w:eastAsia="ar-SA"/>
        </w:rPr>
        <w:t>powinien być wystawiony</w:t>
      </w:r>
      <w:r w:rsidRPr="00183AEB">
        <w:rPr>
          <w:rFonts w:asciiTheme="majorHAnsi" w:hAnsiTheme="majorHAnsi" w:cstheme="majorHAnsi"/>
          <w:lang w:eastAsia="ar-SA"/>
        </w:rPr>
        <w:t xml:space="preserve"> </w:t>
      </w:r>
      <w:r w:rsidRPr="00183AEB">
        <w:rPr>
          <w:rFonts w:asciiTheme="majorHAnsi" w:hAnsiTheme="majorHAnsi" w:cstheme="majorHAnsi"/>
          <w:b/>
          <w:lang w:eastAsia="ar-SA"/>
        </w:rPr>
        <w:t>nie wcześniej niż 6 miesięcy przed jego złożeniem.</w:t>
      </w:r>
      <w:r w:rsidR="00C3522B">
        <w:rPr>
          <w:rFonts w:asciiTheme="majorHAnsi" w:hAnsiTheme="majorHAnsi" w:cstheme="majorHAnsi"/>
          <w:lang w:eastAsia="ar-SA"/>
        </w:rPr>
        <w:t xml:space="preserve"> Dokument, o którym mowa w rozdz.</w:t>
      </w:r>
      <w:r w:rsidR="001E4C28" w:rsidRPr="00183AEB">
        <w:rPr>
          <w:rFonts w:asciiTheme="majorHAnsi" w:hAnsiTheme="majorHAnsi" w:cstheme="majorHAnsi"/>
          <w:lang w:eastAsia="ar-SA"/>
        </w:rPr>
        <w:t xml:space="preserve"> IX</w:t>
      </w:r>
      <w:r w:rsidRPr="00183AEB">
        <w:rPr>
          <w:rFonts w:asciiTheme="majorHAnsi" w:hAnsiTheme="majorHAnsi" w:cstheme="majorHAnsi"/>
          <w:lang w:eastAsia="ar-SA"/>
        </w:rPr>
        <w:t xml:space="preserve"> pkt</w:t>
      </w:r>
      <w:r w:rsidR="00C3522B">
        <w:rPr>
          <w:rFonts w:asciiTheme="majorHAnsi" w:hAnsiTheme="majorHAnsi" w:cstheme="majorHAnsi"/>
          <w:lang w:eastAsia="ar-SA"/>
        </w:rPr>
        <w:t xml:space="preserve"> 3</w:t>
      </w:r>
      <w:r w:rsidRPr="00183AEB">
        <w:rPr>
          <w:rFonts w:asciiTheme="majorHAnsi" w:hAnsiTheme="majorHAnsi" w:cstheme="majorHAnsi"/>
          <w:lang w:eastAsia="ar-SA"/>
        </w:rPr>
        <w:t xml:space="preserve">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2</w:t>
      </w:r>
      <w:r w:rsidRPr="00183AEB">
        <w:rPr>
          <w:rFonts w:asciiTheme="majorHAnsi" w:hAnsiTheme="majorHAnsi" w:cstheme="majorHAnsi"/>
          <w:lang w:eastAsia="ar-SA"/>
        </w:rPr>
        <w:t xml:space="preserve"> SWZ, </w:t>
      </w:r>
      <w:r w:rsidRPr="00183AEB">
        <w:rPr>
          <w:rFonts w:asciiTheme="majorHAnsi" w:hAnsiTheme="majorHAnsi" w:cstheme="majorHAnsi"/>
          <w:b/>
          <w:lang w:eastAsia="ar-SA"/>
        </w:rPr>
        <w:t>powinien być wystawiony nie wcześniej niż 3 miesiące przed jego złożeniem</w:t>
      </w:r>
      <w:r w:rsidRPr="00183AEB">
        <w:rPr>
          <w:rFonts w:asciiTheme="majorHAnsi" w:hAnsiTheme="majorHAnsi" w:cstheme="majorHAnsi"/>
          <w:lang w:eastAsia="ar-SA"/>
        </w:rPr>
        <w:t xml:space="preserve">. </w:t>
      </w:r>
    </w:p>
    <w:p w:rsidR="00CF509A" w:rsidRPr="00183AEB" w:rsidRDefault="00CF509A" w:rsidP="00183AEB">
      <w:pPr>
        <w:pStyle w:val="Akapitzlist"/>
        <w:numPr>
          <w:ilvl w:val="0"/>
          <w:numId w:val="25"/>
        </w:numPr>
        <w:jc w:val="both"/>
        <w:rPr>
          <w:rFonts w:asciiTheme="majorHAnsi" w:hAnsiTheme="majorHAnsi" w:cstheme="majorHAnsi"/>
          <w:lang w:eastAsia="ar-SA"/>
        </w:rPr>
      </w:pPr>
      <w:r w:rsidRPr="00183AEB">
        <w:rPr>
          <w:rFonts w:asciiTheme="majorHAnsi" w:hAnsiTheme="majorHAnsi" w:cstheme="majorHAnsi"/>
          <w:lang w:eastAsia="ar-SA"/>
        </w:rPr>
        <w:t xml:space="preserve">Jeżeli w kraju, w którym wykonawca ma siedzibę lub miejsce zamieszkania, nie wydaje się </w:t>
      </w:r>
      <w:r w:rsidR="00C3522B">
        <w:rPr>
          <w:rFonts w:asciiTheme="majorHAnsi" w:hAnsiTheme="majorHAnsi" w:cstheme="majorHAnsi"/>
          <w:lang w:eastAsia="ar-SA"/>
        </w:rPr>
        <w:t>dokumentów, o których mowa w rozdz</w:t>
      </w:r>
      <w:r w:rsidRPr="00183AEB">
        <w:rPr>
          <w:rFonts w:asciiTheme="majorHAnsi" w:hAnsiTheme="majorHAnsi" w:cstheme="majorHAnsi"/>
          <w:lang w:eastAsia="ar-SA"/>
        </w:rPr>
        <w:t xml:space="preserve">. </w:t>
      </w:r>
      <w:r w:rsidR="00ED161B" w:rsidRPr="00183AEB">
        <w:rPr>
          <w:rFonts w:asciiTheme="majorHAnsi" w:hAnsiTheme="majorHAnsi" w:cstheme="majorHAnsi"/>
          <w:lang w:eastAsia="ar-SA"/>
        </w:rPr>
        <w:t>IX</w:t>
      </w:r>
      <w:r w:rsidRPr="00183AEB">
        <w:rPr>
          <w:rFonts w:asciiTheme="majorHAnsi" w:hAnsiTheme="majorHAnsi" w:cstheme="majorHAnsi"/>
          <w:lang w:eastAsia="ar-SA"/>
        </w:rPr>
        <w:t xml:space="preserve"> </w:t>
      </w:r>
      <w:r w:rsidR="00C3522B">
        <w:rPr>
          <w:rFonts w:asciiTheme="majorHAnsi" w:hAnsiTheme="majorHAnsi" w:cstheme="majorHAnsi"/>
          <w:lang w:eastAsia="ar-SA"/>
        </w:rPr>
        <w:t xml:space="preserve">pkt 3 </w:t>
      </w:r>
      <w:proofErr w:type="spellStart"/>
      <w:r w:rsidR="00C3522B">
        <w:rPr>
          <w:rFonts w:asciiTheme="majorHAnsi" w:hAnsiTheme="majorHAnsi" w:cstheme="majorHAnsi"/>
          <w:lang w:eastAsia="ar-SA"/>
        </w:rPr>
        <w:t>ppkt</w:t>
      </w:r>
      <w:proofErr w:type="spellEnd"/>
      <w:r w:rsidR="00C3522B">
        <w:rPr>
          <w:rFonts w:asciiTheme="majorHAnsi" w:hAnsiTheme="majorHAnsi" w:cstheme="majorHAnsi"/>
          <w:lang w:eastAsia="ar-SA"/>
        </w:rPr>
        <w:t xml:space="preserve"> 1 </w:t>
      </w:r>
      <w:r w:rsidRPr="00183AEB">
        <w:rPr>
          <w:rFonts w:asciiTheme="majorHAnsi" w:hAnsiTheme="majorHAnsi" w:cstheme="majorHAnsi"/>
          <w:lang w:eastAsia="ar-SA"/>
        </w:rPr>
        <w:t xml:space="preserve">SWZ, lub gdy dokumenty te nie odnoszą się do wszystkich przypadków, o których mowa w art. 108 ust. 1 pkt 1, 2 i 4 ustawy </w:t>
      </w:r>
      <w:proofErr w:type="spellStart"/>
      <w:r w:rsidRPr="00183AEB">
        <w:rPr>
          <w:rFonts w:asciiTheme="majorHAnsi" w:hAnsiTheme="majorHAnsi" w:cstheme="majorHAnsi"/>
          <w:lang w:eastAsia="ar-SA"/>
        </w:rPr>
        <w:t>Pzp</w:t>
      </w:r>
      <w:proofErr w:type="spellEnd"/>
      <w:r w:rsidRPr="00183AEB">
        <w:rPr>
          <w:rFonts w:asciiTheme="majorHAnsi" w:hAnsiTheme="majorHAnsi" w:cstheme="majorHAnsi"/>
          <w:lang w:eastAsia="ar-SA"/>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BF0340">
        <w:rPr>
          <w:rFonts w:asciiTheme="majorHAnsi" w:hAnsiTheme="majorHAnsi" w:cstheme="majorHAnsi"/>
          <w:lang w:eastAsia="ar-SA"/>
        </w:rPr>
        <w:br/>
      </w:r>
      <w:r w:rsidRPr="00183AEB">
        <w:rPr>
          <w:rFonts w:asciiTheme="majorHAnsi" w:hAnsiTheme="majorHAnsi" w:cstheme="majorHAnsi"/>
          <w:lang w:eastAsia="ar-SA"/>
        </w:rPr>
        <w:t xml:space="preserve">o oświadczeniu pod przysięgą, złożone przed organem sądowym lub administracyjnym, notariuszem, organem samorządu zawodowego lub gospodarczego, właściwym ze względu na siedzibę lub miejsce zamieszkania wykonawcy. Zapis </w:t>
      </w:r>
      <w:r w:rsidR="00B20C91">
        <w:rPr>
          <w:rFonts w:asciiTheme="majorHAnsi" w:hAnsiTheme="majorHAnsi" w:cstheme="majorHAnsi"/>
          <w:lang w:eastAsia="ar-SA"/>
        </w:rPr>
        <w:t>z rozdz</w:t>
      </w:r>
      <w:r w:rsidRPr="00183AEB">
        <w:rPr>
          <w:rFonts w:asciiTheme="majorHAnsi" w:hAnsiTheme="majorHAnsi" w:cstheme="majorHAnsi"/>
          <w:lang w:eastAsia="ar-SA"/>
        </w:rPr>
        <w:t xml:space="preserve">. </w:t>
      </w:r>
      <w:r w:rsidR="0075332A" w:rsidRPr="00183AEB">
        <w:rPr>
          <w:rFonts w:asciiTheme="majorHAnsi" w:hAnsiTheme="majorHAnsi" w:cstheme="majorHAnsi"/>
          <w:lang w:eastAsia="ar-SA"/>
        </w:rPr>
        <w:t>IX</w:t>
      </w:r>
      <w:r w:rsidR="009A1B39" w:rsidRPr="00183AEB">
        <w:rPr>
          <w:rFonts w:asciiTheme="majorHAnsi" w:hAnsiTheme="majorHAnsi" w:cstheme="majorHAnsi"/>
          <w:lang w:eastAsia="ar-SA"/>
        </w:rPr>
        <w:t xml:space="preserve"> pkt </w:t>
      </w:r>
      <w:r w:rsidR="00B20C91">
        <w:rPr>
          <w:rFonts w:asciiTheme="majorHAnsi" w:hAnsiTheme="majorHAnsi" w:cstheme="majorHAnsi"/>
          <w:lang w:eastAsia="ar-SA"/>
        </w:rPr>
        <w:t xml:space="preserve">4 </w:t>
      </w:r>
      <w:r w:rsidRPr="00183AEB">
        <w:rPr>
          <w:rFonts w:asciiTheme="majorHAnsi" w:hAnsiTheme="majorHAnsi" w:cstheme="majorHAnsi"/>
          <w:lang w:eastAsia="ar-SA"/>
        </w:rPr>
        <w:t>SWZ stosuje się.</w:t>
      </w:r>
    </w:p>
    <w:p w:rsidR="00EE79E1" w:rsidRPr="00CF509A" w:rsidRDefault="00EE79E1" w:rsidP="00EE79E1">
      <w:pPr>
        <w:widowControl w:val="0"/>
        <w:spacing w:after="120" w:line="271" w:lineRule="auto"/>
        <w:ind w:left="567"/>
        <w:jc w:val="both"/>
        <w:rPr>
          <w:rFonts w:ascii="Calibri" w:eastAsia="Times New Roman" w:hAnsi="Calibri" w:cs="Calibri"/>
          <w:lang w:eastAsia="ar-SA"/>
        </w:rPr>
      </w:pPr>
    </w:p>
    <w:p w:rsidR="00B86B05" w:rsidRPr="00B86B05" w:rsidRDefault="00B86B05" w:rsidP="00B86B05">
      <w:pPr>
        <w:pStyle w:val="Akapitzlist"/>
        <w:numPr>
          <w:ilvl w:val="0"/>
          <w:numId w:val="34"/>
        </w:numPr>
        <w:rPr>
          <w:rFonts w:asciiTheme="majorHAnsi" w:hAnsiTheme="majorHAnsi" w:cstheme="majorHAnsi"/>
          <w:color w:val="000000" w:themeColor="text1"/>
          <w:sz w:val="32"/>
          <w:szCs w:val="32"/>
        </w:rPr>
      </w:pPr>
      <w:r w:rsidRPr="00B86B05">
        <w:rPr>
          <w:rFonts w:asciiTheme="majorHAnsi" w:hAnsiTheme="majorHAnsi" w:cstheme="majorHAnsi"/>
          <w:color w:val="000000" w:themeColor="text1"/>
          <w:sz w:val="32"/>
          <w:szCs w:val="32"/>
        </w:rPr>
        <w:t>Informacja o przedmiotowych środkach dowodowych</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1.</w:t>
      </w:r>
      <w:r w:rsidRPr="0085733C">
        <w:rPr>
          <w:rFonts w:asciiTheme="majorHAnsi" w:hAnsiTheme="majorHAnsi" w:cstheme="majorHAnsi"/>
          <w:color w:val="000000" w:themeColor="text1"/>
        </w:rPr>
        <w:tab/>
        <w:t>W celu potwierdzenia, że oferowany przedmiot zamówienia odpowiada wymaganiom określonym przez zamawiającego, zamawiający wymaga dołączenia do oferty opisu technicznego oferowanego przedmiotu zamówienia, zgodnego z formularzem przygotowanym przez zamawi</w:t>
      </w:r>
      <w:r w:rsidR="001F1DEA">
        <w:rPr>
          <w:rFonts w:asciiTheme="majorHAnsi" w:hAnsiTheme="majorHAnsi" w:cstheme="majorHAnsi"/>
          <w:color w:val="000000" w:themeColor="text1"/>
        </w:rPr>
        <w:t>ającego, stanowiącym załącznik 3</w:t>
      </w:r>
      <w:r w:rsidRPr="0085733C">
        <w:rPr>
          <w:rFonts w:asciiTheme="majorHAnsi" w:hAnsiTheme="majorHAnsi" w:cstheme="majorHAnsi"/>
          <w:color w:val="000000" w:themeColor="text1"/>
        </w:rPr>
        <w:t xml:space="preserve"> do SWZ. Opis techniczny oferowanego przedmiotu zamówienia służy potwierdzeniu zgodności z wymaganiami określonymi przez zamawiającego. </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2.</w:t>
      </w:r>
      <w:r w:rsidRPr="0085733C">
        <w:rPr>
          <w:rFonts w:asciiTheme="majorHAnsi" w:hAnsiTheme="majorHAnsi" w:cstheme="majorHAnsi"/>
          <w:color w:val="000000" w:themeColor="text1"/>
        </w:rPr>
        <w:tab/>
        <w:t>Zamawiający – niezależnie od potwi</w:t>
      </w:r>
      <w:r w:rsidR="001F1DEA">
        <w:rPr>
          <w:rFonts w:asciiTheme="majorHAnsi" w:hAnsiTheme="majorHAnsi" w:cstheme="majorHAnsi"/>
          <w:color w:val="000000" w:themeColor="text1"/>
        </w:rPr>
        <w:t>erdzenia, o którym mowa w pkt. X</w:t>
      </w:r>
      <w:r w:rsidRPr="0085733C">
        <w:rPr>
          <w:rFonts w:asciiTheme="majorHAnsi" w:hAnsiTheme="majorHAnsi" w:cstheme="majorHAnsi"/>
          <w:color w:val="000000" w:themeColor="text1"/>
        </w:rPr>
        <w:t>.1. SWZ – wymaga, aby wykonawca dołączył do oferty środki służące potwierdzeniu zgodności oferowanych dostaw z wymaganiami, cechami lub kryteriami określonymi w opisie przedmiotu zamówienia lub opisie kryteriów oceny ofert, lub wymaganiami związanymi z realizacją zamówienia . Mogą to być w szczególności: dokumentacja techniczna, katalogi wydane przez producenta zawierające opis techniczny przedmiotu zamówienia (także w formie linka odsyłającego do strony internetowej producenta lub dystrybutora), zaświadczenia lub poświadczenia.</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UWAGA:</w:t>
      </w:r>
    </w:p>
    <w:p w:rsidR="0085733C"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t>Zamawiający dopuszcza przedłożenie dokumentacji technicznej w języku angielskim.</w:t>
      </w:r>
    </w:p>
    <w:p w:rsidR="00EE79E1" w:rsidRPr="0085733C" w:rsidRDefault="0085733C" w:rsidP="009951F5">
      <w:pPr>
        <w:pStyle w:val="Akapitzlist"/>
        <w:ind w:left="567" w:hanging="425"/>
        <w:jc w:val="both"/>
        <w:rPr>
          <w:rFonts w:asciiTheme="majorHAnsi" w:hAnsiTheme="majorHAnsi" w:cstheme="majorHAnsi"/>
          <w:color w:val="000000" w:themeColor="text1"/>
        </w:rPr>
      </w:pPr>
      <w:r w:rsidRPr="0085733C">
        <w:rPr>
          <w:rFonts w:asciiTheme="majorHAnsi" w:hAnsiTheme="majorHAnsi" w:cstheme="majorHAnsi"/>
          <w:color w:val="000000" w:themeColor="text1"/>
        </w:rPr>
        <w:lastRenderedPageBreak/>
        <w:t>3.</w:t>
      </w:r>
      <w:r w:rsidRPr="0085733C">
        <w:rPr>
          <w:rFonts w:asciiTheme="majorHAnsi" w:hAnsiTheme="majorHAnsi" w:cstheme="majorHAnsi"/>
          <w:color w:val="000000" w:themeColor="text1"/>
        </w:rPr>
        <w:tab/>
        <w:t xml:space="preserve">Jeżeli wykonawca nie złożył wraz z ofertą wymaganych w pkt </w:t>
      </w:r>
      <w:r w:rsidR="00240820">
        <w:rPr>
          <w:rFonts w:asciiTheme="majorHAnsi" w:hAnsiTheme="majorHAnsi" w:cstheme="majorHAnsi"/>
          <w:color w:val="000000" w:themeColor="text1"/>
        </w:rPr>
        <w:t>X</w:t>
      </w:r>
      <w:r w:rsidRPr="0085733C">
        <w:rPr>
          <w:rFonts w:asciiTheme="majorHAnsi" w:hAnsiTheme="majorHAnsi" w:cstheme="majorHAnsi"/>
          <w:color w:val="000000" w:themeColor="text1"/>
        </w:rPr>
        <w:t xml:space="preserve">.2. SWZ przedmiotowych środków dowodowych lub złożone przedmiotowe środki dowodowe są niekompletne, zamawiający zgodnie z art. 107 ust. 2 ustawy </w:t>
      </w:r>
      <w:proofErr w:type="spellStart"/>
      <w:r w:rsidRPr="0085733C">
        <w:rPr>
          <w:rFonts w:asciiTheme="majorHAnsi" w:hAnsiTheme="majorHAnsi" w:cstheme="majorHAnsi"/>
          <w:color w:val="000000" w:themeColor="text1"/>
        </w:rPr>
        <w:t>Pzp</w:t>
      </w:r>
      <w:proofErr w:type="spellEnd"/>
      <w:r w:rsidRPr="0085733C">
        <w:rPr>
          <w:rFonts w:asciiTheme="majorHAnsi" w:hAnsiTheme="majorHAnsi" w:cstheme="majorHAnsi"/>
          <w:color w:val="000000" w:themeColor="text1"/>
        </w:rPr>
        <w:t xml:space="preserve"> wzywa wykonawcę do ich złożenia lub uzupełnienia w wyznaczonym przez siebie terminie, z zastrzeżeniem art. 107. ust. 3 ustawy </w:t>
      </w:r>
      <w:proofErr w:type="spellStart"/>
      <w:r w:rsidRPr="0085733C">
        <w:rPr>
          <w:rFonts w:asciiTheme="majorHAnsi" w:hAnsiTheme="majorHAnsi" w:cstheme="majorHAnsi"/>
          <w:color w:val="000000" w:themeColor="text1"/>
        </w:rPr>
        <w:t>Pzp</w:t>
      </w:r>
      <w:proofErr w:type="spellEnd"/>
      <w:r w:rsidRPr="0085733C">
        <w:rPr>
          <w:rFonts w:asciiTheme="majorHAnsi" w:hAnsiTheme="majorHAnsi" w:cstheme="majorHAnsi"/>
          <w:color w:val="000000" w:themeColor="text1"/>
        </w:rPr>
        <w:t>.</w:t>
      </w:r>
    </w:p>
    <w:p w:rsidR="002C041E" w:rsidRDefault="00047D3A" w:rsidP="00EE79E1">
      <w:pPr>
        <w:pStyle w:val="Nagwek2"/>
        <w:numPr>
          <w:ilvl w:val="0"/>
          <w:numId w:val="34"/>
        </w:numPr>
        <w:spacing w:before="240"/>
        <w:rPr>
          <w:rFonts w:asciiTheme="majorHAnsi" w:hAnsiTheme="majorHAnsi" w:cstheme="majorHAnsi"/>
          <w:color w:val="000000" w:themeColor="text1"/>
        </w:rPr>
      </w:pPr>
      <w:bookmarkStart w:id="9" w:name="_Toc104890453"/>
      <w:r w:rsidRPr="0039058A">
        <w:rPr>
          <w:rFonts w:asciiTheme="majorHAnsi" w:hAnsiTheme="majorHAnsi" w:cstheme="majorHAnsi"/>
          <w:color w:val="000000" w:themeColor="text1"/>
        </w:rPr>
        <w:t>Poleganie na zasobach innych podmiotów</w:t>
      </w:r>
      <w:bookmarkEnd w:id="9"/>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w polegać na zdolnościach technicznych lub zawodowych podmiotów udostępniających zasoby, niezależnie od charakteru prawnego łączących go z nimi stosunków prawnych.</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2C041E" w:rsidRPr="0039058A" w:rsidRDefault="00047D3A" w:rsidP="00B86B05">
      <w:pPr>
        <w:numPr>
          <w:ilvl w:val="3"/>
          <w:numId w:val="2"/>
        </w:numPr>
        <w:ind w:left="567" w:right="20"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2C041E" w:rsidRPr="0039058A" w:rsidRDefault="00047D3A" w:rsidP="00B86B05">
      <w:pPr>
        <w:ind w:left="567" w:right="20" w:hanging="567"/>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2C041E" w:rsidRPr="0039058A" w:rsidRDefault="00047D3A" w:rsidP="00B86B05">
      <w:pPr>
        <w:numPr>
          <w:ilvl w:val="3"/>
          <w:numId w:val="2"/>
        </w:numPr>
        <w:shd w:val="clear" w:color="auto" w:fill="FFFFFF"/>
        <w:ind w:left="567" w:hanging="567"/>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10" w:name="_Toc104890454"/>
      <w:r w:rsidRPr="0039058A">
        <w:rPr>
          <w:rFonts w:asciiTheme="majorHAnsi" w:hAnsiTheme="majorHAnsi" w:cstheme="majorHAnsi"/>
          <w:color w:val="000000" w:themeColor="text1"/>
        </w:rPr>
        <w:t>Informacja dla Wykonawców wspólnie ubiegających się o udzielenie zamówienia</w:t>
      </w:r>
      <w:bookmarkEnd w:id="10"/>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Wykonawcy mogą wspólnie ubiegać się o udzielenie zamówienia. W takim przypadku Wykonawcy ustanawiają pełnomocnika do reprezentowania ich w postępowaniu albo do </w:t>
      </w:r>
      <w:r w:rsidRPr="0039058A">
        <w:rPr>
          <w:rFonts w:asciiTheme="majorHAnsi" w:hAnsiTheme="majorHAnsi" w:cstheme="majorHAnsi"/>
          <w:color w:val="000000" w:themeColor="text1"/>
        </w:rPr>
        <w:lastRenderedPageBreak/>
        <w:t>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rsidR="002C041E" w:rsidRPr="0039058A" w:rsidRDefault="00047D3A" w:rsidP="00CF509A">
      <w:pPr>
        <w:numPr>
          <w:ilvl w:val="0"/>
          <w:numId w:val="12"/>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11" w:name="_Toc104890455"/>
      <w:r w:rsidRPr="0039058A">
        <w:rPr>
          <w:rFonts w:asciiTheme="majorHAnsi" w:hAnsiTheme="majorHAnsi" w:cstheme="majorHAnsi"/>
          <w:color w:val="000000" w:themeColor="text1"/>
        </w:rPr>
        <w:t>Informacje o sposobie porozumiewania się zamawiającego z Wykonawcami oraz przekazywania oświadczeń lub dokumentów</w:t>
      </w:r>
      <w:bookmarkEnd w:id="11"/>
    </w:p>
    <w:p w:rsidR="0066700B" w:rsidRPr="003C35BE" w:rsidRDefault="0066700B" w:rsidP="009951F5">
      <w:pPr>
        <w:ind w:left="426"/>
        <w:jc w:val="both"/>
        <w:rPr>
          <w:rFonts w:asciiTheme="majorHAnsi" w:hAnsiTheme="majorHAnsi" w:cstheme="majorHAnsi"/>
        </w:rPr>
      </w:pPr>
      <w:bookmarkStart w:id="12" w:name="_Toc41469841"/>
      <w:bookmarkStart w:id="13" w:name="_Toc41835874"/>
      <w:bookmarkStart w:id="14" w:name="_Toc45811512"/>
      <w:bookmarkStart w:id="15" w:name="_Toc62736596"/>
      <w:bookmarkStart w:id="16" w:name="_Toc65069019"/>
      <w:bookmarkStart w:id="17" w:name="_Toc65140877"/>
      <w:bookmarkStart w:id="18" w:name="_Toc67912979"/>
      <w:bookmarkStart w:id="19" w:name="_Toc67913858"/>
      <w:bookmarkStart w:id="20" w:name="_Hlk66082493"/>
      <w:r w:rsidRPr="003C35BE">
        <w:rPr>
          <w:rFonts w:asciiTheme="majorHAnsi" w:hAnsiTheme="majorHAnsi" w:cstheme="majorHAnsi"/>
        </w:rPr>
        <w:t>Postępowanie jest prowadzone jest w języku polskim.</w:t>
      </w:r>
      <w:bookmarkStart w:id="21" w:name="_Toc41469842"/>
      <w:bookmarkStart w:id="22" w:name="_Toc41835875"/>
      <w:bookmarkStart w:id="23" w:name="_Toc45811513"/>
      <w:bookmarkStart w:id="24" w:name="_Toc62736597"/>
      <w:bookmarkEnd w:id="12"/>
      <w:bookmarkEnd w:id="13"/>
      <w:bookmarkEnd w:id="14"/>
      <w:bookmarkEnd w:id="15"/>
      <w:bookmarkEnd w:id="16"/>
      <w:bookmarkEnd w:id="17"/>
      <w:bookmarkEnd w:id="18"/>
      <w:bookmarkEnd w:id="19"/>
    </w:p>
    <w:p w:rsidR="0066700B" w:rsidRPr="003C35BE" w:rsidRDefault="0066700B" w:rsidP="009951F5">
      <w:pPr>
        <w:ind w:left="426"/>
        <w:jc w:val="both"/>
        <w:rPr>
          <w:rFonts w:asciiTheme="majorHAnsi" w:hAnsiTheme="majorHAnsi" w:cstheme="majorHAnsi"/>
          <w:b/>
        </w:rPr>
      </w:pPr>
      <w:bookmarkStart w:id="25" w:name="_Toc67912980"/>
      <w:bookmarkStart w:id="26" w:name="_Toc67913859"/>
      <w:bookmarkStart w:id="27" w:name="_Toc65069021"/>
      <w:bookmarkStart w:id="28" w:name="_Toc65140879"/>
      <w:r w:rsidRPr="003C35BE">
        <w:rPr>
          <w:rFonts w:asciiTheme="majorHAnsi" w:hAnsiTheme="majorHAnsi" w:cstheme="majorHAnsi"/>
        </w:rPr>
        <w:t xml:space="preserve">Z zastrzeżeniem wyjątków o których mowa w SWZ komunikacja między zamawiającym </w:t>
      </w:r>
      <w:r w:rsidRPr="003C35BE">
        <w:rPr>
          <w:rFonts w:asciiTheme="majorHAnsi" w:hAnsiTheme="majorHAnsi" w:cstheme="majorHAnsi"/>
        </w:rPr>
        <w:br/>
        <w:t>a wykonawcami odbywa się przy użyciu platformy zakupowej (dalej zwanej „Platformą”) pod adresem:</w:t>
      </w:r>
      <w:bookmarkEnd w:id="21"/>
      <w:bookmarkEnd w:id="22"/>
      <w:r w:rsidRPr="003C35BE">
        <w:rPr>
          <w:rFonts w:asciiTheme="majorHAnsi" w:hAnsiTheme="majorHAnsi" w:cstheme="majorHAnsi"/>
        </w:rPr>
        <w:t xml:space="preserve"> </w:t>
      </w:r>
      <w:bookmarkEnd w:id="23"/>
      <w:bookmarkEnd w:id="24"/>
      <w:r w:rsidRPr="003C35BE">
        <w:rPr>
          <w:rFonts w:asciiTheme="majorHAnsi" w:hAnsiTheme="majorHAnsi" w:cstheme="majorHAnsi"/>
        </w:rPr>
        <w:fldChar w:fldCharType="begin"/>
      </w:r>
      <w:r w:rsidRPr="003C35BE">
        <w:rPr>
          <w:rFonts w:asciiTheme="majorHAnsi" w:hAnsiTheme="majorHAnsi" w:cstheme="majorHAnsi"/>
        </w:rPr>
        <w:instrText xml:space="preserve"> HYPERLINK "https://platformazakupowa.pl/pn/uep" </w:instrText>
      </w:r>
      <w:r w:rsidRPr="003C35BE">
        <w:rPr>
          <w:rFonts w:asciiTheme="majorHAnsi" w:hAnsiTheme="majorHAnsi" w:cstheme="majorHAnsi"/>
        </w:rPr>
        <w:fldChar w:fldCharType="separate"/>
      </w:r>
      <w:r w:rsidRPr="003C35BE">
        <w:rPr>
          <w:rStyle w:val="Hipercze"/>
          <w:rFonts w:asciiTheme="majorHAnsi" w:hAnsiTheme="majorHAnsi" w:cstheme="majorHAnsi"/>
          <w:color w:val="000000" w:themeColor="text1"/>
        </w:rPr>
        <w:t>https://platformazakupowa.pl/pn/uep</w:t>
      </w:r>
      <w:r w:rsidRPr="003C35BE">
        <w:rPr>
          <w:rFonts w:asciiTheme="majorHAnsi" w:hAnsiTheme="majorHAnsi" w:cstheme="majorHAnsi"/>
        </w:rPr>
        <w:fldChar w:fldCharType="end"/>
      </w:r>
      <w:bookmarkEnd w:id="25"/>
      <w:bookmarkEnd w:id="26"/>
      <w:bookmarkEnd w:id="27"/>
      <w:bookmarkEnd w:id="28"/>
    </w:p>
    <w:p w:rsidR="0066700B" w:rsidRPr="003C35BE" w:rsidRDefault="0066700B" w:rsidP="009951F5">
      <w:pPr>
        <w:ind w:left="426"/>
        <w:jc w:val="both"/>
        <w:rPr>
          <w:rFonts w:asciiTheme="majorHAnsi" w:hAnsiTheme="majorHAnsi" w:cstheme="majorHAnsi"/>
          <w:b/>
        </w:rPr>
      </w:pPr>
      <w:bookmarkStart w:id="29" w:name="_Toc67912981"/>
      <w:bookmarkStart w:id="30" w:name="_Toc67913860"/>
      <w:r w:rsidRPr="003C35BE">
        <w:rPr>
          <w:rFonts w:asciiTheme="majorHAnsi" w:hAnsiTheme="majorHAnsi" w:cstheme="majorHAnsi"/>
        </w:rPr>
        <w:t xml:space="preserve">Dokumenty elektroniczne, oświadczenia lub elektroniczne kopie dokumentów lub oświadczeń, o których mowa w niniejszej SWZ, składane są przez wykonawcę wyłącznie za pośrednictwem platformy zakupowej: </w:t>
      </w:r>
      <w:bookmarkEnd w:id="29"/>
      <w:bookmarkEnd w:id="30"/>
      <w:r w:rsidRPr="003C35BE">
        <w:rPr>
          <w:rFonts w:asciiTheme="majorHAnsi" w:hAnsiTheme="majorHAnsi" w:cstheme="majorHAnsi"/>
        </w:rPr>
        <w:fldChar w:fldCharType="begin"/>
      </w:r>
      <w:r w:rsidRPr="003C35BE">
        <w:rPr>
          <w:rFonts w:asciiTheme="majorHAnsi" w:hAnsiTheme="majorHAnsi" w:cstheme="majorHAnsi"/>
        </w:rPr>
        <w:instrText xml:space="preserve"> HYPERLINK "https://platformazakupowa.pl/pn/uep" </w:instrText>
      </w:r>
      <w:r w:rsidRPr="003C35BE">
        <w:rPr>
          <w:rFonts w:asciiTheme="majorHAnsi" w:hAnsiTheme="majorHAnsi" w:cstheme="majorHAnsi"/>
        </w:rPr>
        <w:fldChar w:fldCharType="separate"/>
      </w:r>
      <w:r w:rsidRPr="003C35BE">
        <w:rPr>
          <w:rStyle w:val="Hipercze"/>
          <w:rFonts w:asciiTheme="majorHAnsi" w:hAnsiTheme="majorHAnsi" w:cstheme="majorHAnsi"/>
          <w:color w:val="000000" w:themeColor="text1"/>
        </w:rPr>
        <w:t>https://platformazakupowa.pl/pn/uep</w:t>
      </w:r>
      <w:r w:rsidRPr="003C35BE">
        <w:rPr>
          <w:rFonts w:asciiTheme="majorHAnsi" w:hAnsiTheme="majorHAnsi" w:cstheme="majorHAnsi"/>
        </w:rPr>
        <w:fldChar w:fldCharType="end"/>
      </w:r>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b/>
        </w:rPr>
      </w:pPr>
      <w:bookmarkStart w:id="31" w:name="_Toc67912982"/>
      <w:bookmarkStart w:id="32" w:name="_Toc67913861"/>
      <w:bookmarkStart w:id="33" w:name="_Toc62736598"/>
      <w:bookmarkStart w:id="34" w:name="_Toc65069022"/>
      <w:bookmarkStart w:id="35" w:name="_Toc65140880"/>
      <w:bookmarkStart w:id="36" w:name="_Toc45811515"/>
      <w:bookmarkStart w:id="37" w:name="_Toc41469843"/>
      <w:bookmarkStart w:id="38" w:name="_Toc41835876"/>
      <w:r w:rsidRPr="003C35BE">
        <w:rPr>
          <w:rFonts w:asciiTheme="majorHAnsi" w:hAnsiTheme="majorHAnsi" w:cstheme="majorHAnsi"/>
        </w:rPr>
        <w:t xml:space="preserve">Zamawiający informuje, że adres e-mail: </w:t>
      </w:r>
      <w:hyperlink r:id="rId11" w:history="1">
        <w:r w:rsidRPr="003C35BE">
          <w:rPr>
            <w:rStyle w:val="Hipercze"/>
            <w:rFonts w:asciiTheme="majorHAnsi" w:hAnsiTheme="majorHAnsi" w:cstheme="majorHAnsi"/>
            <w:color w:val="000000" w:themeColor="text1"/>
          </w:rPr>
          <w:t>zp@ue.poznan.pl</w:t>
        </w:r>
      </w:hyperlink>
      <w:r w:rsidRPr="003C35BE">
        <w:rPr>
          <w:rFonts w:asciiTheme="majorHAnsi" w:hAnsiTheme="majorHAnsi" w:cstheme="majorHAnsi"/>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1"/>
      <w:bookmarkEnd w:id="32"/>
      <w:r w:rsidRPr="003C35BE">
        <w:rPr>
          <w:rFonts w:asciiTheme="majorHAnsi" w:hAnsiTheme="majorHAnsi" w:cstheme="majorHAnsi"/>
        </w:rPr>
        <w:t xml:space="preserve"> </w:t>
      </w:r>
      <w:bookmarkEnd w:id="33"/>
      <w:bookmarkEnd w:id="34"/>
      <w:bookmarkEnd w:id="35"/>
    </w:p>
    <w:p w:rsidR="0066700B" w:rsidRPr="003C35BE" w:rsidRDefault="0066700B" w:rsidP="009951F5">
      <w:pPr>
        <w:ind w:left="426"/>
        <w:jc w:val="both"/>
        <w:rPr>
          <w:rFonts w:asciiTheme="majorHAnsi" w:hAnsiTheme="majorHAnsi" w:cstheme="majorHAnsi"/>
          <w:b/>
        </w:rPr>
      </w:pPr>
      <w:bookmarkStart w:id="39" w:name="_Toc62736599"/>
      <w:bookmarkStart w:id="40" w:name="_Toc65069023"/>
      <w:bookmarkStart w:id="41" w:name="_Toc65140881"/>
      <w:bookmarkStart w:id="42" w:name="_Toc67912983"/>
      <w:bookmarkStart w:id="43" w:name="_Toc67913862"/>
      <w:r w:rsidRPr="003C35BE">
        <w:rPr>
          <w:rFonts w:asciiTheme="majorHAnsi" w:hAnsiTheme="majorHAnsi" w:cstheme="majorHAnsi"/>
        </w:rPr>
        <w:t xml:space="preserve">Osobą uprawnioną do kontaktowania się z wykonawcami jest p. </w:t>
      </w:r>
      <w:bookmarkEnd w:id="36"/>
      <w:bookmarkEnd w:id="39"/>
      <w:bookmarkEnd w:id="40"/>
      <w:bookmarkEnd w:id="41"/>
      <w:bookmarkEnd w:id="42"/>
      <w:bookmarkEnd w:id="43"/>
      <w:r w:rsidR="00D031D9">
        <w:rPr>
          <w:rFonts w:asciiTheme="majorHAnsi" w:hAnsiTheme="majorHAnsi" w:cstheme="majorHAnsi"/>
        </w:rPr>
        <w:t>Paweł Lembicz</w:t>
      </w:r>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b/>
        </w:rPr>
      </w:pPr>
      <w:bookmarkStart w:id="44" w:name="_Toc45811516"/>
      <w:bookmarkStart w:id="45" w:name="_Toc62736600"/>
      <w:bookmarkStart w:id="46" w:name="_Toc65069024"/>
      <w:bookmarkStart w:id="47" w:name="_Toc65140882"/>
      <w:bookmarkStart w:id="48" w:name="_Toc67912984"/>
      <w:bookmarkStart w:id="49" w:name="_Toc67913863"/>
      <w:r w:rsidRPr="003C35BE">
        <w:rPr>
          <w:rFonts w:asciiTheme="majorHAnsi" w:hAnsiTheme="majorHAnsi" w:cstheme="majorHAnsi"/>
        </w:rPr>
        <w:t>Zamawiający nie udziela żadnych ustnych i telefonicznych informacji, wyjaśnień czy odpowiedzi na kierowane do zamawiającego zapytania oraz wątpliwości dotyczące treści SWZ.</w:t>
      </w:r>
      <w:bookmarkEnd w:id="44"/>
      <w:bookmarkEnd w:id="45"/>
      <w:bookmarkEnd w:id="46"/>
      <w:bookmarkEnd w:id="47"/>
      <w:bookmarkEnd w:id="48"/>
      <w:bookmarkEnd w:id="49"/>
    </w:p>
    <w:p w:rsidR="0066700B" w:rsidRPr="003C35BE" w:rsidRDefault="0066700B" w:rsidP="009951F5">
      <w:pPr>
        <w:ind w:left="426"/>
        <w:jc w:val="both"/>
        <w:rPr>
          <w:rFonts w:asciiTheme="majorHAnsi" w:hAnsiTheme="majorHAnsi" w:cstheme="majorHAnsi"/>
        </w:rPr>
      </w:pPr>
      <w:bookmarkStart w:id="50" w:name="_Toc65069025"/>
      <w:bookmarkStart w:id="51" w:name="_Toc65140883"/>
      <w:bookmarkStart w:id="52" w:name="_Toc45811517"/>
      <w:bookmarkStart w:id="53" w:name="_Toc62736601"/>
      <w:r w:rsidRPr="003C35BE">
        <w:rPr>
          <w:rFonts w:asciiTheme="majorHAnsi" w:hAnsiTheme="majorHAnsi" w:cstheme="majorHAnsi"/>
        </w:rPr>
        <w:t xml:space="preserve">Celem skomunikowania się z zamawiającym (z wyłączeniem złożenia oferty, przedmiotowych środków dowodowych lub oświadczeń składanych razem z ofertą) wykonawca korzysta </w:t>
      </w:r>
      <w:r w:rsidRPr="003C35BE">
        <w:rPr>
          <w:rFonts w:asciiTheme="majorHAnsi" w:hAnsiTheme="majorHAnsi" w:cstheme="majorHAnsi"/>
        </w:rPr>
        <w:br/>
        <w:t>z przycisku „wyślij wiadomość do zamawiającego” na platformie zakupowej.</w:t>
      </w:r>
      <w:bookmarkEnd w:id="50"/>
      <w:bookmarkEnd w:id="51"/>
      <w:bookmarkEnd w:id="52"/>
      <w:bookmarkEnd w:id="53"/>
    </w:p>
    <w:p w:rsidR="0066700B" w:rsidRPr="003C35BE" w:rsidRDefault="0066700B" w:rsidP="009951F5">
      <w:pPr>
        <w:ind w:left="426"/>
        <w:jc w:val="both"/>
        <w:rPr>
          <w:rFonts w:asciiTheme="majorHAnsi" w:hAnsiTheme="majorHAnsi" w:cstheme="majorHAnsi"/>
          <w:b/>
        </w:rPr>
      </w:pPr>
      <w:bookmarkStart w:id="54" w:name="_Toc45811518"/>
      <w:bookmarkStart w:id="55" w:name="_Toc62736602"/>
      <w:bookmarkStart w:id="56" w:name="_Toc65069026"/>
      <w:bookmarkStart w:id="57" w:name="_Toc65140884"/>
      <w:bookmarkStart w:id="58" w:name="_Toc67912985"/>
      <w:bookmarkStart w:id="59" w:name="_Toc67913864"/>
      <w:r w:rsidRPr="003C35BE">
        <w:rPr>
          <w:rFonts w:asciiTheme="majorHAnsi" w:hAnsiTheme="majorHAnsi" w:cstheme="majorHAnsi"/>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C35BE">
        <w:rPr>
          <w:rFonts w:asciiTheme="majorHAnsi" w:hAnsiTheme="majorHAnsi" w:cstheme="majorHAnsi"/>
        </w:rPr>
        <w:br/>
        <w:t>do zamawiającego.</w:t>
      </w:r>
      <w:bookmarkEnd w:id="54"/>
      <w:bookmarkEnd w:id="55"/>
      <w:bookmarkEnd w:id="56"/>
      <w:bookmarkEnd w:id="57"/>
      <w:bookmarkEnd w:id="58"/>
      <w:bookmarkEnd w:id="59"/>
      <w:r w:rsidRPr="003C35BE">
        <w:rPr>
          <w:rFonts w:asciiTheme="majorHAnsi" w:hAnsiTheme="majorHAnsi" w:cstheme="majorHAnsi"/>
        </w:rPr>
        <w:t xml:space="preserve"> </w:t>
      </w:r>
    </w:p>
    <w:p w:rsidR="0066700B" w:rsidRPr="003C35BE" w:rsidRDefault="0066700B" w:rsidP="009951F5">
      <w:pPr>
        <w:ind w:left="426"/>
        <w:jc w:val="both"/>
        <w:rPr>
          <w:rFonts w:asciiTheme="majorHAnsi" w:hAnsiTheme="majorHAnsi" w:cstheme="majorHAnsi"/>
          <w:b/>
        </w:rPr>
      </w:pPr>
      <w:bookmarkStart w:id="60" w:name="_Toc67912986"/>
      <w:bookmarkStart w:id="61" w:name="_Toc67913865"/>
      <w:r w:rsidRPr="003C35BE">
        <w:rPr>
          <w:rFonts w:asciiTheme="majorHAnsi" w:hAnsiTheme="majorHAnsi" w:cstheme="majorHAnsi"/>
        </w:rPr>
        <w:t xml:space="preserve">Zamawiający będzie przekazywał wykonawcom informacje w formie elektronicznej </w:t>
      </w:r>
      <w:r w:rsidRPr="003C35BE">
        <w:rPr>
          <w:rFonts w:asciiTheme="majorHAnsi" w:hAnsiTheme="majorHAnsi" w:cstheme="majorHAnsi"/>
        </w:rPr>
        <w:br/>
        <w:t xml:space="preserve">za pośrednictwem </w:t>
      </w:r>
      <w:hyperlink r:id="rId12" w:history="1">
        <w:r w:rsidRPr="003C35BE">
          <w:rPr>
            <w:rStyle w:val="Hipercze"/>
            <w:rFonts w:asciiTheme="majorHAnsi" w:hAnsiTheme="majorHAnsi" w:cstheme="majorHAnsi"/>
            <w:color w:val="000000" w:themeColor="text1"/>
          </w:rPr>
          <w:t>https://platformazakupowa.pl</w:t>
        </w:r>
      </w:hyperlink>
      <w:r w:rsidRPr="003C35BE">
        <w:rPr>
          <w:rFonts w:asciiTheme="majorHAnsi" w:hAnsiTheme="majorHAnsi" w:cstheme="majorHAnsi"/>
        </w:rPr>
        <w:t>. Informacje dotyczące odpowiedzi na pytania, zmiany specyfikacji warunków zamówienia, zmiany terminu składania i otwarcia ofert zamawiający</w:t>
      </w:r>
      <w:r w:rsidRPr="003C35BE">
        <w:rPr>
          <w:rFonts w:asciiTheme="majorHAnsi" w:eastAsia="Calibri" w:hAnsiTheme="majorHAnsi" w:cstheme="majorHAnsi"/>
        </w:rPr>
        <w:t xml:space="preserve"> </w:t>
      </w:r>
      <w:r w:rsidRPr="003C35BE">
        <w:rPr>
          <w:rFonts w:asciiTheme="majorHAnsi" w:hAnsiTheme="majorHAnsi" w:cstheme="majorHAnsi"/>
        </w:rPr>
        <w:t xml:space="preserve">będzie zamieszczał na platformie w sekcji “Komunikaty”. Korespondencja, której zgodnie z obowiązującymi przepisami adresatem jest konkretny wykonawca, będzie przekazywana w formie elektronicznej za pośrednictwem </w:t>
      </w:r>
      <w:hyperlink r:id="rId13" w:history="1">
        <w:r w:rsidRPr="003C35BE">
          <w:rPr>
            <w:rStyle w:val="Hipercze"/>
            <w:rFonts w:asciiTheme="majorHAnsi" w:hAnsiTheme="majorHAnsi" w:cstheme="majorHAnsi"/>
            <w:color w:val="000000" w:themeColor="text1"/>
          </w:rPr>
          <w:t>https://platformazakupowa.pl</w:t>
        </w:r>
      </w:hyperlink>
      <w:r w:rsidRPr="003C35BE">
        <w:rPr>
          <w:rFonts w:asciiTheme="majorHAnsi" w:hAnsiTheme="majorHAnsi" w:cstheme="majorHAnsi"/>
        </w:rPr>
        <w:t xml:space="preserve"> </w:t>
      </w:r>
      <w:r w:rsidRPr="003C35BE">
        <w:rPr>
          <w:rFonts w:asciiTheme="majorHAnsi" w:hAnsiTheme="majorHAnsi" w:cstheme="majorHAnsi"/>
        </w:rPr>
        <w:br/>
        <w:t>do konkretnego wykonawcy na adres e-mail podany przez wykonawcę w Formularzu oferty.</w:t>
      </w:r>
      <w:bookmarkEnd w:id="60"/>
      <w:bookmarkEnd w:id="61"/>
    </w:p>
    <w:p w:rsidR="0066700B" w:rsidRPr="003C35BE" w:rsidRDefault="0066700B" w:rsidP="009951F5">
      <w:pPr>
        <w:ind w:left="426"/>
        <w:jc w:val="both"/>
        <w:rPr>
          <w:rFonts w:asciiTheme="majorHAnsi" w:hAnsiTheme="majorHAnsi" w:cstheme="majorHAnsi"/>
          <w:b/>
        </w:rPr>
      </w:pPr>
      <w:bookmarkStart w:id="62" w:name="_Toc62736604"/>
      <w:bookmarkStart w:id="63" w:name="_Toc65069028"/>
      <w:bookmarkStart w:id="64" w:name="_Toc65140886"/>
      <w:bookmarkStart w:id="65" w:name="_Toc67912987"/>
      <w:bookmarkStart w:id="66" w:name="_Toc67913866"/>
      <w:bookmarkStart w:id="67" w:name="_Toc41835877"/>
      <w:bookmarkStart w:id="68" w:name="_Toc45811520"/>
      <w:bookmarkEnd w:id="37"/>
      <w:bookmarkEnd w:id="38"/>
      <w:r w:rsidRPr="003C35BE">
        <w:rPr>
          <w:rFonts w:asciiTheme="majorHAnsi" w:hAnsiTheme="majorHAnsi" w:cstheme="majorHAnsi"/>
        </w:rPr>
        <w:lastRenderedPageBreak/>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C35BE">
        <w:rPr>
          <w:rFonts w:asciiTheme="majorHAnsi" w:hAnsiTheme="majorHAnsi" w:cstheme="majorHAnsi"/>
        </w:rPr>
        <w:br/>
        <w:t>i przekazywania informacji oraz wymagań technicznych dla dokumentów elektronicznych oraz środków komunikacji elektronicznej w postępowaniu o udzielenie zamówienia publicznego lub konkursie.</w:t>
      </w:r>
      <w:bookmarkEnd w:id="62"/>
      <w:bookmarkEnd w:id="63"/>
      <w:bookmarkEnd w:id="64"/>
      <w:bookmarkEnd w:id="65"/>
      <w:bookmarkEnd w:id="66"/>
    </w:p>
    <w:p w:rsidR="0066700B" w:rsidRPr="003C35BE" w:rsidRDefault="0066700B" w:rsidP="009951F5">
      <w:pPr>
        <w:ind w:left="426"/>
        <w:jc w:val="both"/>
        <w:rPr>
          <w:rFonts w:asciiTheme="majorHAnsi" w:hAnsiTheme="majorHAnsi" w:cstheme="majorHAnsi"/>
        </w:rPr>
      </w:pPr>
      <w:bookmarkStart w:id="69" w:name="_Toc45811522"/>
      <w:bookmarkStart w:id="70" w:name="_Toc62736606"/>
      <w:bookmarkStart w:id="71" w:name="_Toc65069030"/>
      <w:bookmarkStart w:id="72" w:name="_Toc65140888"/>
      <w:bookmarkStart w:id="73" w:name="_Toc67912988"/>
      <w:bookmarkStart w:id="74" w:name="_Toc67913867"/>
      <w:bookmarkEnd w:id="67"/>
      <w:bookmarkEnd w:id="68"/>
      <w:r w:rsidRPr="003C35BE">
        <w:rPr>
          <w:rFonts w:asciiTheme="majorHAnsi" w:hAnsiTheme="majorHAnsi" w:cstheme="majorHAnsi"/>
        </w:rPr>
        <w:t xml:space="preserve">Zamawiający, zgodnie Rozporządzeniem Prezesa Rady Ministrów z dnia 30 grudnia 2020r. </w:t>
      </w:r>
      <w:r w:rsidRPr="003C35BE">
        <w:rPr>
          <w:rFonts w:asciiTheme="majorHAnsi" w:hAnsiTheme="majorHAnsi" w:cstheme="majorHAnsi"/>
        </w:rPr>
        <w:br/>
        <w:t xml:space="preserve">w sprawie sposobu sporządzania i przekazywania informacji oraz wymagań technicznych dla dokumentów elektronicznych oraz środków komunikacji elektronicznej w postępowaniu </w:t>
      </w:r>
      <w:r w:rsidRPr="003C35BE">
        <w:rPr>
          <w:rFonts w:asciiTheme="majorHAnsi" w:hAnsiTheme="majorHAnsi" w:cstheme="majorHAnsi"/>
        </w:rPr>
        <w:br/>
        <w:t>o udzielenie zamówienia publicznego lub konkursie, określa niezbędne wymagania sprzętowo</w:t>
      </w:r>
      <w:r w:rsidRPr="003C35BE">
        <w:rPr>
          <w:rFonts w:asciiTheme="majorHAnsi" w:hAnsiTheme="majorHAnsi" w:cstheme="majorHAnsi"/>
        </w:rPr>
        <w:br/>
        <w:t xml:space="preserve"> - aplikacyjne umożliwiające pracę na </w:t>
      </w:r>
      <w:hyperlink r:id="rId14" w:history="1">
        <w:r w:rsidRPr="003C35BE">
          <w:rPr>
            <w:rStyle w:val="Hipercze"/>
            <w:rFonts w:asciiTheme="majorHAnsi" w:hAnsiTheme="majorHAnsi" w:cstheme="majorHAnsi"/>
            <w:color w:val="000000" w:themeColor="text1"/>
          </w:rPr>
          <w:t>https://platformazakupowa.pl/pn/uep</w:t>
        </w:r>
      </w:hyperlink>
      <w:r w:rsidRPr="003C35BE">
        <w:rPr>
          <w:rFonts w:asciiTheme="majorHAnsi" w:hAnsiTheme="majorHAnsi" w:cstheme="majorHAnsi"/>
        </w:rPr>
        <w:t>, tj.:</w:t>
      </w:r>
      <w:bookmarkEnd w:id="69"/>
      <w:bookmarkEnd w:id="70"/>
      <w:bookmarkEnd w:id="71"/>
      <w:bookmarkEnd w:id="72"/>
      <w:bookmarkEnd w:id="73"/>
      <w:bookmarkEnd w:id="74"/>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stały dostęp do sieci Internet o gwarantowanej przepustowości nie mniejszej niż 512 </w:t>
      </w:r>
      <w:proofErr w:type="spellStart"/>
      <w:r w:rsidRPr="003C35BE">
        <w:rPr>
          <w:rFonts w:asciiTheme="majorHAnsi" w:hAnsiTheme="majorHAnsi" w:cstheme="majorHAnsi"/>
        </w:rPr>
        <w:t>kb</w:t>
      </w:r>
      <w:proofErr w:type="spellEnd"/>
      <w:r w:rsidRPr="003C35BE">
        <w:rPr>
          <w:rFonts w:asciiTheme="majorHAnsi" w:hAnsiTheme="majorHAnsi" w:cstheme="majorHAnsi"/>
        </w:rPr>
        <w:t>/s;</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komputer klasy PC lub MAC o następującej konfiguracji: pamięć min. 2 GB Ram, procesor Intel IV 2 GHZ lub jego nowsza wersja, jeden z systemów operacyjnych - MS Windows 7, </w:t>
      </w:r>
      <w:r w:rsidRPr="003C35BE">
        <w:rPr>
          <w:rFonts w:asciiTheme="majorHAnsi" w:hAnsiTheme="majorHAnsi" w:cstheme="majorHAnsi"/>
        </w:rPr>
        <w:br/>
        <w:t>Mac Os x 10 4, Linux, lub ich nowsze wersje;</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przeglądarka internetowa EDGE, Chrome lub FireFox w najnowszej dostępnej wersji;</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włączona obsługa JavaScript;</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łącze internetowe o przepustowości co najmniej 256 </w:t>
      </w:r>
      <w:proofErr w:type="spellStart"/>
      <w:r w:rsidRPr="003C35BE">
        <w:rPr>
          <w:rFonts w:asciiTheme="majorHAnsi" w:hAnsiTheme="majorHAnsi" w:cstheme="majorHAnsi"/>
        </w:rPr>
        <w:t>kbit</w:t>
      </w:r>
      <w:proofErr w:type="spellEnd"/>
      <w:r w:rsidRPr="003C35BE">
        <w:rPr>
          <w:rFonts w:asciiTheme="majorHAnsi" w:hAnsiTheme="majorHAnsi" w:cstheme="majorHAnsi"/>
        </w:rPr>
        <w:t>/s;</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zainstalowany program Adobe </w:t>
      </w:r>
      <w:proofErr w:type="spellStart"/>
      <w:r w:rsidRPr="003C35BE">
        <w:rPr>
          <w:rFonts w:asciiTheme="majorHAnsi" w:hAnsiTheme="majorHAnsi" w:cstheme="majorHAnsi"/>
        </w:rPr>
        <w:t>Acrobat</w:t>
      </w:r>
      <w:proofErr w:type="spellEnd"/>
      <w:r w:rsidRPr="003C35BE">
        <w:rPr>
          <w:rFonts w:asciiTheme="majorHAnsi" w:hAnsiTheme="majorHAnsi" w:cstheme="majorHAnsi"/>
        </w:rPr>
        <w:t xml:space="preserve"> Reader lub inny obsługujący format plików .pdf;</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 xml:space="preserve">platformazakupowa.pl działa według standardu przyjętego w komunikacji sieciowej </w:t>
      </w:r>
      <w:r w:rsidRPr="003C35BE">
        <w:rPr>
          <w:rFonts w:asciiTheme="majorHAnsi" w:hAnsiTheme="majorHAnsi" w:cstheme="majorHAnsi"/>
        </w:rPr>
        <w:br/>
        <w:t>- kodowanie UTF8;</w:t>
      </w:r>
    </w:p>
    <w:p w:rsidR="0066700B" w:rsidRPr="003C35BE" w:rsidRDefault="005A4B29" w:rsidP="009951F5">
      <w:pPr>
        <w:ind w:left="426"/>
        <w:jc w:val="both"/>
        <w:rPr>
          <w:rFonts w:asciiTheme="majorHAnsi" w:hAnsiTheme="majorHAnsi" w:cstheme="majorHAnsi"/>
        </w:rPr>
      </w:pPr>
      <w:hyperlink r:id="rId15" w:history="1">
        <w:r w:rsidR="0066700B" w:rsidRPr="003C35BE">
          <w:rPr>
            <w:rFonts w:asciiTheme="majorHAnsi" w:hAnsiTheme="majorHAnsi" w:cstheme="majorHAnsi"/>
          </w:rPr>
          <w:t>platformazakupowa.pl</w:t>
        </w:r>
      </w:hyperlink>
      <w:r w:rsidR="0066700B" w:rsidRPr="003C35BE">
        <w:rPr>
          <w:rFonts w:asciiTheme="majorHAnsi" w:hAnsiTheme="majorHAnsi" w:cstheme="majorHAnsi"/>
        </w:rPr>
        <w:t> jest zoptymalizowana dla minimalnej rozdzielczości ekranu 1024x768 pikseli;</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akceptująca pliki typu „</w:t>
      </w:r>
      <w:proofErr w:type="spellStart"/>
      <w:r w:rsidRPr="003C35BE">
        <w:rPr>
          <w:rFonts w:asciiTheme="majorHAnsi" w:hAnsiTheme="majorHAnsi" w:cstheme="majorHAnsi"/>
        </w:rPr>
        <w:t>cookies</w:t>
      </w:r>
      <w:proofErr w:type="spellEnd"/>
      <w:r w:rsidRPr="003C35BE">
        <w:rPr>
          <w:rFonts w:asciiTheme="majorHAnsi" w:hAnsiTheme="majorHAnsi" w:cstheme="majorHAnsi"/>
        </w:rPr>
        <w:t>”;</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oznaczenie czasu odbioru danych przez platformazakupowa.pl stanowi datę oraz dokładny czas (</w:t>
      </w:r>
      <w:proofErr w:type="spellStart"/>
      <w:r w:rsidRPr="003C35BE">
        <w:rPr>
          <w:rFonts w:asciiTheme="majorHAnsi" w:hAnsiTheme="majorHAnsi" w:cstheme="majorHAnsi"/>
        </w:rPr>
        <w:t>hh:mm:ss</w:t>
      </w:r>
      <w:proofErr w:type="spellEnd"/>
      <w:r w:rsidRPr="003C35BE">
        <w:rPr>
          <w:rFonts w:asciiTheme="majorHAnsi" w:hAnsiTheme="majorHAnsi" w:cstheme="majorHAnsi"/>
        </w:rPr>
        <w:t>) generowany wg. czasu lokalnego serwera synchronizowanego z zegarem Głównego Urzędu Miar.</w:t>
      </w:r>
    </w:p>
    <w:p w:rsidR="0066700B" w:rsidRPr="003C35BE" w:rsidRDefault="0066700B" w:rsidP="009951F5">
      <w:pPr>
        <w:ind w:left="426"/>
        <w:jc w:val="both"/>
        <w:rPr>
          <w:rFonts w:asciiTheme="majorHAnsi" w:hAnsiTheme="majorHAnsi" w:cstheme="majorHAnsi"/>
        </w:rPr>
      </w:pPr>
      <w:bookmarkStart w:id="75" w:name="_Toc45811523"/>
      <w:bookmarkStart w:id="76" w:name="_Toc62736607"/>
      <w:bookmarkStart w:id="77" w:name="_Toc65069031"/>
      <w:bookmarkStart w:id="78" w:name="_Toc65140889"/>
      <w:bookmarkStart w:id="79" w:name="_Toc67912989"/>
      <w:bookmarkStart w:id="80" w:name="_Toc67913868"/>
      <w:r w:rsidRPr="003C35BE">
        <w:rPr>
          <w:rFonts w:asciiTheme="majorHAnsi" w:hAnsiTheme="majorHAnsi" w:cstheme="majorHAnsi"/>
        </w:rPr>
        <w:t>Wykonawca, przystępując do niniejszego postępowania o udzielenie zamówienia publicznego:</w:t>
      </w:r>
      <w:bookmarkEnd w:id="75"/>
      <w:bookmarkEnd w:id="76"/>
      <w:bookmarkEnd w:id="77"/>
      <w:bookmarkEnd w:id="78"/>
      <w:bookmarkEnd w:id="79"/>
      <w:bookmarkEnd w:id="80"/>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a)</w:t>
      </w:r>
      <w:r w:rsidRPr="003C35BE">
        <w:rPr>
          <w:rFonts w:asciiTheme="majorHAnsi" w:hAnsiTheme="majorHAnsi" w:cstheme="majorHAnsi"/>
        </w:rPr>
        <w:tab/>
        <w:t xml:space="preserve">akceptuje warunki korzystania z platformazakupowa.pl określone w Regulaminie zamieszczonym na stronie internetowej pod adresem: </w:t>
      </w:r>
      <w:hyperlink r:id="rId16" w:history="1">
        <w:r w:rsidRPr="003C35BE">
          <w:rPr>
            <w:rStyle w:val="Hipercze"/>
            <w:rFonts w:asciiTheme="majorHAnsi" w:hAnsiTheme="majorHAnsi" w:cstheme="majorHAnsi"/>
            <w:color w:val="000000" w:themeColor="text1"/>
          </w:rPr>
          <w:t>https://platformazakupowa.pl/strona/1-regulamin</w:t>
        </w:r>
      </w:hyperlink>
      <w:r w:rsidRPr="003C35BE">
        <w:rPr>
          <w:rFonts w:asciiTheme="majorHAnsi" w:hAnsiTheme="majorHAnsi" w:cstheme="majorHAnsi"/>
        </w:rPr>
        <w:t xml:space="preserve"> zakła</w:t>
      </w:r>
      <w:r w:rsidR="00D157BF">
        <w:rPr>
          <w:rFonts w:asciiTheme="majorHAnsi" w:hAnsiTheme="majorHAnsi" w:cstheme="majorHAnsi"/>
        </w:rPr>
        <w:t xml:space="preserve">dce „Regulamin" oraz uznaje go </w:t>
      </w:r>
      <w:r w:rsidRPr="003C35BE">
        <w:rPr>
          <w:rFonts w:asciiTheme="majorHAnsi" w:hAnsiTheme="majorHAnsi" w:cstheme="majorHAnsi"/>
        </w:rPr>
        <w:t>za wiążący;</w:t>
      </w:r>
    </w:p>
    <w:p w:rsidR="0066700B" w:rsidRPr="003C35BE" w:rsidRDefault="0066700B" w:rsidP="009951F5">
      <w:pPr>
        <w:ind w:left="426"/>
        <w:jc w:val="both"/>
        <w:rPr>
          <w:rFonts w:asciiTheme="majorHAnsi" w:hAnsiTheme="majorHAnsi" w:cstheme="majorHAnsi"/>
        </w:rPr>
      </w:pPr>
      <w:r w:rsidRPr="003C35BE">
        <w:rPr>
          <w:rFonts w:asciiTheme="majorHAnsi" w:hAnsiTheme="majorHAnsi" w:cstheme="majorHAnsi"/>
        </w:rPr>
        <w:t>b)</w:t>
      </w:r>
      <w:r w:rsidRPr="003C35BE">
        <w:rPr>
          <w:rFonts w:asciiTheme="majorHAnsi" w:hAnsiTheme="majorHAnsi" w:cstheme="majorHAnsi"/>
        </w:rPr>
        <w:tab/>
        <w:t xml:space="preserve">zapoznał i stosuje się do Instrukcji składania ofert/wniosków dostępnej pod adresem: </w:t>
      </w:r>
      <w:hyperlink r:id="rId17" w:history="1">
        <w:r w:rsidRPr="003C35BE">
          <w:rPr>
            <w:rStyle w:val="Hipercze"/>
            <w:rFonts w:asciiTheme="majorHAnsi" w:hAnsiTheme="majorHAnsi" w:cstheme="majorHAnsi"/>
            <w:color w:val="000000" w:themeColor="text1"/>
          </w:rPr>
          <w:t>https://drive.google.com/file/d/1Kd1DttbBeiNWt4q4slS4t76lZVKPbkyD/view</w:t>
        </w:r>
      </w:hyperlink>
      <w:r w:rsidRPr="003C35BE">
        <w:rPr>
          <w:rFonts w:asciiTheme="majorHAnsi" w:hAnsiTheme="majorHAnsi" w:cstheme="majorHAnsi"/>
        </w:rPr>
        <w:t xml:space="preserve">. </w:t>
      </w:r>
    </w:p>
    <w:p w:rsidR="0066700B" w:rsidRPr="003C35BE" w:rsidRDefault="0066700B" w:rsidP="009951F5">
      <w:pPr>
        <w:ind w:left="426"/>
        <w:jc w:val="both"/>
        <w:rPr>
          <w:rFonts w:asciiTheme="majorHAnsi" w:hAnsiTheme="majorHAnsi" w:cstheme="majorHAnsi"/>
        </w:rPr>
      </w:pPr>
      <w:bookmarkStart w:id="81" w:name="_Toc67912990"/>
      <w:bookmarkStart w:id="82" w:name="_Toc67913869"/>
      <w:bookmarkStart w:id="83" w:name="_Toc65069032"/>
      <w:bookmarkStart w:id="84" w:name="_Toc65140890"/>
      <w:bookmarkStart w:id="85" w:name="_Toc45811524"/>
      <w:bookmarkStart w:id="86" w:name="_Toc62736608"/>
      <w:r w:rsidRPr="003C35BE">
        <w:rPr>
          <w:rFonts w:asciiTheme="majorHAnsi" w:hAnsiTheme="majorHAnsi" w:cstheme="majorHAnsi"/>
        </w:rPr>
        <w:t xml:space="preserve">Zamawiający informuje, że instrukcje korzystania z platformazakupowa.pl dotyczące </w:t>
      </w:r>
      <w:r w:rsidRPr="003C35BE">
        <w:rPr>
          <w:rFonts w:asciiTheme="majorHAnsi" w:hAnsiTheme="majorHAnsi" w:cstheme="majorHAnsi"/>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8" w:history="1">
        <w:r w:rsidRPr="003C35BE">
          <w:rPr>
            <w:rStyle w:val="Hipercze"/>
            <w:rFonts w:asciiTheme="majorHAnsi" w:hAnsiTheme="majorHAnsi" w:cstheme="majorHAnsi"/>
            <w:color w:val="000000" w:themeColor="text1"/>
          </w:rPr>
          <w:t>https://platformazakupowa.pl/strona/45-instrukcje</w:t>
        </w:r>
      </w:hyperlink>
      <w:bookmarkEnd w:id="81"/>
      <w:bookmarkEnd w:id="82"/>
      <w:bookmarkEnd w:id="83"/>
      <w:bookmarkEnd w:id="84"/>
      <w:bookmarkEnd w:id="85"/>
      <w:bookmarkEnd w:id="86"/>
      <w:r w:rsidRPr="003C35BE">
        <w:rPr>
          <w:rFonts w:asciiTheme="majorHAnsi" w:hAnsiTheme="majorHAnsi" w:cstheme="majorHAnsi"/>
        </w:rPr>
        <w:t xml:space="preserve">. </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87" w:name="_Toc104890456"/>
      <w:bookmarkEnd w:id="20"/>
      <w:r w:rsidRPr="0039058A">
        <w:rPr>
          <w:rFonts w:asciiTheme="majorHAnsi" w:hAnsiTheme="majorHAnsi" w:cstheme="majorHAnsi"/>
          <w:color w:val="000000" w:themeColor="text1"/>
        </w:rPr>
        <w:t>Opis sposobu przygotowania ofert oraz dokumentów wymaganych przez Zamawiającego w SWZ</w:t>
      </w:r>
      <w:bookmarkEnd w:id="87"/>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W procesie </w:t>
      </w:r>
      <w:r w:rsidRPr="0039058A">
        <w:rPr>
          <w:rFonts w:asciiTheme="majorHAnsi" w:hAnsiTheme="majorHAnsi" w:cstheme="majorHAnsi"/>
          <w:color w:val="000000" w:themeColor="text1"/>
        </w:rPr>
        <w:lastRenderedPageBreak/>
        <w:t xml:space="preserve">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Wykonawca składa bezpośrednio na dokumencie, który następnie przesyła do systemu.</w:t>
      </w:r>
    </w:p>
    <w:p w:rsidR="002C041E" w:rsidRPr="00D17E21" w:rsidRDefault="00047D3A" w:rsidP="00D17E21">
      <w:pPr>
        <w:ind w:left="426"/>
        <w:rPr>
          <w:rFonts w:asciiTheme="majorHAnsi" w:hAnsiTheme="majorHAnsi" w:cstheme="majorHAnsi"/>
        </w:rPr>
      </w:pPr>
      <w:bookmarkStart w:id="88" w:name="_21eeoojwb3nb" w:colFirst="0" w:colLast="0"/>
      <w:bookmarkEnd w:id="88"/>
      <w:r w:rsidRPr="00D17E21">
        <w:rPr>
          <w:rFonts w:asciiTheme="majorHAnsi" w:hAnsiTheme="majorHAnsi" w:cstheme="majorHAnsi"/>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 upoważnioną. Poświadczenie za zgodność z oryginałem następuje w formie elektronicznej podpisane kwalifikowanym podpisem elektronicznym przez osobę upoważnioną.</w:t>
      </w:r>
    </w:p>
    <w:p w:rsidR="002C041E" w:rsidRPr="00D17E21" w:rsidRDefault="00047D3A" w:rsidP="00D17E21">
      <w:pPr>
        <w:ind w:left="426"/>
        <w:rPr>
          <w:rFonts w:asciiTheme="majorHAnsi" w:hAnsiTheme="majorHAnsi" w:cstheme="majorHAnsi"/>
        </w:rPr>
      </w:pPr>
      <w:r w:rsidRPr="00D17E21">
        <w:rPr>
          <w:rFonts w:asciiTheme="majorHAnsi" w:hAnsiTheme="majorHAnsi" w:cstheme="majorHAnsi"/>
        </w:rPr>
        <w:t>Oferta powinna być:</w:t>
      </w:r>
    </w:p>
    <w:p w:rsidR="002C041E" w:rsidRPr="00D17E21" w:rsidRDefault="00047D3A" w:rsidP="00D17E21">
      <w:pPr>
        <w:ind w:left="426"/>
        <w:rPr>
          <w:rFonts w:asciiTheme="majorHAnsi" w:hAnsiTheme="majorHAnsi" w:cstheme="majorHAnsi"/>
        </w:rPr>
      </w:pPr>
      <w:r w:rsidRPr="00D17E21">
        <w:rPr>
          <w:rFonts w:asciiTheme="majorHAnsi" w:hAnsiTheme="majorHAnsi" w:cstheme="majorHAnsi"/>
        </w:rPr>
        <w:t>sporządzona na podstawie załączników niniejszej SWZ w języku polskim,</w:t>
      </w:r>
      <w:r w:rsidR="00782FD5">
        <w:rPr>
          <w:rFonts w:asciiTheme="majorHAnsi" w:hAnsiTheme="majorHAnsi" w:cstheme="majorHAnsi"/>
        </w:rPr>
        <w:t xml:space="preserve"> </w:t>
      </w:r>
      <w:r w:rsidRPr="00D17E21">
        <w:rPr>
          <w:rFonts w:asciiTheme="majorHAnsi" w:hAnsiTheme="majorHAnsi" w:cstheme="majorHAnsi"/>
        </w:rPr>
        <w:t xml:space="preserve">złożona przy użyciu środków komunikacji elektronicznej tzn. za pośrednictwem </w:t>
      </w:r>
      <w:hyperlink r:id="rId19">
        <w:r w:rsidRPr="00D17E21">
          <w:rPr>
            <w:rStyle w:val="Hipercze"/>
            <w:rFonts w:asciiTheme="majorHAnsi" w:hAnsiTheme="majorHAnsi" w:cstheme="majorHAnsi"/>
          </w:rPr>
          <w:t>platformazakupowa.pl</w:t>
        </w:r>
      </w:hyperlink>
      <w:r w:rsidRPr="00D17E21">
        <w:rPr>
          <w:rFonts w:asciiTheme="majorHAnsi" w:hAnsiTheme="majorHAnsi" w:cstheme="majorHAnsi"/>
        </w:rPr>
        <w:t>,</w:t>
      </w:r>
      <w:r w:rsidR="00782FD5">
        <w:rPr>
          <w:rFonts w:asciiTheme="majorHAnsi" w:hAnsiTheme="majorHAnsi" w:cstheme="majorHAnsi"/>
        </w:rPr>
        <w:t xml:space="preserve"> </w:t>
      </w:r>
      <w:r w:rsidRPr="00D17E21">
        <w:rPr>
          <w:rFonts w:asciiTheme="majorHAnsi" w:hAnsiTheme="majorHAnsi" w:cstheme="majorHAnsi"/>
        </w:rPr>
        <w:t xml:space="preserve">podpisana </w:t>
      </w:r>
      <w:hyperlink r:id="rId20">
        <w:r w:rsidRPr="00D17E21">
          <w:rPr>
            <w:rStyle w:val="Hipercze"/>
            <w:rFonts w:asciiTheme="majorHAnsi" w:hAnsiTheme="majorHAnsi" w:cstheme="majorHAnsi"/>
          </w:rPr>
          <w:t>kwalifikowanym podpisem elektronicznym</w:t>
        </w:r>
      </w:hyperlink>
      <w:r w:rsidRPr="00D17E21">
        <w:rPr>
          <w:rFonts w:asciiTheme="majorHAnsi" w:hAnsiTheme="majorHAnsi" w:cstheme="majorHAnsi"/>
        </w:rPr>
        <w:t xml:space="preserve"> przez osobę/osoby upoważnioną/upoważnione.</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1">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rsidR="002C041E" w:rsidRPr="0039058A" w:rsidRDefault="005A4B29" w:rsidP="003D5BF6">
      <w:pPr>
        <w:ind w:left="851" w:hanging="426"/>
        <w:jc w:val="both"/>
        <w:rPr>
          <w:rFonts w:asciiTheme="majorHAnsi" w:hAnsiTheme="majorHAnsi" w:cstheme="majorHAnsi"/>
          <w:color w:val="000000" w:themeColor="text1"/>
        </w:rPr>
      </w:pPr>
      <w:hyperlink r:id="rId22">
        <w:r w:rsidR="00047D3A" w:rsidRPr="0039058A">
          <w:rPr>
            <w:rFonts w:asciiTheme="majorHAnsi" w:hAnsiTheme="majorHAnsi" w:cstheme="majorHAnsi"/>
            <w:color w:val="000000" w:themeColor="text1"/>
            <w:u w:val="single"/>
          </w:rPr>
          <w:t>https://platformazakupowa.pl/strona/45-instrukcje</w:t>
        </w:r>
      </w:hyperlink>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w:t>
      </w:r>
      <w:r w:rsidR="00725BE5">
        <w:rPr>
          <w:rFonts w:asciiTheme="majorHAnsi" w:hAnsiTheme="majorHAnsi" w:cstheme="majorHAnsi"/>
          <w:color w:val="000000" w:themeColor="text1"/>
        </w:rPr>
        <w:t xml:space="preserve">owanym podpisem elektronicznym </w:t>
      </w:r>
      <w:r w:rsidRPr="0039058A">
        <w:rPr>
          <w:rFonts w:asciiTheme="majorHAnsi" w:hAnsiTheme="majorHAnsi" w:cstheme="majorHAnsi"/>
          <w:color w:val="000000" w:themeColor="text1"/>
        </w:rPr>
        <w:t>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2C041E" w:rsidRPr="0039058A" w:rsidRDefault="00047D3A" w:rsidP="00CF509A">
      <w:pPr>
        <w:numPr>
          <w:ilvl w:val="0"/>
          <w:numId w:val="18"/>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Maksymalny rozmiar jednego pliku przesyłanego za pośrednictwem dedykowanych formularzy do: złożenia, zmiany, wycofania oferty wynosi 150 MB natomiast przy komunikacji wielkość pliku to maksymalnie 500 MB.</w:t>
      </w:r>
    </w:p>
    <w:p w:rsidR="002C041E" w:rsidRPr="0039058A" w:rsidRDefault="00907D1E"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rsidR="002C041E" w:rsidRPr="0039058A" w:rsidRDefault="00047D3A" w:rsidP="00CF509A">
      <w:pPr>
        <w:numPr>
          <w:ilvl w:val="1"/>
          <w:numId w:val="15"/>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rsidR="002C041E" w:rsidRPr="0039058A" w:rsidRDefault="00047D3A" w:rsidP="00CF509A">
      <w:pPr>
        <w:numPr>
          <w:ilvl w:val="1"/>
          <w:numId w:val="15"/>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rsidR="002C041E" w:rsidRPr="0039058A" w:rsidRDefault="00047D3A" w:rsidP="00CF509A">
      <w:pPr>
        <w:numPr>
          <w:ilvl w:val="0"/>
          <w:numId w:val="18"/>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Wśród </w:t>
      </w:r>
      <w:r w:rsidR="00907D1E" w:rsidRPr="0039058A">
        <w:rPr>
          <w:rFonts w:asciiTheme="majorHAnsi" w:hAnsiTheme="majorHAnsi" w:cstheme="majorHAnsi"/>
          <w:color w:val="000000" w:themeColor="text1"/>
        </w:rPr>
        <w:t xml:space="preserve">formatów </w:t>
      </w:r>
      <w:r w:rsidRPr="0039058A">
        <w:rPr>
          <w:rFonts w:asciiTheme="majorHAnsi" w:hAnsiTheme="majorHAnsi" w:cstheme="majorHAnsi"/>
          <w:color w:val="000000" w:themeColor="text1"/>
        </w:rPr>
        <w:t>powszechnych</w:t>
      </w:r>
      <w:r w:rsidR="00907D1E"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a </w:t>
      </w:r>
      <w:r w:rsidRPr="0039058A">
        <w:rPr>
          <w:rFonts w:asciiTheme="majorHAnsi" w:hAnsiTheme="majorHAnsi" w:cstheme="majorHAnsi"/>
          <w:b/>
          <w:color w:val="000000" w:themeColor="text1"/>
        </w:rPr>
        <w:t>niewystępujących</w:t>
      </w:r>
      <w:r w:rsidRPr="0039058A">
        <w:rPr>
          <w:rFonts w:asciiTheme="majorHAnsi" w:hAnsiTheme="majorHAnsi" w:cstheme="majorHAnsi"/>
          <w:color w:val="000000" w:themeColor="text1"/>
        </w:rPr>
        <w:t xml:space="preserve"> w Rozporządzeniu KRI występują: .</w:t>
      </w:r>
      <w:proofErr w:type="spellStart"/>
      <w:r w:rsidRPr="0039058A">
        <w:rPr>
          <w:rFonts w:asciiTheme="majorHAnsi" w:hAnsiTheme="majorHAnsi" w:cstheme="majorHAnsi"/>
          <w:color w:val="000000" w:themeColor="text1"/>
        </w:rPr>
        <w:t>rar</w:t>
      </w:r>
      <w:proofErr w:type="spellEnd"/>
      <w:r w:rsidRPr="0039058A">
        <w:rPr>
          <w:rFonts w:asciiTheme="majorHAnsi" w:hAnsiTheme="majorHAnsi" w:cstheme="majorHAnsi"/>
          <w:color w:val="000000" w:themeColor="text1"/>
        </w:rPr>
        <w:t xml:space="preserve"> .gif .</w:t>
      </w:r>
      <w:proofErr w:type="spellStart"/>
      <w:r w:rsidRPr="0039058A">
        <w:rPr>
          <w:rFonts w:asciiTheme="majorHAnsi" w:hAnsiTheme="majorHAnsi" w:cstheme="majorHAnsi"/>
          <w:color w:val="000000" w:themeColor="text1"/>
        </w:rPr>
        <w:t>bmp</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numbers</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pages</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Dokumenty złożone w takich plikach zostaną uznane za złożone nieskutecznie.</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rsidR="002C041E" w:rsidRPr="0039058A" w:rsidRDefault="00047D3A" w:rsidP="00CF509A">
      <w:pPr>
        <w:numPr>
          <w:ilvl w:val="0"/>
          <w:numId w:val="23"/>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rsidR="002C041E" w:rsidRPr="0039058A" w:rsidRDefault="00047D3A" w:rsidP="00CF509A">
      <w:pPr>
        <w:numPr>
          <w:ilvl w:val="0"/>
          <w:numId w:val="23"/>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rsidR="002C041E" w:rsidRPr="0039058A" w:rsidRDefault="00047D3A" w:rsidP="00CF509A">
      <w:pPr>
        <w:numPr>
          <w:ilvl w:val="0"/>
          <w:numId w:val="23"/>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rsidR="002C041E" w:rsidRPr="0039058A" w:rsidRDefault="00047D3A"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rsidR="00A067C4" w:rsidRPr="0039058A" w:rsidRDefault="00A067C4" w:rsidP="00CF509A">
      <w:pPr>
        <w:numPr>
          <w:ilvl w:val="0"/>
          <w:numId w:val="1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rsidR="00A067C4" w:rsidRPr="0039058A" w:rsidRDefault="00A067C4" w:rsidP="00CF509A">
      <w:pPr>
        <w:pStyle w:val="Akapitzlist"/>
        <w:numPr>
          <w:ilvl w:val="0"/>
          <w:numId w:val="24"/>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A067C4" w:rsidRPr="0039058A" w:rsidRDefault="00A067C4" w:rsidP="00CF509A">
      <w:pPr>
        <w:pStyle w:val="Akapitzlist"/>
        <w:numPr>
          <w:ilvl w:val="0"/>
          <w:numId w:val="24"/>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specyfikacji techniczno-cenowej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89" w:name="_Toc104890457"/>
      <w:r w:rsidRPr="0039058A">
        <w:rPr>
          <w:rFonts w:asciiTheme="majorHAnsi" w:hAnsiTheme="majorHAnsi" w:cstheme="majorHAnsi"/>
          <w:color w:val="000000" w:themeColor="text1"/>
        </w:rPr>
        <w:lastRenderedPageBreak/>
        <w:t>Sposób obliczania ceny oferty</w:t>
      </w:r>
      <w:bookmarkEnd w:id="89"/>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A067C4" w:rsidRPr="0039058A">
        <w:rPr>
          <w:rFonts w:asciiTheme="majorHAnsi" w:hAnsiTheme="majorHAnsi" w:cstheme="majorHAnsi"/>
          <w:b/>
          <w:color w:val="000000" w:themeColor="text1"/>
        </w:rPr>
        <w:t xml:space="preserve"> do SWZ oraz formularza specyfikacji </w:t>
      </w:r>
      <w:r w:rsidR="009B6E1A" w:rsidRPr="0039058A">
        <w:rPr>
          <w:rFonts w:asciiTheme="majorHAnsi" w:hAnsiTheme="majorHAnsi" w:cstheme="majorHAnsi"/>
          <w:b/>
          <w:color w:val="000000" w:themeColor="text1"/>
        </w:rPr>
        <w:br/>
      </w:r>
      <w:r w:rsidR="00A067C4" w:rsidRPr="0039058A">
        <w:rPr>
          <w:rFonts w:asciiTheme="majorHAnsi" w:hAnsiTheme="majorHAnsi" w:cstheme="majorHAnsi"/>
          <w:b/>
          <w:color w:val="000000" w:themeColor="text1"/>
        </w:rPr>
        <w:t>techniczno</w:t>
      </w:r>
      <w:r w:rsidR="009B6E1A" w:rsidRPr="0039058A">
        <w:rPr>
          <w:rFonts w:asciiTheme="majorHAnsi" w:hAnsiTheme="majorHAnsi" w:cstheme="majorHAnsi"/>
          <w:b/>
          <w:color w:val="000000" w:themeColor="text1"/>
        </w:rPr>
        <w:t>-</w:t>
      </w:r>
      <w:r w:rsidR="00A067C4" w:rsidRPr="0039058A">
        <w:rPr>
          <w:rFonts w:asciiTheme="majorHAnsi" w:hAnsiTheme="majorHAnsi" w:cstheme="majorHAnsi"/>
          <w:b/>
          <w:color w:val="000000" w:themeColor="text1"/>
        </w:rPr>
        <w:t xml:space="preserve">cenowej załącznik nr </w:t>
      </w:r>
      <w:r w:rsidR="0089124B" w:rsidRPr="0039058A">
        <w:rPr>
          <w:rFonts w:asciiTheme="majorHAnsi" w:hAnsiTheme="majorHAnsi" w:cstheme="majorHAnsi"/>
          <w:b/>
          <w:color w:val="000000" w:themeColor="text1"/>
        </w:rPr>
        <w:t>3</w:t>
      </w:r>
      <w:r w:rsidR="00A067C4" w:rsidRPr="0039058A">
        <w:rPr>
          <w:rFonts w:asciiTheme="majorHAnsi" w:hAnsiTheme="majorHAnsi" w:cstheme="majorHAnsi"/>
          <w:b/>
          <w:color w:val="000000" w:themeColor="text1"/>
        </w:rPr>
        <w:t xml:space="preserve">  do SWZ</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0" w:name="_Toc104890458"/>
      <w:r w:rsidRPr="0039058A">
        <w:rPr>
          <w:rFonts w:asciiTheme="majorHAnsi" w:hAnsiTheme="majorHAnsi" w:cstheme="majorHAnsi"/>
          <w:color w:val="000000" w:themeColor="text1"/>
        </w:rPr>
        <w:t>Wymagania dotyczące wadium</w:t>
      </w:r>
      <w:bookmarkEnd w:id="90"/>
    </w:p>
    <w:p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1" w:name="_Toc104890459"/>
      <w:r w:rsidRPr="0039058A">
        <w:rPr>
          <w:rFonts w:asciiTheme="majorHAnsi" w:hAnsiTheme="majorHAnsi" w:cstheme="majorHAnsi"/>
          <w:color w:val="000000" w:themeColor="text1"/>
        </w:rPr>
        <w:t>Termin związania ofertą</w:t>
      </w:r>
      <w:bookmarkEnd w:id="91"/>
    </w:p>
    <w:p w:rsidR="00220FDC" w:rsidRPr="00220FDC" w:rsidRDefault="00220FDC" w:rsidP="00220FDC">
      <w:pPr>
        <w:numPr>
          <w:ilvl w:val="0"/>
          <w:numId w:val="19"/>
        </w:numPr>
        <w:ind w:left="426"/>
        <w:jc w:val="both"/>
        <w:rPr>
          <w:rFonts w:asciiTheme="majorHAnsi" w:hAnsiTheme="majorHAnsi" w:cstheme="majorHAnsi"/>
          <w:color w:val="000000" w:themeColor="text1"/>
        </w:rPr>
      </w:pPr>
      <w:r w:rsidRPr="00220FDC">
        <w:rPr>
          <w:rFonts w:asciiTheme="majorHAnsi" w:hAnsiTheme="majorHAnsi" w:cstheme="majorHAnsi"/>
          <w:color w:val="000000" w:themeColor="text1"/>
        </w:rPr>
        <w:t>Wykonawca będzie związany ofertą do dnia</w:t>
      </w:r>
      <w:r w:rsidR="00DD65D8">
        <w:rPr>
          <w:rFonts w:asciiTheme="majorHAnsi" w:hAnsiTheme="majorHAnsi" w:cstheme="majorHAnsi"/>
          <w:color w:val="000000" w:themeColor="text1"/>
        </w:rPr>
        <w:t xml:space="preserve"> </w:t>
      </w:r>
      <w:r w:rsidR="00FB31C7">
        <w:rPr>
          <w:rFonts w:asciiTheme="majorHAnsi" w:hAnsiTheme="majorHAnsi" w:cstheme="majorHAnsi"/>
          <w:color w:val="000000" w:themeColor="text1"/>
        </w:rPr>
        <w:t>15</w:t>
      </w:r>
      <w:r w:rsidR="00DD65D8">
        <w:rPr>
          <w:rFonts w:asciiTheme="majorHAnsi" w:hAnsiTheme="majorHAnsi" w:cstheme="majorHAnsi"/>
          <w:color w:val="000000" w:themeColor="text1"/>
        </w:rPr>
        <w:t xml:space="preserve"> października</w:t>
      </w:r>
      <w:r w:rsidRPr="00220FDC">
        <w:rPr>
          <w:rFonts w:asciiTheme="majorHAnsi" w:hAnsiTheme="majorHAnsi" w:cstheme="majorHAnsi"/>
          <w:color w:val="000000" w:themeColor="text1"/>
        </w:rPr>
        <w:t xml:space="preserve"> 2022 r.</w:t>
      </w:r>
    </w:p>
    <w:p w:rsidR="00220FDC" w:rsidRDefault="00220FDC" w:rsidP="00220FDC">
      <w:pPr>
        <w:numPr>
          <w:ilvl w:val="0"/>
          <w:numId w:val="19"/>
        </w:numPr>
        <w:ind w:left="426"/>
        <w:jc w:val="both"/>
        <w:rPr>
          <w:rFonts w:asciiTheme="majorHAnsi" w:hAnsiTheme="majorHAnsi" w:cstheme="majorHAnsi"/>
          <w:color w:val="000000" w:themeColor="text1"/>
        </w:rPr>
      </w:pPr>
      <w:r w:rsidRPr="00220FDC">
        <w:rPr>
          <w:rFonts w:asciiTheme="majorHAnsi" w:hAnsiTheme="majorHAnsi" w:cstheme="majorHAnsi"/>
          <w:color w:val="000000" w:themeColor="text1"/>
        </w:rPr>
        <w:t>Bieg terminu związania ofertą rozpoczyna się wraz z upływem termin składania ofert.</w:t>
      </w:r>
    </w:p>
    <w:p w:rsidR="002C041E" w:rsidRPr="0039058A" w:rsidRDefault="00047D3A" w:rsidP="00CF509A">
      <w:pPr>
        <w:numPr>
          <w:ilvl w:val="0"/>
          <w:numId w:val="19"/>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w:t>
      </w:r>
      <w:r w:rsidR="00220FDC">
        <w:rPr>
          <w:rFonts w:asciiTheme="majorHAnsi" w:hAnsiTheme="majorHAnsi" w:cstheme="majorHAnsi"/>
          <w:color w:val="000000" w:themeColor="text1"/>
        </w:rPr>
        <w:t>6</w:t>
      </w:r>
      <w:r w:rsidRPr="0039058A">
        <w:rPr>
          <w:rFonts w:asciiTheme="majorHAnsi" w:hAnsiTheme="majorHAnsi" w:cstheme="majorHAnsi"/>
          <w:color w:val="000000" w:themeColor="text1"/>
        </w:rPr>
        <w:t>0 dni. Przedłużenie terminu związania ofertą wymaga złożenia przez wykonawcę pisemnego oświadczenia o wyrażeniu zgody na przedłużenie terminu związania ofertą.</w:t>
      </w:r>
    </w:p>
    <w:p w:rsidR="002C041E" w:rsidRPr="0039058A" w:rsidRDefault="00047D3A" w:rsidP="00CF509A">
      <w:pPr>
        <w:numPr>
          <w:ilvl w:val="0"/>
          <w:numId w:val="19"/>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2" w:name="_Toc104890460"/>
      <w:r w:rsidRPr="0039058A">
        <w:rPr>
          <w:rFonts w:asciiTheme="majorHAnsi" w:hAnsiTheme="majorHAnsi" w:cstheme="majorHAnsi"/>
          <w:color w:val="000000" w:themeColor="text1"/>
        </w:rPr>
        <w:t>Miejsce i termin składania ofert</w:t>
      </w:r>
      <w:bookmarkEnd w:id="92"/>
    </w:p>
    <w:p w:rsidR="002C041E" w:rsidRPr="0039058A" w:rsidRDefault="00047D3A" w:rsidP="00CF509A">
      <w:pPr>
        <w:numPr>
          <w:ilvl w:val="0"/>
          <w:numId w:val="14"/>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3">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4"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r w:rsidR="00057BE7" w:rsidRPr="0039058A">
        <w:rPr>
          <w:rFonts w:asciiTheme="majorHAnsi" w:hAnsiTheme="majorHAnsi" w:cstheme="majorHAnsi"/>
          <w:b/>
          <w:color w:val="000000" w:themeColor="text1"/>
        </w:rPr>
        <w:t>1</w:t>
      </w:r>
      <w:r w:rsidR="00580676">
        <w:rPr>
          <w:rFonts w:asciiTheme="majorHAnsi" w:hAnsiTheme="majorHAnsi" w:cstheme="majorHAnsi"/>
          <w:b/>
          <w:color w:val="000000" w:themeColor="text1"/>
        </w:rPr>
        <w:t>9</w:t>
      </w:r>
      <w:r w:rsidR="00925655" w:rsidRPr="0039058A">
        <w:rPr>
          <w:rFonts w:asciiTheme="majorHAnsi" w:hAnsiTheme="majorHAnsi" w:cstheme="majorHAnsi"/>
          <w:b/>
          <w:color w:val="000000" w:themeColor="text1"/>
        </w:rPr>
        <w:t xml:space="preserve"> </w:t>
      </w:r>
      <w:r w:rsidR="004730CE">
        <w:rPr>
          <w:rFonts w:asciiTheme="majorHAnsi" w:hAnsiTheme="majorHAnsi" w:cstheme="majorHAnsi"/>
          <w:b/>
          <w:color w:val="000000" w:themeColor="text1"/>
        </w:rPr>
        <w:t>lipca</w:t>
      </w:r>
      <w:r w:rsidR="00007080"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007080" w:rsidRPr="0039058A">
        <w:rPr>
          <w:rFonts w:asciiTheme="majorHAnsi" w:hAnsiTheme="majorHAnsi" w:cstheme="majorHAnsi"/>
          <w:b/>
          <w:color w:val="000000" w:themeColor="text1"/>
        </w:rPr>
        <w:t>2</w:t>
      </w:r>
      <w:r w:rsidR="00AB11D7" w:rsidRPr="0039058A">
        <w:rPr>
          <w:rFonts w:asciiTheme="majorHAnsi" w:hAnsiTheme="majorHAnsi" w:cstheme="majorHAnsi"/>
          <w:b/>
          <w:color w:val="000000" w:themeColor="text1"/>
        </w:rPr>
        <w:t xml:space="preserve"> 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8875BC">
        <w:rPr>
          <w:rFonts w:asciiTheme="majorHAnsi" w:hAnsiTheme="majorHAnsi" w:cstheme="majorHAnsi"/>
          <w:b/>
          <w:color w:val="000000" w:themeColor="text1"/>
        </w:rPr>
        <w:t>10</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W procesie składania oferty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w:t>
      </w:r>
      <w:r w:rsidR="00725BE5">
        <w:rPr>
          <w:rFonts w:asciiTheme="majorHAnsi" w:hAnsiTheme="majorHAnsi" w:cstheme="majorHAnsi"/>
          <w:color w:val="000000" w:themeColor="text1"/>
        </w:rPr>
        <w:t>kowanym podpisem elektronicznym</w:t>
      </w:r>
      <w:r w:rsidRPr="0039058A">
        <w:rPr>
          <w:rFonts w:asciiTheme="majorHAnsi" w:hAnsiTheme="majorHAnsi" w:cstheme="majorHAnsi"/>
          <w:color w:val="000000" w:themeColor="text1"/>
        </w:rPr>
        <w:t>.</w:t>
      </w:r>
    </w:p>
    <w:p w:rsidR="002C041E" w:rsidRPr="0039058A" w:rsidRDefault="00047D3A" w:rsidP="00CF509A">
      <w:pPr>
        <w:numPr>
          <w:ilvl w:val="0"/>
          <w:numId w:val="14"/>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rsidR="002C041E" w:rsidRPr="0039058A" w:rsidRDefault="00047D3A" w:rsidP="00CF509A">
      <w:pPr>
        <w:numPr>
          <w:ilvl w:val="0"/>
          <w:numId w:val="14"/>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7">
        <w:r w:rsidRPr="0039058A">
          <w:rPr>
            <w:rFonts w:asciiTheme="majorHAnsi" w:hAnsiTheme="majorHAnsi" w:cstheme="majorHAnsi"/>
            <w:color w:val="000000" w:themeColor="text1"/>
            <w:u w:val="single"/>
          </w:rPr>
          <w:t>https://platformazakupowa.pl/strona/45-instrukcje</w:t>
        </w:r>
      </w:hyperlink>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3" w:name="_Toc104890461"/>
      <w:r w:rsidRPr="0039058A">
        <w:rPr>
          <w:rFonts w:asciiTheme="majorHAnsi" w:hAnsiTheme="majorHAnsi" w:cstheme="majorHAnsi"/>
          <w:color w:val="000000" w:themeColor="text1"/>
        </w:rPr>
        <w:t>Otwarcie ofert</w:t>
      </w:r>
      <w:bookmarkEnd w:id="93"/>
    </w:p>
    <w:p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8">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4" w:name="_Toc104890462"/>
      <w:r w:rsidRPr="0039058A">
        <w:rPr>
          <w:rFonts w:asciiTheme="majorHAnsi" w:hAnsiTheme="majorHAnsi" w:cstheme="majorHAnsi"/>
          <w:color w:val="000000" w:themeColor="text1"/>
        </w:rPr>
        <w:t>Opis kryteriów oceny ofert wraz z podaniem wag tych kryteriów i sposobu oceny ofert</w:t>
      </w:r>
      <w:bookmarkEnd w:id="94"/>
      <w:r w:rsidRPr="0039058A">
        <w:rPr>
          <w:rFonts w:asciiTheme="majorHAnsi" w:hAnsiTheme="majorHAnsi" w:cstheme="majorHAnsi"/>
          <w:color w:val="000000" w:themeColor="text1"/>
        </w:rPr>
        <w:t xml:space="preserve"> </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rsidR="00D9131E" w:rsidRPr="00D9131E" w:rsidRDefault="00D9131E" w:rsidP="00D9131E">
      <w:pPr>
        <w:ind w:left="426"/>
        <w:rPr>
          <w:rFonts w:ascii="Calibri" w:hAnsi="Calibri"/>
          <w:b/>
          <w:color w:val="000000" w:themeColor="text1"/>
        </w:rPr>
      </w:pPr>
      <w:r w:rsidRPr="00D9131E">
        <w:rPr>
          <w:rFonts w:ascii="Calibri" w:hAnsi="Calibri"/>
          <w:b/>
          <w:color w:val="000000" w:themeColor="text1"/>
        </w:rPr>
        <w:t xml:space="preserve">- cena oferty –   60 pkt </w:t>
      </w:r>
    </w:p>
    <w:p w:rsidR="00D9131E" w:rsidRPr="00D9131E" w:rsidRDefault="00D9131E" w:rsidP="00D9131E">
      <w:pPr>
        <w:ind w:left="426"/>
        <w:rPr>
          <w:rFonts w:ascii="Calibri" w:hAnsi="Calibri"/>
          <w:b/>
          <w:color w:val="000000" w:themeColor="text1"/>
        </w:rPr>
      </w:pPr>
      <w:r w:rsidRPr="00D9131E">
        <w:rPr>
          <w:rFonts w:ascii="Calibri" w:hAnsi="Calibri"/>
          <w:b/>
          <w:color w:val="000000" w:themeColor="text1"/>
        </w:rPr>
        <w:t>- czas dostawy (dla pojedynczego zapotrzebowania)    10 pkt</w:t>
      </w:r>
    </w:p>
    <w:p w:rsidR="00D9131E" w:rsidRPr="00D9131E" w:rsidRDefault="00D9131E" w:rsidP="00D9131E">
      <w:pPr>
        <w:ind w:left="426"/>
        <w:rPr>
          <w:rFonts w:ascii="Calibri" w:hAnsi="Calibri"/>
          <w:b/>
          <w:color w:val="000000" w:themeColor="text1"/>
        </w:rPr>
      </w:pPr>
      <w:r w:rsidRPr="00D9131E">
        <w:rPr>
          <w:rFonts w:ascii="Calibri" w:hAnsi="Calibri"/>
          <w:b/>
          <w:color w:val="000000" w:themeColor="text1"/>
        </w:rPr>
        <w:t>- dodatkowy okres gwarancji  10 pkt</w:t>
      </w:r>
    </w:p>
    <w:p w:rsidR="00D9131E" w:rsidRPr="00D9131E" w:rsidRDefault="00D9131E" w:rsidP="00D9131E">
      <w:pPr>
        <w:ind w:left="426"/>
        <w:rPr>
          <w:rFonts w:ascii="Calibri" w:hAnsi="Calibri"/>
          <w:b/>
          <w:color w:val="000000" w:themeColor="text1"/>
        </w:rPr>
      </w:pPr>
      <w:r w:rsidRPr="00D9131E">
        <w:rPr>
          <w:rFonts w:ascii="Calibri" w:hAnsi="Calibri"/>
          <w:b/>
          <w:color w:val="000000" w:themeColor="text1"/>
        </w:rPr>
        <w:t>- czas naprawy 10 pkt</w:t>
      </w:r>
    </w:p>
    <w:p w:rsidR="00D9131E" w:rsidRPr="00D9131E" w:rsidRDefault="00D9131E" w:rsidP="00D9131E">
      <w:pPr>
        <w:ind w:left="426"/>
        <w:rPr>
          <w:rFonts w:ascii="Calibri" w:hAnsi="Calibri"/>
          <w:b/>
          <w:color w:val="000000" w:themeColor="text1"/>
        </w:rPr>
      </w:pPr>
      <w:r w:rsidRPr="00D9131E">
        <w:rPr>
          <w:rFonts w:ascii="Calibri" w:hAnsi="Calibri"/>
          <w:b/>
          <w:color w:val="000000" w:themeColor="text1"/>
        </w:rPr>
        <w:t>- czas wymiany 10 pkt</w:t>
      </w:r>
    </w:p>
    <w:p w:rsidR="00D9131E" w:rsidRPr="00D9131E" w:rsidRDefault="00D9131E" w:rsidP="00D9131E">
      <w:pPr>
        <w:rPr>
          <w:rFonts w:ascii="Calibri" w:hAnsi="Calibri"/>
          <w:color w:val="000000" w:themeColor="text1"/>
        </w:rPr>
      </w:pPr>
    </w:p>
    <w:p w:rsidR="00D9131E" w:rsidRPr="00D9131E" w:rsidRDefault="00D9131E" w:rsidP="00D9131E">
      <w:pPr>
        <w:numPr>
          <w:ilvl w:val="0"/>
          <w:numId w:val="35"/>
        </w:numPr>
        <w:spacing w:line="240" w:lineRule="auto"/>
        <w:rPr>
          <w:rFonts w:ascii="Calibri" w:hAnsi="Calibri"/>
          <w:i/>
          <w:color w:val="000000" w:themeColor="text1"/>
        </w:rPr>
      </w:pPr>
      <w:r w:rsidRPr="00D9131E">
        <w:rPr>
          <w:rFonts w:ascii="Calibri" w:hAnsi="Calibri"/>
          <w:i/>
          <w:color w:val="000000" w:themeColor="text1"/>
        </w:rPr>
        <w:t>cena – 60 pkt</w:t>
      </w:r>
    </w:p>
    <w:p w:rsidR="00D9131E" w:rsidRPr="00D9131E" w:rsidRDefault="00D9131E" w:rsidP="00D9131E">
      <w:pPr>
        <w:ind w:left="426"/>
        <w:rPr>
          <w:rFonts w:ascii="Calibri" w:hAnsi="Calibri"/>
          <w:i/>
          <w:color w:val="000000" w:themeColor="text1"/>
        </w:rPr>
      </w:pPr>
      <w:r w:rsidRPr="00D9131E">
        <w:rPr>
          <w:rFonts w:ascii="Calibri" w:hAnsi="Calibri"/>
          <w:i/>
          <w:color w:val="000000" w:themeColor="text1"/>
        </w:rPr>
        <w:t>Cena – Zamawiający wymaga określenia ceny przedmiotu zamówienia w złotych polskich. Nie będą prowadzone rozliczenia w walutach obcych. Cena musi być podana zgodnie ze wzorem oferty i musi być dla każdej z pozycji wyższa od zera.</w:t>
      </w:r>
    </w:p>
    <w:p w:rsidR="00D9131E" w:rsidRPr="00D9131E" w:rsidRDefault="00D9131E" w:rsidP="00D9131E">
      <w:pPr>
        <w:ind w:left="426"/>
        <w:rPr>
          <w:rFonts w:ascii="Calibri" w:hAnsi="Calibri"/>
          <w:i/>
          <w:color w:val="000000" w:themeColor="text1"/>
        </w:rPr>
      </w:pPr>
      <w:r w:rsidRPr="00D9131E">
        <w:rPr>
          <w:rFonts w:ascii="Calibri" w:hAnsi="Calibri"/>
          <w: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D9131E" w:rsidRPr="00D9131E" w:rsidRDefault="00D9131E" w:rsidP="00D9131E">
      <w:pPr>
        <w:ind w:left="426"/>
        <w:rPr>
          <w:rFonts w:ascii="Calibri" w:hAnsi="Calibri"/>
          <w:i/>
          <w:color w:val="000000" w:themeColor="text1"/>
        </w:rPr>
      </w:pPr>
      <w:r w:rsidRPr="00D9131E">
        <w:rPr>
          <w:rFonts w:ascii="Calibri" w:hAnsi="Calibri"/>
          <w:i/>
          <w:color w:val="000000" w:themeColor="text1"/>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rsidR="00D9131E" w:rsidRPr="00D9131E" w:rsidRDefault="00D9131E" w:rsidP="00D9131E">
      <w:pPr>
        <w:ind w:left="426"/>
        <w:rPr>
          <w:rFonts w:ascii="Calibri" w:hAnsi="Calibri"/>
          <w:i/>
          <w:color w:val="000000" w:themeColor="text1"/>
        </w:rPr>
      </w:pPr>
      <w:r w:rsidRPr="00D9131E">
        <w:rPr>
          <w:rFonts w:ascii="Calibri" w:hAnsi="Calibri"/>
          <w:i/>
          <w:color w:val="000000" w:themeColor="text1"/>
        </w:rPr>
        <w:t xml:space="preserve">Ocena punktowa badanej oferty w kryterium „cena” (oznaczona jako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wyliczona według wzoru:</w:t>
      </w:r>
    </w:p>
    <w:p w:rsidR="00D9131E" w:rsidRPr="00D9131E" w:rsidRDefault="005A4B29" w:rsidP="00D9131E">
      <w:pPr>
        <w:rPr>
          <w:rFonts w:ascii="Calibri" w:hAnsi="Calibri"/>
          <w:i/>
          <w:color w:val="000000" w:themeColor="text1"/>
        </w:rPr>
      </w:pPr>
      <w:r>
        <w:rPr>
          <w:rFonts w:ascii="Calibri" w:hAnsi="Calibri"/>
          <w:i/>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65.6pt;margin-top:7.6pt;width:99.9pt;height:34pt;z-index:251661312" o:allowoverlap="f">
            <v:imagedata r:id="rId29" o:title=""/>
            <w10:wrap type="square"/>
          </v:shape>
          <o:OLEObject Type="Embed" ProgID="Equation.3" ShapeID="_x0000_s1028" DrawAspect="Content" ObjectID="_1716633092" r:id="rId30"/>
        </w:object>
      </w:r>
    </w:p>
    <w:p w:rsidR="00D9131E" w:rsidRPr="00D9131E" w:rsidRDefault="00D9131E" w:rsidP="00D9131E">
      <w:pPr>
        <w:rPr>
          <w:rFonts w:ascii="Calibri" w:hAnsi="Calibri"/>
          <w:i/>
          <w:color w:val="000000" w:themeColor="text1"/>
        </w:rPr>
      </w:pPr>
    </w:p>
    <w:p w:rsidR="00D9131E" w:rsidRPr="00D9131E" w:rsidRDefault="00D9131E" w:rsidP="00D9131E">
      <w:pPr>
        <w:ind w:left="567"/>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xml:space="preserve"> - ocena punktowa badanej oferty w kryterium „cena” po zaokrągleniu do dwóch miejsc po przecinku</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C</w:t>
      </w:r>
      <w:r w:rsidRPr="00D9131E">
        <w:rPr>
          <w:rFonts w:ascii="Calibri" w:hAnsi="Calibri"/>
          <w:i/>
          <w:color w:val="000000" w:themeColor="text1"/>
          <w:vertAlign w:val="subscript"/>
        </w:rPr>
        <w:t>min</w:t>
      </w:r>
      <w:proofErr w:type="spellEnd"/>
      <w:r w:rsidRPr="00D9131E">
        <w:rPr>
          <w:rFonts w:ascii="Calibri" w:hAnsi="Calibri"/>
          <w:i/>
          <w:color w:val="000000" w:themeColor="text1"/>
        </w:rPr>
        <w:t xml:space="preserve"> – najniższa cena oferty z badanych ofert </w:t>
      </w:r>
    </w:p>
    <w:p w:rsidR="00D9131E" w:rsidRDefault="00D9131E" w:rsidP="00D9131E">
      <w:pPr>
        <w:rPr>
          <w:rFonts w:ascii="Calibri" w:hAnsi="Calibri"/>
          <w:i/>
          <w:color w:val="000000" w:themeColor="text1"/>
        </w:rPr>
      </w:pPr>
      <w:r w:rsidRPr="00D9131E">
        <w:rPr>
          <w:rFonts w:ascii="Calibri" w:hAnsi="Calibri"/>
          <w:i/>
          <w:color w:val="000000" w:themeColor="text1"/>
        </w:rPr>
        <w:t>• C</w:t>
      </w:r>
      <w:r w:rsidRPr="00D9131E">
        <w:rPr>
          <w:rFonts w:ascii="Calibri" w:hAnsi="Calibri"/>
          <w:i/>
          <w:color w:val="000000" w:themeColor="text1"/>
          <w:vertAlign w:val="subscript"/>
        </w:rPr>
        <w:t>o</w:t>
      </w:r>
      <w:r w:rsidRPr="00D9131E">
        <w:rPr>
          <w:rFonts w:ascii="Calibri" w:hAnsi="Calibri"/>
          <w:i/>
          <w:color w:val="000000" w:themeColor="text1"/>
        </w:rPr>
        <w:t xml:space="preserve"> – cena badanej oferty</w:t>
      </w:r>
    </w:p>
    <w:p w:rsidR="00D9131E" w:rsidRPr="00D9131E" w:rsidRDefault="00D9131E" w:rsidP="00D9131E">
      <w:pPr>
        <w:rPr>
          <w:rFonts w:ascii="Calibri" w:hAnsi="Calibri"/>
          <w:i/>
          <w:color w:val="000000" w:themeColor="text1"/>
        </w:rPr>
      </w:pPr>
    </w:p>
    <w:p w:rsidR="00D9131E" w:rsidRPr="00D9131E" w:rsidRDefault="00D9131E" w:rsidP="00D9131E">
      <w:pPr>
        <w:numPr>
          <w:ilvl w:val="0"/>
          <w:numId w:val="35"/>
        </w:numPr>
        <w:spacing w:line="240" w:lineRule="auto"/>
        <w:rPr>
          <w:rFonts w:ascii="Calibri" w:hAnsi="Calibri"/>
          <w:i/>
          <w:color w:val="000000" w:themeColor="text1"/>
        </w:rPr>
      </w:pPr>
      <w:r w:rsidRPr="00D9131E">
        <w:rPr>
          <w:rFonts w:ascii="Calibri" w:hAnsi="Calibri"/>
          <w:i/>
          <w:color w:val="000000" w:themeColor="text1"/>
        </w:rPr>
        <w:lastRenderedPageBreak/>
        <w:t>czas dostawy (dla pojedynczego zapotrzebowania) – 10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Czas dostawy - Zamawiający wymaga podania przez wykonawcę najdłuższego nieprzekraczalnego czasu w jakim będzie realizował dostawy sprzętu, objętego pojedynczym zapotrzebowaniem, zgodnie z SWZ i projektem umowy. Czas dostawy należy podać w pełnych dniach, w przypadku podania go z wartościami dziesiętnymi zostanie on dla celów oceny ofert zaokrąglony w dół do pełnych dni.</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Niepodanie wartości liczbowej kryterium „czasu dostawy” lub podanie go w wymiarze dłuższym od wymaganego tj. 21 dni, spowoduje, że oferta zostanie zgodnie z art. 89 ust. 1 pkt. 2 ustawy </w:t>
      </w:r>
      <w:proofErr w:type="spellStart"/>
      <w:r w:rsidRPr="00D9131E">
        <w:rPr>
          <w:rFonts w:ascii="Calibri" w:hAnsi="Calibri"/>
          <w:i/>
          <w:color w:val="000000" w:themeColor="text1"/>
        </w:rPr>
        <w:t>Pzp</w:t>
      </w:r>
      <w:proofErr w:type="spellEnd"/>
      <w:r w:rsidRPr="00D9131E">
        <w:rPr>
          <w:rFonts w:ascii="Calibri" w:hAnsi="Calibri"/>
          <w:i/>
          <w:color w:val="000000" w:themeColor="text1"/>
        </w:rPr>
        <w:t xml:space="preserve"> odrzucona jako nie odpowiadająca treści specyfikacji warunków zamówienia.</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Ocena punktowa badanej oferty „czas dostawy” (oznaczona jako O</w:t>
      </w:r>
      <w:r w:rsidRPr="00D9131E">
        <w:rPr>
          <w:rFonts w:ascii="Calibri" w:hAnsi="Calibri"/>
          <w:i/>
          <w:color w:val="000000" w:themeColor="text1"/>
          <w:vertAlign w:val="subscript"/>
        </w:rPr>
        <w:t>D</w:t>
      </w:r>
      <w:r w:rsidRPr="00D9131E">
        <w:rPr>
          <w:rFonts w:ascii="Calibri" w:hAnsi="Calibri"/>
          <w:i/>
          <w:color w:val="000000" w:themeColor="text1"/>
        </w:rPr>
        <w:t xml:space="preserve">) wynosi: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14 dni i    &lt;= 21 dni -  0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7 dni i    &lt;= 14 dni -  5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&lt;=  7 dni -  10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Uwaga:</w:t>
      </w:r>
    </w:p>
    <w:p w:rsidR="00D9131E" w:rsidRDefault="00D9131E" w:rsidP="00D9131E">
      <w:pPr>
        <w:rPr>
          <w:rFonts w:ascii="Calibri" w:hAnsi="Calibri"/>
          <w:i/>
          <w:color w:val="000000" w:themeColor="text1"/>
        </w:rPr>
      </w:pPr>
      <w:r w:rsidRPr="00D9131E">
        <w:rPr>
          <w:rFonts w:ascii="Calibri" w:hAnsi="Calibri"/>
          <w:i/>
          <w:color w:val="000000" w:themeColor="text1"/>
        </w:rPr>
        <w:t>W każdym wypadku Zamawiający zastrzega sobie dodatkowo 7 dni przeznaczonych na wykonanie czynności sprawdzających dostarczony sprzęt. W związku z powyższym czas realizacji pojedynczego zapotrzebowania wyniesie: „czas dostawy” (z oferty Wykonawcy) + 7 dni.</w:t>
      </w:r>
    </w:p>
    <w:p w:rsidR="00D9131E" w:rsidRPr="00D9131E" w:rsidRDefault="00D9131E" w:rsidP="00D9131E">
      <w:pPr>
        <w:rPr>
          <w:rFonts w:ascii="Calibri" w:hAnsi="Calibri"/>
          <w:i/>
          <w:color w:val="000000" w:themeColor="text1"/>
        </w:rPr>
      </w:pPr>
    </w:p>
    <w:p w:rsidR="00D9131E" w:rsidRPr="00D9131E" w:rsidRDefault="00D9131E" w:rsidP="00D9131E">
      <w:pPr>
        <w:numPr>
          <w:ilvl w:val="0"/>
          <w:numId w:val="35"/>
        </w:numPr>
        <w:spacing w:line="240" w:lineRule="auto"/>
        <w:rPr>
          <w:rFonts w:ascii="Calibri" w:hAnsi="Calibri"/>
          <w:i/>
          <w:color w:val="000000" w:themeColor="text1"/>
        </w:rPr>
      </w:pPr>
      <w:r w:rsidRPr="00D9131E">
        <w:rPr>
          <w:rFonts w:ascii="Calibri" w:hAnsi="Calibri"/>
          <w:i/>
          <w:color w:val="000000" w:themeColor="text1"/>
        </w:rPr>
        <w:t xml:space="preserve">dodatkowy okres gwarancji  – 10 pkt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Dodatkowy okres gwarancji - Zamawiający wymaga określenia przez wykonawcę długości dodatkowego okresu gwarancji, którym objęte zostaną urządzenie wielofunkcyjne wymienione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o który to wykonawca wydłuży wymagane przez zamawiającego podstawowe okresy gwarancyjne podane w formularzu specyfikacji (załącznik nr </w:t>
      </w:r>
      <w:r w:rsidR="00DD65D8">
        <w:rPr>
          <w:rFonts w:ascii="Calibri" w:hAnsi="Calibri"/>
          <w:i/>
          <w:color w:val="000000" w:themeColor="text1"/>
        </w:rPr>
        <w:t>3</w:t>
      </w:r>
      <w:r w:rsidRPr="00D9131E">
        <w:rPr>
          <w:rFonts w:ascii="Calibri" w:hAnsi="Calibri"/>
          <w:i/>
          <w:color w:val="000000" w:themeColor="text1"/>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nr </w:t>
      </w:r>
      <w:r w:rsidR="004A62E7">
        <w:rPr>
          <w:rFonts w:ascii="Calibri" w:hAnsi="Calibri"/>
          <w:i/>
          <w:color w:val="000000" w:themeColor="text1"/>
        </w:rPr>
        <w:t>2</w:t>
      </w:r>
      <w:r w:rsidRPr="00D9131E">
        <w:rPr>
          <w:rFonts w:ascii="Calibri" w:hAnsi="Calibri"/>
          <w:i/>
          <w:color w:val="000000" w:themeColor="text1"/>
        </w:rPr>
        <w:t xml:space="preserve"> do SWZ).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Dodatkowy okres gwarancyjny należy podać w pełnych miesiącach, w przypadku podania go z wartościami dziesiętnymi zostanie on dla celów oceny ofert zaokrąglony w dół do pełnych miesięcy. Nie podanie wartości wymaganego kryterium Dodatkowy okres gwarancji spowoduje, że oferta zostanie zgodnie z art. 89 ust. 1 pkt. 2 odrzucona jako nie odpowiadająca treści specyfikacji warunków zamówienia.</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Ocena punktowa badanej oferty w kryterium „Dodatkowy okres gwarancji” (oznaczona jako O</w:t>
      </w:r>
      <w:r w:rsidRPr="00D9131E">
        <w:rPr>
          <w:rFonts w:ascii="Calibri" w:hAnsi="Calibri"/>
          <w:i/>
          <w:color w:val="000000" w:themeColor="text1"/>
          <w:vertAlign w:val="subscript"/>
        </w:rPr>
        <w:t>G</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wynosi:</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dodatkowy okres gwarancji w przedziale &gt;= 0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6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0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dodatkowy okres gwarancji w przedziale  &gt;  6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12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3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dodatkowy okres gwarancji w przedziale  &gt; 12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i &lt;= 23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6 pkt</w:t>
      </w:r>
    </w:p>
    <w:p w:rsidR="00D9131E" w:rsidRDefault="00D9131E" w:rsidP="00D9131E">
      <w:pPr>
        <w:rPr>
          <w:rFonts w:ascii="Calibri" w:hAnsi="Calibri"/>
          <w:i/>
          <w:color w:val="000000" w:themeColor="text1"/>
        </w:rPr>
      </w:pPr>
      <w:r w:rsidRPr="00D9131E">
        <w:rPr>
          <w:rFonts w:ascii="Calibri" w:hAnsi="Calibri"/>
          <w:i/>
          <w:color w:val="000000" w:themeColor="text1"/>
        </w:rPr>
        <w:t>• dodatkowy okres gwarancji w przedziale  &gt; 24 m-</w:t>
      </w:r>
      <w:proofErr w:type="spellStart"/>
      <w:r w:rsidRPr="00D9131E">
        <w:rPr>
          <w:rFonts w:ascii="Calibri" w:hAnsi="Calibri"/>
          <w:i/>
          <w:color w:val="000000" w:themeColor="text1"/>
        </w:rPr>
        <w:t>cy</w:t>
      </w:r>
      <w:proofErr w:type="spellEnd"/>
      <w:r w:rsidRPr="00D9131E">
        <w:rPr>
          <w:rFonts w:ascii="Calibri" w:hAnsi="Calibri"/>
          <w:i/>
          <w:color w:val="000000" w:themeColor="text1"/>
        </w:rPr>
        <w:t xml:space="preserve"> – 10 pkt</w:t>
      </w:r>
    </w:p>
    <w:p w:rsidR="00D9131E" w:rsidRDefault="00D9131E" w:rsidP="00D9131E">
      <w:pPr>
        <w:rPr>
          <w:rFonts w:ascii="Calibri" w:hAnsi="Calibri"/>
          <w:i/>
          <w:color w:val="000000" w:themeColor="text1"/>
        </w:rPr>
      </w:pPr>
    </w:p>
    <w:p w:rsidR="00E9141A" w:rsidRPr="00D9131E" w:rsidRDefault="00E9141A" w:rsidP="00D9131E">
      <w:pPr>
        <w:rPr>
          <w:rFonts w:ascii="Calibri" w:hAnsi="Calibri"/>
          <w:i/>
          <w:color w:val="000000" w:themeColor="text1"/>
        </w:rPr>
      </w:pPr>
    </w:p>
    <w:p w:rsidR="00D9131E" w:rsidRPr="00D9131E" w:rsidRDefault="00D9131E" w:rsidP="00D9131E">
      <w:pPr>
        <w:numPr>
          <w:ilvl w:val="0"/>
          <w:numId w:val="35"/>
        </w:numPr>
        <w:spacing w:line="240" w:lineRule="auto"/>
        <w:rPr>
          <w:rFonts w:ascii="Calibri" w:hAnsi="Calibri"/>
          <w:i/>
          <w:color w:val="000000" w:themeColor="text1"/>
        </w:rPr>
      </w:pPr>
      <w:r w:rsidRPr="00D9131E">
        <w:rPr>
          <w:rFonts w:ascii="Calibri" w:hAnsi="Calibri"/>
          <w:i/>
          <w:color w:val="000000" w:themeColor="text1"/>
        </w:rPr>
        <w:t xml:space="preserve">czas naprawy – 10 pkt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Czas naprawy - Zamawiający wymaga podania przez wykonawcę najdłuższego nieprzekraczalnego czasu, w którym, w okresie obowiązywania gwarancji, wykonawca dokonania skutecznej naprawy urządzeń wielofunkcyjnych (stanowiących przedmiot zamówienia i oferty wykonawcy wymienionego w niniejszej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Czas ten liczony jest od dnia przystąpienia wykonawcy </w:t>
      </w:r>
      <w:r w:rsidRPr="00D9131E">
        <w:rPr>
          <w:rFonts w:ascii="Calibri" w:hAnsi="Calibri"/>
          <w:i/>
          <w:color w:val="000000" w:themeColor="text1"/>
        </w:rPr>
        <w:lastRenderedPageBreak/>
        <w:t>do zgłoszonego do naprawy urządzenia wielofunkcyjnego do dnia dokonania jego skutecznej naprawy zgodnie z wymaganiami SWZ i projektem umowy. Czas naprawy należy podać w pełnych dniach, w przypadku podania go z wartościami dziesiętnymi zostanie on dla celów oceny ofert zaokrąglony w górę do pełnych dni.</w:t>
      </w:r>
    </w:p>
    <w:p w:rsidR="00D9131E" w:rsidRPr="00D9131E" w:rsidRDefault="00D9131E" w:rsidP="00D9131E">
      <w:pPr>
        <w:rPr>
          <w:rFonts w:ascii="Calibri" w:hAnsi="Calibri"/>
          <w:i/>
          <w:color w:val="000000" w:themeColor="text1"/>
        </w:rPr>
      </w:pP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Niepodanie wartości liczbowej kryterium „czasu naprawy” lub podanie go w wymiarze dłuższym od wymaganego tj. 21 dni, spowoduje, że oferta zostanie zgodnie z art. 89 ust. 1 pkt. 2 ustawy </w:t>
      </w:r>
      <w:proofErr w:type="spellStart"/>
      <w:r w:rsidRPr="00D9131E">
        <w:rPr>
          <w:rFonts w:ascii="Calibri" w:hAnsi="Calibri"/>
          <w:i/>
          <w:color w:val="000000" w:themeColor="text1"/>
        </w:rPr>
        <w:t>Pzp</w:t>
      </w:r>
      <w:proofErr w:type="spellEnd"/>
      <w:r w:rsidRPr="00D9131E">
        <w:rPr>
          <w:rFonts w:ascii="Calibri" w:hAnsi="Calibri"/>
          <w:i/>
          <w:color w:val="000000" w:themeColor="text1"/>
        </w:rPr>
        <w:t xml:space="preserve"> odrzucona jako nie odpowiadająca treści specyfikacji warunków zamówienia.</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Ocena punktowa badanej oferty w kryterium „czas naprawy” (oznaczona jako O</w:t>
      </w:r>
      <w:r w:rsidRPr="00D9131E">
        <w:rPr>
          <w:rFonts w:ascii="Calibri" w:hAnsi="Calibri"/>
          <w:i/>
          <w:color w:val="000000" w:themeColor="text1"/>
          <w:vertAlign w:val="subscript"/>
        </w:rPr>
        <w:t>N</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zamówienia wynosi: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14 dni i &lt;= 21 dni -  0 pkt;</w:t>
      </w:r>
      <w:r w:rsidRPr="00D9131E">
        <w:rPr>
          <w:rFonts w:ascii="Calibri" w:hAnsi="Calibri"/>
          <w:i/>
          <w:color w:val="000000" w:themeColor="text1"/>
        </w:rPr>
        <w:tab/>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7 dni i    &lt;= 14 dni -  5 pkt;</w:t>
      </w:r>
    </w:p>
    <w:p w:rsidR="00D9131E" w:rsidRDefault="00D9131E" w:rsidP="00D9131E">
      <w:pPr>
        <w:rPr>
          <w:rFonts w:ascii="Calibri" w:hAnsi="Calibri"/>
          <w:i/>
          <w:color w:val="000000" w:themeColor="text1"/>
        </w:rPr>
      </w:pPr>
      <w:r w:rsidRPr="00D9131E">
        <w:rPr>
          <w:rFonts w:ascii="Calibri" w:hAnsi="Calibri"/>
          <w:i/>
          <w:color w:val="000000" w:themeColor="text1"/>
        </w:rPr>
        <w:t>• w przedziale &lt;=  7 dni -  10 pkt.</w:t>
      </w:r>
    </w:p>
    <w:p w:rsidR="00D9131E" w:rsidRPr="00D9131E" w:rsidRDefault="00D9131E" w:rsidP="00D9131E">
      <w:pPr>
        <w:rPr>
          <w:rFonts w:ascii="Calibri" w:hAnsi="Calibri"/>
          <w:i/>
          <w:color w:val="000000" w:themeColor="text1"/>
        </w:rPr>
      </w:pPr>
    </w:p>
    <w:p w:rsidR="00D9131E" w:rsidRPr="00D9131E" w:rsidRDefault="00D9131E" w:rsidP="00D9131E">
      <w:pPr>
        <w:numPr>
          <w:ilvl w:val="0"/>
          <w:numId w:val="35"/>
        </w:numPr>
        <w:spacing w:line="240" w:lineRule="auto"/>
        <w:rPr>
          <w:rFonts w:ascii="Calibri" w:hAnsi="Calibri"/>
          <w:i/>
          <w:color w:val="000000" w:themeColor="text1"/>
        </w:rPr>
      </w:pPr>
      <w:r w:rsidRPr="00D9131E">
        <w:rPr>
          <w:rFonts w:ascii="Calibri" w:hAnsi="Calibri"/>
          <w:i/>
          <w:color w:val="000000" w:themeColor="text1"/>
        </w:rPr>
        <w:t xml:space="preserve">czas wymiany  – 10 pkt   </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Czas wymiany - Zamawiający wymaga podania przez wykonawcę najdłuższego nieprzekraczalnego czasu, w którym, w okresie obowiązywania gwarancji, wykonawca dokona skutecznej wymiany niesprawnego urządzenia wielofunkcyjnego (posiadającego wadę niemożliwą do usunięcia lub niesprawnego pomimo wykonania uprzednio trzech napraw) na w pełni sprawny wolny od wad (stanowiącego przedmiot zamówienia i oferty wykonawcy). Czas liczony jest od dnia przybycia serwisu po zgłoszeniu awarii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rsidR="00D9131E" w:rsidRPr="00D9131E" w:rsidRDefault="00D9131E" w:rsidP="00D9131E">
      <w:pPr>
        <w:rPr>
          <w:rFonts w:ascii="Calibri" w:hAnsi="Calibri"/>
          <w:i/>
          <w:color w:val="000000" w:themeColor="text1"/>
        </w:rPr>
      </w:pP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Niepodanie wartości liczbowej kryterium „czasu wymiany” lub podanie go w wymiarze dłuższym od wymaganego tj. 21 dni, spowoduje, że oferta zostanie zgodnie z art. 89 ust. 1 pkt. 2 ustawy </w:t>
      </w:r>
      <w:proofErr w:type="spellStart"/>
      <w:r w:rsidRPr="00D9131E">
        <w:rPr>
          <w:rFonts w:ascii="Calibri" w:hAnsi="Calibri"/>
          <w:i/>
          <w:color w:val="000000" w:themeColor="text1"/>
        </w:rPr>
        <w:t>Pzp</w:t>
      </w:r>
      <w:proofErr w:type="spellEnd"/>
      <w:r w:rsidRPr="00D9131E">
        <w:rPr>
          <w:rFonts w:ascii="Calibri" w:hAnsi="Calibri"/>
          <w:i/>
          <w:color w:val="000000" w:themeColor="text1"/>
        </w:rPr>
        <w:t xml:space="preserve"> odrzucona jako nie odpowiadająca treści specyfikacji warunków zamówienia.</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Ocena punktowa badanej oferty w kryterium „czas wymiany” (oznaczona jako O</w:t>
      </w:r>
      <w:r w:rsidRPr="00D9131E">
        <w:rPr>
          <w:rFonts w:ascii="Calibri" w:hAnsi="Calibri"/>
          <w:i/>
          <w:color w:val="000000" w:themeColor="text1"/>
          <w:vertAlign w:val="subscript"/>
        </w:rPr>
        <w:t>W</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zostanie wyznaczona zgodnie z poniższym opisem:</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14 dni i &lt;= 21 dni -  0 pkt;</w:t>
      </w:r>
      <w:r w:rsidRPr="00D9131E">
        <w:rPr>
          <w:rFonts w:ascii="Calibri" w:hAnsi="Calibri"/>
          <w:i/>
          <w:color w:val="000000" w:themeColor="text1"/>
        </w:rPr>
        <w:tab/>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&gt;  7 dni i    &lt;= 14 dni -  5 pkt;</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w przedziale &lt;=  7 dni -  10 pkt.</w:t>
      </w:r>
    </w:p>
    <w:p w:rsidR="00D9131E" w:rsidRPr="00D9131E" w:rsidRDefault="00D9131E" w:rsidP="00D9131E">
      <w:pPr>
        <w:rPr>
          <w:rFonts w:ascii="Calibri" w:hAnsi="Calibri"/>
          <w:i/>
          <w:color w:val="000000" w:themeColor="text1"/>
        </w:rPr>
      </w:pPr>
    </w:p>
    <w:p w:rsidR="00D9131E" w:rsidRPr="00D9131E" w:rsidRDefault="00D9131E" w:rsidP="00D9131E">
      <w:pPr>
        <w:rPr>
          <w:rFonts w:ascii="Calibri" w:hAnsi="Calibri"/>
          <w:i/>
          <w:color w:val="000000" w:themeColor="text1"/>
        </w:rPr>
      </w:pPr>
      <w:r w:rsidRPr="00D9131E">
        <w:rPr>
          <w:rFonts w:ascii="Calibri" w:hAnsi="Calibri"/>
          <w:i/>
          <w:color w:val="000000" w:themeColor="text1"/>
        </w:rPr>
        <w:t>Zamówienie zostanie udzielone temu wykonawcy, którego oferta uzyska największą ilość</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punktów obliczoną wg poniższego wzoru:</w:t>
      </w:r>
    </w:p>
    <w:p w:rsidR="00D9131E" w:rsidRPr="00D9131E" w:rsidRDefault="00D9131E" w:rsidP="00D9131E">
      <w:pPr>
        <w:rPr>
          <w:rFonts w:ascii="Calibri" w:hAnsi="Calibri"/>
          <w:i/>
          <w:color w:val="000000" w:themeColor="text1"/>
        </w:rPr>
      </w:pPr>
    </w:p>
    <w:p w:rsidR="00D9131E" w:rsidRPr="00D9131E" w:rsidRDefault="005A4B29" w:rsidP="00D9131E">
      <w:pPr>
        <w:rPr>
          <w:rFonts w:ascii="Calibri" w:hAnsi="Calibri"/>
          <w:i/>
          <w:color w:val="000000" w:themeColor="text1"/>
        </w:rPr>
      </w:pPr>
      <m:oMathPara>
        <m:oMath>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oC</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D</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G</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N</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W</m:t>
              </m:r>
            </m:sub>
          </m:sSub>
        </m:oMath>
      </m:oMathPara>
    </w:p>
    <w:p w:rsidR="00D9131E" w:rsidRPr="00D9131E" w:rsidRDefault="00D9131E" w:rsidP="00D9131E">
      <w:pPr>
        <w:rPr>
          <w:rFonts w:ascii="Calibri" w:hAnsi="Calibri"/>
          <w:i/>
          <w:color w:val="000000" w:themeColor="text1"/>
        </w:rPr>
      </w:pPr>
    </w:p>
    <w:p w:rsidR="00D9131E" w:rsidRPr="00D9131E" w:rsidRDefault="00D9131E" w:rsidP="00D9131E">
      <w:pPr>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w:t>
      </w:r>
      <w:proofErr w:type="spellEnd"/>
      <w:r w:rsidRPr="00D9131E">
        <w:rPr>
          <w:rFonts w:ascii="Calibri" w:hAnsi="Calibri"/>
          <w:i/>
          <w:color w:val="000000" w:themeColor="text1"/>
        </w:rPr>
        <w:t xml:space="preserve"> – całkowita ocena punktowa badanej oferty, po zaokrągleniu do dwóch miejsc po przecinku</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„cena”</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D </w:t>
      </w:r>
      <w:r w:rsidRPr="00D9131E">
        <w:rPr>
          <w:rFonts w:ascii="Calibri" w:hAnsi="Calibri"/>
          <w:i/>
          <w:color w:val="000000" w:themeColor="text1"/>
        </w:rPr>
        <w:t>– ocena punktowa badanej oferty w kryterium „czas dostawy”</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lastRenderedPageBreak/>
        <w:t>• O</w:t>
      </w:r>
      <w:r w:rsidRPr="00D9131E">
        <w:rPr>
          <w:rFonts w:ascii="Calibri" w:hAnsi="Calibri"/>
          <w:i/>
          <w:color w:val="000000" w:themeColor="text1"/>
          <w:vertAlign w:val="subscript"/>
        </w:rPr>
        <w:t xml:space="preserve">G </w:t>
      </w:r>
      <w:r w:rsidRPr="00D9131E">
        <w:rPr>
          <w:rFonts w:ascii="Calibri" w:hAnsi="Calibri"/>
          <w:i/>
          <w:color w:val="000000" w:themeColor="text1"/>
        </w:rPr>
        <w:t>– ocena punktowa badanej oferty w kryterium „dodatkowy okres gwarancji”</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N </w:t>
      </w:r>
      <w:r w:rsidRPr="00D9131E">
        <w:rPr>
          <w:rFonts w:ascii="Calibri" w:hAnsi="Calibri"/>
          <w:i/>
          <w:color w:val="000000" w:themeColor="text1"/>
        </w:rPr>
        <w:t>– ocena punktowa badanej oferty w kryterium „czas naprawy”</w:t>
      </w:r>
    </w:p>
    <w:p w:rsidR="00D9131E" w:rsidRPr="00D9131E" w:rsidRDefault="00D9131E" w:rsidP="00D9131E">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W </w:t>
      </w:r>
      <w:r w:rsidRPr="00D9131E">
        <w:rPr>
          <w:rFonts w:ascii="Calibri" w:hAnsi="Calibri"/>
          <w:i/>
          <w:color w:val="000000" w:themeColor="text1"/>
        </w:rPr>
        <w:t>– ocena punktowa badanej oferty w kryterium „czas wymiany”</w:t>
      </w:r>
    </w:p>
    <w:p w:rsidR="00D9131E" w:rsidRPr="00D9131E" w:rsidRDefault="00D9131E" w:rsidP="00D9131E">
      <w:pPr>
        <w:rPr>
          <w:rFonts w:ascii="Calibri" w:hAnsi="Calibri"/>
          <w:i/>
          <w:color w:val="000000" w:themeColor="text1"/>
        </w:rPr>
      </w:pPr>
    </w:p>
    <w:p w:rsidR="00617DEA" w:rsidRPr="0039058A" w:rsidRDefault="00617DEA" w:rsidP="00617DEA">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rsidR="00057BE7" w:rsidRPr="0039058A" w:rsidRDefault="00057BE7" w:rsidP="00617DEA">
      <w:pPr>
        <w:ind w:left="851"/>
        <w:rPr>
          <w:rFonts w:asciiTheme="majorHAnsi" w:hAnsiTheme="majorHAnsi" w:cstheme="majorHAnsi"/>
          <w:color w:val="000000" w:themeColor="text1"/>
        </w:rPr>
      </w:pPr>
    </w:p>
    <w:p w:rsidR="00443E07"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dokładnością do dwóch miejsc po przecinku, zgodnie z zasadami arytmetyki.</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rsidR="002C041E" w:rsidRPr="0039058A" w:rsidRDefault="00047D3A" w:rsidP="00CF509A">
      <w:pPr>
        <w:numPr>
          <w:ilvl w:val="0"/>
          <w:numId w:val="10"/>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rsidR="002C041E" w:rsidRPr="0039058A" w:rsidRDefault="00047D3A" w:rsidP="00FC227C">
      <w:pPr>
        <w:pStyle w:val="Nagwek2"/>
        <w:numPr>
          <w:ilvl w:val="0"/>
          <w:numId w:val="34"/>
        </w:numPr>
        <w:spacing w:before="120" w:after="0"/>
        <w:rPr>
          <w:rFonts w:asciiTheme="majorHAnsi" w:hAnsiTheme="majorHAnsi" w:cstheme="majorHAnsi"/>
          <w:color w:val="000000" w:themeColor="text1"/>
        </w:rPr>
      </w:pPr>
      <w:bookmarkStart w:id="95" w:name="_Toc104890463"/>
      <w:r w:rsidRPr="0039058A">
        <w:rPr>
          <w:rFonts w:asciiTheme="majorHAnsi" w:hAnsiTheme="majorHAnsi" w:cstheme="majorHAnsi"/>
          <w:color w:val="000000" w:themeColor="text1"/>
        </w:rPr>
        <w:t>Informacje o formalnościach, jakie powinny być dopełnione po wyborze oferty w celu zawarcia umowy</w:t>
      </w:r>
      <w:bookmarkEnd w:id="95"/>
    </w:p>
    <w:p w:rsidR="002C041E" w:rsidRPr="0039058A" w:rsidRDefault="00047D3A" w:rsidP="00FC227C">
      <w:pPr>
        <w:numPr>
          <w:ilvl w:val="0"/>
          <w:numId w:val="7"/>
        </w:numPr>
        <w:spacing w:before="120"/>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zawrzeć umowę w sprawie zamówienia publicznego przed upływem terminu, o którym mowa w ust. 1, jeżeli w postępowaniu o udzielenie zamówienia prowadzonym w trybie</w:t>
      </w:r>
      <w:r w:rsidR="00E34112"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podstawowym złożono tylko jedną ofertę.</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sidRPr="0039058A">
        <w:rPr>
          <w:rFonts w:asciiTheme="majorHAnsi" w:hAnsiTheme="majorHAnsi" w:cstheme="majorHAnsi"/>
          <w:color w:val="000000" w:themeColor="text1"/>
        </w:rPr>
        <w:t>II</w:t>
      </w:r>
      <w:r w:rsidRPr="0039058A">
        <w:rPr>
          <w:rFonts w:asciiTheme="majorHAnsi" w:hAnsiTheme="majorHAnsi" w:cstheme="majorHAnsi"/>
          <w:color w:val="000000" w:themeColor="text1"/>
        </w:rPr>
        <w:t xml:space="preserve"> SWZ.</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wyboru oferty złożonej przez Wykonawców wspólnie ubiegających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udzielenie zamówienia Zamawiający zastrzega sobie prawo żądania przed zawarciem umowy w sprawie zamówienia publicznego umowy regulującej współpracę tych Wykonawców.</w:t>
      </w:r>
    </w:p>
    <w:p w:rsidR="002C041E" w:rsidRPr="0039058A" w:rsidRDefault="00047D3A" w:rsidP="00617DEA">
      <w:pPr>
        <w:numPr>
          <w:ilvl w:val="0"/>
          <w:numId w:val="7"/>
        </w:numPr>
        <w:ind w:left="462"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będzie zobowiązany do podpisania umowy w miejscu i terminie wskazanym przez Zamawiającego.</w:t>
      </w:r>
    </w:p>
    <w:p w:rsidR="002C041E" w:rsidRPr="0039058A" w:rsidRDefault="00047D3A" w:rsidP="00FC227C">
      <w:pPr>
        <w:pStyle w:val="Nagwek2"/>
        <w:numPr>
          <w:ilvl w:val="0"/>
          <w:numId w:val="34"/>
        </w:numPr>
        <w:spacing w:before="240"/>
        <w:rPr>
          <w:rFonts w:asciiTheme="majorHAnsi" w:hAnsiTheme="majorHAnsi" w:cstheme="majorHAnsi"/>
          <w:color w:val="000000" w:themeColor="text1"/>
        </w:rPr>
      </w:pPr>
      <w:bookmarkStart w:id="96" w:name="_Toc104890464"/>
      <w:r w:rsidRPr="0039058A">
        <w:rPr>
          <w:rFonts w:asciiTheme="majorHAnsi" w:hAnsiTheme="majorHAnsi" w:cstheme="majorHAnsi"/>
          <w:color w:val="000000" w:themeColor="text1"/>
        </w:rPr>
        <w:t>Wymagania dotyczące zabezpieczenia należytego wykonania umowy</w:t>
      </w:r>
      <w:bookmarkEnd w:id="96"/>
    </w:p>
    <w:p w:rsidR="002C041E" w:rsidRPr="0039058A" w:rsidRDefault="00047D3A" w:rsidP="00FC227C">
      <w:pPr>
        <w:pStyle w:val="Akapitzlist"/>
        <w:spacing w:before="240" w:line="360" w:lineRule="auto"/>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rsidR="002C041E" w:rsidRPr="0039058A" w:rsidRDefault="00047D3A" w:rsidP="004E32EF">
      <w:pPr>
        <w:pStyle w:val="Nagwek2"/>
        <w:numPr>
          <w:ilvl w:val="0"/>
          <w:numId w:val="34"/>
        </w:numPr>
        <w:spacing w:before="240"/>
        <w:rPr>
          <w:rFonts w:asciiTheme="majorHAnsi" w:hAnsiTheme="majorHAnsi" w:cstheme="majorHAnsi"/>
          <w:color w:val="000000" w:themeColor="text1"/>
        </w:rPr>
      </w:pPr>
      <w:bookmarkStart w:id="97" w:name="_Toc104890465"/>
      <w:r w:rsidRPr="0039058A">
        <w:rPr>
          <w:rFonts w:asciiTheme="majorHAnsi" w:hAnsiTheme="majorHAnsi" w:cstheme="majorHAnsi"/>
          <w:color w:val="000000" w:themeColor="text1"/>
        </w:rPr>
        <w:t>Informacje o treści zawieranej umowy oraz możliwości jej zmiany</w:t>
      </w:r>
      <w:bookmarkEnd w:id="97"/>
      <w:r w:rsidRPr="0039058A">
        <w:rPr>
          <w:rFonts w:asciiTheme="majorHAnsi" w:hAnsiTheme="majorHAnsi" w:cstheme="majorHAnsi"/>
          <w:color w:val="000000" w:themeColor="text1"/>
        </w:rPr>
        <w:t xml:space="preserve"> </w:t>
      </w:r>
    </w:p>
    <w:p w:rsidR="002C041E" w:rsidRPr="0039058A" w:rsidRDefault="00047D3A" w:rsidP="00CF509A">
      <w:pPr>
        <w:numPr>
          <w:ilvl w:val="3"/>
          <w:numId w:val="11"/>
        </w:numPr>
        <w:spacing w:before="240"/>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Wybrany Wykonawca jest zobowiązany do zawarcia umowy w sprawie zamówienia publicznego na warunkach określonych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w:t>
      </w:r>
      <w:r w:rsidRPr="0039058A">
        <w:rPr>
          <w:rFonts w:asciiTheme="majorHAnsi" w:hAnsiTheme="majorHAnsi" w:cstheme="majorHAnsi"/>
          <w:color w:val="000000" w:themeColor="text1"/>
        </w:rPr>
        <w:t>, stanowiący</w:t>
      </w:r>
      <w:r w:rsidR="00BF429E" w:rsidRPr="0039058A">
        <w:rPr>
          <w:rFonts w:asciiTheme="majorHAnsi" w:hAnsiTheme="majorHAnsi" w:cstheme="majorHAnsi"/>
          <w:color w:val="000000" w:themeColor="text1"/>
        </w:rPr>
        <w:t>ch</w:t>
      </w:r>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2</w:t>
      </w:r>
      <w:r w:rsidRPr="0039058A">
        <w:rPr>
          <w:rFonts w:asciiTheme="majorHAnsi" w:hAnsiTheme="majorHAnsi" w:cstheme="majorHAnsi"/>
          <w:b/>
          <w:color w:val="000000" w:themeColor="text1"/>
        </w:rPr>
        <w:t xml:space="preserve"> do SWZ</w:t>
      </w:r>
      <w:r w:rsidRPr="0039058A">
        <w:rPr>
          <w:rFonts w:asciiTheme="majorHAnsi" w:hAnsiTheme="majorHAnsi" w:cstheme="majorHAnsi"/>
          <w:color w:val="000000" w:themeColor="text1"/>
        </w:rPr>
        <w:t>.</w:t>
      </w:r>
    </w:p>
    <w:p w:rsidR="002C041E" w:rsidRPr="0039058A"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Zakres świadczenia Wykonawcy wynikający z umowy jest tożsamy z jego zobowiązaniem zawartym w ofercie.</w:t>
      </w:r>
    </w:p>
    <w:p w:rsidR="002C041E" w:rsidRPr="0039058A"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przewiduje możliwość zmiany zawartej umowy w stosunku do treści wybranej oferty w zakresie uregulowanym w art. 454-455 PZP oraz wskazanym w</w:t>
      </w:r>
      <w:r w:rsidR="00E2788C" w:rsidRPr="0039058A">
        <w:rPr>
          <w:rFonts w:asciiTheme="majorHAnsi" w:hAnsiTheme="majorHAnsi" w:cstheme="majorHAnsi"/>
          <w:color w:val="000000" w:themeColor="text1"/>
        </w:rPr>
        <w:t xml:space="preserve"> </w:t>
      </w:r>
      <w:r w:rsidR="00BF429E" w:rsidRPr="0039058A">
        <w:rPr>
          <w:rFonts w:asciiTheme="majorHAnsi" w:hAnsiTheme="majorHAnsi" w:cstheme="majorHAnsi"/>
          <w:color w:val="000000" w:themeColor="text1"/>
        </w:rPr>
        <w:t>projektowanych postanowieniach umowy (</w:t>
      </w:r>
      <w:r w:rsidR="00BF429E" w:rsidRPr="001811F3">
        <w:rPr>
          <w:rFonts w:asciiTheme="majorHAnsi" w:hAnsiTheme="majorHAnsi" w:cstheme="majorHAnsi"/>
          <w:b/>
          <w:color w:val="000000" w:themeColor="text1"/>
        </w:rPr>
        <w:t>załącznik nr 2 do SWZ</w:t>
      </w:r>
      <w:r w:rsidR="00BF429E" w:rsidRPr="0039058A">
        <w:rPr>
          <w:rFonts w:asciiTheme="majorHAnsi" w:hAnsiTheme="majorHAnsi" w:cstheme="majorHAnsi"/>
          <w:color w:val="000000" w:themeColor="text1"/>
        </w:rPr>
        <w:t>)</w:t>
      </w:r>
      <w:r w:rsidR="00E2788C" w:rsidRPr="0039058A">
        <w:rPr>
          <w:rFonts w:asciiTheme="majorHAnsi" w:hAnsiTheme="majorHAnsi" w:cstheme="majorHAnsi"/>
          <w:color w:val="000000" w:themeColor="text1"/>
        </w:rPr>
        <w:t>.</w:t>
      </w:r>
    </w:p>
    <w:p w:rsidR="002C041E" w:rsidRDefault="00047D3A" w:rsidP="00CF509A">
      <w:pPr>
        <w:numPr>
          <w:ilvl w:val="3"/>
          <w:numId w:val="1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Zmiana umowy wymaga dla swej ważności zachowania formy pisemnej</w:t>
      </w:r>
      <w:r w:rsidR="00E2788C" w:rsidRPr="0039058A">
        <w:rPr>
          <w:rFonts w:asciiTheme="majorHAnsi" w:hAnsiTheme="majorHAnsi" w:cstheme="majorHAnsi"/>
          <w:color w:val="000000" w:themeColor="text1"/>
        </w:rPr>
        <w:t xml:space="preserve"> pod rygorem nieważności</w:t>
      </w:r>
      <w:r w:rsidRPr="0039058A">
        <w:rPr>
          <w:rFonts w:asciiTheme="majorHAnsi" w:hAnsiTheme="majorHAnsi" w:cstheme="majorHAnsi"/>
          <w:color w:val="000000" w:themeColor="text1"/>
        </w:rPr>
        <w:t>.</w:t>
      </w:r>
    </w:p>
    <w:p w:rsidR="00FC227C" w:rsidRDefault="00FC227C" w:rsidP="00FC227C">
      <w:pPr>
        <w:pStyle w:val="Nagwek2"/>
        <w:numPr>
          <w:ilvl w:val="0"/>
          <w:numId w:val="34"/>
        </w:numPr>
        <w:spacing w:before="120" w:after="0"/>
        <w:rPr>
          <w:rFonts w:asciiTheme="majorHAnsi" w:hAnsiTheme="majorHAnsi" w:cstheme="majorHAnsi"/>
          <w:color w:val="000000" w:themeColor="text1"/>
        </w:rPr>
      </w:pPr>
      <w:bookmarkStart w:id="98" w:name="_Toc104890466"/>
      <w:r w:rsidRPr="00FC227C">
        <w:rPr>
          <w:rFonts w:asciiTheme="majorHAnsi" w:hAnsiTheme="majorHAnsi" w:cstheme="majorHAnsi"/>
          <w:color w:val="000000" w:themeColor="text1"/>
        </w:rPr>
        <w:t>Klauzula informacyjna dotycząca przetwarzania danych osobowych</w:t>
      </w:r>
    </w:p>
    <w:p w:rsidR="00FC227C" w:rsidRPr="007A7921" w:rsidRDefault="00FC227C" w:rsidP="00FC227C">
      <w:pPr>
        <w:jc w:val="both"/>
        <w:rPr>
          <w:rFonts w:asciiTheme="majorHAnsi" w:hAnsiTheme="majorHAnsi" w:cstheme="majorHAnsi"/>
        </w:rPr>
      </w:pPr>
      <w:r w:rsidRPr="007A7921">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administratorem Pani/Pana danych osobowych jest Uniwersytet Ekonomiczny w Poznaniu.</w:t>
      </w:r>
    </w:p>
    <w:p w:rsidR="00FC227C" w:rsidRPr="007A7921" w:rsidRDefault="00FC227C" w:rsidP="00FC227C">
      <w:pPr>
        <w:numPr>
          <w:ilvl w:val="0"/>
          <w:numId w:val="36"/>
        </w:numPr>
        <w:ind w:left="709" w:hanging="401"/>
        <w:jc w:val="both"/>
        <w:rPr>
          <w:rFonts w:asciiTheme="majorHAnsi" w:hAnsiTheme="majorHAnsi" w:cstheme="majorHAnsi"/>
          <w:color w:val="000000" w:themeColor="text1"/>
        </w:rPr>
      </w:pPr>
      <w:r w:rsidRPr="007A7921">
        <w:rPr>
          <w:rFonts w:asciiTheme="majorHAnsi" w:hAnsiTheme="majorHAnsi" w:cstheme="majorHAnsi"/>
        </w:rPr>
        <w:t>administrator wyznaczył Inspektora Danych Osobowych, z którym można się kontaktować pod adresem e-mail</w:t>
      </w:r>
      <w:r w:rsidRPr="007A7921">
        <w:rPr>
          <w:rFonts w:asciiTheme="majorHAnsi" w:hAnsiTheme="majorHAnsi" w:cstheme="majorHAnsi"/>
          <w:color w:val="000000" w:themeColor="text1"/>
        </w:rPr>
        <w:t>: rodo@ue.poznan.pl</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odbiorcami Pani/Pana danych osobowych będą osoby lub podmioty, którym udostępniona zostanie dokumentacja postępowania w oparciu o art. 74 ustawy PZP</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w odniesieniu do Pani/Pana danych osobowych decyzje nie będą podejmowane w sposób zautomatyzowany, stosownie do art. 22 RODO.</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posiada Pani/Pan:</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na podstawie art. 16 RODO prawo do sprostowania Pani/Pana danych osobowych (</w:t>
      </w:r>
      <w:r w:rsidRPr="007A7921">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A7921">
        <w:rPr>
          <w:rFonts w:asciiTheme="majorHAnsi" w:hAnsiTheme="majorHAnsi" w:cstheme="majorHAnsi"/>
        </w:rPr>
        <w:t>);</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A7921">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A7921">
        <w:rPr>
          <w:rFonts w:asciiTheme="majorHAnsi" w:hAnsiTheme="majorHAnsi" w:cstheme="majorHAnsi"/>
        </w:rPr>
        <w:t>);</w:t>
      </w:r>
    </w:p>
    <w:p w:rsidR="00FC227C" w:rsidRPr="007A7921" w:rsidRDefault="00FC227C" w:rsidP="00FC227C">
      <w:pPr>
        <w:numPr>
          <w:ilvl w:val="0"/>
          <w:numId w:val="37"/>
        </w:numPr>
        <w:ind w:left="1064" w:hanging="462"/>
        <w:jc w:val="both"/>
        <w:rPr>
          <w:rFonts w:asciiTheme="majorHAnsi" w:hAnsiTheme="majorHAnsi" w:cstheme="majorHAnsi"/>
        </w:rPr>
      </w:pPr>
      <w:r w:rsidRPr="007A7921">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7A7921">
        <w:rPr>
          <w:rFonts w:asciiTheme="majorHAnsi" w:hAnsiTheme="majorHAnsi" w:cstheme="majorHAnsi"/>
          <w:i/>
        </w:rPr>
        <w:t xml:space="preserve"> </w:t>
      </w:r>
    </w:p>
    <w:p w:rsidR="00FC227C" w:rsidRPr="007A7921"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nie przysługuje Pani/Panu:</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w związku z art. 17 ust. 3 lit. b, d lub e RODO prawo do usunięcia danych osobowych;</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prawo do przenoszenia danych osobowych, o którym mowa w art. 20 RODO;</w:t>
      </w:r>
    </w:p>
    <w:p w:rsidR="00FC227C" w:rsidRPr="007A7921" w:rsidRDefault="00FC227C" w:rsidP="00FC227C">
      <w:pPr>
        <w:numPr>
          <w:ilvl w:val="0"/>
          <w:numId w:val="39"/>
        </w:numPr>
        <w:ind w:left="1008" w:hanging="392"/>
        <w:jc w:val="both"/>
        <w:rPr>
          <w:rFonts w:asciiTheme="majorHAnsi" w:hAnsiTheme="majorHAnsi" w:cstheme="majorHAnsi"/>
        </w:rPr>
      </w:pPr>
      <w:r w:rsidRPr="007A7921">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rsidR="00FC227C" w:rsidRPr="00FC227C" w:rsidRDefault="00FC227C" w:rsidP="00FC227C">
      <w:pPr>
        <w:numPr>
          <w:ilvl w:val="0"/>
          <w:numId w:val="36"/>
        </w:numPr>
        <w:ind w:left="709" w:hanging="401"/>
        <w:jc w:val="both"/>
        <w:rPr>
          <w:rFonts w:asciiTheme="majorHAnsi" w:hAnsiTheme="majorHAnsi" w:cstheme="majorHAnsi"/>
        </w:rPr>
      </w:pPr>
      <w:r w:rsidRPr="007A7921">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2C041E" w:rsidRPr="0039058A" w:rsidRDefault="00047D3A" w:rsidP="00FC227C">
      <w:pPr>
        <w:pStyle w:val="Nagwek2"/>
        <w:numPr>
          <w:ilvl w:val="0"/>
          <w:numId w:val="34"/>
        </w:numPr>
        <w:spacing w:before="240" w:line="240" w:lineRule="auto"/>
        <w:ind w:hanging="357"/>
        <w:rPr>
          <w:rFonts w:asciiTheme="majorHAnsi" w:hAnsiTheme="majorHAnsi" w:cstheme="majorHAnsi"/>
          <w:color w:val="000000" w:themeColor="text1"/>
        </w:rPr>
      </w:pPr>
      <w:r w:rsidRPr="0039058A">
        <w:rPr>
          <w:rFonts w:asciiTheme="majorHAnsi" w:hAnsiTheme="majorHAnsi" w:cstheme="majorHAnsi"/>
          <w:color w:val="000000" w:themeColor="text1"/>
        </w:rPr>
        <w:t>Pouczenie o środkach ochrony prawnej przysługujących Wykonawcy</w:t>
      </w:r>
      <w:bookmarkEnd w:id="98"/>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Wykonawcom, a także innemu podmiotowi, jeżeli ma lub miał interes w uzyskaniu zamówienia oraz poniósł lub może ponieść szkodę w wyniku naruszenia przez zamawiającego przepisów ustawy, przysługują środki ochrony prawnej na zasadach przewidzianych w Dziale IX ustawy PZP (art. 505–590).</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oraz Rzecznikowi Małych i Średnich Przedsiębiorców.</w:t>
      </w:r>
    </w:p>
    <w:p w:rsidR="00BE48D0" w:rsidRPr="00BE48D0" w:rsidRDefault="00BE48D0" w:rsidP="00B64E25">
      <w:pPr>
        <w:numPr>
          <w:ilvl w:val="0"/>
          <w:numId w:val="6"/>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Odwołanie przysługuje na:</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niezgodną z przepisami ustawy czynność zamawiającego, podjętą w postępowaniu o udzielenie zamówienia, w tym na projektowane postanowienie umowy;</w:t>
      </w:r>
    </w:p>
    <w:p w:rsid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zaniechanie czynności w postępowaniu o udzielenie zamówienia, do której zamawiający był obowiązany na podstawie ustawy;</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zaniechanie przeprowadzenia postępowania o udzielenie zamówienia lub zorganizowania konkursu na podstawie ustawy, mimo że zamawiający był do tego obowiązany.</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lastRenderedPageBreak/>
        <w:t>Odwołanie wnosi się w terminie:</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10 dni od dnia przekazania informacji o czynności zamawiającego stanowiącej podstawę jego wniesienia, jeżeli informacja została przekazana przy użyciu środków komunikacji elektronicznej,</w:t>
      </w:r>
    </w:p>
    <w:p w:rsidR="00BE48D0" w:rsidRPr="00BE48D0" w:rsidRDefault="00BE48D0" w:rsidP="00AD34E7">
      <w:pPr>
        <w:pStyle w:val="Akapitzlist"/>
        <w:numPr>
          <w:ilvl w:val="2"/>
          <w:numId w:val="43"/>
        </w:numPr>
        <w:spacing w:line="240" w:lineRule="auto"/>
        <w:ind w:left="709"/>
        <w:jc w:val="both"/>
        <w:rPr>
          <w:rFonts w:asciiTheme="majorHAnsi" w:hAnsiTheme="majorHAnsi" w:cstheme="majorHAnsi"/>
          <w:color w:val="000000" w:themeColor="text1"/>
        </w:rPr>
      </w:pPr>
      <w:r w:rsidRPr="00BE48D0">
        <w:rPr>
          <w:rFonts w:asciiTheme="majorHAnsi" w:hAnsiTheme="majorHAnsi" w:cstheme="majorHAnsi"/>
          <w:color w:val="000000" w:themeColor="text1"/>
        </w:rPr>
        <w:t>15 dni od dnia przekazania informacji o czynności zamawiającego stanowiącej podstawę jego wniesienia, jeżeli informacja została przekazana w sposób inny niż określony w pkt. 1;</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Odwołanie wobec treści ogłoszenia wszczynającego postępowanie o udzielenie zamówienia lub konkurs lub wobec treści dokumentów zamówienia wnosi się w terminie 10 dni od dnia publikacji ogłoszenia w Dzienniku Urzędowym Unii Europejskiej lub zamieszczenia dokumentów zamówienia na stronie internetowej.</w:t>
      </w:r>
    </w:p>
    <w:p w:rsidR="00BE48D0" w:rsidRPr="00BE48D0" w:rsidRDefault="00BE48D0" w:rsidP="00AD34E7">
      <w:pPr>
        <w:numPr>
          <w:ilvl w:val="0"/>
          <w:numId w:val="43"/>
        </w:numPr>
        <w:spacing w:line="240" w:lineRule="auto"/>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Na orzeczenie Izby oraz postanowienie Prezesa Izby, o którym mowa w art. 519 ust. 1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stronom oraz uczestnikom postępowania odwoławczego przysługuje skarga do sądu. </w:t>
      </w:r>
    </w:p>
    <w:p w:rsidR="00BE48D0" w:rsidRPr="00BE48D0" w:rsidRDefault="00BE48D0" w:rsidP="00AD34E7">
      <w:pPr>
        <w:numPr>
          <w:ilvl w:val="0"/>
          <w:numId w:val="43"/>
        </w:numPr>
        <w:spacing w:before="120" w:after="120"/>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W postępowaniu toczącym się wskutek wniesienia skargi stosuje się odpowiednio przepisy ustawy z dnia 17 listopada 1964 r. – Kodeks postępowania cywilnego o apelacji, jeżeli przepisy Rozdziału 3 ustawy </w:t>
      </w:r>
      <w:proofErr w:type="spellStart"/>
      <w:r w:rsidRPr="00BE48D0">
        <w:rPr>
          <w:rFonts w:asciiTheme="majorHAnsi" w:hAnsiTheme="majorHAnsi" w:cstheme="majorHAnsi"/>
          <w:color w:val="000000" w:themeColor="text1"/>
        </w:rPr>
        <w:t>Pzp</w:t>
      </w:r>
      <w:proofErr w:type="spellEnd"/>
      <w:r w:rsidRPr="00BE48D0">
        <w:rPr>
          <w:rFonts w:asciiTheme="majorHAnsi" w:hAnsiTheme="majorHAnsi" w:cstheme="majorHAnsi"/>
          <w:color w:val="000000" w:themeColor="text1"/>
        </w:rPr>
        <w:t xml:space="preserve"> nie stanowią inaczej. </w:t>
      </w:r>
    </w:p>
    <w:p w:rsidR="00BE48D0" w:rsidRDefault="00BE48D0" w:rsidP="00AD34E7">
      <w:pPr>
        <w:numPr>
          <w:ilvl w:val="0"/>
          <w:numId w:val="43"/>
        </w:numPr>
        <w:spacing w:before="120" w:after="120"/>
        <w:jc w:val="both"/>
        <w:rPr>
          <w:rFonts w:asciiTheme="majorHAnsi" w:hAnsiTheme="majorHAnsi" w:cstheme="majorHAnsi"/>
          <w:color w:val="000000" w:themeColor="text1"/>
        </w:rPr>
      </w:pPr>
      <w:r w:rsidRPr="00BE48D0">
        <w:rPr>
          <w:rFonts w:asciiTheme="majorHAnsi" w:hAnsiTheme="majorHAnsi" w:cstheme="majorHAnsi"/>
          <w:color w:val="000000" w:themeColor="text1"/>
        </w:rPr>
        <w:t xml:space="preserve">Skargę wnosi się do Sądu Okręgowego w Warszawie – sądu zamówień publicznych. </w:t>
      </w:r>
    </w:p>
    <w:p w:rsidR="00BE48D0" w:rsidRDefault="00BE48D0" w:rsidP="00AD34E7">
      <w:pPr>
        <w:numPr>
          <w:ilvl w:val="0"/>
          <w:numId w:val="43"/>
        </w:numPr>
        <w:spacing w:before="120" w:after="120"/>
        <w:jc w:val="both"/>
        <w:rPr>
          <w:rFonts w:asciiTheme="majorHAnsi" w:hAnsiTheme="majorHAnsi" w:cstheme="majorHAnsi"/>
          <w:color w:val="000000" w:themeColor="text1"/>
        </w:rPr>
      </w:pPr>
      <w:bookmarkStart w:id="99" w:name="_GoBack"/>
      <w:bookmarkEnd w:id="99"/>
      <w:r w:rsidRPr="00BE48D0">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przesyłając jednocześnie jej odpis przeciwnikowi skargi. Złożenie skargi w placówce pocztowej operatora wyznaczonego w rozumieniu ustawy z dnia 23 listopada 2012 r. – Prawo pocztowe jest równoznaczne z jej wniesieniem.</w:t>
      </w:r>
    </w:p>
    <w:p w:rsidR="00B64E25" w:rsidRPr="00B64E25" w:rsidRDefault="00B64E25" w:rsidP="00AD34E7">
      <w:pPr>
        <w:pStyle w:val="Akapitzlist"/>
        <w:numPr>
          <w:ilvl w:val="0"/>
          <w:numId w:val="43"/>
        </w:numPr>
        <w:rPr>
          <w:rFonts w:asciiTheme="majorHAnsi" w:hAnsiTheme="majorHAnsi" w:cstheme="majorHAnsi"/>
          <w:color w:val="000000" w:themeColor="text1"/>
        </w:rPr>
      </w:pPr>
      <w:r w:rsidRPr="00B64E25">
        <w:rPr>
          <w:rFonts w:asciiTheme="majorHAnsi" w:hAnsiTheme="majorHAnsi" w:cstheme="majorHAnsi"/>
          <w:color w:val="000000" w:themeColor="text1"/>
        </w:rPr>
        <w:t>Prezes Izby przekazuje skargę wraz z aktami postępowania odwoławczego do sądu zamówień publicznych w terminie 7 dni od dnia jej otrzymania.</w:t>
      </w:r>
    </w:p>
    <w:p w:rsidR="00B64E25" w:rsidRPr="00BE48D0" w:rsidRDefault="00B64E25" w:rsidP="00B64E25">
      <w:pPr>
        <w:spacing w:before="120" w:after="120"/>
        <w:ind w:left="454"/>
        <w:jc w:val="both"/>
        <w:rPr>
          <w:rFonts w:asciiTheme="majorHAnsi" w:hAnsiTheme="majorHAnsi" w:cstheme="majorHAnsi"/>
          <w:color w:val="000000" w:themeColor="text1"/>
        </w:rPr>
      </w:pPr>
    </w:p>
    <w:p w:rsidR="00BE48D0" w:rsidRPr="00BE48D0" w:rsidRDefault="00BE48D0" w:rsidP="00BE48D0">
      <w:pPr>
        <w:spacing w:before="120" w:after="120"/>
        <w:ind w:left="360"/>
        <w:jc w:val="both"/>
        <w:rPr>
          <w:rFonts w:asciiTheme="majorHAnsi" w:hAnsiTheme="majorHAnsi" w:cstheme="majorHAnsi"/>
          <w:color w:val="000000" w:themeColor="text1"/>
        </w:rPr>
      </w:pPr>
    </w:p>
    <w:p w:rsidR="002C041E" w:rsidRDefault="002C041E" w:rsidP="00BE48D0">
      <w:pPr>
        <w:spacing w:before="120" w:after="120"/>
        <w:ind w:left="426"/>
        <w:jc w:val="both"/>
        <w:rPr>
          <w:rFonts w:asciiTheme="majorHAnsi" w:hAnsiTheme="majorHAnsi" w:cstheme="majorHAnsi"/>
          <w:color w:val="000000" w:themeColor="text1"/>
        </w:rPr>
      </w:pPr>
    </w:p>
    <w:p w:rsidR="007A7921" w:rsidRDefault="007A7921" w:rsidP="00FC227C">
      <w:pPr>
        <w:rPr>
          <w:rFonts w:asciiTheme="majorHAnsi" w:hAnsiTheme="majorHAnsi" w:cstheme="majorHAnsi"/>
          <w:color w:val="000000" w:themeColor="text1"/>
          <w:sz w:val="32"/>
          <w:szCs w:val="32"/>
        </w:rPr>
      </w:pPr>
      <w:bookmarkStart w:id="100" w:name="_Toc104890468"/>
    </w:p>
    <w:p w:rsidR="00FC227C" w:rsidRDefault="00FC227C">
      <w:pPr>
        <w:rPr>
          <w:rFonts w:asciiTheme="majorHAnsi" w:hAnsiTheme="majorHAnsi" w:cstheme="majorHAnsi"/>
          <w:color w:val="000000" w:themeColor="text1"/>
          <w:sz w:val="32"/>
          <w:szCs w:val="32"/>
        </w:rPr>
      </w:pPr>
      <w:r>
        <w:rPr>
          <w:rFonts w:asciiTheme="majorHAnsi" w:hAnsiTheme="majorHAnsi" w:cstheme="majorHAnsi"/>
          <w:color w:val="000000" w:themeColor="text1"/>
        </w:rPr>
        <w:br w:type="page"/>
      </w:r>
    </w:p>
    <w:p w:rsidR="002C041E" w:rsidRPr="0039058A" w:rsidRDefault="00047D3A" w:rsidP="007A7921">
      <w:pPr>
        <w:pStyle w:val="Nagwek2"/>
        <w:spacing w:before="240"/>
        <w:rPr>
          <w:rFonts w:asciiTheme="majorHAnsi" w:hAnsiTheme="majorHAnsi" w:cstheme="majorHAnsi"/>
          <w:color w:val="000000" w:themeColor="text1"/>
        </w:rPr>
      </w:pPr>
      <w:r w:rsidRPr="0039058A">
        <w:rPr>
          <w:rFonts w:asciiTheme="majorHAnsi" w:hAnsiTheme="majorHAnsi" w:cstheme="majorHAnsi"/>
          <w:color w:val="000000" w:themeColor="text1"/>
        </w:rPr>
        <w:lastRenderedPageBreak/>
        <w:t>Spis załączników</w:t>
      </w:r>
      <w:bookmarkEnd w:id="100"/>
    </w:p>
    <w:p w:rsidR="004E4B3E" w:rsidRPr="002E05DC" w:rsidRDefault="009B6E1A"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Szczegółowy opis przedmiotu zamówienia – załącznik nr 1</w:t>
      </w:r>
      <w:r w:rsidR="00E46D86" w:rsidRPr="002E05DC">
        <w:rPr>
          <w:rFonts w:asciiTheme="majorHAnsi" w:hAnsiTheme="majorHAnsi" w:cstheme="majorHAnsi"/>
          <w:color w:val="000000" w:themeColor="text1"/>
        </w:rPr>
        <w:t xml:space="preserve"> do SWZ</w:t>
      </w:r>
    </w:p>
    <w:p w:rsidR="00FF5832" w:rsidRPr="002E05DC" w:rsidRDefault="00C36132"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 xml:space="preserve">Projektowane </w:t>
      </w:r>
      <w:r w:rsidR="00BF429E" w:rsidRPr="002E05DC">
        <w:rPr>
          <w:rFonts w:asciiTheme="majorHAnsi" w:hAnsiTheme="majorHAnsi" w:cstheme="majorHAnsi"/>
          <w:color w:val="000000" w:themeColor="text1"/>
        </w:rPr>
        <w:t>p</w:t>
      </w:r>
      <w:r w:rsidRPr="002E05DC">
        <w:rPr>
          <w:rFonts w:asciiTheme="majorHAnsi" w:hAnsiTheme="majorHAnsi" w:cstheme="majorHAnsi"/>
          <w:color w:val="000000" w:themeColor="text1"/>
        </w:rPr>
        <w:t xml:space="preserve">ostanowienia </w:t>
      </w:r>
      <w:r w:rsidR="00BF429E" w:rsidRPr="002E05DC">
        <w:rPr>
          <w:rFonts w:asciiTheme="majorHAnsi" w:hAnsiTheme="majorHAnsi" w:cstheme="majorHAnsi"/>
          <w:color w:val="000000" w:themeColor="text1"/>
        </w:rPr>
        <w:t>u</w:t>
      </w:r>
      <w:r w:rsidRPr="002E05DC">
        <w:rPr>
          <w:rFonts w:asciiTheme="majorHAnsi" w:hAnsiTheme="majorHAnsi" w:cstheme="majorHAnsi"/>
          <w:color w:val="000000" w:themeColor="text1"/>
        </w:rPr>
        <w:t xml:space="preserve">mowy </w:t>
      </w:r>
      <w:r w:rsidR="009B6E1A" w:rsidRPr="002E05DC">
        <w:rPr>
          <w:rFonts w:asciiTheme="majorHAnsi" w:hAnsiTheme="majorHAnsi" w:cstheme="majorHAnsi"/>
          <w:color w:val="000000" w:themeColor="text1"/>
        </w:rPr>
        <w:t>– załącznik nr 2</w:t>
      </w:r>
      <w:r w:rsidR="00E46D86" w:rsidRPr="002E05DC">
        <w:rPr>
          <w:rFonts w:asciiTheme="majorHAnsi" w:hAnsiTheme="majorHAnsi" w:cstheme="majorHAnsi"/>
          <w:color w:val="000000" w:themeColor="text1"/>
        </w:rPr>
        <w:t xml:space="preserve"> do SWZ</w:t>
      </w:r>
    </w:p>
    <w:p w:rsidR="004E50CE" w:rsidRPr="002E05DC" w:rsidRDefault="00C36132"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Formularz specyfikacji techniczno-cenowej– załącznik nr 3</w:t>
      </w:r>
      <w:r w:rsidR="00E46D86" w:rsidRPr="002E05DC">
        <w:rPr>
          <w:rFonts w:asciiTheme="majorHAnsi" w:hAnsiTheme="majorHAnsi" w:cstheme="majorHAnsi"/>
          <w:color w:val="000000" w:themeColor="text1"/>
        </w:rPr>
        <w:t xml:space="preserve"> do SWZ</w:t>
      </w:r>
    </w:p>
    <w:p w:rsidR="002C041E" w:rsidRPr="002E05DC" w:rsidRDefault="001F48B4" w:rsidP="00CF509A">
      <w:pPr>
        <w:pStyle w:val="Akapitzlist"/>
        <w:numPr>
          <w:ilvl w:val="0"/>
          <w:numId w:val="22"/>
        </w:numPr>
        <w:tabs>
          <w:tab w:val="left" w:pos="426"/>
        </w:tabs>
        <w:ind w:left="426" w:hanging="284"/>
        <w:rPr>
          <w:rFonts w:asciiTheme="majorHAnsi" w:hAnsiTheme="majorHAnsi" w:cstheme="majorHAnsi"/>
          <w:color w:val="000000" w:themeColor="text1"/>
        </w:rPr>
      </w:pPr>
      <w:r w:rsidRPr="002E05DC">
        <w:rPr>
          <w:rFonts w:asciiTheme="majorHAnsi" w:hAnsiTheme="majorHAnsi" w:cstheme="majorHAnsi"/>
          <w:color w:val="000000" w:themeColor="text1"/>
        </w:rPr>
        <w:t xml:space="preserve">Formularz </w:t>
      </w:r>
      <w:r w:rsidR="00D34C28" w:rsidRPr="002E05DC">
        <w:rPr>
          <w:rFonts w:asciiTheme="majorHAnsi" w:hAnsiTheme="majorHAnsi" w:cstheme="majorHAnsi"/>
          <w:color w:val="000000" w:themeColor="text1"/>
        </w:rPr>
        <w:t>o</w:t>
      </w:r>
      <w:r w:rsidRPr="002E05DC">
        <w:rPr>
          <w:rFonts w:asciiTheme="majorHAnsi" w:hAnsiTheme="majorHAnsi" w:cstheme="majorHAnsi"/>
          <w:color w:val="000000" w:themeColor="text1"/>
        </w:rPr>
        <w:t>ferty</w:t>
      </w:r>
      <w:r w:rsidR="009B6E1A" w:rsidRPr="002E05DC">
        <w:rPr>
          <w:rFonts w:asciiTheme="majorHAnsi" w:hAnsiTheme="majorHAnsi" w:cstheme="majorHAnsi"/>
          <w:color w:val="000000" w:themeColor="text1"/>
        </w:rPr>
        <w:t xml:space="preserve"> – załącznik nr 4</w:t>
      </w:r>
      <w:r w:rsidR="00E46D86" w:rsidRPr="002E05DC">
        <w:rPr>
          <w:rFonts w:asciiTheme="majorHAnsi" w:hAnsiTheme="majorHAnsi" w:cstheme="majorHAnsi"/>
          <w:color w:val="000000" w:themeColor="text1"/>
        </w:rPr>
        <w:t xml:space="preserve"> do SWZ</w:t>
      </w:r>
    </w:p>
    <w:p w:rsidR="00C24D81" w:rsidRDefault="00455E7E" w:rsidP="00455E7E">
      <w:pPr>
        <w:pStyle w:val="Akapitzlist"/>
        <w:numPr>
          <w:ilvl w:val="0"/>
          <w:numId w:val="22"/>
        </w:numPr>
        <w:tabs>
          <w:tab w:val="left" w:pos="426"/>
        </w:tabs>
        <w:ind w:left="426" w:hanging="284"/>
        <w:rPr>
          <w:rFonts w:asciiTheme="majorHAnsi" w:hAnsiTheme="majorHAnsi" w:cstheme="majorHAnsi"/>
          <w:color w:val="000000" w:themeColor="text1"/>
        </w:rPr>
      </w:pPr>
      <w:r w:rsidRPr="00455E7E">
        <w:rPr>
          <w:rFonts w:asciiTheme="majorHAnsi" w:hAnsiTheme="majorHAnsi" w:cstheme="majorHAnsi"/>
          <w:color w:val="000000" w:themeColor="text1"/>
        </w:rPr>
        <w:t xml:space="preserve">Oświadczenie o spełnianiu warunków udziału w postępowaniu oraz o niepodleganiu wykluczeniu z postępowania – złożone na formularzu jednolitego europejskiego dokumentu zamówienia (JEDZ) </w:t>
      </w:r>
      <w:r w:rsidR="009B6E1A" w:rsidRPr="002E05DC">
        <w:rPr>
          <w:rFonts w:asciiTheme="majorHAnsi" w:hAnsiTheme="majorHAnsi" w:cstheme="majorHAnsi"/>
          <w:color w:val="000000" w:themeColor="text1"/>
        </w:rPr>
        <w:t>– załącznik nr 5</w:t>
      </w:r>
      <w:r w:rsidR="00792FA9" w:rsidRPr="002E05DC">
        <w:rPr>
          <w:rFonts w:asciiTheme="majorHAnsi" w:hAnsiTheme="majorHAnsi" w:cstheme="majorHAnsi"/>
          <w:color w:val="000000" w:themeColor="text1"/>
        </w:rPr>
        <w:t xml:space="preserve"> </w:t>
      </w:r>
      <w:r w:rsidR="00E46D86" w:rsidRPr="002E05DC">
        <w:rPr>
          <w:rFonts w:asciiTheme="majorHAnsi" w:hAnsiTheme="majorHAnsi" w:cstheme="majorHAnsi"/>
          <w:color w:val="000000" w:themeColor="text1"/>
        </w:rPr>
        <w:t>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Oświadczenie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składane na podstawie art. 125 ust</w:t>
      </w:r>
      <w:r>
        <w:rPr>
          <w:rFonts w:asciiTheme="majorHAnsi" w:hAnsiTheme="majorHAnsi" w:cstheme="majorHAnsi"/>
          <w:color w:val="000000" w:themeColor="text1"/>
        </w:rPr>
        <w:t xml:space="preserve">. 1 ustawy </w:t>
      </w:r>
      <w:proofErr w:type="spellStart"/>
      <w:r>
        <w:rPr>
          <w:rFonts w:asciiTheme="majorHAnsi" w:hAnsiTheme="majorHAnsi" w:cstheme="majorHAnsi"/>
          <w:color w:val="000000" w:themeColor="text1"/>
        </w:rPr>
        <w:t>pzp</w:t>
      </w:r>
      <w:proofErr w:type="spellEnd"/>
      <w:r>
        <w:rPr>
          <w:rFonts w:asciiTheme="majorHAnsi" w:hAnsiTheme="majorHAnsi" w:cstheme="majorHAnsi"/>
          <w:color w:val="000000" w:themeColor="text1"/>
        </w:rPr>
        <w:t xml:space="preserve">  - załącznik nr 6 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Oświadczenie podmiotu udostępniającego zasoby dotyczące przesłanek wykluczenia z art. 5k rozporządzenia 833/2014 oraz art. 7 ust. 1 ustawy o szczególnych rozwiązaniach w zakresie przeciwdziałania wspieraniu agresji na Ukrainę oraz służących ochronie bezpieczeństwa narodowego składane na podstawie art. 125 ust. 5 ustawy </w:t>
      </w:r>
      <w:proofErr w:type="spellStart"/>
      <w:r w:rsidRPr="007A7921">
        <w:rPr>
          <w:rFonts w:asciiTheme="majorHAnsi" w:hAnsiTheme="majorHAnsi" w:cstheme="majorHAnsi"/>
          <w:color w:val="000000" w:themeColor="text1"/>
        </w:rPr>
        <w:t>pzp</w:t>
      </w:r>
      <w:proofErr w:type="spellEnd"/>
      <w:r w:rsidRPr="007A7921">
        <w:rPr>
          <w:rFonts w:asciiTheme="majorHAnsi" w:hAnsiTheme="majorHAnsi" w:cstheme="majorHAnsi"/>
          <w:color w:val="000000" w:themeColor="text1"/>
        </w:rPr>
        <w:t xml:space="preserve"> - załącznik nr </w:t>
      </w:r>
      <w:r>
        <w:rPr>
          <w:rFonts w:asciiTheme="majorHAnsi" w:hAnsiTheme="majorHAnsi" w:cstheme="majorHAnsi"/>
          <w:color w:val="000000" w:themeColor="text1"/>
        </w:rPr>
        <w:t>7</w:t>
      </w:r>
      <w:r w:rsidR="004B27C0">
        <w:rPr>
          <w:rFonts w:asciiTheme="majorHAnsi" w:hAnsiTheme="majorHAnsi" w:cstheme="majorHAnsi"/>
          <w:color w:val="000000" w:themeColor="text1"/>
        </w:rPr>
        <w:t xml:space="preserve"> do SWZ</w:t>
      </w:r>
    </w:p>
    <w:p w:rsid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Oświadczenia wykonawcy, w zakresie art. 108 ust. 1 pkt 5 ustawy </w:t>
      </w:r>
      <w:proofErr w:type="spellStart"/>
      <w:r w:rsidRPr="007A7921">
        <w:rPr>
          <w:rFonts w:asciiTheme="majorHAnsi" w:hAnsiTheme="majorHAnsi" w:cstheme="majorHAnsi"/>
          <w:color w:val="000000" w:themeColor="text1"/>
        </w:rPr>
        <w:t>Pzp</w:t>
      </w:r>
      <w:proofErr w:type="spellEnd"/>
      <w:r w:rsidRPr="007A7921">
        <w:rPr>
          <w:rFonts w:asciiTheme="majorHAnsi" w:hAnsiTheme="majorHAnsi" w:cstheme="majorHAnsi"/>
          <w:color w:val="000000" w:themeColor="text1"/>
        </w:rPr>
        <w:t>, o braku przynależności do tej samej gr</w:t>
      </w:r>
      <w:r>
        <w:rPr>
          <w:rFonts w:asciiTheme="majorHAnsi" w:hAnsiTheme="majorHAnsi" w:cstheme="majorHAnsi"/>
          <w:color w:val="000000" w:themeColor="text1"/>
        </w:rPr>
        <w:t xml:space="preserve">upy kapitałowej - Załącznik nr </w:t>
      </w:r>
      <w:r w:rsidR="00455E7E">
        <w:rPr>
          <w:rFonts w:asciiTheme="majorHAnsi" w:hAnsiTheme="majorHAnsi" w:cstheme="majorHAnsi"/>
          <w:color w:val="000000" w:themeColor="text1"/>
        </w:rPr>
        <w:t>8</w:t>
      </w:r>
      <w:r w:rsidR="004B27C0">
        <w:rPr>
          <w:rFonts w:asciiTheme="majorHAnsi" w:hAnsiTheme="majorHAnsi" w:cstheme="majorHAnsi"/>
          <w:color w:val="000000" w:themeColor="text1"/>
        </w:rPr>
        <w:t xml:space="preserve"> SWZ</w:t>
      </w:r>
    </w:p>
    <w:p w:rsidR="007A7921" w:rsidRPr="007A7921" w:rsidRDefault="007A7921" w:rsidP="007A7921">
      <w:pPr>
        <w:pStyle w:val="Akapitzlist"/>
        <w:numPr>
          <w:ilvl w:val="0"/>
          <w:numId w:val="22"/>
        </w:numPr>
        <w:tabs>
          <w:tab w:val="left" w:pos="426"/>
        </w:tabs>
        <w:ind w:left="426" w:hanging="284"/>
        <w:rPr>
          <w:rFonts w:asciiTheme="majorHAnsi" w:hAnsiTheme="majorHAnsi" w:cstheme="majorHAnsi"/>
          <w:color w:val="000000" w:themeColor="text1"/>
        </w:rPr>
      </w:pPr>
      <w:r w:rsidRPr="007A7921">
        <w:rPr>
          <w:rFonts w:asciiTheme="majorHAnsi" w:hAnsiTheme="majorHAnsi" w:cstheme="majorHAnsi"/>
          <w:color w:val="000000" w:themeColor="text1"/>
        </w:rPr>
        <w:t xml:space="preserve"> Oświadczenie wykonawcy o aktualności informacji zawartych w oświadczeniu, o którym mowa w art. 125 u</w:t>
      </w:r>
      <w:r>
        <w:rPr>
          <w:rFonts w:asciiTheme="majorHAnsi" w:hAnsiTheme="majorHAnsi" w:cstheme="majorHAnsi"/>
          <w:color w:val="000000" w:themeColor="text1"/>
        </w:rPr>
        <w:t xml:space="preserve">st.1 ustawy </w:t>
      </w:r>
      <w:proofErr w:type="spellStart"/>
      <w:r>
        <w:rPr>
          <w:rFonts w:asciiTheme="majorHAnsi" w:hAnsiTheme="majorHAnsi" w:cstheme="majorHAnsi"/>
          <w:color w:val="000000" w:themeColor="text1"/>
        </w:rPr>
        <w:t>Pzp</w:t>
      </w:r>
      <w:proofErr w:type="spellEnd"/>
      <w:r>
        <w:rPr>
          <w:rFonts w:asciiTheme="majorHAnsi" w:hAnsiTheme="majorHAnsi" w:cstheme="majorHAnsi"/>
          <w:color w:val="000000" w:themeColor="text1"/>
        </w:rPr>
        <w:t xml:space="preserve"> – załącznik nr </w:t>
      </w:r>
      <w:r w:rsidR="00455E7E">
        <w:rPr>
          <w:rFonts w:asciiTheme="majorHAnsi" w:hAnsiTheme="majorHAnsi" w:cstheme="majorHAnsi"/>
          <w:color w:val="000000" w:themeColor="text1"/>
        </w:rPr>
        <w:t>9</w:t>
      </w:r>
      <w:r w:rsidR="004B27C0">
        <w:rPr>
          <w:rFonts w:asciiTheme="majorHAnsi" w:hAnsiTheme="majorHAnsi" w:cstheme="majorHAnsi"/>
          <w:color w:val="000000" w:themeColor="text1"/>
        </w:rPr>
        <w:t xml:space="preserve"> SWZ</w:t>
      </w:r>
    </w:p>
    <w:p w:rsidR="007A7921" w:rsidRPr="002E05DC" w:rsidRDefault="007A7921" w:rsidP="007A7921">
      <w:pPr>
        <w:pStyle w:val="Akapitzlist"/>
        <w:tabs>
          <w:tab w:val="left" w:pos="426"/>
        </w:tabs>
        <w:ind w:left="426"/>
        <w:rPr>
          <w:rFonts w:asciiTheme="majorHAnsi" w:hAnsiTheme="majorHAnsi" w:cstheme="majorHAnsi"/>
          <w:color w:val="000000" w:themeColor="text1"/>
        </w:rPr>
      </w:pPr>
    </w:p>
    <w:p w:rsidR="002C041E" w:rsidRPr="0039058A" w:rsidRDefault="002C041E" w:rsidP="001F48B4">
      <w:pPr>
        <w:jc w:val="both"/>
        <w:rPr>
          <w:color w:val="000000" w:themeColor="text1"/>
        </w:rPr>
      </w:pPr>
    </w:p>
    <w:p w:rsidR="002C041E" w:rsidRPr="0039058A" w:rsidRDefault="002C041E" w:rsidP="001F48B4">
      <w:pPr>
        <w:spacing w:line="320" w:lineRule="auto"/>
        <w:jc w:val="both"/>
        <w:rPr>
          <w:color w:val="000000" w:themeColor="text1"/>
        </w:rPr>
      </w:pPr>
    </w:p>
    <w:sectPr w:rsidR="002C041E" w:rsidRPr="0039058A" w:rsidSect="00E747A0">
      <w:headerReference w:type="default" r:id="rId31"/>
      <w:footerReference w:type="default" r:id="rId32"/>
      <w:headerReference w:type="first" r:id="rId33"/>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EB0" w:rsidRDefault="00121EB0">
      <w:pPr>
        <w:spacing w:line="240" w:lineRule="auto"/>
      </w:pPr>
      <w:r>
        <w:separator/>
      </w:r>
    </w:p>
  </w:endnote>
  <w:endnote w:type="continuationSeparator" w:id="0">
    <w:p w:rsidR="00121EB0" w:rsidRDefault="00121E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B0" w:rsidRDefault="00121EB0">
    <w:pPr>
      <w:jc w:val="right"/>
    </w:pPr>
    <w:r>
      <w:rPr>
        <w:noProof/>
      </w:rPr>
      <w:fldChar w:fldCharType="begin"/>
    </w:r>
    <w:r>
      <w:rPr>
        <w:noProof/>
      </w:rPr>
      <w:instrText>PAGE</w:instrText>
    </w:r>
    <w:r>
      <w:rPr>
        <w:noProof/>
      </w:rPr>
      <w:fldChar w:fldCharType="separate"/>
    </w:r>
    <w:r w:rsidR="005A4B29">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EB0" w:rsidRDefault="00121EB0">
      <w:pPr>
        <w:spacing w:line="240" w:lineRule="auto"/>
      </w:pPr>
      <w:r>
        <w:separator/>
      </w:r>
    </w:p>
  </w:footnote>
  <w:footnote w:type="continuationSeparator" w:id="0">
    <w:p w:rsidR="00121EB0" w:rsidRDefault="00121E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B0" w:rsidRDefault="00121EB0">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ZP/015/</w:t>
    </w:r>
    <w:r w:rsidRPr="008320FE">
      <w:rPr>
        <w:rFonts w:asciiTheme="majorHAnsi" w:hAnsiTheme="majorHAnsi" w:cstheme="majorHAnsi"/>
      </w:rPr>
      <w:t>2</w:t>
    </w:r>
    <w:r>
      <w:rPr>
        <w:rFonts w:asciiTheme="majorHAnsi" w:hAnsiTheme="majorHAnsi" w:cstheme="majorHAnsi"/>
      </w:rPr>
      <w:t>2</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EB0" w:rsidRDefault="00121EB0"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-438150</wp:posOffset>
          </wp:positionV>
          <wp:extent cx="7860228" cy="1542957"/>
          <wp:effectExtent l="0" t="0" r="0" b="635"/>
          <wp:wrapNone/>
          <wp:docPr id="6" name="Obraz 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7B5E7D"/>
    <w:multiLevelType w:val="hybridMultilevel"/>
    <w:tmpl w:val="1534C0C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F50A120A">
      <w:start w:val="1"/>
      <w:numFmt w:val="decimal"/>
      <w:lvlText w:val="%4."/>
      <w:lvlJc w:val="left"/>
      <w:pPr>
        <w:ind w:left="3447" w:hanging="360"/>
      </w:pPr>
      <w:rPr>
        <w:b/>
      </w:r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889729E"/>
    <w:multiLevelType w:val="hybridMultilevel"/>
    <w:tmpl w:val="A69C20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550C44"/>
    <w:multiLevelType w:val="hybridMultilevel"/>
    <w:tmpl w:val="D6D898FC"/>
    <w:lvl w:ilvl="0" w:tplc="B18006C2">
      <w:start w:val="1"/>
      <w:numFmt w:val="bullet"/>
      <w:lvlText w:val="-"/>
      <w:lvlJc w:val="left"/>
      <w:pPr>
        <w:ind w:left="1145" w:hanging="360"/>
      </w:pPr>
      <w:rPr>
        <w:rFonts w:ascii="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8"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9"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983E88"/>
    <w:multiLevelType w:val="multilevel"/>
    <w:tmpl w:val="B8E6D16E"/>
    <w:lvl w:ilvl="0">
      <w:start w:val="1"/>
      <w:numFmt w:val="decimal"/>
      <w:lvlText w:val="%1."/>
      <w:lvlJc w:val="left"/>
      <w:pPr>
        <w:tabs>
          <w:tab w:val="num" w:pos="360"/>
        </w:tabs>
        <w:ind w:left="360" w:hanging="360"/>
      </w:pPr>
      <w:rPr>
        <w:rFonts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1BA12E17"/>
    <w:multiLevelType w:val="hybridMultilevel"/>
    <w:tmpl w:val="0C5225D4"/>
    <w:lvl w:ilvl="0" w:tplc="23C82D52">
      <w:start w:val="2"/>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12"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4" w15:restartNumberingAfterBreak="0">
    <w:nsid w:val="2C236DE0"/>
    <w:multiLevelType w:val="hybridMultilevel"/>
    <w:tmpl w:val="D87C91A6"/>
    <w:lvl w:ilvl="0" w:tplc="02560F3E">
      <w:start w:val="1"/>
      <w:numFmt w:val="lowerLetter"/>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308B7A29"/>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0"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3A370FA8"/>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3" w15:restartNumberingAfterBreak="0">
    <w:nsid w:val="435978F3"/>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1070"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BA5B88"/>
    <w:multiLevelType w:val="hybridMultilevel"/>
    <w:tmpl w:val="87C6535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1F7EE7"/>
    <w:multiLevelType w:val="hybridMultilevel"/>
    <w:tmpl w:val="C14C163E"/>
    <w:lvl w:ilvl="0" w:tplc="D1DA4C7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0"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1"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2"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5"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8001836"/>
    <w:multiLevelType w:val="hybridMultilevel"/>
    <w:tmpl w:val="DD021A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C92146"/>
    <w:multiLevelType w:val="hybridMultilevel"/>
    <w:tmpl w:val="519AD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F560ED6"/>
    <w:multiLevelType w:val="hybridMultilevel"/>
    <w:tmpl w:val="C208653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2"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3"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4"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1"/>
  </w:num>
  <w:num w:numId="2">
    <w:abstractNumId w:val="2"/>
  </w:num>
  <w:num w:numId="3">
    <w:abstractNumId w:val="5"/>
  </w:num>
  <w:num w:numId="4">
    <w:abstractNumId w:val="8"/>
  </w:num>
  <w:num w:numId="5">
    <w:abstractNumId w:val="40"/>
  </w:num>
  <w:num w:numId="6">
    <w:abstractNumId w:val="37"/>
  </w:num>
  <w:num w:numId="7">
    <w:abstractNumId w:val="33"/>
  </w:num>
  <w:num w:numId="8">
    <w:abstractNumId w:val="42"/>
  </w:num>
  <w:num w:numId="9">
    <w:abstractNumId w:val="29"/>
  </w:num>
  <w:num w:numId="10">
    <w:abstractNumId w:val="24"/>
  </w:num>
  <w:num w:numId="11">
    <w:abstractNumId w:val="16"/>
  </w:num>
  <w:num w:numId="12">
    <w:abstractNumId w:val="15"/>
  </w:num>
  <w:num w:numId="13">
    <w:abstractNumId w:val="13"/>
  </w:num>
  <w:num w:numId="14">
    <w:abstractNumId w:val="18"/>
  </w:num>
  <w:num w:numId="15">
    <w:abstractNumId w:val="3"/>
  </w:num>
  <w:num w:numId="16">
    <w:abstractNumId w:val="34"/>
  </w:num>
  <w:num w:numId="17">
    <w:abstractNumId w:val="20"/>
  </w:num>
  <w:num w:numId="18">
    <w:abstractNumId w:val="28"/>
  </w:num>
  <w:num w:numId="19">
    <w:abstractNumId w:val="0"/>
  </w:num>
  <w:num w:numId="20">
    <w:abstractNumId w:val="19"/>
  </w:num>
  <w:num w:numId="21">
    <w:abstractNumId w:val="43"/>
  </w:num>
  <w:num w:numId="22">
    <w:abstractNumId w:val="35"/>
  </w:num>
  <w:num w:numId="23">
    <w:abstractNumId w:val="44"/>
  </w:num>
  <w:num w:numId="24">
    <w:abstractNumId w:val="36"/>
  </w:num>
  <w:num w:numId="25">
    <w:abstractNumId w:val="10"/>
  </w:num>
  <w:num w:numId="26">
    <w:abstractNumId w:val="32"/>
  </w:num>
  <w:num w:numId="27">
    <w:abstractNumId w:val="14"/>
  </w:num>
  <w:num w:numId="28">
    <w:abstractNumId w:val="38"/>
  </w:num>
  <w:num w:numId="29">
    <w:abstractNumId w:val="9"/>
  </w:num>
  <w:num w:numId="30">
    <w:abstractNumId w:val="39"/>
  </w:num>
  <w:num w:numId="31">
    <w:abstractNumId w:val="7"/>
  </w:num>
  <w:num w:numId="32">
    <w:abstractNumId w:val="27"/>
  </w:num>
  <w:num w:numId="33">
    <w:abstractNumId w:val="17"/>
  </w:num>
  <w:num w:numId="34">
    <w:abstractNumId w:val="6"/>
  </w:num>
  <w:num w:numId="35">
    <w:abstractNumId w:val="25"/>
  </w:num>
  <w:num w:numId="36">
    <w:abstractNumId w:val="31"/>
  </w:num>
  <w:num w:numId="37">
    <w:abstractNumId w:val="12"/>
  </w:num>
  <w:num w:numId="38">
    <w:abstractNumId w:val="4"/>
  </w:num>
  <w:num w:numId="39">
    <w:abstractNumId w:val="30"/>
  </w:num>
  <w:num w:numId="40">
    <w:abstractNumId w:val="26"/>
  </w:num>
  <w:num w:numId="41">
    <w:abstractNumId w:val="11"/>
  </w:num>
  <w:num w:numId="42">
    <w:abstractNumId w:val="1"/>
  </w:num>
  <w:num w:numId="43">
    <w:abstractNumId w:val="23"/>
  </w:num>
  <w:num w:numId="44">
    <w:abstractNumId w:val="22"/>
  </w:num>
  <w:num w:numId="45">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2"/>
  </w:compat>
  <w:rsids>
    <w:rsidRoot w:val="002C041E"/>
    <w:rsid w:val="00004026"/>
    <w:rsid w:val="000067EE"/>
    <w:rsid w:val="00007080"/>
    <w:rsid w:val="0001640D"/>
    <w:rsid w:val="000169BE"/>
    <w:rsid w:val="00020F97"/>
    <w:rsid w:val="000212CF"/>
    <w:rsid w:val="00027102"/>
    <w:rsid w:val="00030D3E"/>
    <w:rsid w:val="0003245E"/>
    <w:rsid w:val="000338F6"/>
    <w:rsid w:val="000354AA"/>
    <w:rsid w:val="0004331C"/>
    <w:rsid w:val="000439D7"/>
    <w:rsid w:val="0004566F"/>
    <w:rsid w:val="000473B7"/>
    <w:rsid w:val="00047D3A"/>
    <w:rsid w:val="00047E2F"/>
    <w:rsid w:val="00055F9E"/>
    <w:rsid w:val="00057BE7"/>
    <w:rsid w:val="0006519C"/>
    <w:rsid w:val="00073889"/>
    <w:rsid w:val="00086A8B"/>
    <w:rsid w:val="000919F4"/>
    <w:rsid w:val="000A0770"/>
    <w:rsid w:val="000A0AEE"/>
    <w:rsid w:val="000A3C47"/>
    <w:rsid w:val="000A56DB"/>
    <w:rsid w:val="000B047F"/>
    <w:rsid w:val="000B1541"/>
    <w:rsid w:val="000C16B9"/>
    <w:rsid w:val="000C2DBD"/>
    <w:rsid w:val="000D577C"/>
    <w:rsid w:val="000D73E0"/>
    <w:rsid w:val="000D75A7"/>
    <w:rsid w:val="000E13C7"/>
    <w:rsid w:val="000E1775"/>
    <w:rsid w:val="000E43F2"/>
    <w:rsid w:val="000E6C55"/>
    <w:rsid w:val="000F2783"/>
    <w:rsid w:val="000F6011"/>
    <w:rsid w:val="00100D55"/>
    <w:rsid w:val="00106EE7"/>
    <w:rsid w:val="0011307E"/>
    <w:rsid w:val="00115EA4"/>
    <w:rsid w:val="00117F0E"/>
    <w:rsid w:val="00121EB0"/>
    <w:rsid w:val="00126E5B"/>
    <w:rsid w:val="00142A88"/>
    <w:rsid w:val="00145685"/>
    <w:rsid w:val="00146315"/>
    <w:rsid w:val="00150C8F"/>
    <w:rsid w:val="001565D7"/>
    <w:rsid w:val="00160A03"/>
    <w:rsid w:val="001735F9"/>
    <w:rsid w:val="001757E4"/>
    <w:rsid w:val="001811F3"/>
    <w:rsid w:val="001813A8"/>
    <w:rsid w:val="00183AEB"/>
    <w:rsid w:val="0019294D"/>
    <w:rsid w:val="00193B31"/>
    <w:rsid w:val="00196950"/>
    <w:rsid w:val="00197445"/>
    <w:rsid w:val="001A3644"/>
    <w:rsid w:val="001A4027"/>
    <w:rsid w:val="001B0364"/>
    <w:rsid w:val="001C3D22"/>
    <w:rsid w:val="001E4C28"/>
    <w:rsid w:val="001E5F23"/>
    <w:rsid w:val="001F0F7B"/>
    <w:rsid w:val="001F1DEA"/>
    <w:rsid w:val="001F48B4"/>
    <w:rsid w:val="00200AAF"/>
    <w:rsid w:val="00201EE9"/>
    <w:rsid w:val="00210472"/>
    <w:rsid w:val="00220FDC"/>
    <w:rsid w:val="002242C8"/>
    <w:rsid w:val="00227E31"/>
    <w:rsid w:val="0023111F"/>
    <w:rsid w:val="00233E04"/>
    <w:rsid w:val="0023675F"/>
    <w:rsid w:val="00240820"/>
    <w:rsid w:val="00254E9F"/>
    <w:rsid w:val="002557A5"/>
    <w:rsid w:val="0026084B"/>
    <w:rsid w:val="00261F7B"/>
    <w:rsid w:val="002744CF"/>
    <w:rsid w:val="002774D0"/>
    <w:rsid w:val="00283403"/>
    <w:rsid w:val="00283816"/>
    <w:rsid w:val="00287C7F"/>
    <w:rsid w:val="002A19AA"/>
    <w:rsid w:val="002A2627"/>
    <w:rsid w:val="002A3288"/>
    <w:rsid w:val="002A3864"/>
    <w:rsid w:val="002A415D"/>
    <w:rsid w:val="002A5FA9"/>
    <w:rsid w:val="002B3154"/>
    <w:rsid w:val="002B3EF8"/>
    <w:rsid w:val="002B5E37"/>
    <w:rsid w:val="002C041E"/>
    <w:rsid w:val="002C3FCD"/>
    <w:rsid w:val="002D68CA"/>
    <w:rsid w:val="002E05DC"/>
    <w:rsid w:val="002E5D78"/>
    <w:rsid w:val="002F1858"/>
    <w:rsid w:val="0030037C"/>
    <w:rsid w:val="003003F0"/>
    <w:rsid w:val="00301522"/>
    <w:rsid w:val="00310934"/>
    <w:rsid w:val="00323650"/>
    <w:rsid w:val="00326C78"/>
    <w:rsid w:val="00326E16"/>
    <w:rsid w:val="00327740"/>
    <w:rsid w:val="00330971"/>
    <w:rsid w:val="00330D73"/>
    <w:rsid w:val="00340E0C"/>
    <w:rsid w:val="00343D3E"/>
    <w:rsid w:val="0035275A"/>
    <w:rsid w:val="00371B12"/>
    <w:rsid w:val="00381EA3"/>
    <w:rsid w:val="003850C7"/>
    <w:rsid w:val="003852CE"/>
    <w:rsid w:val="00387D6C"/>
    <w:rsid w:val="0039058A"/>
    <w:rsid w:val="00391EFA"/>
    <w:rsid w:val="003A5128"/>
    <w:rsid w:val="003A513C"/>
    <w:rsid w:val="003A7E9B"/>
    <w:rsid w:val="003B1D04"/>
    <w:rsid w:val="003B5071"/>
    <w:rsid w:val="003C03CE"/>
    <w:rsid w:val="003C35BE"/>
    <w:rsid w:val="003C5AB7"/>
    <w:rsid w:val="003C78DF"/>
    <w:rsid w:val="003D115B"/>
    <w:rsid w:val="003D2A77"/>
    <w:rsid w:val="003D4DDD"/>
    <w:rsid w:val="003D5BF6"/>
    <w:rsid w:val="003E135B"/>
    <w:rsid w:val="003E1632"/>
    <w:rsid w:val="003E48E3"/>
    <w:rsid w:val="003E51CA"/>
    <w:rsid w:val="003F3081"/>
    <w:rsid w:val="004065B9"/>
    <w:rsid w:val="004160E5"/>
    <w:rsid w:val="00420F91"/>
    <w:rsid w:val="00421381"/>
    <w:rsid w:val="004229EC"/>
    <w:rsid w:val="00424394"/>
    <w:rsid w:val="00424C4E"/>
    <w:rsid w:val="0042694E"/>
    <w:rsid w:val="0043204E"/>
    <w:rsid w:val="0043621D"/>
    <w:rsid w:val="00440805"/>
    <w:rsid w:val="00441698"/>
    <w:rsid w:val="0044289C"/>
    <w:rsid w:val="00443559"/>
    <w:rsid w:val="00443E07"/>
    <w:rsid w:val="00455254"/>
    <w:rsid w:val="00455E7E"/>
    <w:rsid w:val="00465B86"/>
    <w:rsid w:val="00471552"/>
    <w:rsid w:val="004715C6"/>
    <w:rsid w:val="004730CE"/>
    <w:rsid w:val="00477021"/>
    <w:rsid w:val="00477D9E"/>
    <w:rsid w:val="0048186F"/>
    <w:rsid w:val="00482FE1"/>
    <w:rsid w:val="00485EB1"/>
    <w:rsid w:val="00487794"/>
    <w:rsid w:val="00491E78"/>
    <w:rsid w:val="0049349A"/>
    <w:rsid w:val="00496DD4"/>
    <w:rsid w:val="004A62E7"/>
    <w:rsid w:val="004B27C0"/>
    <w:rsid w:val="004C15F0"/>
    <w:rsid w:val="004D10D7"/>
    <w:rsid w:val="004D2012"/>
    <w:rsid w:val="004E32EF"/>
    <w:rsid w:val="004E40B1"/>
    <w:rsid w:val="004E4B3E"/>
    <w:rsid w:val="004E50CE"/>
    <w:rsid w:val="004F757F"/>
    <w:rsid w:val="004F76D4"/>
    <w:rsid w:val="005049D2"/>
    <w:rsid w:val="005079AF"/>
    <w:rsid w:val="00511C58"/>
    <w:rsid w:val="0051254A"/>
    <w:rsid w:val="00513023"/>
    <w:rsid w:val="005245BA"/>
    <w:rsid w:val="00525236"/>
    <w:rsid w:val="00525754"/>
    <w:rsid w:val="005410BF"/>
    <w:rsid w:val="005428C5"/>
    <w:rsid w:val="00543866"/>
    <w:rsid w:val="00547CEA"/>
    <w:rsid w:val="005531E2"/>
    <w:rsid w:val="00553860"/>
    <w:rsid w:val="0057172D"/>
    <w:rsid w:val="00580676"/>
    <w:rsid w:val="0058672D"/>
    <w:rsid w:val="00591EF0"/>
    <w:rsid w:val="005924F0"/>
    <w:rsid w:val="005A3F14"/>
    <w:rsid w:val="005A4B29"/>
    <w:rsid w:val="005A76CF"/>
    <w:rsid w:val="005B0910"/>
    <w:rsid w:val="005B38A5"/>
    <w:rsid w:val="005C0978"/>
    <w:rsid w:val="005C3653"/>
    <w:rsid w:val="005D11C7"/>
    <w:rsid w:val="005D63B3"/>
    <w:rsid w:val="005D7AF6"/>
    <w:rsid w:val="005E23DF"/>
    <w:rsid w:val="005F3E48"/>
    <w:rsid w:val="005F7A11"/>
    <w:rsid w:val="0060543C"/>
    <w:rsid w:val="00607D1A"/>
    <w:rsid w:val="00617DEA"/>
    <w:rsid w:val="00626564"/>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1782"/>
    <w:rsid w:val="006923CB"/>
    <w:rsid w:val="006A77C4"/>
    <w:rsid w:val="006B0FDD"/>
    <w:rsid w:val="006C0BDD"/>
    <w:rsid w:val="006C4D2A"/>
    <w:rsid w:val="006D38AE"/>
    <w:rsid w:val="006E1077"/>
    <w:rsid w:val="006E1142"/>
    <w:rsid w:val="006E2D2F"/>
    <w:rsid w:val="006E440B"/>
    <w:rsid w:val="006E7FDB"/>
    <w:rsid w:val="006F209C"/>
    <w:rsid w:val="00700202"/>
    <w:rsid w:val="00700FCC"/>
    <w:rsid w:val="007019FA"/>
    <w:rsid w:val="00712F7D"/>
    <w:rsid w:val="00717333"/>
    <w:rsid w:val="00720CBF"/>
    <w:rsid w:val="00725BE5"/>
    <w:rsid w:val="00742494"/>
    <w:rsid w:val="00750960"/>
    <w:rsid w:val="0075332A"/>
    <w:rsid w:val="007606BE"/>
    <w:rsid w:val="00760F86"/>
    <w:rsid w:val="007612B9"/>
    <w:rsid w:val="00761F99"/>
    <w:rsid w:val="00762B62"/>
    <w:rsid w:val="007648F2"/>
    <w:rsid w:val="00767C71"/>
    <w:rsid w:val="00771A67"/>
    <w:rsid w:val="00775219"/>
    <w:rsid w:val="0078065F"/>
    <w:rsid w:val="007809BD"/>
    <w:rsid w:val="00782FD5"/>
    <w:rsid w:val="00783120"/>
    <w:rsid w:val="0078459A"/>
    <w:rsid w:val="0078687A"/>
    <w:rsid w:val="00792FA9"/>
    <w:rsid w:val="007A7921"/>
    <w:rsid w:val="007C4719"/>
    <w:rsid w:val="007D2523"/>
    <w:rsid w:val="00800426"/>
    <w:rsid w:val="008015AF"/>
    <w:rsid w:val="00803339"/>
    <w:rsid w:val="00806466"/>
    <w:rsid w:val="00806D00"/>
    <w:rsid w:val="00815E18"/>
    <w:rsid w:val="00831786"/>
    <w:rsid w:val="008320FE"/>
    <w:rsid w:val="0083448E"/>
    <w:rsid w:val="00835644"/>
    <w:rsid w:val="00840DAA"/>
    <w:rsid w:val="00851440"/>
    <w:rsid w:val="0085289D"/>
    <w:rsid w:val="0085733C"/>
    <w:rsid w:val="00863CF2"/>
    <w:rsid w:val="00867C9D"/>
    <w:rsid w:val="00883CCE"/>
    <w:rsid w:val="008875BC"/>
    <w:rsid w:val="0089124B"/>
    <w:rsid w:val="00892263"/>
    <w:rsid w:val="00893FF3"/>
    <w:rsid w:val="008A4400"/>
    <w:rsid w:val="008A4EAD"/>
    <w:rsid w:val="008A6282"/>
    <w:rsid w:val="008B6600"/>
    <w:rsid w:val="008C2008"/>
    <w:rsid w:val="008D503C"/>
    <w:rsid w:val="008D5094"/>
    <w:rsid w:val="008D70F1"/>
    <w:rsid w:val="008E22E0"/>
    <w:rsid w:val="00906F85"/>
    <w:rsid w:val="00907D1E"/>
    <w:rsid w:val="00917E40"/>
    <w:rsid w:val="00922B31"/>
    <w:rsid w:val="00925273"/>
    <w:rsid w:val="00925655"/>
    <w:rsid w:val="009346A3"/>
    <w:rsid w:val="00935113"/>
    <w:rsid w:val="00935593"/>
    <w:rsid w:val="009438E3"/>
    <w:rsid w:val="009465DB"/>
    <w:rsid w:val="0095310A"/>
    <w:rsid w:val="0095320B"/>
    <w:rsid w:val="009576AD"/>
    <w:rsid w:val="00964004"/>
    <w:rsid w:val="00964E4F"/>
    <w:rsid w:val="009771D1"/>
    <w:rsid w:val="00981749"/>
    <w:rsid w:val="00982821"/>
    <w:rsid w:val="0098643F"/>
    <w:rsid w:val="00987901"/>
    <w:rsid w:val="00987E94"/>
    <w:rsid w:val="00991DE2"/>
    <w:rsid w:val="00994BD2"/>
    <w:rsid w:val="009951F5"/>
    <w:rsid w:val="00996A26"/>
    <w:rsid w:val="009979C0"/>
    <w:rsid w:val="009A062F"/>
    <w:rsid w:val="009A0C5A"/>
    <w:rsid w:val="009A1B39"/>
    <w:rsid w:val="009A20A4"/>
    <w:rsid w:val="009A2C7E"/>
    <w:rsid w:val="009A3A65"/>
    <w:rsid w:val="009B3023"/>
    <w:rsid w:val="009B3A2A"/>
    <w:rsid w:val="009B46C1"/>
    <w:rsid w:val="009B6D1B"/>
    <w:rsid w:val="009B6E1A"/>
    <w:rsid w:val="009C3EBC"/>
    <w:rsid w:val="009C55C4"/>
    <w:rsid w:val="009C5A13"/>
    <w:rsid w:val="009C71F4"/>
    <w:rsid w:val="009D1406"/>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46201"/>
    <w:rsid w:val="00A53CFE"/>
    <w:rsid w:val="00A64868"/>
    <w:rsid w:val="00A66DBD"/>
    <w:rsid w:val="00A67035"/>
    <w:rsid w:val="00A67552"/>
    <w:rsid w:val="00A80AEE"/>
    <w:rsid w:val="00A813DA"/>
    <w:rsid w:val="00A81D4E"/>
    <w:rsid w:val="00A87E1F"/>
    <w:rsid w:val="00A9612D"/>
    <w:rsid w:val="00AA13CF"/>
    <w:rsid w:val="00AA24E8"/>
    <w:rsid w:val="00AA3BAE"/>
    <w:rsid w:val="00AB11D7"/>
    <w:rsid w:val="00AB3314"/>
    <w:rsid w:val="00AB3809"/>
    <w:rsid w:val="00AD34E7"/>
    <w:rsid w:val="00AE22C2"/>
    <w:rsid w:val="00AE263F"/>
    <w:rsid w:val="00AE3FE1"/>
    <w:rsid w:val="00B009DE"/>
    <w:rsid w:val="00B00BE4"/>
    <w:rsid w:val="00B01597"/>
    <w:rsid w:val="00B02C2E"/>
    <w:rsid w:val="00B11379"/>
    <w:rsid w:val="00B12097"/>
    <w:rsid w:val="00B17CA1"/>
    <w:rsid w:val="00B20C91"/>
    <w:rsid w:val="00B22696"/>
    <w:rsid w:val="00B40098"/>
    <w:rsid w:val="00B41AF3"/>
    <w:rsid w:val="00B44572"/>
    <w:rsid w:val="00B450DB"/>
    <w:rsid w:val="00B54A85"/>
    <w:rsid w:val="00B5577D"/>
    <w:rsid w:val="00B6303A"/>
    <w:rsid w:val="00B64E25"/>
    <w:rsid w:val="00B711B0"/>
    <w:rsid w:val="00B75A97"/>
    <w:rsid w:val="00B76F37"/>
    <w:rsid w:val="00B83786"/>
    <w:rsid w:val="00B86B05"/>
    <w:rsid w:val="00B90391"/>
    <w:rsid w:val="00B930FD"/>
    <w:rsid w:val="00BB5D19"/>
    <w:rsid w:val="00BC6425"/>
    <w:rsid w:val="00BC667B"/>
    <w:rsid w:val="00BC6FD1"/>
    <w:rsid w:val="00BD2772"/>
    <w:rsid w:val="00BD3103"/>
    <w:rsid w:val="00BD36E8"/>
    <w:rsid w:val="00BE2A23"/>
    <w:rsid w:val="00BE35A0"/>
    <w:rsid w:val="00BE48D0"/>
    <w:rsid w:val="00BF0340"/>
    <w:rsid w:val="00BF429E"/>
    <w:rsid w:val="00BF5B07"/>
    <w:rsid w:val="00BF6CAA"/>
    <w:rsid w:val="00C01B84"/>
    <w:rsid w:val="00C02F8D"/>
    <w:rsid w:val="00C03E97"/>
    <w:rsid w:val="00C1463C"/>
    <w:rsid w:val="00C146DF"/>
    <w:rsid w:val="00C21B48"/>
    <w:rsid w:val="00C24209"/>
    <w:rsid w:val="00C24D81"/>
    <w:rsid w:val="00C326D1"/>
    <w:rsid w:val="00C34DD3"/>
    <w:rsid w:val="00C3522B"/>
    <w:rsid w:val="00C36132"/>
    <w:rsid w:val="00C55B88"/>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509A"/>
    <w:rsid w:val="00CF6C8B"/>
    <w:rsid w:val="00CF6ECC"/>
    <w:rsid w:val="00CF737E"/>
    <w:rsid w:val="00D000E8"/>
    <w:rsid w:val="00D02BE2"/>
    <w:rsid w:val="00D02F60"/>
    <w:rsid w:val="00D031D9"/>
    <w:rsid w:val="00D1102C"/>
    <w:rsid w:val="00D157BF"/>
    <w:rsid w:val="00D17E21"/>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9131E"/>
    <w:rsid w:val="00DA3933"/>
    <w:rsid w:val="00DB1EA0"/>
    <w:rsid w:val="00DC497C"/>
    <w:rsid w:val="00DD311C"/>
    <w:rsid w:val="00DD3D75"/>
    <w:rsid w:val="00DD5431"/>
    <w:rsid w:val="00DD65D8"/>
    <w:rsid w:val="00DF052D"/>
    <w:rsid w:val="00DF7D6A"/>
    <w:rsid w:val="00E1432D"/>
    <w:rsid w:val="00E1723E"/>
    <w:rsid w:val="00E263F0"/>
    <w:rsid w:val="00E2788C"/>
    <w:rsid w:val="00E34112"/>
    <w:rsid w:val="00E367F7"/>
    <w:rsid w:val="00E4125C"/>
    <w:rsid w:val="00E46D86"/>
    <w:rsid w:val="00E5580C"/>
    <w:rsid w:val="00E61927"/>
    <w:rsid w:val="00E67148"/>
    <w:rsid w:val="00E67F87"/>
    <w:rsid w:val="00E747A0"/>
    <w:rsid w:val="00E808B6"/>
    <w:rsid w:val="00E80E98"/>
    <w:rsid w:val="00E85C07"/>
    <w:rsid w:val="00E9141A"/>
    <w:rsid w:val="00E97922"/>
    <w:rsid w:val="00EA1770"/>
    <w:rsid w:val="00EA6ED9"/>
    <w:rsid w:val="00EB2331"/>
    <w:rsid w:val="00EB2F42"/>
    <w:rsid w:val="00EB316A"/>
    <w:rsid w:val="00EB365A"/>
    <w:rsid w:val="00EB5890"/>
    <w:rsid w:val="00EC53A7"/>
    <w:rsid w:val="00ED161B"/>
    <w:rsid w:val="00ED4C66"/>
    <w:rsid w:val="00EE0A0A"/>
    <w:rsid w:val="00EE4571"/>
    <w:rsid w:val="00EE71B3"/>
    <w:rsid w:val="00EE79E1"/>
    <w:rsid w:val="00F05D82"/>
    <w:rsid w:val="00F309AC"/>
    <w:rsid w:val="00F31F82"/>
    <w:rsid w:val="00F347A4"/>
    <w:rsid w:val="00F44EF7"/>
    <w:rsid w:val="00F536B7"/>
    <w:rsid w:val="00F57429"/>
    <w:rsid w:val="00F65B00"/>
    <w:rsid w:val="00F67527"/>
    <w:rsid w:val="00F77A5C"/>
    <w:rsid w:val="00F871DB"/>
    <w:rsid w:val="00F90B86"/>
    <w:rsid w:val="00FA7BA7"/>
    <w:rsid w:val="00FB31C7"/>
    <w:rsid w:val="00FB4853"/>
    <w:rsid w:val="00FB6C64"/>
    <w:rsid w:val="00FC227C"/>
    <w:rsid w:val="00FD4095"/>
    <w:rsid w:val="00FE7A85"/>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
    <w:basedOn w:val="Domylnaczcionkaakapitu"/>
    <w:link w:val="Akapitzlist"/>
    <w:uiPriority w:val="34"/>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 w:type="paragraph" w:customStyle="1" w:styleId="Tekstpodstawowy31">
    <w:name w:val="Tekst podstawowy 31"/>
    <w:basedOn w:val="Normalny"/>
    <w:uiPriority w:val="99"/>
    <w:rsid w:val="005D7AF6"/>
    <w:pPr>
      <w:spacing w:line="360" w:lineRule="auto"/>
      <w:jc w:val="both"/>
    </w:pPr>
    <w:rPr>
      <w:rFonts w:eastAsia="Times New Roman"/>
      <w:color w:val="00000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ep" TargetMode="External"/><Relationship Id="rId13" Type="http://schemas.openxmlformats.org/officeDocument/2006/relationships/hyperlink" Target="https://platformazakupowa.pl" TargetMode="External"/><Relationship Id="rId18" Type="http://schemas.openxmlformats.org/officeDocument/2006/relationships/hyperlink" Target="https://platformazakupowa.pl/strona/45-instrukcje" TargetMode="External"/><Relationship Id="rId26"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drive.google.com/file/d/1Kd1DttbBeiNWt4q4slS4t76lZVKPbkyD/view" TargetMode="External"/><Relationship Id="rId25" Type="http://schemas.openxmlformats.org/officeDocument/2006/relationships/hyperlink" Target="http://platformazakupowa.p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20" Type="http://schemas.openxmlformats.org/officeDocument/2006/relationships/hyperlink" Target="https://www.nccert.pl/" TargetMode="External"/><Relationship Id="rId29" Type="http://schemas.openxmlformats.org/officeDocument/2006/relationships/image" Target="media/image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ue.poznan.pl" TargetMode="External"/><Relationship Id="rId24" Type="http://schemas.openxmlformats.org/officeDocument/2006/relationships/hyperlink" Target="https://platformazakupowa.pl/pn/uep%2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10" Type="http://schemas.openxmlformats.org/officeDocument/2006/relationships/hyperlink" Target="https://www.uzp.gov.pl/data/assets/pdf_file/0026/45557/Jednolity-Europejski-Dokument-Zamowienia-instrukcja-2021.01.20.pdf" TargetMode="External"/><Relationship Id="rId19" Type="http://schemas.openxmlformats.org/officeDocument/2006/relationships/hyperlink" Target="https://platformazakupowa.p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spd.uzp.gov.pl" TargetMode="External"/><Relationship Id="rId14" Type="http://schemas.openxmlformats.org/officeDocument/2006/relationships/hyperlink" Target="https://platformazakupowa.pl/pn/uep"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platformazakupowa.pl/strona/45-instrukcje" TargetMode="External"/><Relationship Id="rId30" Type="http://schemas.openxmlformats.org/officeDocument/2006/relationships/oleObject" Target="embeddings/oleObject1.bin"/><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7DED0-9287-4507-A0A2-34CD8CD9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3C1F8435</Template>
  <TotalTime>1735</TotalTime>
  <Pages>23</Pages>
  <Words>8803</Words>
  <Characters>52820</Characters>
  <Application>Microsoft Office Word</Application>
  <DocSecurity>0</DocSecurity>
  <Lines>440</Lines>
  <Paragraphs>122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151</cp:revision>
  <cp:lastPrinted>2022-04-14T12:10:00Z</cp:lastPrinted>
  <dcterms:created xsi:type="dcterms:W3CDTF">2022-04-04T07:09:00Z</dcterms:created>
  <dcterms:modified xsi:type="dcterms:W3CDTF">2022-06-13T11:45:00Z</dcterms:modified>
</cp:coreProperties>
</file>