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04" w:rsidRDefault="00DE6104" w:rsidP="00DE6104">
      <w:pPr>
        <w:pStyle w:val="NormalWeb"/>
        <w:spacing w:before="0" w:after="0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t>Załącznik nr1</w:t>
      </w:r>
    </w:p>
    <w:p w:rsidR="00DE6104" w:rsidRPr="00CA79F6" w:rsidRDefault="00DE6104" w:rsidP="00DE6104">
      <w:pPr>
        <w:spacing w:line="360" w:lineRule="auto"/>
        <w:ind w:left="45"/>
        <w:rPr>
          <w:b/>
          <w:sz w:val="24"/>
          <w:szCs w:val="24"/>
        </w:rPr>
      </w:pPr>
      <w:r w:rsidRPr="00CA79F6">
        <w:rPr>
          <w:b/>
          <w:sz w:val="24"/>
          <w:szCs w:val="24"/>
        </w:rPr>
        <w:t xml:space="preserve">Wymagania dla oferenta:  </w:t>
      </w:r>
    </w:p>
    <w:tbl>
      <w:tblPr>
        <w:tblW w:w="10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920"/>
        <w:gridCol w:w="540"/>
        <w:gridCol w:w="1140"/>
        <w:gridCol w:w="800"/>
        <w:gridCol w:w="1500"/>
        <w:gridCol w:w="1800"/>
        <w:gridCol w:w="2200"/>
      </w:tblGrid>
      <w:tr w:rsidR="00DE6104" w:rsidRPr="00CA79F6" w:rsidTr="00995DD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00" w:type="dxa"/>
            <w:vAlign w:val="center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ab/>
            </w:r>
            <w:r w:rsidRPr="00CA79F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20" w:type="dxa"/>
            <w:vAlign w:val="center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540" w:type="dxa"/>
            <w:vAlign w:val="center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140" w:type="dxa"/>
            <w:vAlign w:val="center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800" w:type="dxa"/>
            <w:vAlign w:val="center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 xml:space="preserve">Cena netto za </w:t>
            </w: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  <w:r w:rsidRPr="00CA79F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00" w:type="dxa"/>
            <w:vAlign w:val="center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Wartość netto</w:t>
            </w:r>
          </w:p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e x f )</w:t>
            </w:r>
          </w:p>
        </w:tc>
        <w:tc>
          <w:tcPr>
            <w:tcW w:w="1800" w:type="dxa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>Wartość brutto</w:t>
            </w:r>
          </w:p>
          <w:p w:rsidR="00DE6104" w:rsidRPr="00CA79F6" w:rsidRDefault="00DE6104" w:rsidP="00995DD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g x % VAT )</w:t>
            </w:r>
          </w:p>
        </w:tc>
        <w:tc>
          <w:tcPr>
            <w:tcW w:w="2200" w:type="dxa"/>
            <w:vAlign w:val="center"/>
          </w:tcPr>
          <w:p w:rsidR="00DE6104" w:rsidRPr="00CA79F6" w:rsidRDefault="00DE6104" w:rsidP="00995DDF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CA79F6">
              <w:rPr>
                <w:b/>
                <w:bCs/>
                <w:sz w:val="18"/>
                <w:szCs w:val="18"/>
              </w:rPr>
              <w:t>Termin przydatności       do spożycia / data minimalnej trwałości</w:t>
            </w:r>
          </w:p>
        </w:tc>
      </w:tr>
      <w:tr w:rsidR="00DE6104" w:rsidRPr="00CA79F6" w:rsidTr="00995DD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00" w:type="dxa"/>
            <w:vAlign w:val="center"/>
          </w:tcPr>
          <w:p w:rsidR="00DE6104" w:rsidRPr="00DF3D02" w:rsidRDefault="00DE6104" w:rsidP="00995DDF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1920" w:type="dxa"/>
            <w:vAlign w:val="center"/>
          </w:tcPr>
          <w:p w:rsidR="00DE6104" w:rsidRPr="00DF3D02" w:rsidRDefault="00DE6104" w:rsidP="00995DDF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540" w:type="dxa"/>
            <w:vAlign w:val="center"/>
          </w:tcPr>
          <w:p w:rsidR="00DE6104" w:rsidRPr="00DF3D02" w:rsidRDefault="00DE6104" w:rsidP="00995DDF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d</w:t>
            </w:r>
          </w:p>
        </w:tc>
        <w:tc>
          <w:tcPr>
            <w:tcW w:w="1140" w:type="dxa"/>
            <w:vAlign w:val="center"/>
          </w:tcPr>
          <w:p w:rsidR="00DE6104" w:rsidRPr="00DF3D02" w:rsidRDefault="00DE6104" w:rsidP="00995DDF">
            <w:pPr>
              <w:spacing w:line="360" w:lineRule="auto"/>
              <w:ind w:left="-98" w:right="-70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e</w:t>
            </w:r>
          </w:p>
        </w:tc>
        <w:tc>
          <w:tcPr>
            <w:tcW w:w="800" w:type="dxa"/>
            <w:vAlign w:val="center"/>
          </w:tcPr>
          <w:p w:rsidR="00DE6104" w:rsidRPr="00DF3D02" w:rsidRDefault="00DE6104" w:rsidP="00995DD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F3D02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500" w:type="dxa"/>
            <w:vAlign w:val="center"/>
          </w:tcPr>
          <w:p w:rsidR="00DE6104" w:rsidRPr="00DF3D02" w:rsidRDefault="00DE6104" w:rsidP="00995DD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F3D02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800" w:type="dxa"/>
          </w:tcPr>
          <w:p w:rsidR="00DE6104" w:rsidRPr="00DF3D02" w:rsidRDefault="00DE6104" w:rsidP="00995D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3D02">
              <w:rPr>
                <w:sz w:val="18"/>
                <w:szCs w:val="18"/>
              </w:rPr>
              <w:t>h</w:t>
            </w:r>
          </w:p>
        </w:tc>
        <w:tc>
          <w:tcPr>
            <w:tcW w:w="2200" w:type="dxa"/>
          </w:tcPr>
          <w:p w:rsidR="00DE6104" w:rsidRPr="00DF3D02" w:rsidRDefault="00DE6104" w:rsidP="00995D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3D02">
              <w:rPr>
                <w:sz w:val="18"/>
                <w:szCs w:val="18"/>
              </w:rPr>
              <w:t>i</w:t>
            </w:r>
          </w:p>
        </w:tc>
      </w:tr>
      <w:tr w:rsidR="00DE6104" w:rsidRPr="00CA79F6" w:rsidTr="00995DDF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DE6104" w:rsidRPr="00CA79F6" w:rsidRDefault="00DE6104" w:rsidP="00995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DE6104" w:rsidRDefault="00DE6104" w:rsidP="00995DDF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Woda mineralna</w:t>
            </w:r>
          </w:p>
          <w:p w:rsidR="00DE6104" w:rsidRPr="00CA79F6" w:rsidRDefault="00DE6104" w:rsidP="00995DDF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gazowana i niegazowana</w:t>
            </w:r>
          </w:p>
        </w:tc>
        <w:tc>
          <w:tcPr>
            <w:tcW w:w="540" w:type="dxa"/>
            <w:vAlign w:val="center"/>
          </w:tcPr>
          <w:p w:rsidR="00DE6104" w:rsidRPr="00CA79F6" w:rsidRDefault="00DE6104" w:rsidP="00995D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40" w:type="dxa"/>
            <w:vAlign w:val="center"/>
          </w:tcPr>
          <w:p w:rsidR="00DE6104" w:rsidRPr="00CA79F6" w:rsidRDefault="00DE6104" w:rsidP="00995DD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50 000</w:t>
            </w:r>
          </w:p>
        </w:tc>
        <w:tc>
          <w:tcPr>
            <w:tcW w:w="800" w:type="dxa"/>
            <w:vAlign w:val="center"/>
          </w:tcPr>
          <w:p w:rsidR="00DE6104" w:rsidRPr="00CA79F6" w:rsidRDefault="00DE6104" w:rsidP="00995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E6104" w:rsidRPr="00CA79F6" w:rsidRDefault="00DE6104" w:rsidP="00995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E6104" w:rsidRPr="00CA79F6" w:rsidRDefault="00DE6104" w:rsidP="00995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DE6104" w:rsidRPr="00CA79F6" w:rsidRDefault="00DE6104" w:rsidP="0099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miesięcy</w:t>
            </w:r>
          </w:p>
        </w:tc>
      </w:tr>
    </w:tbl>
    <w:p w:rsidR="00DE6104" w:rsidRDefault="00DE6104" w:rsidP="00DE6104">
      <w:pPr>
        <w:spacing w:line="360" w:lineRule="auto"/>
        <w:rPr>
          <w:b/>
          <w:bCs/>
          <w:sz w:val="24"/>
          <w:szCs w:val="24"/>
        </w:rPr>
      </w:pPr>
    </w:p>
    <w:p w:rsidR="00DE6104" w:rsidRPr="00CA79F6" w:rsidRDefault="00DE6104" w:rsidP="00DE6104">
      <w:pPr>
        <w:spacing w:line="360" w:lineRule="auto"/>
        <w:rPr>
          <w:sz w:val="24"/>
          <w:szCs w:val="24"/>
        </w:rPr>
      </w:pPr>
    </w:p>
    <w:p w:rsidR="00DE6104" w:rsidRPr="00CA79F6" w:rsidRDefault="00DE6104" w:rsidP="00DE6104">
      <w:pPr>
        <w:rPr>
          <w:b/>
          <w:bCs/>
          <w:sz w:val="24"/>
          <w:szCs w:val="24"/>
        </w:rPr>
      </w:pPr>
      <w:r w:rsidRPr="00CA79F6">
        <w:rPr>
          <w:b/>
          <w:bCs/>
          <w:sz w:val="24"/>
          <w:szCs w:val="24"/>
        </w:rPr>
        <w:t>SZCZEGÓŁOWE WYMAGANIA DLA PRODUKTÓW OBJĘTYCH ZAMÓWIENIEM:</w:t>
      </w:r>
    </w:p>
    <w:p w:rsidR="00DE6104" w:rsidRPr="00344646" w:rsidRDefault="00DE6104" w:rsidP="00DE6104">
      <w:pPr>
        <w:numPr>
          <w:ilvl w:val="1"/>
          <w:numId w:val="1"/>
        </w:numPr>
        <w:spacing w:line="276" w:lineRule="auto"/>
        <w:ind w:left="1418" w:hanging="338"/>
        <w:rPr>
          <w:sz w:val="24"/>
          <w:szCs w:val="24"/>
        </w:rPr>
      </w:pPr>
      <w:bookmarkStart w:id="0" w:name="OLE_LINK1"/>
      <w:r w:rsidRPr="00344646">
        <w:rPr>
          <w:sz w:val="24"/>
          <w:szCs w:val="24"/>
        </w:rPr>
        <w:t xml:space="preserve">Naturalna woda mineralna  charakteryzująca się stabilnym składem mineralnym oraz właściwościami mającymi znaczenie fizjologiczne, powodującymi korzystne oddziaływanie na zdrowie ludzi. Kryteria oceny i kwalifikacji naturalnej wody mineralnej oraz znakowanie zgodnie z rozporządzeniem z </w:t>
      </w:r>
      <w:r w:rsidRPr="00344646">
        <w:rPr>
          <w:color w:val="000000"/>
          <w:sz w:val="24"/>
          <w:szCs w:val="24"/>
        </w:rPr>
        <w:t>dnia 25 sierpnia 2006 r.</w:t>
      </w:r>
      <w:r w:rsidRPr="00344646">
        <w:rPr>
          <w:rStyle w:val="Tekstpodstawowywcity3"/>
          <w:color w:val="000000"/>
          <w:sz w:val="24"/>
          <w:szCs w:val="24"/>
        </w:rPr>
        <w:t xml:space="preserve"> </w:t>
      </w:r>
      <w:r w:rsidRPr="00344646">
        <w:rPr>
          <w:sz w:val="24"/>
          <w:szCs w:val="24"/>
        </w:rPr>
        <w:t>o bezpieczeństwie żywności i żywienia (</w:t>
      </w:r>
      <w:proofErr w:type="spellStart"/>
      <w:r w:rsidRPr="00344646">
        <w:rPr>
          <w:sz w:val="24"/>
          <w:szCs w:val="24"/>
        </w:rPr>
        <w:t>t.j</w:t>
      </w:r>
      <w:proofErr w:type="spellEnd"/>
      <w:r w:rsidRPr="00344646">
        <w:rPr>
          <w:sz w:val="24"/>
          <w:szCs w:val="24"/>
        </w:rPr>
        <w:t>. Dz. U. 20</w:t>
      </w:r>
      <w:r>
        <w:rPr>
          <w:sz w:val="24"/>
          <w:szCs w:val="24"/>
        </w:rPr>
        <w:t>20</w:t>
      </w:r>
      <w:r w:rsidRPr="00344646">
        <w:rPr>
          <w:sz w:val="24"/>
          <w:szCs w:val="24"/>
        </w:rPr>
        <w:t xml:space="preserve"> poz. 2</w:t>
      </w:r>
      <w:r>
        <w:rPr>
          <w:sz w:val="24"/>
          <w:szCs w:val="24"/>
        </w:rPr>
        <w:t>021</w:t>
      </w:r>
      <w:r w:rsidRPr="00344646">
        <w:rPr>
          <w:sz w:val="24"/>
          <w:szCs w:val="24"/>
        </w:rPr>
        <w:t>ze zm</w:t>
      </w:r>
      <w:r>
        <w:rPr>
          <w:sz w:val="24"/>
          <w:szCs w:val="24"/>
        </w:rPr>
        <w:t>.)</w:t>
      </w:r>
      <w:r w:rsidRPr="00344646">
        <w:rPr>
          <w:sz w:val="24"/>
          <w:szCs w:val="24"/>
        </w:rPr>
        <w:t xml:space="preserve"> Opakowanie - pet 1,5l. (zbiorcze- paleta)</w:t>
      </w:r>
      <w:bookmarkEnd w:id="0"/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rPr>
          <w:sz w:val="24"/>
          <w:szCs w:val="24"/>
        </w:rPr>
      </w:pPr>
    </w:p>
    <w:p w:rsidR="00DE6104" w:rsidRDefault="00DE6104" w:rsidP="00DE6104">
      <w:pPr>
        <w:suppressAutoHyphens/>
        <w:ind w:left="1701" w:right="-709" w:hanging="1701"/>
        <w:jc w:val="both"/>
        <w:rPr>
          <w:b/>
          <w:lang w:eastAsia="ar-SA"/>
        </w:rPr>
      </w:pPr>
      <w:r>
        <w:rPr>
          <w:b/>
          <w:bCs/>
        </w:rPr>
        <w:t xml:space="preserve">   </w:t>
      </w:r>
      <w:r>
        <w:rPr>
          <w:b/>
          <w:lang w:eastAsia="ar-SA"/>
        </w:rPr>
        <w:t xml:space="preserve">Treść oświadczenia wykonawcy: </w:t>
      </w:r>
    </w:p>
    <w:p w:rsidR="00DE6104" w:rsidRDefault="00DE6104" w:rsidP="00DE6104">
      <w:pPr>
        <w:numPr>
          <w:ilvl w:val="0"/>
          <w:numId w:val="2"/>
        </w:numPr>
        <w:suppressAutoHyphens/>
        <w:ind w:right="118"/>
        <w:jc w:val="both"/>
        <w:rPr>
          <w:lang w:eastAsia="ar-SA"/>
        </w:rPr>
      </w:pPr>
      <w:r>
        <w:rPr>
          <w:lang w:eastAsia="ar-SA"/>
        </w:rPr>
        <w:t>Oświadczamy, że zobowiązujemy się w przypadku wygrania postępowania do dostarczenia produktów spełniających powyższe wymogi.</w:t>
      </w:r>
    </w:p>
    <w:p w:rsidR="00DE6104" w:rsidRDefault="00DE6104" w:rsidP="00DE6104">
      <w:pPr>
        <w:pStyle w:val="NormalnyWeb2"/>
        <w:spacing w:before="0" w:after="0"/>
        <w:rPr>
          <w:b/>
          <w:bCs/>
        </w:rPr>
      </w:pPr>
    </w:p>
    <w:p w:rsidR="00DE6104" w:rsidRDefault="00DE6104" w:rsidP="00DE6104">
      <w:pPr>
        <w:ind w:right="71"/>
        <w:jc w:val="both"/>
        <w:rPr>
          <w:b/>
        </w:rPr>
      </w:pPr>
      <w:r>
        <w:t xml:space="preserve">            ………dnia……………                               …………............................................................................</w:t>
      </w:r>
    </w:p>
    <w:p w:rsidR="00DE6104" w:rsidRDefault="00DE6104" w:rsidP="00DE6104">
      <w:pPr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DE6104" w:rsidRPr="00703A25" w:rsidRDefault="00DE6104" w:rsidP="00DE6104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D17101" w:rsidRDefault="00D17101"/>
    <w:sectPr w:rsidR="00D17101" w:rsidSect="00DE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82968"/>
    <w:multiLevelType w:val="hybridMultilevel"/>
    <w:tmpl w:val="EFA6473C"/>
    <w:lvl w:ilvl="0" w:tplc="28F6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DCDE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E6104"/>
    <w:rsid w:val="00D17101"/>
    <w:rsid w:val="00D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DE6104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1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Web">
    <w:name w:val="Normal (Web)"/>
    <w:basedOn w:val="Normalny"/>
    <w:rsid w:val="00DE6104"/>
    <w:pPr>
      <w:spacing w:before="100" w:after="100"/>
    </w:pPr>
    <w:rPr>
      <w:sz w:val="24"/>
    </w:rPr>
  </w:style>
  <w:style w:type="paragraph" w:customStyle="1" w:styleId="NormalnyWeb2">
    <w:name w:val="Normalny (Web)2"/>
    <w:basedOn w:val="Normalny"/>
    <w:rsid w:val="00DE6104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>4 Wojskowy Szpital Kliniczny z Polikliniką SPZOZ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2</cp:revision>
  <dcterms:created xsi:type="dcterms:W3CDTF">2020-12-01T10:39:00Z</dcterms:created>
  <dcterms:modified xsi:type="dcterms:W3CDTF">2020-12-01T10:40:00Z</dcterms:modified>
</cp:coreProperties>
</file>