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9D" w:rsidRDefault="00F86E9D" w:rsidP="005F2CAB">
      <w:pPr>
        <w:jc w:val="both"/>
      </w:pPr>
    </w:p>
    <w:p w:rsidR="00F86E9D" w:rsidRPr="00C00690" w:rsidRDefault="00F86E9D" w:rsidP="00F86E9D">
      <w:pPr>
        <w:shd w:val="clear" w:color="auto" w:fill="FFFFFF"/>
        <w:tabs>
          <w:tab w:val="left" w:pos="240"/>
        </w:tabs>
        <w:suppressAutoHyphens/>
        <w:autoSpaceDE w:val="0"/>
        <w:ind w:left="173"/>
        <w:jc w:val="right"/>
        <w:rPr>
          <w:bCs/>
        </w:rPr>
      </w:pPr>
      <w:bookmarkStart w:id="0" w:name="_GoBack"/>
      <w:bookmarkEnd w:id="0"/>
      <w:r w:rsidRPr="00C00690">
        <w:rPr>
          <w:bCs/>
        </w:rPr>
        <w:t>Załącznik Nr 2 do SIWZ</w:t>
      </w:r>
    </w:p>
    <w:p w:rsidR="00F86E9D" w:rsidRDefault="00F86E9D" w:rsidP="00F86E9D">
      <w:pPr>
        <w:shd w:val="clear" w:color="auto" w:fill="FFFFFF"/>
        <w:tabs>
          <w:tab w:val="left" w:pos="240"/>
        </w:tabs>
        <w:suppressAutoHyphens/>
        <w:autoSpaceDE w:val="0"/>
        <w:ind w:left="173"/>
        <w:jc w:val="center"/>
        <w:rPr>
          <w:b/>
          <w:bCs/>
          <w:sz w:val="28"/>
        </w:rPr>
      </w:pPr>
    </w:p>
    <w:p w:rsidR="00F86E9D" w:rsidRPr="00236626" w:rsidRDefault="00F86E9D" w:rsidP="00F86E9D">
      <w:pPr>
        <w:shd w:val="clear" w:color="auto" w:fill="FFFFFF"/>
        <w:tabs>
          <w:tab w:val="left" w:pos="240"/>
        </w:tabs>
        <w:suppressAutoHyphens/>
        <w:autoSpaceDE w:val="0"/>
        <w:ind w:left="173"/>
        <w:jc w:val="center"/>
        <w:rPr>
          <w:b/>
          <w:bCs/>
          <w:sz w:val="28"/>
          <w:szCs w:val="20"/>
        </w:rPr>
      </w:pPr>
      <w:r w:rsidRPr="00823535">
        <w:rPr>
          <w:b/>
          <w:bCs/>
          <w:sz w:val="28"/>
        </w:rPr>
        <w:t xml:space="preserve">Minimalne wymagania techniczne dla </w:t>
      </w:r>
      <w:r>
        <w:rPr>
          <w:b/>
          <w:bCs/>
          <w:sz w:val="28"/>
          <w:szCs w:val="20"/>
        </w:rPr>
        <w:t xml:space="preserve">średniego samochodu </w:t>
      </w:r>
      <w:r>
        <w:rPr>
          <w:b/>
          <w:bCs/>
          <w:sz w:val="28"/>
          <w:szCs w:val="20"/>
        </w:rPr>
        <w:br/>
        <w:t>ratowniczo-gaśniczego z napędem 4x4 dla KM PSP Kraków.</w:t>
      </w:r>
    </w:p>
    <w:p w:rsidR="00F86E9D" w:rsidRDefault="00F86E9D" w:rsidP="00F86E9D"/>
    <w:tbl>
      <w:tblPr>
        <w:tblW w:w="11130" w:type="dxa"/>
        <w:jc w:val="center"/>
        <w:tblLayout w:type="fixed"/>
        <w:tblCellMar>
          <w:left w:w="70" w:type="dxa"/>
          <w:right w:w="70" w:type="dxa"/>
        </w:tblCellMar>
        <w:tblLook w:val="04A0" w:firstRow="1" w:lastRow="0" w:firstColumn="1" w:lastColumn="0" w:noHBand="0" w:noVBand="1"/>
      </w:tblPr>
      <w:tblGrid>
        <w:gridCol w:w="745"/>
        <w:gridCol w:w="6948"/>
        <w:gridCol w:w="3437"/>
      </w:tblGrid>
      <w:tr w:rsidR="00F86E9D" w:rsidRPr="00FD2535" w:rsidTr="00F86E9D">
        <w:trPr>
          <w:tblHeader/>
          <w:jc w:val="center"/>
        </w:trPr>
        <w:tc>
          <w:tcPr>
            <w:tcW w:w="745" w:type="dxa"/>
            <w:tcBorders>
              <w:top w:val="single" w:sz="4" w:space="0" w:color="000000"/>
              <w:left w:val="single" w:sz="4" w:space="0" w:color="000000"/>
              <w:bottom w:val="single" w:sz="4" w:space="0" w:color="000000"/>
              <w:right w:val="nil"/>
            </w:tcBorders>
            <w:shd w:val="clear" w:color="auto" w:fill="F3F3F3"/>
            <w:vAlign w:val="center"/>
            <w:hideMark/>
          </w:tcPr>
          <w:p w:rsidR="00F86E9D" w:rsidRPr="00FD2535" w:rsidRDefault="00F86E9D" w:rsidP="00F86E9D">
            <w:pPr>
              <w:snapToGrid w:val="0"/>
              <w:jc w:val="center"/>
              <w:rPr>
                <w:b/>
                <w:bCs/>
              </w:rPr>
            </w:pPr>
            <w:r w:rsidRPr="00FD2535">
              <w:rPr>
                <w:b/>
                <w:bCs/>
                <w:szCs w:val="22"/>
              </w:rPr>
              <w:t>Lp.</w:t>
            </w:r>
          </w:p>
        </w:tc>
        <w:tc>
          <w:tcPr>
            <w:tcW w:w="6948" w:type="dxa"/>
            <w:tcBorders>
              <w:top w:val="single" w:sz="4" w:space="0" w:color="000000"/>
              <w:left w:val="single" w:sz="4" w:space="0" w:color="000000"/>
              <w:bottom w:val="single" w:sz="4" w:space="0" w:color="000000"/>
              <w:right w:val="nil"/>
            </w:tcBorders>
            <w:shd w:val="clear" w:color="auto" w:fill="F3F3F3"/>
            <w:vAlign w:val="center"/>
            <w:hideMark/>
          </w:tcPr>
          <w:p w:rsidR="00F86E9D" w:rsidRPr="00FD2535" w:rsidRDefault="00F86E9D" w:rsidP="00F86E9D">
            <w:pPr>
              <w:snapToGrid w:val="0"/>
              <w:jc w:val="center"/>
              <w:rPr>
                <w:b/>
                <w:bCs/>
                <w:spacing w:val="-10"/>
              </w:rPr>
            </w:pPr>
            <w:r w:rsidRPr="00FD2535">
              <w:rPr>
                <w:b/>
                <w:bCs/>
                <w:spacing w:val="-10"/>
                <w:szCs w:val="22"/>
              </w:rPr>
              <w:t>Minimalne wymagania techniczno- użytkowe</w:t>
            </w:r>
          </w:p>
        </w:tc>
        <w:tc>
          <w:tcPr>
            <w:tcW w:w="3437"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F86E9D" w:rsidRPr="00FD2535" w:rsidRDefault="00F86E9D" w:rsidP="00F86E9D">
            <w:pPr>
              <w:jc w:val="center"/>
              <w:rPr>
                <w:b/>
                <w:bCs/>
                <w:spacing w:val="-10"/>
              </w:rPr>
            </w:pPr>
            <w:r w:rsidRPr="00FD2535">
              <w:rPr>
                <w:b/>
                <w:szCs w:val="22"/>
              </w:rPr>
              <w:t>Wartość parametru oferowanego pojazdu (wpisać parametr, rozwiązanie techniczne, lub spełnia/nie spełnia)</w:t>
            </w:r>
          </w:p>
        </w:tc>
      </w:tr>
      <w:tr w:rsidR="00F86E9D" w:rsidRPr="00FD2535" w:rsidTr="00F86E9D">
        <w:trPr>
          <w:tblHeader/>
          <w:jc w:val="center"/>
        </w:trPr>
        <w:tc>
          <w:tcPr>
            <w:tcW w:w="745" w:type="dxa"/>
            <w:tcBorders>
              <w:top w:val="single" w:sz="4" w:space="0" w:color="000000"/>
              <w:left w:val="single" w:sz="4" w:space="0" w:color="000000"/>
              <w:bottom w:val="double" w:sz="4" w:space="0" w:color="auto"/>
              <w:right w:val="nil"/>
            </w:tcBorders>
            <w:vAlign w:val="center"/>
            <w:hideMark/>
          </w:tcPr>
          <w:p w:rsidR="00F86E9D" w:rsidRPr="00FD2535" w:rsidRDefault="00F86E9D" w:rsidP="00F86E9D">
            <w:pPr>
              <w:snapToGrid w:val="0"/>
              <w:jc w:val="center"/>
              <w:rPr>
                <w:b/>
                <w:bCs/>
                <w:sz w:val="16"/>
                <w:szCs w:val="16"/>
              </w:rPr>
            </w:pPr>
            <w:r w:rsidRPr="00FD2535">
              <w:rPr>
                <w:b/>
                <w:bCs/>
                <w:sz w:val="16"/>
                <w:szCs w:val="16"/>
              </w:rPr>
              <w:t>1</w:t>
            </w:r>
          </w:p>
        </w:tc>
        <w:tc>
          <w:tcPr>
            <w:tcW w:w="6948" w:type="dxa"/>
            <w:tcBorders>
              <w:top w:val="single" w:sz="4" w:space="0" w:color="000000"/>
              <w:left w:val="single" w:sz="4" w:space="0" w:color="000000"/>
              <w:bottom w:val="double" w:sz="4" w:space="0" w:color="auto"/>
              <w:right w:val="nil"/>
            </w:tcBorders>
            <w:vAlign w:val="center"/>
            <w:hideMark/>
          </w:tcPr>
          <w:p w:rsidR="00F86E9D" w:rsidRPr="00FD2535" w:rsidRDefault="00F86E9D" w:rsidP="00F86E9D">
            <w:pPr>
              <w:snapToGrid w:val="0"/>
              <w:jc w:val="center"/>
              <w:rPr>
                <w:b/>
                <w:bCs/>
                <w:sz w:val="16"/>
                <w:szCs w:val="16"/>
              </w:rPr>
            </w:pPr>
            <w:r w:rsidRPr="00FD2535">
              <w:rPr>
                <w:b/>
                <w:bCs/>
                <w:sz w:val="16"/>
                <w:szCs w:val="16"/>
              </w:rPr>
              <w:t>2</w:t>
            </w:r>
          </w:p>
        </w:tc>
        <w:tc>
          <w:tcPr>
            <w:tcW w:w="3437" w:type="dxa"/>
            <w:tcBorders>
              <w:top w:val="single" w:sz="4" w:space="0" w:color="000000"/>
              <w:left w:val="single" w:sz="4" w:space="0" w:color="000000"/>
              <w:bottom w:val="double" w:sz="4" w:space="0" w:color="auto"/>
              <w:right w:val="single" w:sz="4" w:space="0" w:color="000000"/>
            </w:tcBorders>
            <w:vAlign w:val="center"/>
            <w:hideMark/>
          </w:tcPr>
          <w:p w:rsidR="00F86E9D" w:rsidRPr="00FD2535" w:rsidRDefault="00F86E9D" w:rsidP="00F86E9D">
            <w:pPr>
              <w:snapToGrid w:val="0"/>
              <w:jc w:val="center"/>
              <w:rPr>
                <w:b/>
                <w:bCs/>
                <w:spacing w:val="-10"/>
                <w:sz w:val="16"/>
                <w:szCs w:val="16"/>
              </w:rPr>
            </w:pPr>
            <w:r w:rsidRPr="00FD2535">
              <w:rPr>
                <w:b/>
                <w:bCs/>
                <w:spacing w:val="-10"/>
                <w:sz w:val="16"/>
                <w:szCs w:val="16"/>
              </w:rPr>
              <w:t>3</w:t>
            </w:r>
          </w:p>
        </w:tc>
      </w:tr>
      <w:tr w:rsidR="00F86E9D" w:rsidRPr="00FD2535" w:rsidTr="00F86E9D">
        <w:trPr>
          <w:tblHeader/>
          <w:jc w:val="center"/>
        </w:trPr>
        <w:tc>
          <w:tcPr>
            <w:tcW w:w="745" w:type="dxa"/>
            <w:tcBorders>
              <w:top w:val="single" w:sz="4" w:space="0" w:color="000000"/>
              <w:left w:val="single" w:sz="4" w:space="0" w:color="000000"/>
              <w:bottom w:val="double" w:sz="4" w:space="0" w:color="auto"/>
              <w:right w:val="nil"/>
            </w:tcBorders>
            <w:vAlign w:val="center"/>
          </w:tcPr>
          <w:p w:rsidR="00F86E9D" w:rsidRPr="00FD2535" w:rsidRDefault="00F86E9D" w:rsidP="00F86E9D">
            <w:pPr>
              <w:snapToGrid w:val="0"/>
              <w:jc w:val="center"/>
              <w:rPr>
                <w:b/>
                <w:bCs/>
                <w:sz w:val="16"/>
                <w:szCs w:val="16"/>
              </w:rPr>
            </w:pPr>
          </w:p>
        </w:tc>
        <w:tc>
          <w:tcPr>
            <w:tcW w:w="6948" w:type="dxa"/>
            <w:tcBorders>
              <w:top w:val="single" w:sz="4" w:space="0" w:color="000000"/>
              <w:left w:val="single" w:sz="4" w:space="0" w:color="000000"/>
              <w:bottom w:val="double" w:sz="4" w:space="0" w:color="auto"/>
              <w:right w:val="nil"/>
            </w:tcBorders>
            <w:vAlign w:val="center"/>
          </w:tcPr>
          <w:p w:rsidR="00F86E9D" w:rsidRPr="00FD2535" w:rsidRDefault="00F86E9D" w:rsidP="00F86E9D">
            <w:pPr>
              <w:snapToGrid w:val="0"/>
              <w:jc w:val="center"/>
              <w:rPr>
                <w:b/>
                <w:bCs/>
                <w:sz w:val="16"/>
                <w:szCs w:val="16"/>
              </w:rPr>
            </w:pPr>
          </w:p>
        </w:tc>
        <w:tc>
          <w:tcPr>
            <w:tcW w:w="3437" w:type="dxa"/>
            <w:tcBorders>
              <w:top w:val="single" w:sz="4" w:space="0" w:color="000000"/>
              <w:left w:val="single" w:sz="4" w:space="0" w:color="000000"/>
              <w:bottom w:val="double" w:sz="4" w:space="0" w:color="auto"/>
              <w:right w:val="single" w:sz="4" w:space="0" w:color="000000"/>
            </w:tcBorders>
            <w:vAlign w:val="center"/>
          </w:tcPr>
          <w:p w:rsidR="00F86E9D" w:rsidRPr="00FD2535" w:rsidRDefault="00F86E9D" w:rsidP="00F86E9D">
            <w:pPr>
              <w:snapToGrid w:val="0"/>
              <w:jc w:val="center"/>
              <w:rPr>
                <w:b/>
                <w:bCs/>
                <w:spacing w:val="-10"/>
                <w:sz w:val="16"/>
                <w:szCs w:val="16"/>
              </w:rPr>
            </w:pPr>
          </w:p>
        </w:tc>
      </w:tr>
      <w:tr w:rsidR="00F86E9D" w:rsidRPr="00FD2535" w:rsidTr="00F86E9D">
        <w:trPr>
          <w:jc w:val="center"/>
        </w:trPr>
        <w:tc>
          <w:tcPr>
            <w:tcW w:w="745" w:type="dxa"/>
            <w:tcBorders>
              <w:top w:val="single" w:sz="4" w:space="0" w:color="000000"/>
              <w:left w:val="single" w:sz="4" w:space="0" w:color="000000"/>
              <w:bottom w:val="single" w:sz="4" w:space="0" w:color="000000"/>
              <w:right w:val="nil"/>
            </w:tcBorders>
            <w:shd w:val="clear" w:color="auto" w:fill="C0C0C0"/>
            <w:vAlign w:val="center"/>
            <w:hideMark/>
          </w:tcPr>
          <w:p w:rsidR="00F86E9D" w:rsidRPr="00FD2535" w:rsidRDefault="00F86E9D" w:rsidP="00F86E9D">
            <w:pPr>
              <w:snapToGrid w:val="0"/>
              <w:jc w:val="center"/>
              <w:rPr>
                <w:b/>
              </w:rPr>
            </w:pPr>
            <w:r w:rsidRPr="00FD2535">
              <w:rPr>
                <w:b/>
              </w:rPr>
              <w:t>1</w:t>
            </w:r>
          </w:p>
        </w:tc>
        <w:tc>
          <w:tcPr>
            <w:tcW w:w="6948" w:type="dxa"/>
            <w:tcBorders>
              <w:top w:val="single" w:sz="4" w:space="0" w:color="000000"/>
              <w:left w:val="single" w:sz="4" w:space="0" w:color="000000"/>
              <w:bottom w:val="single" w:sz="4" w:space="0" w:color="000000"/>
              <w:right w:val="nil"/>
            </w:tcBorders>
            <w:shd w:val="clear" w:color="auto" w:fill="C0C0C0"/>
            <w:hideMark/>
          </w:tcPr>
          <w:p w:rsidR="00F86E9D" w:rsidRPr="00FD2535" w:rsidRDefault="00F86E9D" w:rsidP="00F86E9D">
            <w:pPr>
              <w:snapToGrid w:val="0"/>
              <w:jc w:val="center"/>
              <w:rPr>
                <w:b/>
              </w:rPr>
            </w:pPr>
            <w:r w:rsidRPr="00FD2535">
              <w:rPr>
                <w:b/>
              </w:rPr>
              <w:t>Warunki ogólne</w:t>
            </w:r>
          </w:p>
        </w:tc>
        <w:tc>
          <w:tcPr>
            <w:tcW w:w="3437" w:type="dxa"/>
            <w:tcBorders>
              <w:top w:val="single" w:sz="4" w:space="0" w:color="000000"/>
              <w:left w:val="single" w:sz="4" w:space="0" w:color="000000"/>
              <w:bottom w:val="single" w:sz="4" w:space="0" w:color="000000"/>
              <w:right w:val="single" w:sz="4" w:space="0" w:color="000000"/>
            </w:tcBorders>
            <w:shd w:val="clear" w:color="auto" w:fill="C0C0C0"/>
          </w:tcPr>
          <w:p w:rsidR="00F86E9D" w:rsidRPr="00FD2535" w:rsidRDefault="00F86E9D" w:rsidP="00F86E9D">
            <w:pPr>
              <w:snapToGrid w:val="0"/>
              <w:jc w:val="center"/>
              <w:rPr>
                <w:b/>
              </w:rPr>
            </w:pPr>
          </w:p>
        </w:tc>
      </w:tr>
      <w:tr w:rsidR="00F86E9D" w:rsidRPr="00FD2535" w:rsidTr="00F86E9D">
        <w:trPr>
          <w:jc w:val="center"/>
        </w:trPr>
        <w:tc>
          <w:tcPr>
            <w:tcW w:w="745" w:type="dxa"/>
            <w:tcBorders>
              <w:top w:val="single" w:sz="4" w:space="0" w:color="000000"/>
              <w:left w:val="single" w:sz="4" w:space="0" w:color="000000"/>
              <w:bottom w:val="single" w:sz="4" w:space="0" w:color="000000"/>
              <w:right w:val="nil"/>
            </w:tcBorders>
            <w:vAlign w:val="center"/>
            <w:hideMark/>
          </w:tcPr>
          <w:p w:rsidR="00F86E9D" w:rsidRPr="00FD2535" w:rsidRDefault="00F86E9D" w:rsidP="00F86E9D">
            <w:pPr>
              <w:shd w:val="clear" w:color="auto" w:fill="FFFFFF"/>
              <w:snapToGrid w:val="0"/>
              <w:ind w:left="106"/>
              <w:jc w:val="center"/>
            </w:pPr>
            <w:r w:rsidRPr="00FD2535">
              <w:t>1.1</w:t>
            </w:r>
          </w:p>
        </w:tc>
        <w:tc>
          <w:tcPr>
            <w:tcW w:w="6948" w:type="dxa"/>
            <w:tcBorders>
              <w:top w:val="single" w:sz="4" w:space="0" w:color="000000"/>
              <w:left w:val="single" w:sz="4" w:space="0" w:color="000000"/>
              <w:bottom w:val="single" w:sz="4" w:space="0" w:color="000000"/>
              <w:right w:val="nil"/>
            </w:tcBorders>
            <w:vAlign w:val="center"/>
            <w:hideMark/>
          </w:tcPr>
          <w:p w:rsidR="00F86E9D" w:rsidRPr="005D255D" w:rsidRDefault="00F86E9D" w:rsidP="00F86E9D">
            <w:pPr>
              <w:autoSpaceDE w:val="0"/>
              <w:autoSpaceDN w:val="0"/>
              <w:adjustRightInd w:val="0"/>
              <w:jc w:val="both"/>
            </w:pPr>
            <w:r w:rsidRPr="005D255D">
              <w:rPr>
                <w:rFonts w:ascii="Times-Roman" w:hAnsi="Times-Roman" w:cs="Times-Roman"/>
              </w:rPr>
              <w:t>Pojazd musi spełniać</w:t>
            </w:r>
            <w:r w:rsidRPr="005D255D">
              <w:rPr>
                <w:rFonts w:ascii="TTE1A24848t00" w:hAnsi="TTE1A24848t00" w:cs="TTE1A24848t00"/>
              </w:rPr>
              <w:t xml:space="preserve"> </w:t>
            </w:r>
            <w:r w:rsidRPr="005D255D">
              <w:rPr>
                <w:rFonts w:ascii="Times-Roman" w:hAnsi="Times-Roman" w:cs="Times-Roman"/>
              </w:rPr>
              <w:t xml:space="preserve">wymagania techniczno-użytkowe określone </w:t>
            </w:r>
            <w:r>
              <w:rPr>
                <w:rFonts w:ascii="Times-Roman" w:hAnsi="Times-Roman" w:cs="Times-Roman"/>
              </w:rPr>
              <w:br/>
              <w:t>w rozporządzeniu</w:t>
            </w:r>
            <w:r w:rsidRPr="005D255D">
              <w:rPr>
                <w:rFonts w:ascii="Times-Roman" w:hAnsi="Times-Roman" w:cs="Times-Roman"/>
              </w:rPr>
              <w:t xml:space="preserve"> Ministra Spraw Wewnęt</w:t>
            </w:r>
            <w:r>
              <w:rPr>
                <w:rFonts w:ascii="Times-Roman" w:hAnsi="Times-Roman" w:cs="Times-Roman"/>
              </w:rPr>
              <w:t xml:space="preserve">rznych i Administracji </w:t>
            </w:r>
            <w:r>
              <w:rPr>
                <w:rFonts w:ascii="Times-Roman" w:hAnsi="Times-Roman" w:cs="Times-Roman"/>
              </w:rPr>
              <w:br/>
              <w:t>z dnia 20 czerwca</w:t>
            </w:r>
            <w:r w:rsidRPr="005D255D">
              <w:rPr>
                <w:rFonts w:ascii="Times-Roman" w:hAnsi="Times-Roman" w:cs="Times-Roman"/>
              </w:rPr>
              <w:t xml:space="preserve"> 20</w:t>
            </w:r>
            <w:r>
              <w:rPr>
                <w:rFonts w:ascii="Times-Roman" w:hAnsi="Times-Roman" w:cs="Times-Roman"/>
              </w:rPr>
              <w:t>07</w:t>
            </w:r>
            <w:r w:rsidRPr="005D255D">
              <w:rPr>
                <w:rFonts w:ascii="Times-Roman" w:hAnsi="Times-Roman" w:cs="Times-Roman"/>
              </w:rPr>
              <w:t xml:space="preserve"> r. w sprawie wykazu wyrobów służących zapewnieniu bezpieczeństwa publicznego lub ochronie zdrowia i życia oraz mienia, a także zasad wydawania dopuszczenia tych wyro</w:t>
            </w:r>
            <w:r>
              <w:rPr>
                <w:rFonts w:ascii="Times-Roman" w:hAnsi="Times-Roman" w:cs="Times-Roman"/>
              </w:rPr>
              <w:t xml:space="preserve">bów </w:t>
            </w:r>
            <w:r>
              <w:rPr>
                <w:rFonts w:ascii="Times-Roman" w:hAnsi="Times-Roman" w:cs="Times-Roman"/>
              </w:rPr>
              <w:br/>
              <w:t>do użytkowania (Dz. U. z 20</w:t>
            </w:r>
            <w:r w:rsidRPr="005D255D">
              <w:rPr>
                <w:rFonts w:ascii="Times-Roman" w:hAnsi="Times-Roman" w:cs="Times-Roman"/>
              </w:rPr>
              <w:t>0</w:t>
            </w:r>
            <w:r>
              <w:rPr>
                <w:rFonts w:ascii="Times-Roman" w:hAnsi="Times-Roman" w:cs="Times-Roman"/>
              </w:rPr>
              <w:t>7 r. Nr 143</w:t>
            </w:r>
            <w:r w:rsidRPr="005D255D">
              <w:rPr>
                <w:rFonts w:ascii="Times-Roman" w:hAnsi="Times-Roman" w:cs="Times-Roman"/>
              </w:rPr>
              <w:t xml:space="preserve">, poz. </w:t>
            </w:r>
            <w:r>
              <w:rPr>
                <w:rFonts w:ascii="Times-Roman" w:hAnsi="Times-Roman" w:cs="Times-Roman"/>
              </w:rPr>
              <w:t>1002 z późn. zm.</w:t>
            </w:r>
            <w:r w:rsidRPr="005D255D">
              <w:rPr>
                <w:rFonts w:ascii="Times-Roman" w:hAnsi="Times-Roman" w:cs="Times-Roman"/>
              </w:rPr>
              <w:t xml:space="preserve">), </w:t>
            </w:r>
            <w:r>
              <w:rPr>
                <w:rFonts w:ascii="Times-Roman" w:hAnsi="Times-Roman" w:cs="Times-Roman"/>
              </w:rPr>
              <w:br/>
            </w:r>
            <w:r w:rsidRPr="005D255D">
              <w:rPr>
                <w:rFonts w:ascii="Times-Roman" w:hAnsi="Times-Roman" w:cs="Times-Roman"/>
              </w:rPr>
              <w:t>wraz z uszczegółowieniem tych wymogów i wyposażeniem podanym poniżej.</w:t>
            </w:r>
          </w:p>
          <w:p w:rsidR="00F86E9D" w:rsidRDefault="00F86E9D" w:rsidP="00F86E9D">
            <w:pPr>
              <w:autoSpaceDE w:val="0"/>
              <w:jc w:val="both"/>
            </w:pPr>
            <w:r w:rsidRPr="005D255D">
              <w:t xml:space="preserve">Ważne świadectwo dopuszczenia wraz ze sprawozdaniem z badań </w:t>
            </w:r>
            <w:r>
              <w:br/>
            </w:r>
            <w:r w:rsidRPr="005D255D">
              <w:t xml:space="preserve">na pojazd oraz świadectwa dopuszczenia na te elementy wyposażenia </w:t>
            </w:r>
            <w:r w:rsidRPr="00F86E9D">
              <w:t>dla których świadectwo jest wymagane dostarczone najpóźniej na dzień odbioru techniczno-jakościowego.</w:t>
            </w:r>
          </w:p>
          <w:p w:rsidR="00F86E9D" w:rsidRPr="005D255D" w:rsidRDefault="00F86E9D" w:rsidP="00F86E9D">
            <w:pPr>
              <w:autoSpaceDE w:val="0"/>
              <w:jc w:val="both"/>
            </w:pPr>
            <w:r>
              <w:t xml:space="preserve">Świadectwo dopuszczenia pojazdu powinno zawierać zapis potwierdzający spełnienie standardu wyposażenia zgodnie </w:t>
            </w:r>
            <w:r>
              <w:br/>
              <w:t>z wymogami załącznika nr 1 do „Wytycznych standaryzacji wyposażenia pojazdów pożarniczych i innych środków transportu Państwowej Straży Pożarnej „ z dnia 14.04.2011 r. zatwierdzonego 30.03.2015 r.</w:t>
            </w:r>
          </w:p>
        </w:tc>
        <w:tc>
          <w:tcPr>
            <w:tcW w:w="3437" w:type="dxa"/>
            <w:tcBorders>
              <w:top w:val="single" w:sz="4" w:space="0" w:color="000000"/>
              <w:left w:val="single" w:sz="4" w:space="0" w:color="000000"/>
              <w:bottom w:val="single" w:sz="4" w:space="0" w:color="000000"/>
              <w:right w:val="single" w:sz="4" w:space="0" w:color="000000"/>
            </w:tcBorders>
          </w:tcPr>
          <w:p w:rsidR="00F86E9D" w:rsidRPr="00FD2535" w:rsidRDefault="00F86E9D" w:rsidP="00F86E9D">
            <w:pPr>
              <w:snapToGrid w:val="0"/>
            </w:pPr>
          </w:p>
          <w:p w:rsidR="00F86E9D" w:rsidRPr="00FD2535" w:rsidRDefault="00F86E9D" w:rsidP="00F86E9D">
            <w:pPr>
              <w:snapToGrid w:val="0"/>
            </w:pPr>
          </w:p>
          <w:p w:rsidR="00F86E9D" w:rsidRPr="00FD2535" w:rsidRDefault="00F86E9D" w:rsidP="00F86E9D">
            <w:pPr>
              <w:snapToGrid w:val="0"/>
            </w:pPr>
          </w:p>
          <w:p w:rsidR="00F86E9D" w:rsidRPr="00FD2535" w:rsidRDefault="00F86E9D" w:rsidP="00F86E9D">
            <w:pPr>
              <w:snapToGrid w:val="0"/>
            </w:pPr>
          </w:p>
          <w:p w:rsidR="00F86E9D" w:rsidRPr="00FD2535" w:rsidRDefault="00F86E9D" w:rsidP="00F86E9D">
            <w:pPr>
              <w:snapToGrid w:val="0"/>
            </w:pPr>
          </w:p>
          <w:p w:rsidR="00F86E9D" w:rsidRPr="00FD2535" w:rsidRDefault="00F86E9D" w:rsidP="00F86E9D">
            <w:pPr>
              <w:snapToGrid w:val="0"/>
            </w:pPr>
          </w:p>
          <w:p w:rsidR="00F86E9D" w:rsidRPr="00FD2535" w:rsidRDefault="00F86E9D" w:rsidP="00F86E9D">
            <w:pPr>
              <w:snapToGrid w:val="0"/>
            </w:pPr>
          </w:p>
          <w:p w:rsidR="00F86E9D" w:rsidRPr="00FD2535" w:rsidRDefault="00F86E9D" w:rsidP="00F86E9D">
            <w:pPr>
              <w:snapToGrid w:val="0"/>
              <w:rPr>
                <w:color w:val="92D050"/>
              </w:rPr>
            </w:pPr>
          </w:p>
        </w:tc>
      </w:tr>
      <w:tr w:rsidR="00F86E9D" w:rsidRPr="00FD2535" w:rsidTr="00F86E9D">
        <w:trPr>
          <w:jc w:val="center"/>
        </w:trPr>
        <w:tc>
          <w:tcPr>
            <w:tcW w:w="745" w:type="dxa"/>
            <w:tcBorders>
              <w:top w:val="single" w:sz="4" w:space="0" w:color="000000"/>
              <w:left w:val="single" w:sz="4" w:space="0" w:color="000000"/>
              <w:bottom w:val="single" w:sz="4" w:space="0" w:color="000000"/>
              <w:right w:val="nil"/>
            </w:tcBorders>
            <w:vAlign w:val="center"/>
          </w:tcPr>
          <w:p w:rsidR="00F86E9D" w:rsidRPr="00FD2535" w:rsidRDefault="00F86E9D" w:rsidP="00F86E9D">
            <w:pPr>
              <w:shd w:val="clear" w:color="auto" w:fill="FFFFFF"/>
              <w:snapToGrid w:val="0"/>
              <w:ind w:left="106"/>
              <w:jc w:val="center"/>
            </w:pPr>
            <w:r>
              <w:t>1.2</w:t>
            </w:r>
          </w:p>
        </w:tc>
        <w:tc>
          <w:tcPr>
            <w:tcW w:w="6948" w:type="dxa"/>
            <w:tcBorders>
              <w:top w:val="single" w:sz="4" w:space="0" w:color="000000"/>
              <w:left w:val="single" w:sz="4" w:space="0" w:color="000000"/>
              <w:bottom w:val="single" w:sz="4" w:space="0" w:color="000000"/>
              <w:right w:val="nil"/>
            </w:tcBorders>
            <w:vAlign w:val="center"/>
          </w:tcPr>
          <w:p w:rsidR="00F86E9D" w:rsidRPr="005D255D" w:rsidRDefault="00F86E9D" w:rsidP="00F86E9D">
            <w:pPr>
              <w:suppressAutoHyphens/>
              <w:autoSpaceDE w:val="0"/>
              <w:jc w:val="both"/>
              <w:rPr>
                <w:rFonts w:ascii="Times-Roman" w:hAnsi="Times-Roman" w:cs="Times-Roman"/>
              </w:rPr>
            </w:pPr>
            <w:r w:rsidRPr="00056CCC">
              <w:t xml:space="preserve">Rozporządzenia Ministrów: Spraw Wewnętrznych,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w:t>
            </w:r>
            <w:r>
              <w:br/>
            </w:r>
            <w:r w:rsidRPr="00056CCC">
              <w:t>i straży pożarnej (Dz. U. 2019 poz.594).</w:t>
            </w:r>
          </w:p>
        </w:tc>
        <w:tc>
          <w:tcPr>
            <w:tcW w:w="3437" w:type="dxa"/>
            <w:tcBorders>
              <w:top w:val="single" w:sz="4" w:space="0" w:color="000000"/>
              <w:left w:val="single" w:sz="4" w:space="0" w:color="000000"/>
              <w:bottom w:val="single" w:sz="4" w:space="0" w:color="000000"/>
              <w:right w:val="single" w:sz="4" w:space="0" w:color="000000"/>
            </w:tcBorders>
          </w:tcPr>
          <w:p w:rsidR="00F86E9D" w:rsidRPr="00FD2535" w:rsidRDefault="00F86E9D" w:rsidP="00F86E9D">
            <w:pPr>
              <w:snapToGrid w:val="0"/>
            </w:pPr>
          </w:p>
        </w:tc>
      </w:tr>
      <w:tr w:rsidR="00F86E9D" w:rsidRPr="00FD2535" w:rsidTr="00F86E9D">
        <w:trPr>
          <w:jc w:val="center"/>
        </w:trPr>
        <w:tc>
          <w:tcPr>
            <w:tcW w:w="745" w:type="dxa"/>
            <w:tcBorders>
              <w:top w:val="single" w:sz="4" w:space="0" w:color="000000"/>
              <w:left w:val="single" w:sz="4" w:space="0" w:color="000000"/>
              <w:bottom w:val="single" w:sz="4" w:space="0" w:color="000000"/>
              <w:right w:val="nil"/>
            </w:tcBorders>
            <w:vAlign w:val="center"/>
            <w:hideMark/>
          </w:tcPr>
          <w:p w:rsidR="00F86E9D" w:rsidRPr="00FD2535" w:rsidRDefault="00F86E9D" w:rsidP="00F86E9D">
            <w:pPr>
              <w:shd w:val="clear" w:color="auto" w:fill="FFFFFF"/>
              <w:snapToGrid w:val="0"/>
              <w:ind w:left="106"/>
              <w:jc w:val="center"/>
            </w:pPr>
            <w:r w:rsidRPr="00FD2535">
              <w:t>1.</w:t>
            </w:r>
            <w:r>
              <w:t>3</w:t>
            </w:r>
          </w:p>
        </w:tc>
        <w:tc>
          <w:tcPr>
            <w:tcW w:w="6948" w:type="dxa"/>
            <w:tcBorders>
              <w:top w:val="single" w:sz="4" w:space="0" w:color="000000"/>
              <w:left w:val="single" w:sz="4" w:space="0" w:color="000000"/>
              <w:bottom w:val="single" w:sz="4" w:space="0" w:color="000000"/>
              <w:right w:val="nil"/>
            </w:tcBorders>
            <w:vAlign w:val="center"/>
            <w:hideMark/>
          </w:tcPr>
          <w:p w:rsidR="00F86E9D" w:rsidRPr="005D255D" w:rsidRDefault="00F86E9D" w:rsidP="00F86E9D">
            <w:pPr>
              <w:autoSpaceDE w:val="0"/>
              <w:jc w:val="both"/>
            </w:pPr>
            <w:r w:rsidRPr="005D255D">
              <w:t xml:space="preserve">Pojazd musi spełniać wymagania polskich przepisów o ruchu drogowym, z uwzględnieniem wymagań dotyczących pojazdów uprzywilejowanych, zgodnie z ustawą z dnia 20 czerwca 1997 r. „Prawo </w:t>
            </w:r>
            <w:r>
              <w:t>o ruchu drogowym” (Dz. U. z 2018 r., poz. 1990</w:t>
            </w:r>
            <w:r w:rsidRPr="005D255D">
              <w:t xml:space="preserve"> z późn. zm.), wraz z przepisami wykonawczymi do ustawy.</w:t>
            </w:r>
          </w:p>
        </w:tc>
        <w:tc>
          <w:tcPr>
            <w:tcW w:w="3437" w:type="dxa"/>
            <w:tcBorders>
              <w:top w:val="single" w:sz="4" w:space="0" w:color="000000"/>
              <w:left w:val="single" w:sz="4" w:space="0" w:color="000000"/>
              <w:bottom w:val="single" w:sz="4" w:space="0" w:color="000000"/>
              <w:right w:val="single" w:sz="4" w:space="0" w:color="000000"/>
            </w:tcBorders>
          </w:tcPr>
          <w:p w:rsidR="00F86E9D" w:rsidRPr="00FD2535" w:rsidRDefault="00F86E9D" w:rsidP="00F86E9D">
            <w:pPr>
              <w:snapToGrid w:val="0"/>
            </w:pPr>
          </w:p>
        </w:tc>
      </w:tr>
      <w:tr w:rsidR="00F86E9D" w:rsidRPr="00FD2535" w:rsidTr="00F86E9D">
        <w:trPr>
          <w:jc w:val="center"/>
        </w:trPr>
        <w:tc>
          <w:tcPr>
            <w:tcW w:w="745" w:type="dxa"/>
            <w:tcBorders>
              <w:top w:val="single" w:sz="4" w:space="0" w:color="000000"/>
              <w:left w:val="single" w:sz="4" w:space="0" w:color="000000"/>
              <w:bottom w:val="single" w:sz="4" w:space="0" w:color="000000"/>
              <w:right w:val="nil"/>
            </w:tcBorders>
            <w:vAlign w:val="center"/>
            <w:hideMark/>
          </w:tcPr>
          <w:p w:rsidR="00F86E9D" w:rsidRPr="00FD2535" w:rsidRDefault="00F86E9D" w:rsidP="00F86E9D">
            <w:pPr>
              <w:shd w:val="clear" w:color="auto" w:fill="FFFFFF"/>
              <w:snapToGrid w:val="0"/>
              <w:ind w:left="106"/>
              <w:jc w:val="center"/>
            </w:pPr>
            <w:r>
              <w:t>1.4</w:t>
            </w:r>
          </w:p>
        </w:tc>
        <w:tc>
          <w:tcPr>
            <w:tcW w:w="6948" w:type="dxa"/>
            <w:tcBorders>
              <w:top w:val="single" w:sz="4" w:space="0" w:color="000000"/>
              <w:left w:val="single" w:sz="4" w:space="0" w:color="000000"/>
              <w:bottom w:val="single" w:sz="4" w:space="0" w:color="000000"/>
              <w:right w:val="nil"/>
            </w:tcBorders>
            <w:vAlign w:val="center"/>
            <w:hideMark/>
          </w:tcPr>
          <w:p w:rsidR="00F86E9D" w:rsidRPr="005D255D" w:rsidRDefault="00F86E9D" w:rsidP="00F86E9D">
            <w:pPr>
              <w:shd w:val="clear" w:color="auto" w:fill="FFFFFF"/>
              <w:snapToGrid w:val="0"/>
              <w:ind w:right="29"/>
              <w:jc w:val="both"/>
            </w:pPr>
            <w:r w:rsidRPr="005D255D">
              <w:t xml:space="preserve">Zmiany adaptacyjne pojazdu, dotyczące montażu wyposażenia, </w:t>
            </w:r>
            <w:r>
              <w:br/>
            </w:r>
            <w:r w:rsidRPr="005D255D">
              <w:t xml:space="preserve">nie mogą powodować utraty ani ograniczać uprawnień wynikających z fabrycznej gwarancji mechanicznej.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w:t>
            </w:r>
            <w:r w:rsidRPr="005D255D">
              <w:lastRenderedPageBreak/>
              <w:t xml:space="preserve">odrębnych przepisów krajowych i/lub międzynarodowych. Świadectwo </w:t>
            </w:r>
            <w:r>
              <w:t xml:space="preserve"> </w:t>
            </w:r>
            <w:r w:rsidRPr="00B60F5B">
              <w:t>zgodności</w:t>
            </w:r>
            <w:r>
              <w:t xml:space="preserve"> </w:t>
            </w:r>
            <w:r w:rsidRPr="005D255D">
              <w:t xml:space="preserve">podwozia należy przedstawić najpóźniej </w:t>
            </w:r>
            <w:r>
              <w:br/>
            </w:r>
            <w:r w:rsidRPr="005D255D">
              <w:t xml:space="preserve">w trackie </w:t>
            </w:r>
            <w:r w:rsidRPr="00F86E9D">
              <w:t>odbioru techniczno – jakościowego.</w:t>
            </w:r>
            <w:r w:rsidRPr="005D255D">
              <w:t xml:space="preserve"> </w:t>
            </w:r>
          </w:p>
        </w:tc>
        <w:tc>
          <w:tcPr>
            <w:tcW w:w="3437" w:type="dxa"/>
            <w:tcBorders>
              <w:top w:val="single" w:sz="4" w:space="0" w:color="000000"/>
              <w:left w:val="single" w:sz="4" w:space="0" w:color="000000"/>
              <w:bottom w:val="single" w:sz="4" w:space="0" w:color="000000"/>
              <w:right w:val="single" w:sz="4" w:space="0" w:color="000000"/>
            </w:tcBorders>
          </w:tcPr>
          <w:p w:rsidR="00F86E9D" w:rsidRPr="00FD2535" w:rsidRDefault="00F86E9D" w:rsidP="00F86E9D">
            <w:pPr>
              <w:snapToGrid w:val="0"/>
            </w:pPr>
          </w:p>
        </w:tc>
      </w:tr>
      <w:tr w:rsidR="00F86E9D" w:rsidRPr="00FD2535" w:rsidTr="00F86E9D">
        <w:trPr>
          <w:jc w:val="center"/>
        </w:trPr>
        <w:tc>
          <w:tcPr>
            <w:tcW w:w="745" w:type="dxa"/>
            <w:tcBorders>
              <w:top w:val="single" w:sz="4" w:space="0" w:color="000000"/>
              <w:left w:val="single" w:sz="4" w:space="0" w:color="000000"/>
              <w:bottom w:val="single" w:sz="4" w:space="0" w:color="000000"/>
              <w:right w:val="nil"/>
            </w:tcBorders>
            <w:vAlign w:val="center"/>
            <w:hideMark/>
          </w:tcPr>
          <w:p w:rsidR="00F86E9D" w:rsidRPr="00FD2535" w:rsidRDefault="00F86E9D" w:rsidP="00F86E9D">
            <w:pPr>
              <w:shd w:val="clear" w:color="auto" w:fill="FFFFFF"/>
              <w:snapToGrid w:val="0"/>
              <w:ind w:left="106"/>
              <w:jc w:val="center"/>
            </w:pPr>
            <w:r>
              <w:t>1.5</w:t>
            </w:r>
          </w:p>
        </w:tc>
        <w:tc>
          <w:tcPr>
            <w:tcW w:w="6948" w:type="dxa"/>
            <w:tcBorders>
              <w:top w:val="single" w:sz="4" w:space="0" w:color="000000"/>
              <w:left w:val="single" w:sz="4" w:space="0" w:color="000000"/>
              <w:bottom w:val="single" w:sz="4" w:space="0" w:color="000000"/>
              <w:right w:val="nil"/>
            </w:tcBorders>
            <w:vAlign w:val="center"/>
            <w:hideMark/>
          </w:tcPr>
          <w:p w:rsidR="00F86E9D" w:rsidRPr="005D255D" w:rsidRDefault="00F86E9D" w:rsidP="00F86E9D">
            <w:pPr>
              <w:snapToGrid w:val="0"/>
              <w:jc w:val="both"/>
            </w:pPr>
            <w:r w:rsidRPr="005D255D">
              <w:t xml:space="preserve">Pojazd musi być oznakowany numerami operacyjnymi Państwowej Straży Pożarnej zgodnie z zarządzeniem nr </w:t>
            </w:r>
            <w:r>
              <w:t>3</w:t>
            </w:r>
            <w:r w:rsidRPr="005D255D">
              <w:t xml:space="preserve"> Komendanta Głównego Państwowej Straży Pożarnej z dnia </w:t>
            </w:r>
            <w:r>
              <w:t xml:space="preserve">29 styczna 2019 r. </w:t>
            </w:r>
            <w:r w:rsidRPr="005D255D">
              <w:t>w sprawie gospodarki transportowej w jednostkach organizacyjnych Państwowej Straży Pożarnej (Dz. Urz. KG PSP</w:t>
            </w:r>
            <w:r>
              <w:t xml:space="preserve"> z 2019 r. poz. 5</w:t>
            </w:r>
            <w:r w:rsidRPr="005D255D">
              <w:t xml:space="preserve">) </w:t>
            </w:r>
            <w:r w:rsidRPr="005D255D">
              <w:br/>
            </w:r>
            <w:r w:rsidRPr="005D255D">
              <w:rPr>
                <w:b/>
              </w:rPr>
              <w:t>Dane dotyczące oznaczenia zostaną przekazane w trakcie realizacji zamówienia.</w:t>
            </w:r>
          </w:p>
        </w:tc>
        <w:tc>
          <w:tcPr>
            <w:tcW w:w="3437" w:type="dxa"/>
            <w:tcBorders>
              <w:top w:val="single" w:sz="4" w:space="0" w:color="000000"/>
              <w:left w:val="single" w:sz="4" w:space="0" w:color="000000"/>
              <w:bottom w:val="single" w:sz="4" w:space="0" w:color="000000"/>
              <w:right w:val="single" w:sz="4" w:space="0" w:color="000000"/>
            </w:tcBorders>
          </w:tcPr>
          <w:p w:rsidR="00F86E9D" w:rsidRPr="00FD2535" w:rsidRDefault="00F86E9D" w:rsidP="00F86E9D">
            <w:pPr>
              <w:snapToGrid w:val="0"/>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86E9D" w:rsidRPr="00FD2535" w:rsidRDefault="00F86E9D" w:rsidP="00F86E9D">
            <w:pPr>
              <w:jc w:val="center"/>
              <w:rPr>
                <w:b/>
              </w:rPr>
            </w:pPr>
            <w:r w:rsidRPr="00FD2535">
              <w:rPr>
                <w:b/>
              </w:rPr>
              <w:t>2</w:t>
            </w:r>
          </w:p>
        </w:tc>
        <w:tc>
          <w:tcPr>
            <w:tcW w:w="694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86E9D" w:rsidRPr="00FD2535" w:rsidRDefault="00F86E9D" w:rsidP="00F86E9D">
            <w:pPr>
              <w:rPr>
                <w:b/>
                <w:bCs/>
              </w:rPr>
            </w:pPr>
            <w:r w:rsidRPr="00FD2535">
              <w:rPr>
                <w:b/>
                <w:bCs/>
              </w:rPr>
              <w:t>Podwozie z kabiną</w:t>
            </w:r>
          </w:p>
        </w:tc>
        <w:tc>
          <w:tcPr>
            <w:tcW w:w="3437" w:type="dxa"/>
            <w:tcBorders>
              <w:top w:val="single" w:sz="4" w:space="0" w:color="auto"/>
              <w:left w:val="single" w:sz="4" w:space="0" w:color="auto"/>
              <w:bottom w:val="single" w:sz="4" w:space="0" w:color="auto"/>
              <w:right w:val="single" w:sz="4" w:space="0" w:color="auto"/>
            </w:tcBorders>
            <w:shd w:val="clear" w:color="auto" w:fill="B3B3B3"/>
            <w:vAlign w:val="center"/>
          </w:tcPr>
          <w:p w:rsidR="00F86E9D" w:rsidRPr="00FD2535" w:rsidRDefault="00F86E9D" w:rsidP="00F86E9D">
            <w:pPr>
              <w:jc w:val="center"/>
              <w:rPr>
                <w:b/>
                <w:bCs/>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2.1</w:t>
            </w:r>
          </w:p>
        </w:tc>
        <w:tc>
          <w:tcPr>
            <w:tcW w:w="6948" w:type="dxa"/>
            <w:tcBorders>
              <w:top w:val="single" w:sz="4" w:space="0" w:color="auto"/>
              <w:left w:val="single" w:sz="4" w:space="0" w:color="auto"/>
              <w:bottom w:val="single" w:sz="4" w:space="0" w:color="auto"/>
              <w:right w:val="single" w:sz="4" w:space="0" w:color="auto"/>
            </w:tcBorders>
            <w:hideMark/>
          </w:tcPr>
          <w:p w:rsidR="00F86E9D" w:rsidRPr="005D255D" w:rsidRDefault="00F86E9D" w:rsidP="00F86E9D">
            <w:r w:rsidRPr="005D255D">
              <w:t xml:space="preserve">Podwozie pojazdu, zabudowa oraz wyposażenie fabrycznie nowe. Rok produkcji podwozia nie wcześniej </w:t>
            </w:r>
            <w:r w:rsidRPr="00334B02">
              <w:t xml:space="preserve">niż </w:t>
            </w:r>
            <w:r>
              <w:t xml:space="preserve"> 2019</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rPr>
            </w:pPr>
            <w:r w:rsidRPr="00FD2535">
              <w:rPr>
                <w:i/>
              </w:rPr>
              <w:t>Podać producenta, typ i model podwozia oraz rok produkcji.</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2.2</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pPr>
            <w:r w:rsidRPr="005D255D">
              <w:t>Klasa pojazdu (wg PN-EN 1846-1): M (średnia).</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color w:val="FF0000"/>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2.3</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Default="00F86E9D" w:rsidP="00F86E9D">
            <w:pPr>
              <w:jc w:val="both"/>
            </w:pPr>
            <w:r w:rsidRPr="005D255D">
              <w:t xml:space="preserve">Dopuszczalna różnica w obciążeniu strony lewej i </w:t>
            </w:r>
            <w:r>
              <w:t>prawej nie może przekroczyć 3 %.</w:t>
            </w:r>
          </w:p>
          <w:p w:rsidR="00F86E9D" w:rsidRPr="005D255D" w:rsidRDefault="00F86E9D" w:rsidP="00F86E9D">
            <w:pPr>
              <w:jc w:val="both"/>
            </w:pPr>
            <w:r>
              <w:t>Rezerwa masy min. 3 %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color w:val="FF0000"/>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2.4</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Kategoria pojazdu (wg PN-EN 1846-1): 2 (uterenowiona).</w:t>
            </w:r>
          </w:p>
          <w:p w:rsidR="00F86E9D" w:rsidRPr="005D255D" w:rsidRDefault="00F86E9D" w:rsidP="00F86E9D">
            <w:pPr>
              <w:tabs>
                <w:tab w:val="left" w:pos="48"/>
                <w:tab w:val="left" w:pos="921"/>
                <w:tab w:val="left" w:pos="6513"/>
                <w:tab w:val="left" w:pos="10395"/>
                <w:tab w:val="left" w:pos="14730"/>
              </w:tabs>
              <w:jc w:val="both"/>
            </w:pPr>
            <w:r w:rsidRPr="005D255D">
              <w:t>Układ napędowy 4x4.</w:t>
            </w:r>
          </w:p>
          <w:p w:rsidR="00F86E9D" w:rsidRPr="005D255D" w:rsidRDefault="00F86E9D" w:rsidP="00F86E9D">
            <w:pPr>
              <w:tabs>
                <w:tab w:val="left" w:pos="48"/>
                <w:tab w:val="left" w:pos="921"/>
                <w:tab w:val="left" w:pos="6513"/>
                <w:tab w:val="left" w:pos="10395"/>
                <w:tab w:val="left" w:pos="14730"/>
              </w:tabs>
              <w:jc w:val="both"/>
            </w:pPr>
            <w:r w:rsidRPr="005D255D">
              <w:t>Możliwość blokowania mechanizmów różnicowych mostów napędowych oraz mechanizmów różnicowych międzyosiowych.</w:t>
            </w:r>
          </w:p>
          <w:p w:rsidR="00F86E9D" w:rsidRPr="005D255D" w:rsidRDefault="00F86E9D" w:rsidP="00F86E9D">
            <w:pPr>
              <w:tabs>
                <w:tab w:val="left" w:pos="48"/>
                <w:tab w:val="left" w:pos="921"/>
                <w:tab w:val="left" w:pos="6513"/>
                <w:tab w:val="left" w:pos="10395"/>
                <w:tab w:val="left" w:pos="14730"/>
              </w:tabs>
              <w:jc w:val="both"/>
            </w:pPr>
            <w:r w:rsidRPr="005D255D">
              <w:t>Podwozie pojazdu o wzmocnionym zawieszeniu w związku ze stałym obciążeniem pojazdu masą środków gaśniczych i wyposażenia.</w:t>
            </w:r>
          </w:p>
          <w:p w:rsidR="00F86E9D" w:rsidRPr="005D255D" w:rsidRDefault="00F86E9D" w:rsidP="00F86E9D">
            <w:pPr>
              <w:tabs>
                <w:tab w:val="left" w:pos="48"/>
                <w:tab w:val="left" w:pos="921"/>
                <w:tab w:val="left" w:pos="6513"/>
                <w:tab w:val="left" w:pos="10395"/>
                <w:tab w:val="left" w:pos="14730"/>
              </w:tabs>
              <w:jc w:val="both"/>
              <w:rPr>
                <w:color w:val="FF0000"/>
                <w:spacing w:val="-2"/>
              </w:rPr>
            </w:pPr>
            <w:r w:rsidRPr="005D255D">
              <w:t xml:space="preserve">Osie tylne z kołami bliźniaczymi. Ogumienie szosowe dostosowane </w:t>
            </w:r>
            <w:r>
              <w:br/>
            </w:r>
            <w:r w:rsidRPr="005D255D">
              <w:t xml:space="preserve">do różnych warunków atmosferycznych (wielosezonowe). Pełno wymiarowe koło zapasowe dostarczone wraz z pojazdem. Dopuszcza się brak mocowania koła na pojeździe.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tabs>
                <w:tab w:val="left" w:pos="48"/>
                <w:tab w:val="left" w:pos="921"/>
                <w:tab w:val="left" w:pos="6513"/>
                <w:tab w:val="left" w:pos="10395"/>
                <w:tab w:val="left" w:pos="14730"/>
              </w:tabs>
              <w:jc w:val="both"/>
              <w:rPr>
                <w:spacing w:val="-3"/>
              </w:rPr>
            </w:pPr>
          </w:p>
        </w:tc>
      </w:tr>
      <w:tr w:rsidR="00F86E9D" w:rsidRPr="00FD2535" w:rsidTr="00F86E9D">
        <w:trPr>
          <w:trHeight w:val="256"/>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2.5</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jc w:val="both"/>
              <w:rPr>
                <w:spacing w:val="-2"/>
              </w:rPr>
            </w:pPr>
            <w:r w:rsidRPr="005D255D">
              <w:rPr>
                <w:spacing w:val="-2"/>
              </w:rPr>
              <w:t xml:space="preserve">Maksymalna wysokość pojazdu: 3400 mm.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2.6</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widowControl w:val="0"/>
              <w:suppressAutoHyphens/>
              <w:overflowPunct w:val="0"/>
              <w:autoSpaceDE w:val="0"/>
              <w:rPr>
                <w:lang w:eastAsia="ar-SA"/>
              </w:rPr>
            </w:pPr>
            <w:r w:rsidRPr="005D255D">
              <w:rPr>
                <w:lang w:eastAsia="ar-SA"/>
              </w:rPr>
              <w:t>Minimalny prześwit pod osiami 23</w:t>
            </w:r>
            <w:r>
              <w:rPr>
                <w:lang w:eastAsia="ar-SA"/>
              </w:rPr>
              <w:t>0 mm.</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spacing w:val="-3"/>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2.7</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 xml:space="preserve">Minimalny prześwit poza osiami: 300 mm.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spacing w:val="-3"/>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2.8</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6B5531">
              <w:t>Możliwość pokonywania wzniesień: min. 17</w:t>
            </w:r>
            <w:r w:rsidRPr="006B5531">
              <w:rPr>
                <w:vertAlign w:val="superscript"/>
              </w:rPr>
              <w:t xml:space="preserve"> o</w:t>
            </w:r>
            <w:r w:rsidRPr="006B5531">
              <w:t>.</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spacing w:val="-3"/>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2.9</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Kąt natarcia nie mniejszy niż 23</w:t>
            </w:r>
            <w:r w:rsidRPr="005D255D">
              <w:rPr>
                <w:vertAlign w:val="superscript"/>
              </w:rPr>
              <w:t xml:space="preserve"> o</w:t>
            </w:r>
            <w:r w:rsidRPr="005D255D">
              <w:t xml:space="preserv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spacing w:val="-3"/>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2.10</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Kąt zejścia nie mniejszy niż 23</w:t>
            </w:r>
            <w:r w:rsidRPr="005D255D">
              <w:rPr>
                <w:vertAlign w:val="superscript"/>
              </w:rPr>
              <w:t>o</w:t>
            </w:r>
            <w:r w:rsidRPr="005D255D">
              <w:t>.</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spacing w:val="-3"/>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2.11</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Kąt rampowy min 18</w:t>
            </w:r>
            <w:r w:rsidRPr="005D255D">
              <w:rPr>
                <w:vertAlign w:val="superscript"/>
              </w:rPr>
              <w:t xml:space="preserve"> o</w:t>
            </w:r>
            <w:r w:rsidRPr="005D255D">
              <w:t>.</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spacing w:val="-3"/>
              </w:rPr>
            </w:pPr>
          </w:p>
        </w:tc>
      </w:tr>
      <w:tr w:rsidR="00F86E9D" w:rsidRPr="00FD2535" w:rsidTr="00F86E9D">
        <w:trPr>
          <w:trHeight w:val="242"/>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2.1</w:t>
            </w:r>
            <w:r>
              <w:t>2</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 xml:space="preserve">Max. średnica zawracania 18 m.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i/>
                <w:spacing w:val="-3"/>
              </w:rPr>
            </w:pPr>
          </w:p>
        </w:tc>
      </w:tr>
      <w:tr w:rsidR="00F86E9D" w:rsidRPr="00FD2535" w:rsidTr="00F86E9D">
        <w:trPr>
          <w:trHeight w:val="424"/>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2.13</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 xml:space="preserve">Pojazd wyposażony w manualną (6+1) skrzynię biegów lub automatyczną skrzynię biegów. </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jc w:val="both"/>
              <w:rPr>
                <w:i/>
                <w:spacing w:val="-3"/>
              </w:rPr>
            </w:pPr>
            <w:r w:rsidRPr="00FD2535">
              <w:rPr>
                <w:i/>
              </w:rPr>
              <w:t xml:space="preserve">Podać typ i rodzaj skrzyni biegów. </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2.14</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 xml:space="preserve">Silnik z zapłonem samoczynnym, spełniającym aktualnie obowiązującą normę emisji spalin umożliwiającą rejestrację pojazdu. </w:t>
            </w:r>
          </w:p>
          <w:p w:rsidR="00F86E9D" w:rsidRPr="005D255D" w:rsidRDefault="00F86E9D" w:rsidP="00F86E9D">
            <w:pPr>
              <w:tabs>
                <w:tab w:val="left" w:pos="48"/>
                <w:tab w:val="left" w:pos="921"/>
                <w:tab w:val="left" w:pos="6513"/>
                <w:tab w:val="left" w:pos="10395"/>
                <w:tab w:val="left" w:pos="14730"/>
              </w:tabs>
              <w:jc w:val="both"/>
            </w:pPr>
            <w:r>
              <w:t>Moc silnika: min 210</w:t>
            </w:r>
            <w:r w:rsidRPr="005D255D">
              <w:t xml:space="preserve"> kW. W przypadku zastosowania dodatkowych płynów (np. AdBlue) w celu osiągnięcia normy emisji, nie może następować redukcja momentu obrotowego w przypadku braku tego płynu. </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shd w:val="clear" w:color="auto" w:fill="FFFFFF"/>
              <w:spacing w:line="283" w:lineRule="exact"/>
              <w:rPr>
                <w:i/>
              </w:rPr>
            </w:pPr>
            <w:r w:rsidRPr="00FD2535">
              <w:rPr>
                <w:i/>
              </w:rPr>
              <w:t>Podać typ i moc silnika w kW</w:t>
            </w:r>
          </w:p>
          <w:p w:rsidR="00F86E9D" w:rsidRPr="00FD2535" w:rsidRDefault="00F86E9D" w:rsidP="00F86E9D">
            <w:pPr>
              <w:shd w:val="clear" w:color="auto" w:fill="FFFFFF"/>
              <w:spacing w:line="283" w:lineRule="exact"/>
              <w:rPr>
                <w:i/>
              </w:rPr>
            </w:pPr>
            <w:r w:rsidRPr="00FD2535">
              <w:rPr>
                <w:i/>
              </w:rPr>
              <w:t xml:space="preserve"> </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2.15</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ind w:left="48"/>
              <w:jc w:val="both"/>
            </w:pPr>
            <w:r w:rsidRPr="005D255D">
              <w:t xml:space="preserve">Układ hamulcowy z systemem przeciwblokującym ABS.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lastRenderedPageBreak/>
              <w:t>2.</w:t>
            </w:r>
            <w:r>
              <w:t>16</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rPr>
                <w:rFonts w:cs="A"/>
              </w:rPr>
              <w:t>Pojazd wyposażony w tylny zderzak lub urządzenie ochronne, zabezpieczające przed wjechaniem pod niego innego pojazdu.</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2.17</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Pojazd wyposażony w zaczep holowniczy z przodu oraz zaczep z tyłu typu paszczowego (wahliwy), wraz ze złączami elektrycznymi i pneumatycznymi, zapewniającymi możliwość holowania przyczepy (z lampą sygnalizacyjną) o minimalnej masie całkowitej dopuszczalnej dla oferowanego pojazdu.</w:t>
            </w:r>
          </w:p>
          <w:p w:rsidR="00F86E9D" w:rsidRPr="005D255D" w:rsidRDefault="00F86E9D" w:rsidP="00F86E9D">
            <w:pPr>
              <w:tabs>
                <w:tab w:val="left" w:pos="48"/>
                <w:tab w:val="left" w:pos="921"/>
                <w:tab w:val="left" w:pos="6513"/>
                <w:tab w:val="left" w:pos="10395"/>
                <w:tab w:val="left" w:pos="14730"/>
              </w:tabs>
              <w:jc w:val="both"/>
            </w:pPr>
            <w:r w:rsidRPr="005D255D">
              <w:t>Zapewnienie możliwości podpięcia przyczepy wyposażonej w lampy typu LED.</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2.18</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spacing w:line="240" w:lineRule="atLeast"/>
              <w:jc w:val="both"/>
            </w:pPr>
            <w:r w:rsidRPr="005D255D">
              <w:rPr>
                <w:spacing w:val="-1"/>
              </w:rPr>
              <w:t xml:space="preserve">Kabina czterodrzwiowa, jednomodułowa, odchylana hydraulicznie, </w:t>
            </w:r>
            <w:r w:rsidRPr="005D255D">
              <w:rPr>
                <w:spacing w:val="-1"/>
              </w:rPr>
              <w:br/>
              <w:t xml:space="preserve">6-osobowa (układ miejsc </w:t>
            </w:r>
            <w:r w:rsidRPr="005D255D">
              <w:t>1+1+4, siedzenia przodem do kierunku jazdy).</w:t>
            </w:r>
          </w:p>
          <w:p w:rsidR="00F86E9D" w:rsidRPr="005D255D" w:rsidRDefault="00F86E9D" w:rsidP="00F86E9D">
            <w:pPr>
              <w:tabs>
                <w:tab w:val="left" w:pos="48"/>
                <w:tab w:val="left" w:pos="921"/>
                <w:tab w:val="left" w:pos="6513"/>
                <w:tab w:val="left" w:pos="10395"/>
                <w:tab w:val="left" w:pos="14730"/>
              </w:tabs>
              <w:spacing w:line="240" w:lineRule="atLeast"/>
              <w:jc w:val="both"/>
              <w:rPr>
                <w:spacing w:val="-1"/>
              </w:rPr>
            </w:pPr>
            <w:r w:rsidRPr="005D255D">
              <w:rPr>
                <w:spacing w:val="-1"/>
              </w:rPr>
              <w:t xml:space="preserve">Wszystkie siedzenia wyposażone w zagłówki i bezwładnościowe pasy bezpieczeństwa. </w:t>
            </w:r>
          </w:p>
          <w:p w:rsidR="00F86E9D" w:rsidRDefault="00F86E9D" w:rsidP="00F86E9D">
            <w:pPr>
              <w:tabs>
                <w:tab w:val="left" w:pos="48"/>
                <w:tab w:val="left" w:pos="921"/>
                <w:tab w:val="left" w:pos="6513"/>
                <w:tab w:val="left" w:pos="10395"/>
                <w:tab w:val="left" w:pos="14730"/>
              </w:tabs>
              <w:spacing w:line="240" w:lineRule="atLeast"/>
              <w:jc w:val="both"/>
              <w:rPr>
                <w:spacing w:val="-1"/>
              </w:rPr>
            </w:pPr>
            <w:r w:rsidRPr="005D255D">
              <w:rPr>
                <w:spacing w:val="-1"/>
              </w:rPr>
              <w:t xml:space="preserve">Fotel kierowcy z regulacją wysokości, pochylenia oparcia oraz odległości. </w:t>
            </w:r>
          </w:p>
          <w:p w:rsidR="00F86E9D" w:rsidRPr="005D255D" w:rsidRDefault="00F86E9D" w:rsidP="00F86E9D">
            <w:pPr>
              <w:tabs>
                <w:tab w:val="left" w:pos="48"/>
                <w:tab w:val="left" w:pos="921"/>
                <w:tab w:val="left" w:pos="6513"/>
                <w:tab w:val="left" w:pos="10395"/>
                <w:tab w:val="left" w:pos="14730"/>
              </w:tabs>
              <w:spacing w:line="240" w:lineRule="atLeast"/>
              <w:jc w:val="both"/>
              <w:rPr>
                <w:spacing w:val="-1"/>
              </w:rPr>
            </w:pPr>
            <w:r w:rsidRPr="005D255D">
              <w:rPr>
                <w:spacing w:val="-1"/>
              </w:rPr>
              <w:t xml:space="preserve">Fotel </w:t>
            </w:r>
            <w:r>
              <w:rPr>
                <w:spacing w:val="-1"/>
              </w:rPr>
              <w:t>dowódcy z r</w:t>
            </w:r>
            <w:r w:rsidRPr="005D255D">
              <w:rPr>
                <w:spacing w:val="-1"/>
              </w:rPr>
              <w:t>egulacją pochylenia oparcia oraz odległości</w:t>
            </w:r>
            <w:r>
              <w:rPr>
                <w:spacing w:val="-1"/>
              </w:rPr>
              <w:t>.</w:t>
            </w:r>
          </w:p>
          <w:p w:rsidR="00F86E9D" w:rsidRPr="005D255D" w:rsidRDefault="00F86E9D" w:rsidP="00F86E9D">
            <w:pPr>
              <w:tabs>
                <w:tab w:val="left" w:pos="-2618"/>
                <w:tab w:val="right" w:pos="-474"/>
                <w:tab w:val="left" w:pos="337"/>
              </w:tabs>
              <w:spacing w:line="240" w:lineRule="atLeast"/>
              <w:ind w:left="15"/>
              <w:jc w:val="both"/>
            </w:pPr>
            <w:r w:rsidRPr="005D255D">
              <w:t xml:space="preserve">Siedzenia pokryte materiałem łatwym w utrzymaniu czystości, nienasiąkliwym, </w:t>
            </w:r>
            <w:r w:rsidRPr="00B60F5B">
              <w:t>o wzmocnionej odporności na ścieranie.</w:t>
            </w:r>
          </w:p>
          <w:p w:rsidR="00F86E9D" w:rsidRPr="005D255D" w:rsidRDefault="00F86E9D" w:rsidP="00F86E9D">
            <w:pPr>
              <w:tabs>
                <w:tab w:val="left" w:pos="48"/>
                <w:tab w:val="left" w:pos="921"/>
                <w:tab w:val="left" w:pos="6513"/>
                <w:tab w:val="left" w:pos="10395"/>
                <w:tab w:val="left" w:pos="14730"/>
              </w:tabs>
              <w:spacing w:line="240" w:lineRule="atLeast"/>
              <w:jc w:val="both"/>
            </w:pPr>
            <w:r w:rsidRPr="005D255D">
              <w:t xml:space="preserve">Boczne lusterka </w:t>
            </w:r>
            <w:r w:rsidRPr="00B60F5B">
              <w:t>główne</w:t>
            </w:r>
            <w:r>
              <w:t xml:space="preserve"> </w:t>
            </w:r>
            <w:r w:rsidRPr="005D255D">
              <w:t>podgrzewane i elektrycznie sterowane.</w:t>
            </w:r>
          </w:p>
          <w:p w:rsidR="00F86E9D" w:rsidRPr="005D255D" w:rsidRDefault="00F86E9D" w:rsidP="00F86E9D">
            <w:pPr>
              <w:tabs>
                <w:tab w:val="left" w:pos="48"/>
                <w:tab w:val="left" w:pos="921"/>
                <w:tab w:val="left" w:pos="6513"/>
                <w:tab w:val="left" w:pos="10395"/>
                <w:tab w:val="left" w:pos="14730"/>
              </w:tabs>
              <w:spacing w:line="240" w:lineRule="atLeast"/>
              <w:jc w:val="both"/>
            </w:pPr>
            <w:r w:rsidRPr="005D255D">
              <w:t xml:space="preserve">Dodatkowo zamontowane lusterko „krawężnikowe” z prawej strony kabiny oraz „dojazdowe” z przodu kabiny. </w:t>
            </w:r>
          </w:p>
          <w:p w:rsidR="00F86E9D" w:rsidRPr="005D255D" w:rsidRDefault="00F86E9D" w:rsidP="00F86E9D">
            <w:pPr>
              <w:tabs>
                <w:tab w:val="left" w:pos="48"/>
                <w:tab w:val="left" w:pos="921"/>
                <w:tab w:val="left" w:pos="6513"/>
                <w:tab w:val="left" w:pos="10395"/>
                <w:tab w:val="left" w:pos="14730"/>
              </w:tabs>
              <w:spacing w:line="240" w:lineRule="atLeast"/>
              <w:jc w:val="both"/>
            </w:pPr>
            <w:r>
              <w:t>Szyby w bocznych</w:t>
            </w:r>
            <w:r w:rsidRPr="005D255D">
              <w:t xml:space="preserve"> drzwiach: po stronie kierowcy i dowódcy opuszczane i podnoszone elektrycznie, w przedziale załogi elektrycznie lub ręcznie.</w:t>
            </w:r>
          </w:p>
          <w:p w:rsidR="00F86E9D" w:rsidRPr="00FD2535" w:rsidRDefault="00F86E9D" w:rsidP="00F86E9D">
            <w:pPr>
              <w:shd w:val="clear" w:color="auto" w:fill="FFFFFF"/>
              <w:spacing w:line="283" w:lineRule="exact"/>
              <w:ind w:right="182"/>
              <w:jc w:val="both"/>
              <w:rPr>
                <w:spacing w:val="-2"/>
              </w:rPr>
            </w:pPr>
            <w:r w:rsidRPr="005D255D">
              <w:t>Drzwi kabiny zamykane kluczem (wszystkie zamki otwierane tym samym kluczem) + centralny zamek.</w:t>
            </w:r>
            <w:r w:rsidRPr="00FD2535">
              <w:rPr>
                <w:spacing w:val="-2"/>
              </w:rPr>
              <w:t xml:space="preserv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197"/>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2.19</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right" w:pos="280"/>
                <w:tab w:val="left" w:pos="955"/>
              </w:tabs>
              <w:spacing w:line="240" w:lineRule="atLeast"/>
              <w:jc w:val="both"/>
            </w:pPr>
            <w:r w:rsidRPr="005D255D">
              <w:t>Kabina wyposażona co najmniej w następujące elementy:</w:t>
            </w:r>
          </w:p>
          <w:p w:rsidR="00F86E9D" w:rsidRPr="005D255D" w:rsidRDefault="00F86E9D" w:rsidP="00F86E9D">
            <w:pPr>
              <w:numPr>
                <w:ilvl w:val="0"/>
                <w:numId w:val="11"/>
              </w:numPr>
              <w:tabs>
                <w:tab w:val="clear" w:pos="720"/>
                <w:tab w:val="right" w:pos="-267"/>
                <w:tab w:val="left" w:pos="337"/>
              </w:tabs>
              <w:ind w:left="337" w:hanging="322"/>
              <w:jc w:val="both"/>
            </w:pPr>
            <w:r w:rsidRPr="005D255D">
              <w:t xml:space="preserve">Układ ogrzewania i wentylacji, działający niezależnie od silnika pojazdu (układ powinien posiadać oddzielny bezpiecznik umieszczony w miejscu łatwo dostępnym). Nagrzewnica i system rozprowadzenia ciepłego powietrza zabezpieczone przed bezpośrednim kontaktem z elementami składowanymi w pobliżu oraz uszkodzeniami mechanicznymi. </w:t>
            </w:r>
          </w:p>
          <w:p w:rsidR="00F86E9D" w:rsidRPr="005D255D" w:rsidRDefault="00F86E9D" w:rsidP="00F86E9D">
            <w:pPr>
              <w:numPr>
                <w:ilvl w:val="0"/>
                <w:numId w:val="11"/>
              </w:numPr>
              <w:tabs>
                <w:tab w:val="clear" w:pos="720"/>
                <w:tab w:val="right" w:pos="-267"/>
                <w:tab w:val="left" w:pos="337"/>
              </w:tabs>
              <w:ind w:left="337" w:hanging="322"/>
              <w:jc w:val="both"/>
            </w:pPr>
            <w:r w:rsidRPr="005D255D">
              <w:t>Klimatyzacja.</w:t>
            </w:r>
          </w:p>
          <w:p w:rsidR="00F86E9D" w:rsidRPr="005D255D" w:rsidRDefault="00F86E9D" w:rsidP="00F86E9D">
            <w:pPr>
              <w:numPr>
                <w:ilvl w:val="0"/>
                <w:numId w:val="11"/>
              </w:numPr>
              <w:tabs>
                <w:tab w:val="clear" w:pos="720"/>
                <w:tab w:val="right" w:pos="-267"/>
                <w:tab w:val="left" w:pos="337"/>
              </w:tabs>
              <w:ind w:left="337" w:hanging="322"/>
              <w:jc w:val="both"/>
            </w:pPr>
            <w:r w:rsidRPr="005D255D">
              <w:t xml:space="preserve">Indywidualne oświetlenie do czytania mapy dla miejsca dowódcy </w:t>
            </w:r>
            <w:r w:rsidRPr="005D255D">
              <w:br/>
              <w:t xml:space="preserve">w kabinie </w:t>
            </w:r>
            <w:r w:rsidRPr="005D255D">
              <w:rPr>
                <w:color w:val="FF0000"/>
              </w:rPr>
              <w:t xml:space="preserve">- </w:t>
            </w:r>
            <w:r w:rsidRPr="005D255D">
              <w:t xml:space="preserve">realizowane poprzez zamontowanie dodatkowego oświetlenia. </w:t>
            </w:r>
          </w:p>
          <w:p w:rsidR="00F86E9D" w:rsidRPr="005D255D" w:rsidRDefault="00F86E9D" w:rsidP="00F86E9D">
            <w:pPr>
              <w:numPr>
                <w:ilvl w:val="0"/>
                <w:numId w:val="11"/>
              </w:numPr>
              <w:tabs>
                <w:tab w:val="clear" w:pos="720"/>
                <w:tab w:val="left" w:pos="337"/>
              </w:tabs>
              <w:ind w:left="337" w:hanging="322"/>
              <w:jc w:val="both"/>
            </w:pPr>
            <w:r w:rsidRPr="005D255D">
              <w:t xml:space="preserve">Reflektor ręczny LED (szperacz) do oświetlenia terenu, o wielkości strumienia świetlnego min. </w:t>
            </w:r>
            <w:r w:rsidRPr="00B60F5B">
              <w:t>2000</w:t>
            </w:r>
            <w:r w:rsidRPr="005D255D">
              <w:t xml:space="preserve"> lm (światło skupione), przewożony wewnątrz kabiny. Gniazdo do podpięcia reflektora zamontowane przed miejscem dla dowódcy, od strony drzwi. </w:t>
            </w:r>
          </w:p>
          <w:p w:rsidR="00F86E9D" w:rsidRPr="005D255D" w:rsidRDefault="00F86E9D" w:rsidP="00F86E9D">
            <w:pPr>
              <w:numPr>
                <w:ilvl w:val="0"/>
                <w:numId w:val="11"/>
              </w:numPr>
              <w:tabs>
                <w:tab w:val="clear" w:pos="720"/>
                <w:tab w:val="left" w:pos="337"/>
              </w:tabs>
              <w:spacing w:line="240" w:lineRule="atLeast"/>
              <w:ind w:left="337" w:hanging="322"/>
              <w:jc w:val="both"/>
            </w:pPr>
            <w:r w:rsidRPr="005D255D">
              <w:t>Półka w przedziale załogi na sprzęt – urządzenia pomiarowe, maski do aparatów powietrznych.</w:t>
            </w:r>
          </w:p>
          <w:p w:rsidR="00F86E9D" w:rsidRPr="005D255D" w:rsidRDefault="00F86E9D" w:rsidP="00F86E9D">
            <w:pPr>
              <w:numPr>
                <w:ilvl w:val="0"/>
                <w:numId w:val="11"/>
              </w:numPr>
              <w:tabs>
                <w:tab w:val="clear" w:pos="720"/>
                <w:tab w:val="left" w:pos="337"/>
              </w:tabs>
              <w:spacing w:line="240" w:lineRule="atLeast"/>
              <w:ind w:left="337" w:hanging="322"/>
              <w:jc w:val="both"/>
            </w:pPr>
            <w:r w:rsidRPr="005D255D">
              <w:t>Skrzynka o wymiarach min. 350x450x300 mm (szer. x dł. x wys.) zamontowana na stałe na dokumentację KDR pomiędzy siedzeniem kierowcy, a d-cy. Pokrywa skr</w:t>
            </w:r>
            <w:r>
              <w:t>zyni zabezpieczona teleskopem.</w:t>
            </w:r>
          </w:p>
          <w:p w:rsidR="00F86E9D" w:rsidRPr="005D255D" w:rsidRDefault="00F86E9D" w:rsidP="00F86E9D">
            <w:pPr>
              <w:numPr>
                <w:ilvl w:val="0"/>
                <w:numId w:val="11"/>
              </w:numPr>
              <w:tabs>
                <w:tab w:val="clear" w:pos="720"/>
                <w:tab w:val="left" w:pos="337"/>
              </w:tabs>
              <w:spacing w:line="240" w:lineRule="atLeast"/>
              <w:ind w:left="337" w:hanging="322"/>
              <w:jc w:val="both"/>
            </w:pPr>
            <w:r w:rsidRPr="005D255D">
              <w:lastRenderedPageBreak/>
              <w:t>Radio</w:t>
            </w:r>
            <w:r>
              <w:t xml:space="preserve"> samochodowe</w:t>
            </w:r>
            <w:r w:rsidRPr="005D255D">
              <w:t>.</w:t>
            </w:r>
          </w:p>
          <w:p w:rsidR="00F86E9D" w:rsidRPr="005D255D" w:rsidRDefault="00F86E9D" w:rsidP="00F86E9D">
            <w:pPr>
              <w:numPr>
                <w:ilvl w:val="0"/>
                <w:numId w:val="11"/>
              </w:numPr>
              <w:tabs>
                <w:tab w:val="clear" w:pos="720"/>
                <w:tab w:val="left" w:pos="337"/>
              </w:tabs>
              <w:spacing w:line="240" w:lineRule="atLeast"/>
              <w:ind w:left="337" w:hanging="322"/>
              <w:jc w:val="both"/>
            </w:pPr>
            <w:r w:rsidRPr="005D255D">
              <w:t xml:space="preserve">Wskaźniki kontrolne informujące o otwartych skrytkach </w:t>
            </w:r>
            <w:r>
              <w:br/>
            </w:r>
            <w:r w:rsidRPr="005D255D">
              <w:t xml:space="preserve">i podestach, wysunięcia masztu oświetleniowego. </w:t>
            </w:r>
          </w:p>
          <w:p w:rsidR="00F86E9D" w:rsidRPr="005D255D" w:rsidRDefault="00F86E9D" w:rsidP="00F86E9D">
            <w:pPr>
              <w:numPr>
                <w:ilvl w:val="0"/>
                <w:numId w:val="11"/>
              </w:numPr>
              <w:tabs>
                <w:tab w:val="clear" w:pos="720"/>
                <w:tab w:val="left" w:pos="337"/>
              </w:tabs>
              <w:spacing w:line="240" w:lineRule="atLeast"/>
              <w:ind w:left="337" w:hanging="322"/>
              <w:jc w:val="both"/>
            </w:pPr>
            <w:r w:rsidRPr="005D255D">
              <w:t xml:space="preserve">Wskaźnik poziomu wody i środka pianotwórczego w zbiornikach.  </w:t>
            </w:r>
          </w:p>
          <w:p w:rsidR="00F86E9D" w:rsidRPr="00FD2535" w:rsidRDefault="00F86E9D" w:rsidP="00F86E9D">
            <w:pPr>
              <w:numPr>
                <w:ilvl w:val="0"/>
                <w:numId w:val="11"/>
              </w:numPr>
              <w:tabs>
                <w:tab w:val="clear" w:pos="720"/>
                <w:tab w:val="left" w:pos="337"/>
              </w:tabs>
              <w:spacing w:line="240" w:lineRule="atLeast"/>
              <w:ind w:left="337" w:hanging="322"/>
              <w:jc w:val="both"/>
            </w:pPr>
            <w:r>
              <w:t xml:space="preserve"> </w:t>
            </w:r>
            <w:r w:rsidRPr="005D255D">
              <w:t xml:space="preserve">Rejestrator jazdy zamontowany w kabinie w taki sposób, </w:t>
            </w:r>
            <w:r>
              <w:br/>
            </w:r>
            <w:r w:rsidRPr="005D255D">
              <w:t>aby swoim zasięgiem obejmował drogę przed</w:t>
            </w:r>
            <w:r>
              <w:t xml:space="preserve"> pojazdem oraz pobocze (chodnik</w:t>
            </w:r>
            <w:r w:rsidRPr="005D255D">
              <w:t>) po obu stronach drogi, wyposażony w układ zasilania, antenę GPS i uchwyt transportowy. Parametry minimalne: rozdzielczość ekranu Full HD 1920x1080p, prędkość nagrywania 30 klatek/s, kąt widzenia - 140 stopni, wyposażony w obiektyw stałoogniskowy o jasności f/1,8, obsługa wymiennych kart pamięci o pojemności 64 GB (transfer 10 MB/s), obsługa minimum funkcji: automatyczne rozpoczęcie nagrywania wraz z uruchomieniem silnika, nagrywanie w pętli, pozycjonowanie GPS, tryb parkingowy, oprogramowanie do odtwarzania na zewnętrznym komputerze. Podłączony</w:t>
            </w:r>
            <w:r w:rsidRPr="005D255D">
              <w:rPr>
                <w:color w:val="FF0000"/>
              </w:rPr>
              <w:t xml:space="preserve"> </w:t>
            </w:r>
            <w:r w:rsidRPr="005D255D">
              <w:t>na stałe do instalacji elektrycznej samochodu.</w:t>
            </w:r>
            <w:r w:rsidRPr="00FD2535">
              <w:t xml:space="preserv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tabs>
                <w:tab w:val="left" w:pos="337"/>
              </w:tabs>
              <w:spacing w:line="240" w:lineRule="atLeast"/>
              <w:ind w:left="360"/>
              <w:jc w:val="both"/>
              <w:rPr>
                <w:color w:val="FF0000"/>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2.20</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14"/>
              <w:jc w:val="both"/>
            </w:pPr>
            <w:r w:rsidRPr="005D255D">
              <w:t xml:space="preserve">Kabina przystosowana do przewożenia czterech aparatów oddechowych jednobutlowych, zamontowanych w oparciach siedzeń przedziału załogi, z możliwością odblokowania każdego aparatu indywidualnie, z możliwością </w:t>
            </w:r>
            <w:r>
              <w:t>b</w:t>
            </w:r>
            <w:r w:rsidRPr="005D255D">
              <w:t>ezpiecznego oparcia w przypadku braku aparatów w uchwycie, bez stosowania dodatkowych elementów trwale nie powiązanych z uchwytem.</w:t>
            </w:r>
          </w:p>
          <w:p w:rsidR="00F86E9D" w:rsidRPr="005D255D" w:rsidRDefault="00F86E9D" w:rsidP="00F86E9D">
            <w:pPr>
              <w:shd w:val="clear" w:color="auto" w:fill="FFFFFF"/>
              <w:ind w:right="14"/>
              <w:jc w:val="both"/>
            </w:pPr>
            <w:r w:rsidRPr="005D255D">
              <w:t>Schowek/skrzynka pod siedzeniami w tylnej części kabiny</w:t>
            </w:r>
            <w:r>
              <w:t xml:space="preserve"> zabezpieczony zamknięciem zabezpieczającym przed samoczynnym otwarciem schowka/skrzyni.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182"/>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2.21</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jc w:val="both"/>
            </w:pPr>
            <w:r w:rsidRPr="005D255D">
              <w:t xml:space="preserve">Moc alternatora i pojemność akumulatorów musi zapewnić pełne zapotrzebowanie na </w:t>
            </w:r>
            <w:r w:rsidRPr="005D255D">
              <w:rPr>
                <w:spacing w:val="-1"/>
              </w:rPr>
              <w:t xml:space="preserve">energię elektryczną, przy jej maksymalnym </w:t>
            </w:r>
            <w:r w:rsidRPr="005D255D">
              <w:t>obciążeniu.</w:t>
            </w:r>
          </w:p>
          <w:p w:rsidR="00F86E9D" w:rsidRPr="005D255D" w:rsidRDefault="00F86E9D" w:rsidP="00F86E9D">
            <w:pPr>
              <w:shd w:val="clear" w:color="auto" w:fill="FFFFFF"/>
              <w:jc w:val="both"/>
            </w:pPr>
            <w:r w:rsidRPr="005D255D">
              <w:t xml:space="preserve">Instalację elektryczną pojazdu należy wyposażyć w przetwornicę napięcia 24/12 V, o dopuszczalnym ciągłym prądzie obciążenia </w:t>
            </w:r>
            <w:r>
              <w:br/>
            </w:r>
            <w:r w:rsidRPr="005D255D">
              <w:t>min 20 A, umożliwiającą zasilanie urządze</w:t>
            </w:r>
            <w:r>
              <w:t xml:space="preserve">ń o znamionowym napięciu </w:t>
            </w:r>
            <w:r>
              <w:br/>
              <w:t xml:space="preserve">12 V </w:t>
            </w:r>
            <w:r w:rsidRPr="00881659">
              <w:t>oraz przetwornicę 230V o dopuszczalnym ciągłym prądzie o</w:t>
            </w:r>
            <w:r>
              <w:t>b</w:t>
            </w:r>
            <w:r w:rsidRPr="00881659">
              <w:t>ciążenia min. 2000 W z możliwością podłączenia i pracy urządzeń elektronicznych.</w:t>
            </w:r>
            <w:r>
              <w:t xml:space="preserve"> </w:t>
            </w:r>
            <w:r>
              <w:br/>
            </w:r>
            <w:r w:rsidRPr="005D255D">
              <w:t>W kabinie po 2 oznakowane</w:t>
            </w:r>
            <w:r>
              <w:t xml:space="preserve"> gniazda zapalniczek 24V i 12V </w:t>
            </w:r>
            <w:r>
              <w:br/>
              <w:t xml:space="preserve">oraz min. 1 gniazdo USB.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2.22</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jc w:val="both"/>
            </w:pPr>
            <w:r w:rsidRPr="005D255D">
              <w:t>Instalacja elektryczna wyposażona w główny wyłącznik prądu, niepowodujący odłączania urządzeń, które wymagają stałego zasilania (dot. ładowarek do latarek</w:t>
            </w:r>
            <w:r>
              <w:t xml:space="preserve"> oraz radiotelefonów doręcznych</w:t>
            </w:r>
            <w:r w:rsidRPr="005D255D">
              <w:t xml:space="preserve">). Zabezpieczenie przed nadmiernym rozładowaniem akumulatorów. </w:t>
            </w:r>
          </w:p>
          <w:p w:rsidR="00F86E9D" w:rsidRPr="005D255D" w:rsidRDefault="00F86E9D" w:rsidP="00F86E9D">
            <w:pPr>
              <w:tabs>
                <w:tab w:val="left" w:pos="48"/>
                <w:tab w:val="left" w:pos="921"/>
                <w:tab w:val="left" w:pos="6513"/>
                <w:tab w:val="left" w:pos="10395"/>
                <w:tab w:val="left" w:pos="14730"/>
              </w:tabs>
              <w:jc w:val="both"/>
            </w:pPr>
            <w:r w:rsidRPr="005D255D">
              <w:t>Dodatkowo zainstalowany wyłącznik ładowarek latarek</w:t>
            </w:r>
            <w:r>
              <w:t xml:space="preserve"> </w:t>
            </w:r>
            <w:r>
              <w:br/>
              <w:t>oraz radiotelefonów doręcznych</w:t>
            </w:r>
            <w:r w:rsidRPr="005D255D">
              <w:t xml:space="preserve">  zamontowanych w kabinie kierowcy.</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518"/>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2.23</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Default="00F86E9D" w:rsidP="00F86E9D">
            <w:pPr>
              <w:tabs>
                <w:tab w:val="left" w:pos="48"/>
                <w:tab w:val="left" w:pos="921"/>
                <w:tab w:val="left" w:pos="6513"/>
                <w:tab w:val="left" w:pos="10395"/>
                <w:tab w:val="left" w:pos="14730"/>
              </w:tabs>
              <w:spacing w:before="60" w:line="240" w:lineRule="atLeast"/>
              <w:jc w:val="both"/>
            </w:pPr>
            <w:r w:rsidRPr="0043124F">
              <w:t xml:space="preserve">Pojazd wyposażony w integralny układ prostowniczy do ładowania akumulatorów 24 V o natężeniu min. 12 A z zewnętrznego źródła </w:t>
            </w:r>
            <w:r w:rsidRPr="0043124F">
              <w:lastRenderedPageBreak/>
              <w:t>o napięciu 230 V</w:t>
            </w:r>
            <w:r>
              <w:t xml:space="preserve"> ze złączem </w:t>
            </w:r>
            <w:r w:rsidRPr="00595FF7">
              <w:t xml:space="preserve">automatycznie odłączającym </w:t>
            </w:r>
            <w:r w:rsidRPr="00595FF7">
              <w:br/>
              <w:t>się w momencie uruchamiania silnika pojazdu</w:t>
            </w:r>
            <w:r w:rsidRPr="0043124F">
              <w:t>.</w:t>
            </w:r>
          </w:p>
          <w:p w:rsidR="00F86E9D" w:rsidRPr="005D255D" w:rsidRDefault="00F86E9D" w:rsidP="00F86E9D">
            <w:pPr>
              <w:tabs>
                <w:tab w:val="left" w:pos="48"/>
                <w:tab w:val="left" w:pos="921"/>
                <w:tab w:val="left" w:pos="6513"/>
                <w:tab w:val="left" w:pos="10395"/>
                <w:tab w:val="left" w:pos="14730"/>
              </w:tabs>
              <w:spacing w:line="240" w:lineRule="atLeast"/>
              <w:jc w:val="both"/>
            </w:pPr>
            <w:r w:rsidRPr="00595FF7">
              <w:t>Złącze sprężonego powietrza do uzupełniania układu pneumatycznego samochodu z sieci stacjonarnej.</w:t>
            </w:r>
            <w:r>
              <w:t xml:space="preserve"> </w:t>
            </w:r>
            <w:r w:rsidRPr="005D255D">
              <w:t xml:space="preserve"> </w:t>
            </w:r>
          </w:p>
          <w:p w:rsidR="00F86E9D" w:rsidRPr="005D255D" w:rsidRDefault="00F86E9D" w:rsidP="00F86E9D">
            <w:pPr>
              <w:tabs>
                <w:tab w:val="left" w:pos="48"/>
                <w:tab w:val="left" w:pos="921"/>
                <w:tab w:val="left" w:pos="6513"/>
                <w:tab w:val="left" w:pos="10395"/>
                <w:tab w:val="left" w:pos="14730"/>
              </w:tabs>
              <w:spacing w:line="240" w:lineRule="atLeast"/>
              <w:jc w:val="both"/>
            </w:pPr>
            <w:r w:rsidRPr="005D255D">
              <w:t>Umiejscowienie złącza</w:t>
            </w:r>
            <w:r>
              <w:t>/y</w:t>
            </w:r>
            <w:r w:rsidRPr="005D255D">
              <w:t xml:space="preserve">: za kabiną z lewej strony pojazdu. </w:t>
            </w:r>
          </w:p>
          <w:p w:rsidR="00F86E9D" w:rsidRPr="005D255D" w:rsidRDefault="00F86E9D" w:rsidP="00F86E9D">
            <w:pPr>
              <w:tabs>
                <w:tab w:val="left" w:pos="48"/>
                <w:tab w:val="left" w:pos="921"/>
                <w:tab w:val="left" w:pos="6513"/>
                <w:tab w:val="left" w:pos="10395"/>
                <w:tab w:val="left" w:pos="14730"/>
              </w:tabs>
              <w:spacing w:before="60" w:line="240" w:lineRule="atLeast"/>
              <w:jc w:val="both"/>
            </w:pPr>
            <w:r w:rsidRPr="005D255D">
              <w:t xml:space="preserve">W kabinie kierowcy świetlna i dźwiękowa sygnalizacja podłączenia </w:t>
            </w:r>
            <w:r>
              <w:br/>
            </w:r>
            <w:r w:rsidRPr="005D255D">
              <w:t xml:space="preserve">do zewnętrznego źródła. </w:t>
            </w:r>
          </w:p>
          <w:p w:rsidR="00F86E9D" w:rsidRPr="005D255D" w:rsidRDefault="00F86E9D" w:rsidP="00F86E9D">
            <w:pPr>
              <w:tabs>
                <w:tab w:val="left" w:pos="48"/>
                <w:tab w:val="left" w:pos="921"/>
                <w:tab w:val="left" w:pos="6513"/>
                <w:tab w:val="left" w:pos="10395"/>
                <w:tab w:val="left" w:pos="14730"/>
              </w:tabs>
              <w:spacing w:line="240" w:lineRule="atLeast"/>
              <w:jc w:val="both"/>
            </w:pPr>
            <w:r w:rsidRPr="005D255D">
              <w:t>Wtyczka z przewodem elektrycznym i</w:t>
            </w:r>
            <w:r>
              <w:t xml:space="preserve"> pneumatycznym o długości </w:t>
            </w:r>
            <w:r>
              <w:br/>
              <w:t>min. 8</w:t>
            </w:r>
            <w:r w:rsidRPr="005D255D">
              <w:t xml:space="preserve"> m.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86"/>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2.2</w:t>
            </w:r>
            <w:r>
              <w:t>4</w:t>
            </w:r>
          </w:p>
        </w:tc>
        <w:tc>
          <w:tcPr>
            <w:tcW w:w="6948" w:type="dxa"/>
            <w:tcBorders>
              <w:top w:val="single" w:sz="4" w:space="0" w:color="auto"/>
              <w:left w:val="single" w:sz="4" w:space="0" w:color="auto"/>
              <w:bottom w:val="single" w:sz="4" w:space="0" w:color="auto"/>
              <w:right w:val="single" w:sz="4" w:space="0" w:color="auto"/>
            </w:tcBorders>
            <w:vAlign w:val="center"/>
          </w:tcPr>
          <w:p w:rsidR="00F86E9D" w:rsidRPr="00BF188F" w:rsidRDefault="00F86E9D" w:rsidP="00F86E9D">
            <w:pPr>
              <w:jc w:val="both"/>
            </w:pPr>
            <w:r w:rsidRPr="00BF188F">
              <w:t xml:space="preserve">W kabinie kierowcy zamontowany radiotelefon przewoźny spełniający minimalne wymagania techniczno-funkcjonalne określone </w:t>
            </w:r>
            <w:r>
              <w:br/>
            </w:r>
            <w:r w:rsidRPr="00BF188F">
              <w:t xml:space="preserve">w załączniku nr 3 do instrukcji stanowiącej załącznik do Rozkazu </w:t>
            </w:r>
            <w:r>
              <w:br/>
            </w:r>
            <w:r w:rsidRPr="00BF188F">
              <w:t xml:space="preserve">Nr 8 Komendanta Głównego Państwowej Straży Pożarnej z dnia </w:t>
            </w:r>
            <w:r>
              <w:br/>
            </w:r>
            <w:r w:rsidRPr="00BF188F">
              <w:t>5 kwietnia 2019 r. w sprawie wprowadzenia nowych zasad organizacji łączności w sieciach radiowych UKF Państwowej Straży Pożarnej dopuszczony do stosowania w sieci PSP.</w:t>
            </w:r>
          </w:p>
          <w:p w:rsidR="00F86E9D" w:rsidRPr="00BF188F" w:rsidRDefault="00F86E9D" w:rsidP="00F86E9D">
            <w:pPr>
              <w:jc w:val="both"/>
            </w:pPr>
            <w:r w:rsidRPr="00BF188F">
              <w:t xml:space="preserve">Wraz z radiotelefonem należy dostarczyć oprogramowanie </w:t>
            </w:r>
            <w:r>
              <w:br/>
            </w:r>
            <w:r w:rsidRPr="00BF188F">
              <w:t>i okablowanie niezbędne do programowania radiotelefonu kompatybilne z systemem Microsoft Windows 10.</w:t>
            </w:r>
          </w:p>
          <w:p w:rsidR="00F86E9D" w:rsidRDefault="00F86E9D" w:rsidP="00F86E9D">
            <w:pPr>
              <w:jc w:val="both"/>
            </w:pPr>
            <w:r w:rsidRPr="005D255D">
              <w:t xml:space="preserve">Urządzenia fabryczne samochodu oraz pozostałe zamontowane </w:t>
            </w:r>
            <w:r>
              <w:br/>
            </w:r>
            <w:r w:rsidRPr="005D255D">
              <w:t>w trakcie zabudowy pojazdu nie mogą powodować zakłóceń urządzeń łączności.</w:t>
            </w:r>
          </w:p>
          <w:p w:rsidR="000C6A46" w:rsidRPr="00FD2535" w:rsidRDefault="000C6A46" w:rsidP="00506F3F">
            <w:pPr>
              <w:jc w:val="both"/>
            </w:pPr>
            <w:r>
              <w:t xml:space="preserve">Przystosować instalacje elektryczną wraz z antena radiową do montażu drugiej radiostacji typu TETRA. Zamawiający dostarczy radiostacje TETRA w dniu </w:t>
            </w:r>
            <w:r w:rsidRPr="000C6A46">
              <w:t>odbioru techniczno – jakościowego</w:t>
            </w:r>
            <w:r>
              <w:t xml:space="preserve"> Wykonawcy celem montażu. Miejsce mocowania radiostacji zostanie ustalone pomiędzy Zamawiającym a Wykonawca podczas odbioru techniczno – jakościowego.</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29"/>
              <w:rPr>
                <w:i/>
              </w:rPr>
            </w:pPr>
            <w:r w:rsidRPr="00FD2535">
              <w:rPr>
                <w:i/>
              </w:rPr>
              <w:t>Podać producenta, typ i model radiotelefonu</w:t>
            </w:r>
          </w:p>
          <w:p w:rsidR="00F86E9D" w:rsidRPr="00FD2535" w:rsidRDefault="00F86E9D" w:rsidP="00F86E9D">
            <w:pPr>
              <w:shd w:val="clear" w:color="auto" w:fill="FFFFFF"/>
              <w:spacing w:line="283" w:lineRule="exact"/>
              <w:ind w:right="29"/>
              <w:rPr>
                <w:i/>
              </w:rPr>
            </w:pPr>
          </w:p>
          <w:p w:rsidR="00F86E9D" w:rsidRPr="00FD2535" w:rsidRDefault="00F86E9D" w:rsidP="00F86E9D">
            <w:pPr>
              <w:shd w:val="clear" w:color="auto" w:fill="FFFFFF"/>
              <w:spacing w:line="283" w:lineRule="exact"/>
              <w:ind w:right="29"/>
              <w:rPr>
                <w:color w:val="FF0000"/>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2.25</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autoSpaceDE w:val="0"/>
              <w:jc w:val="both"/>
            </w:pPr>
            <w:r w:rsidRPr="005D255D">
              <w:t>Urządzenia sygnalizacyjno-ostrzegawcze świetlne i dźwiękowe pojazdu uprzywilejowanego:</w:t>
            </w:r>
          </w:p>
          <w:p w:rsidR="00F86E9D" w:rsidRPr="005D255D" w:rsidRDefault="00F86E9D" w:rsidP="00F86E9D">
            <w:pPr>
              <w:autoSpaceDE w:val="0"/>
              <w:jc w:val="both"/>
            </w:pPr>
            <w:r w:rsidRPr="005D255D">
              <w:t xml:space="preserve">- Urządzenie sygnalizacyjno - ostrzegawcze, urządzenie dźwiękowe (min. 3 modulowane tony) wyposażone w funkcję megafonu,  Wartość ciśnienia akustycznego sygnalizacji dźwiękowej pojazdu uprzywilejowanego od 100 do 115 dB (mierzona w odległości </w:t>
            </w:r>
            <w:r>
              <w:br/>
            </w:r>
            <w:r w:rsidRPr="005D255D">
              <w:t>7 metrów przed pojazdem na wysokości 1 metra od poziomu powierzchni, na której stoi pojazd). Wartość poziomu ciśnienia akustycznego wewnątrz kabiny pojazdu przy włączonej sygnalizacji dźwiękowej maksymalnie 85 dB (dotyczy wszystkich rodzajów sygnałów z wyłączeniem sygnału typu „AIR-HORN”). Możliwość zmiany rodzaju sygnału dźwiękowego za pomocą przycisku „klakson”.</w:t>
            </w:r>
          </w:p>
          <w:p w:rsidR="00F86E9D" w:rsidRPr="00FD2535" w:rsidRDefault="00F86E9D" w:rsidP="00F86E9D">
            <w:pPr>
              <w:autoSpaceDE w:val="0"/>
              <w:jc w:val="both"/>
            </w:pPr>
            <w:r w:rsidRPr="005D255D">
              <w:t>- Na dachu pojazdu belka sygnalizacyjna LED w obudowie wykonanej z poliwęglanu. Belka o długości minimum 1</w:t>
            </w:r>
            <w:r>
              <w:t>65</w:t>
            </w:r>
            <w:r w:rsidRPr="005D255D">
              <w:t xml:space="preserve">0 mm (nieprzekraczająca szerokości dachu), minimalny profil belki 40 mm, maksymalny profil belki nie może przekraczać 55 mm wysokości, belka wraz </w:t>
            </w:r>
            <w:r>
              <w:br/>
            </w:r>
            <w:r w:rsidRPr="005D255D">
              <w:t xml:space="preserve">z mocowaniem max 85 mm. Belka ma zawierać minimum 14 modułów </w:t>
            </w:r>
            <w:r w:rsidRPr="005D255D">
              <w:lastRenderedPageBreak/>
              <w:t>LED po minimum 6 diod LED w każdym module. Musi istnieć możliwość włączenia samej sygnalizacji świetlnej (bez sygnalizacji dźwiękowej).</w:t>
            </w:r>
            <w:r w:rsidRPr="00FD2535">
              <w:t xml:space="preserve"> </w:t>
            </w:r>
            <w:r>
              <w:t xml:space="preserve">Dopuszcza się montaż nakładki kompozytowej </w:t>
            </w:r>
            <w:r>
              <w:br/>
              <w:t>z wbudowanymi lampami o parametrach nie gorszych niż pozostałe w/w zapisy.</w:t>
            </w:r>
          </w:p>
          <w:p w:rsidR="00F86E9D" w:rsidRPr="005D255D" w:rsidRDefault="00F86E9D" w:rsidP="00F86E9D">
            <w:pPr>
              <w:autoSpaceDE w:val="0"/>
              <w:jc w:val="both"/>
            </w:pPr>
            <w:r w:rsidRPr="005D255D">
              <w:t xml:space="preserve">- W przedniej części pojazdu na masce pojazdu muszą </w:t>
            </w:r>
            <w:r>
              <w:br/>
            </w:r>
            <w:r w:rsidRPr="005D255D">
              <w:t xml:space="preserve">być zamontowane dwie niebieskie lampy kierunkowe LED </w:t>
            </w:r>
            <w:r>
              <w:br/>
            </w:r>
            <w:r w:rsidRPr="005D255D">
              <w:t xml:space="preserve">po min. 6 diod LED każda. </w:t>
            </w:r>
          </w:p>
          <w:p w:rsidR="00F86E9D" w:rsidRPr="005D255D" w:rsidRDefault="00F86E9D" w:rsidP="00F86E9D">
            <w:pPr>
              <w:autoSpaceDE w:val="0"/>
              <w:jc w:val="both"/>
            </w:pPr>
            <w:r w:rsidRPr="005D255D">
              <w:t>- </w:t>
            </w:r>
            <w:r w:rsidRPr="00BF0172">
              <w:t>W tylnej części pojazdu, zamontowana min. 1 niebieska lampa kierunkowa LED (min. 6 diod LED).</w:t>
            </w:r>
            <w:r w:rsidRPr="005D255D">
              <w:t xml:space="preserve"> </w:t>
            </w:r>
          </w:p>
          <w:p w:rsidR="00F86E9D" w:rsidRPr="005D255D" w:rsidRDefault="00F86E9D" w:rsidP="00F86E9D">
            <w:pPr>
              <w:autoSpaceDE w:val="0"/>
              <w:jc w:val="both"/>
            </w:pPr>
            <w:r w:rsidRPr="005D255D">
              <w:t>- Na każdym boku pojazdu zamontowane po min. dwie niebieskie</w:t>
            </w:r>
            <w:r>
              <w:t xml:space="preserve"> lampy</w:t>
            </w:r>
            <w:r w:rsidRPr="005D255D">
              <w:t xml:space="preserve"> kierunkowe LED po min. 6 diod LED każda.</w:t>
            </w:r>
          </w:p>
          <w:p w:rsidR="00F86E9D" w:rsidRPr="005D255D" w:rsidRDefault="00F86E9D" w:rsidP="00F86E9D">
            <w:pPr>
              <w:widowControl w:val="0"/>
              <w:suppressLineNumbers/>
              <w:tabs>
                <w:tab w:val="left" w:pos="322"/>
              </w:tabs>
              <w:suppressAutoHyphens/>
              <w:jc w:val="both"/>
              <w:rPr>
                <w:rFonts w:eastAsia="Andale Sans UI"/>
                <w:kern w:val="2"/>
              </w:rPr>
            </w:pPr>
            <w:r w:rsidRPr="005D255D">
              <w:rPr>
                <w:kern w:val="2"/>
              </w:rPr>
              <w:t xml:space="preserve">- Dodatkowy sygnał typu „AIR-HORN”, pneumatyczny o natężeniu dźwięku </w:t>
            </w:r>
            <w:r>
              <w:rPr>
                <w:kern w:val="2"/>
              </w:rPr>
              <w:t>min 115 dB, włączany włącznikiem</w:t>
            </w:r>
            <w:r w:rsidRPr="005D255D">
              <w:rPr>
                <w:kern w:val="2"/>
              </w:rPr>
              <w:t xml:space="preserve"> łatwo dostępnym</w:t>
            </w:r>
            <w:r>
              <w:rPr>
                <w:kern w:val="2"/>
              </w:rPr>
              <w:t xml:space="preserve"> </w:t>
            </w:r>
            <w:r>
              <w:rPr>
                <w:kern w:val="2"/>
              </w:rPr>
              <w:br/>
            </w:r>
            <w:r w:rsidRPr="005D255D">
              <w:rPr>
                <w:kern w:val="2"/>
              </w:rPr>
              <w:t xml:space="preserve">dla </w:t>
            </w:r>
            <w:r w:rsidRPr="00881659">
              <w:rPr>
                <w:kern w:val="2"/>
              </w:rPr>
              <w:t>kierowcy i dowódcy  /możliwość zamontowania dwóch niezależnych włączników sygnału pneumatycznego, jednego w pobliżu kierowcy, drugiego – dowódcy).</w:t>
            </w:r>
          </w:p>
          <w:p w:rsidR="00F86E9D" w:rsidRPr="005D255D" w:rsidRDefault="00F86E9D" w:rsidP="00F86E9D">
            <w:pPr>
              <w:widowControl w:val="0"/>
              <w:suppressLineNumbers/>
              <w:tabs>
                <w:tab w:val="left" w:pos="322"/>
              </w:tabs>
              <w:suppressAutoHyphens/>
              <w:jc w:val="both"/>
              <w:rPr>
                <w:rFonts w:eastAsia="Andale Sans UI"/>
                <w:spacing w:val="-1"/>
                <w:kern w:val="2"/>
              </w:rPr>
            </w:pPr>
            <w:r w:rsidRPr="005D255D">
              <w:rPr>
                <w:rFonts w:eastAsia="Andale Sans UI"/>
                <w:spacing w:val="-1"/>
                <w:kern w:val="2"/>
              </w:rPr>
              <w:t>- Fala świetlna LED z tyłu pojazdu umieszczona na zabudowie pożarniczej pojazdu.</w:t>
            </w:r>
          </w:p>
          <w:p w:rsidR="00F86E9D" w:rsidRPr="00FD2535" w:rsidRDefault="00F86E9D" w:rsidP="00F86E9D">
            <w:pPr>
              <w:widowControl w:val="0"/>
              <w:suppressLineNumbers/>
              <w:tabs>
                <w:tab w:val="left" w:pos="322"/>
              </w:tabs>
              <w:suppressAutoHyphens/>
              <w:jc w:val="both"/>
              <w:rPr>
                <w:rFonts w:eastAsia="Andale Sans UI"/>
                <w:kern w:val="2"/>
              </w:rPr>
            </w:pPr>
            <w:r w:rsidRPr="005D255D">
              <w:rPr>
                <w:rFonts w:eastAsia="Andale Sans UI"/>
                <w:spacing w:val="-1"/>
                <w:kern w:val="2"/>
              </w:rPr>
              <w:t>- W przedziale autopompy zainstalowany głośnik z mikrofonem, współpracujący z radiostacja samochodową, umożliwiający prowadzenie korespondencji z przedziału autopompy.</w:t>
            </w:r>
            <w:r>
              <w:rPr>
                <w:rFonts w:eastAsia="Andale Sans UI"/>
                <w:spacing w:val="-1"/>
                <w:kern w:val="2"/>
              </w:rPr>
              <w:t xml:space="preserv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p w:rsidR="00F86E9D" w:rsidRPr="00FD2535" w:rsidRDefault="00F86E9D" w:rsidP="00F86E9D">
            <w:pPr>
              <w:widowControl w:val="0"/>
              <w:suppressLineNumbers/>
              <w:tabs>
                <w:tab w:val="left" w:pos="322"/>
              </w:tabs>
              <w:suppressAutoHyphens/>
              <w:jc w:val="both"/>
              <w:rPr>
                <w:rFonts w:eastAsia="Andale Sans UI"/>
                <w:kern w:val="2"/>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2.26</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45"/>
              <w:jc w:val="both"/>
            </w:pPr>
            <w:r w:rsidRPr="005D255D">
              <w:rPr>
                <w:spacing w:val="-1"/>
              </w:rPr>
              <w:t xml:space="preserve">Pojazd wyposażony w sygnalizację świetlną </w:t>
            </w:r>
            <w:r w:rsidRPr="005D255D">
              <w:t>i dźwiękową włączonego biegu wstecznego oraz kamerę monitorującą strefę „martwą” (niewidoczną dla kierowcy) z tyłu pojazdu. Kamera powinna być przystosowana do pracy w każdych warunkach atmosferycznych oraz posiadać osłonę minimalizującą możliwość uszkodzeń mechanicznych. Monitor przekazujący obraz zamontowany w kabinie w zasięgu wzroku kierowcy.</w:t>
            </w:r>
          </w:p>
          <w:p w:rsidR="00F86E9D" w:rsidRPr="00B60F5B" w:rsidRDefault="00F86E9D" w:rsidP="00F86E9D">
            <w:pPr>
              <w:shd w:val="clear" w:color="auto" w:fill="FFFFFF"/>
              <w:ind w:right="45"/>
              <w:jc w:val="both"/>
            </w:pPr>
            <w:r w:rsidRPr="005D255D">
              <w:t>Kamera włączająca się automatycznie podczas włączenia biegu wstecznego; dodatkowo musi istnieć możliwość włączenia kamery prz</w:t>
            </w:r>
            <w:r>
              <w:t>ez kierowcę w dowolnym momencie</w:t>
            </w:r>
            <w:r w:rsidRPr="00802EA0">
              <w:t>.</w:t>
            </w:r>
            <w:r>
              <w:t xml:space="preserve"> Obraz z kamery cofania musi być </w:t>
            </w:r>
            <w:r w:rsidRPr="00B60F5B">
              <w:t xml:space="preserve">wyświetlany na monitorze kolorowym o przekątnej min. 7 cali, zamontowany w kabinie w zasięgu wzroku kierowcy. </w:t>
            </w:r>
          </w:p>
          <w:p w:rsidR="00F86E9D" w:rsidRPr="00FD2535" w:rsidRDefault="00F86E9D" w:rsidP="00F86E9D">
            <w:pPr>
              <w:shd w:val="clear" w:color="auto" w:fill="FFFFFF"/>
              <w:ind w:right="45"/>
              <w:jc w:val="both"/>
            </w:pPr>
            <w:r w:rsidRPr="00802EA0">
              <w:t>Miejsce montażu monitora zosta</w:t>
            </w:r>
            <w:r>
              <w:t xml:space="preserve">nie uzgodnione podczas </w:t>
            </w:r>
            <w:r w:rsidRPr="00F86E9D">
              <w:t>odbioru techniczno - jakościowego.</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autoSpaceDE w:val="0"/>
              <w:jc w:val="both"/>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2.27</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45"/>
              <w:jc w:val="both"/>
            </w:pPr>
            <w:r w:rsidRPr="005D255D">
              <w:t>Lampy przeciwmgielne z przodu i z tyłu pojazdu. Pojazd wyposażony w światła do jazdy dziennej.</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43"/>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2.28</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48"/>
                <w:tab w:val="left" w:pos="921"/>
                <w:tab w:val="left" w:pos="6513"/>
                <w:tab w:val="left" w:pos="10395"/>
                <w:tab w:val="left" w:pos="14730"/>
              </w:tabs>
              <w:spacing w:line="240" w:lineRule="atLeast"/>
              <w:jc w:val="both"/>
            </w:pPr>
            <w:r w:rsidRPr="005D255D">
              <w:t>Kolor pojazdu:</w:t>
            </w:r>
          </w:p>
          <w:p w:rsidR="00F86E9D" w:rsidRPr="005D255D" w:rsidRDefault="00F86E9D" w:rsidP="00F86E9D">
            <w:pPr>
              <w:tabs>
                <w:tab w:val="left" w:pos="48"/>
                <w:tab w:val="left" w:pos="921"/>
                <w:tab w:val="left" w:pos="6513"/>
                <w:tab w:val="left" w:pos="10395"/>
                <w:tab w:val="left" w:pos="14730"/>
              </w:tabs>
              <w:spacing w:line="240" w:lineRule="atLeast"/>
              <w:jc w:val="both"/>
            </w:pPr>
            <w:r w:rsidRPr="005D255D">
              <w:t>- błotniki i zderzaki - kolor biały RAL 9010,</w:t>
            </w:r>
          </w:p>
          <w:p w:rsidR="00F86E9D" w:rsidRPr="005D255D" w:rsidRDefault="00F86E9D" w:rsidP="00F86E9D">
            <w:pPr>
              <w:tabs>
                <w:tab w:val="left" w:pos="48"/>
                <w:tab w:val="left" w:pos="921"/>
                <w:tab w:val="left" w:pos="6513"/>
                <w:tab w:val="left" w:pos="10395"/>
                <w:tab w:val="left" w:pos="14730"/>
              </w:tabs>
              <w:jc w:val="both"/>
            </w:pPr>
            <w:r w:rsidRPr="005D255D">
              <w:t>- kabina i zabudowa pożarnicza - kolor czerwony RAL 3000,</w:t>
            </w:r>
          </w:p>
          <w:p w:rsidR="00F86E9D" w:rsidRPr="005D255D" w:rsidRDefault="00F86E9D" w:rsidP="00F86E9D">
            <w:pPr>
              <w:tabs>
                <w:tab w:val="left" w:pos="48"/>
                <w:tab w:val="left" w:pos="921"/>
                <w:tab w:val="left" w:pos="6513"/>
                <w:tab w:val="left" w:pos="10395"/>
                <w:tab w:val="left" w:pos="14730"/>
              </w:tabs>
              <w:jc w:val="both"/>
            </w:pPr>
            <w:r w:rsidRPr="005D255D">
              <w:t xml:space="preserve">- podwozie czarne lub ciemnoszare. </w:t>
            </w:r>
          </w:p>
          <w:p w:rsidR="00F86E9D" w:rsidRPr="005D255D" w:rsidRDefault="00F86E9D" w:rsidP="00F86E9D">
            <w:pPr>
              <w:tabs>
                <w:tab w:val="left" w:pos="48"/>
                <w:tab w:val="left" w:pos="921"/>
                <w:tab w:val="left" w:pos="6513"/>
                <w:tab w:val="left" w:pos="10395"/>
                <w:tab w:val="left" w:pos="14730"/>
              </w:tabs>
              <w:jc w:val="both"/>
            </w:pPr>
            <w:r w:rsidRPr="005D255D">
              <w:t>- żaluzje koloru naturalnego aluminium.</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tabs>
                <w:tab w:val="left" w:pos="197"/>
              </w:tabs>
              <w:spacing w:line="283" w:lineRule="exact"/>
              <w:ind w:right="576"/>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2.29</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Default="00F86E9D" w:rsidP="00F86E9D">
            <w:pPr>
              <w:spacing w:line="240" w:lineRule="atLeast"/>
              <w:jc w:val="both"/>
            </w:pPr>
            <w:r w:rsidRPr="00606034">
              <w:t xml:space="preserve">W samochodzie zamontowany </w:t>
            </w:r>
            <w:r>
              <w:t>tablet o poniższych parametrach:</w:t>
            </w:r>
          </w:p>
          <w:p w:rsidR="00F86E9D" w:rsidRDefault="00F86E9D" w:rsidP="00F86E9D">
            <w:pPr>
              <w:spacing w:line="240" w:lineRule="atLeast"/>
              <w:jc w:val="both"/>
            </w:pPr>
            <w:r>
              <w:t>- przekątna ekranu 10 cali,</w:t>
            </w:r>
          </w:p>
          <w:p w:rsidR="00F86E9D" w:rsidRDefault="00F86E9D" w:rsidP="00F86E9D">
            <w:pPr>
              <w:spacing w:line="240" w:lineRule="atLeast"/>
              <w:jc w:val="both"/>
            </w:pPr>
            <w:r>
              <w:t>- pamięć RAM min. 3 GB</w:t>
            </w:r>
          </w:p>
          <w:p w:rsidR="00F86E9D" w:rsidRDefault="00F86E9D" w:rsidP="00F86E9D">
            <w:pPr>
              <w:spacing w:line="240" w:lineRule="atLeast"/>
              <w:jc w:val="both"/>
            </w:pPr>
            <w:r>
              <w:lastRenderedPageBreak/>
              <w:t>- pamięć wewnętrzna min. 32GB</w:t>
            </w:r>
          </w:p>
          <w:p w:rsidR="00F86E9D" w:rsidRDefault="00F86E9D" w:rsidP="00F86E9D">
            <w:pPr>
              <w:spacing w:line="240" w:lineRule="atLeast"/>
              <w:jc w:val="both"/>
            </w:pPr>
            <w:r>
              <w:t>- modem 4G LTE</w:t>
            </w:r>
          </w:p>
          <w:p w:rsidR="00F86E9D" w:rsidRDefault="00F86E9D" w:rsidP="00F86E9D">
            <w:pPr>
              <w:spacing w:line="240" w:lineRule="atLeast"/>
              <w:jc w:val="both"/>
            </w:pPr>
            <w:r>
              <w:t>- system operacyjny</w:t>
            </w:r>
            <w:r w:rsidRPr="00FD2535">
              <w:t xml:space="preserve"> </w:t>
            </w:r>
            <w:r>
              <w:t>Android min.7.0</w:t>
            </w:r>
          </w:p>
          <w:p w:rsidR="00F86E9D" w:rsidRDefault="00F86E9D" w:rsidP="00F86E9D">
            <w:pPr>
              <w:spacing w:line="240" w:lineRule="atLeast"/>
              <w:jc w:val="both"/>
            </w:pPr>
            <w:r>
              <w:t>-bateria min. 6500 mAh</w:t>
            </w:r>
          </w:p>
          <w:p w:rsidR="00F86E9D" w:rsidRPr="00FD2535" w:rsidRDefault="00F86E9D" w:rsidP="00F86E9D">
            <w:pPr>
              <w:spacing w:line="240" w:lineRule="atLeast"/>
              <w:jc w:val="both"/>
            </w:pPr>
            <w:r w:rsidRPr="00802EA0">
              <w:t xml:space="preserve">Miejsce montażu monitora zostanie uzgodnione podczas </w:t>
            </w:r>
            <w:r w:rsidRPr="00F86E9D">
              <w:t>odbioru techniczno - jakościowego.</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shd w:val="clear" w:color="auto" w:fill="FFFFFF"/>
              <w:tabs>
                <w:tab w:val="left" w:pos="197"/>
              </w:tabs>
              <w:spacing w:line="283" w:lineRule="exact"/>
              <w:ind w:right="576"/>
              <w:rPr>
                <w:i/>
              </w:rPr>
            </w:pPr>
          </w:p>
        </w:tc>
      </w:tr>
      <w:tr w:rsidR="00F86E9D" w:rsidRPr="00FD2535" w:rsidTr="00F86E9D">
        <w:trPr>
          <w:trHeight w:val="2866"/>
          <w:jc w:val="center"/>
        </w:trPr>
        <w:tc>
          <w:tcPr>
            <w:tcW w:w="745" w:type="dxa"/>
            <w:tcBorders>
              <w:top w:val="single" w:sz="4" w:space="0" w:color="auto"/>
              <w:left w:val="single" w:sz="4" w:space="0" w:color="auto"/>
              <w:right w:val="single" w:sz="4" w:space="0" w:color="auto"/>
            </w:tcBorders>
            <w:vAlign w:val="center"/>
          </w:tcPr>
          <w:p w:rsidR="00F86E9D" w:rsidRDefault="00F86E9D" w:rsidP="00F86E9D">
            <w:pPr>
              <w:jc w:val="center"/>
            </w:pPr>
            <w:r>
              <w:t>2.30</w:t>
            </w:r>
          </w:p>
        </w:tc>
        <w:tc>
          <w:tcPr>
            <w:tcW w:w="6948" w:type="dxa"/>
            <w:tcBorders>
              <w:top w:val="single" w:sz="4" w:space="0" w:color="auto"/>
              <w:left w:val="single" w:sz="4" w:space="0" w:color="auto"/>
              <w:right w:val="single" w:sz="4" w:space="0" w:color="auto"/>
            </w:tcBorders>
            <w:vAlign w:val="center"/>
          </w:tcPr>
          <w:p w:rsidR="00F86E9D" w:rsidRPr="00BF188F" w:rsidRDefault="00F86E9D" w:rsidP="00F86E9D">
            <w:pPr>
              <w:jc w:val="both"/>
            </w:pPr>
            <w:r>
              <w:t>W kabinie kierowcy zamontowane</w:t>
            </w:r>
            <w:r w:rsidRPr="00BF188F">
              <w:t xml:space="preserve"> pięć radiotelefonów doręcznych spełniający minimalne wymagania techniczno-funkcjonalne określone w załączniku nr 4 do instrukcji stanowiącej załącznik do Rozkazu </w:t>
            </w:r>
            <w:r>
              <w:br/>
            </w:r>
            <w:r w:rsidRPr="00BF188F">
              <w:t xml:space="preserve">Nr 8 Komendanta Głównego Państwowej Straży Pożarnej z dnia </w:t>
            </w:r>
            <w:r>
              <w:br/>
            </w:r>
            <w:r w:rsidRPr="00BF188F">
              <w:t>5 kwietnia 2019 r. w sprawie wprowadzenia nowych zasad organizacji łączności w sieciach radiowych UKF Państwowej Straży Pożarnej dopuszczony do stosowania w sieci PSP.</w:t>
            </w:r>
          </w:p>
          <w:p w:rsidR="00F86E9D" w:rsidRPr="00606034" w:rsidRDefault="00F86E9D" w:rsidP="00F86E9D">
            <w:pPr>
              <w:jc w:val="both"/>
            </w:pPr>
            <w:r w:rsidRPr="00BF188F">
              <w:t xml:space="preserve">Wraz z radiotelefonem należy dostarczyć oprogramowanie </w:t>
            </w:r>
            <w:r>
              <w:br/>
            </w:r>
            <w:r w:rsidRPr="00BF188F">
              <w:t>i okablowanie niezbędne do programowania radiotelefonu kompatybilne z systemem Microsoft Windows 10.</w:t>
            </w:r>
          </w:p>
        </w:tc>
        <w:tc>
          <w:tcPr>
            <w:tcW w:w="3437" w:type="dxa"/>
            <w:tcBorders>
              <w:top w:val="single" w:sz="4" w:space="0" w:color="auto"/>
              <w:left w:val="single" w:sz="4" w:space="0" w:color="auto"/>
              <w:right w:val="single" w:sz="4" w:space="0" w:color="auto"/>
            </w:tcBorders>
          </w:tcPr>
          <w:p w:rsidR="00F86E9D" w:rsidRDefault="00F86E9D" w:rsidP="00F86E9D">
            <w:pPr>
              <w:shd w:val="clear" w:color="auto" w:fill="FFFFFF"/>
              <w:tabs>
                <w:tab w:val="left" w:pos="197"/>
              </w:tabs>
              <w:spacing w:line="283" w:lineRule="exact"/>
              <w:ind w:right="576"/>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2.31</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606034" w:rsidRDefault="00F86E9D" w:rsidP="00F86E9D">
            <w:pPr>
              <w:tabs>
                <w:tab w:val="left" w:pos="48"/>
                <w:tab w:val="left" w:pos="921"/>
                <w:tab w:val="left" w:pos="6513"/>
                <w:tab w:val="left" w:pos="10395"/>
                <w:tab w:val="left" w:pos="14730"/>
              </w:tabs>
              <w:spacing w:line="240" w:lineRule="atLeast"/>
              <w:jc w:val="both"/>
            </w:pPr>
            <w:r>
              <w:t>W kabinie kierowcy cztery komplety</w:t>
            </w:r>
            <w:r w:rsidRPr="00606034">
              <w:t xml:space="preserve"> latarek akumulatorowych wraz </w:t>
            </w:r>
            <w:r>
              <w:br/>
            </w:r>
            <w:r w:rsidRPr="00606034">
              <w:t>z zamontowanymi na stałe ładowarkami zasilanymi z instalacji pojazdu.</w:t>
            </w:r>
          </w:p>
          <w:p w:rsidR="00F86E9D" w:rsidRPr="00606034" w:rsidRDefault="00F86E9D" w:rsidP="00F86E9D">
            <w:pPr>
              <w:tabs>
                <w:tab w:val="left" w:pos="48"/>
                <w:tab w:val="left" w:pos="921"/>
                <w:tab w:val="left" w:pos="6513"/>
                <w:tab w:val="left" w:pos="10395"/>
                <w:tab w:val="left" w:pos="14730"/>
              </w:tabs>
              <w:spacing w:line="240" w:lineRule="atLeast"/>
              <w:jc w:val="both"/>
            </w:pPr>
            <w:r w:rsidRPr="00606034">
              <w:t xml:space="preserve">Latarki w wykonaniu co najmniej EEx, IIC, T4, IP 65, udaroodpornym, źródło światła LED o mocy min. 175 lumenów. Latarki kątowe </w:t>
            </w:r>
            <w:r>
              <w:br/>
            </w:r>
            <w:r w:rsidRPr="00606034">
              <w:t xml:space="preserve">z możliwością łatwego przymocowania do ubrania specjalnego. </w:t>
            </w:r>
          </w:p>
          <w:p w:rsidR="00F86E9D" w:rsidRPr="00606034" w:rsidRDefault="00F86E9D" w:rsidP="00F86E9D">
            <w:pPr>
              <w:tabs>
                <w:tab w:val="left" w:pos="48"/>
                <w:tab w:val="left" w:pos="921"/>
                <w:tab w:val="left" w:pos="6513"/>
                <w:tab w:val="left" w:pos="10395"/>
                <w:tab w:val="left" w:pos="14730"/>
              </w:tabs>
              <w:spacing w:line="240" w:lineRule="atLeast"/>
              <w:jc w:val="both"/>
            </w:pPr>
            <w:r w:rsidRPr="00606034">
              <w:rPr>
                <w:bCs/>
              </w:rPr>
              <w:t xml:space="preserve">Latarki powinny posiadać </w:t>
            </w:r>
            <w:r>
              <w:t>3 tryby pracy: 100% mocy, 3</w:t>
            </w:r>
            <w:r w:rsidRPr="00606034">
              <w:t xml:space="preserve">0% mocy i tryb pulsujący, czas pracy przy pełnej mocy diody – min. 3 godz., </w:t>
            </w:r>
            <w:r w:rsidRPr="00606034">
              <w:br/>
              <w:t>w trybie niskiej mocy – min. 1</w:t>
            </w:r>
            <w:r>
              <w:t>0</w:t>
            </w:r>
            <w:r w:rsidRPr="00606034">
              <w:t xml:space="preserve"> godz.</w:t>
            </w:r>
          </w:p>
          <w:p w:rsidR="00F86E9D" w:rsidRPr="00FD2535" w:rsidRDefault="00F86E9D" w:rsidP="00F86E9D">
            <w:pPr>
              <w:tabs>
                <w:tab w:val="left" w:pos="48"/>
                <w:tab w:val="left" w:pos="921"/>
                <w:tab w:val="left" w:pos="6513"/>
                <w:tab w:val="left" w:pos="10395"/>
                <w:tab w:val="left" w:pos="14730"/>
              </w:tabs>
              <w:spacing w:line="240" w:lineRule="atLeast"/>
              <w:jc w:val="both"/>
            </w:pPr>
            <w:r w:rsidRPr="00606034">
              <w:t xml:space="preserve">Wszystkie latarki zamontowane w uchwytach / gniazdach/ ładowarkach z zabezpieczeniem uniemożliwiającym samoczynne wypadnięcie.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tabs>
                <w:tab w:val="left" w:pos="197"/>
              </w:tabs>
              <w:spacing w:line="283" w:lineRule="exact"/>
              <w:ind w:right="576"/>
              <w:rPr>
                <w:i/>
              </w:rPr>
            </w:pPr>
            <w:r>
              <w:rPr>
                <w:i/>
              </w:rPr>
              <w:t>Podać producenta, typ i model</w:t>
            </w:r>
            <w:r w:rsidRPr="00FD2535">
              <w:rPr>
                <w:i/>
              </w:rPr>
              <w:t>.</w:t>
            </w:r>
          </w:p>
          <w:p w:rsidR="00F86E9D" w:rsidRPr="00FD2535" w:rsidRDefault="00F86E9D" w:rsidP="00F86E9D">
            <w:pPr>
              <w:shd w:val="clear" w:color="auto" w:fill="FFFFFF"/>
              <w:tabs>
                <w:tab w:val="left" w:pos="197"/>
              </w:tabs>
              <w:spacing w:line="283" w:lineRule="exact"/>
              <w:ind w:right="576"/>
              <w:rPr>
                <w:i/>
                <w:color w:val="FF0000"/>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2.32</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shd w:val="clear" w:color="auto" w:fill="FFFFFF"/>
              <w:jc w:val="both"/>
            </w:pPr>
            <w:r w:rsidRPr="005D255D">
              <w:rPr>
                <w:spacing w:val="-2"/>
              </w:rPr>
              <w:t xml:space="preserve">Wszelkie funkcje wszystkich układów i urządzeń </w:t>
            </w:r>
            <w:r w:rsidRPr="005D255D">
              <w:t>pojazdu muszą zachować swoje właściwości pracy w temperaturach od - 25°C do + 35°C.</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tcPr>
          <w:p w:rsidR="00F86E9D" w:rsidRDefault="00F86E9D" w:rsidP="00F86E9D">
            <w:pPr>
              <w:jc w:val="center"/>
            </w:pPr>
            <w:r>
              <w:t>2.33</w:t>
            </w:r>
          </w:p>
        </w:tc>
        <w:tc>
          <w:tcPr>
            <w:tcW w:w="6948" w:type="dxa"/>
            <w:tcBorders>
              <w:top w:val="single" w:sz="4" w:space="0" w:color="auto"/>
              <w:left w:val="single" w:sz="4" w:space="0" w:color="auto"/>
              <w:bottom w:val="single" w:sz="4" w:space="0" w:color="auto"/>
              <w:right w:val="single" w:sz="4" w:space="0" w:color="auto"/>
            </w:tcBorders>
            <w:vAlign w:val="center"/>
          </w:tcPr>
          <w:p w:rsidR="00F86E9D" w:rsidRPr="005D255D" w:rsidRDefault="00F86E9D" w:rsidP="00F86E9D">
            <w:pPr>
              <w:shd w:val="clear" w:color="auto" w:fill="FFFFFF"/>
              <w:jc w:val="both"/>
              <w:rPr>
                <w:spacing w:val="-2"/>
              </w:rPr>
            </w:pPr>
            <w:r w:rsidRPr="00106CE7">
              <w:rPr>
                <w:color w:val="000000"/>
              </w:rPr>
              <w:t>Na zewnątrz pojazdu z przodu kabiny 4 panele świetlne LED</w:t>
            </w:r>
            <w:r>
              <w:rPr>
                <w:color w:val="000000"/>
              </w:rPr>
              <w:t xml:space="preserve"> (oświetlenie dalekosiężne</w:t>
            </w:r>
            <w:r w:rsidRPr="00106CE7">
              <w:rPr>
                <w:color w:val="000000"/>
              </w:rPr>
              <w:t>)</w:t>
            </w:r>
            <w:r>
              <w:rPr>
                <w:color w:val="000000"/>
              </w:rPr>
              <w:t xml:space="preserve">, moc min. 30 </w:t>
            </w:r>
            <w:r w:rsidRPr="00106CE7">
              <w:rPr>
                <w:color w:val="000000"/>
              </w:rPr>
              <w:t>W każdy</w:t>
            </w:r>
            <w:r w:rsidRPr="00BC1A85">
              <w:rPr>
                <w:color w:val="000000"/>
              </w:rPr>
              <w:t xml:space="preserve">, </w:t>
            </w:r>
            <w:r w:rsidRPr="007D3BC2">
              <w:rPr>
                <w:rStyle w:val="size"/>
                <w:color w:val="000000"/>
              </w:rPr>
              <w:t xml:space="preserve">jasność; min. 2100 lm, </w:t>
            </w:r>
            <w:r>
              <w:rPr>
                <w:rStyle w:val="size"/>
                <w:color w:val="000000"/>
              </w:rPr>
              <w:t xml:space="preserve">klasa min. IP 67 załączane </w:t>
            </w:r>
            <w:r w:rsidRPr="00106CE7">
              <w:rPr>
                <w:rStyle w:val="size"/>
                <w:color w:val="000000"/>
              </w:rPr>
              <w:t>z kabiny kierowcy dodatkowym włącznikiem, reflektory zamontowane na pojedynczej rurze pod szybą nie wymagającej demontażu w przypadku konieczności uzupełniania olejów i płynów eksploatacyjnych.</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2.34</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shd w:val="clear" w:color="auto" w:fill="FFFFFF"/>
              <w:jc w:val="both"/>
              <w:rPr>
                <w:spacing w:val="-2"/>
              </w:rPr>
            </w:pPr>
            <w:r w:rsidRPr="005D255D">
              <w:rPr>
                <w:spacing w:val="-2"/>
              </w:rPr>
              <w:t>Pojazd dostarczony z wyposażeniem podwozia, w skład którego powinny wchodzić co najmniej: 2 kliny pod koła, zestaw narzędzi zapewniający wykonanie podstawowej obsługę pojazdu, klucz do kół, podnośnik hydrauliczny, trójkąt ostrzegawczy, apteczka, gaśnica proszkowa 2 kg zamontowana w kabinie kierowcy.</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shd w:val="clear" w:color="auto" w:fill="B3B3B3"/>
            <w:hideMark/>
          </w:tcPr>
          <w:p w:rsidR="00F86E9D" w:rsidRPr="00FD2535" w:rsidRDefault="00F86E9D" w:rsidP="00F86E9D">
            <w:pPr>
              <w:jc w:val="center"/>
              <w:rPr>
                <w:b/>
              </w:rPr>
            </w:pPr>
            <w:r w:rsidRPr="00FD2535">
              <w:rPr>
                <w:b/>
              </w:rPr>
              <w:t>3</w:t>
            </w:r>
          </w:p>
        </w:tc>
        <w:tc>
          <w:tcPr>
            <w:tcW w:w="694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86E9D" w:rsidRPr="00FD2535" w:rsidRDefault="00F86E9D" w:rsidP="00F86E9D">
            <w:pPr>
              <w:rPr>
                <w:b/>
                <w:bCs/>
              </w:rPr>
            </w:pPr>
            <w:r w:rsidRPr="00FD2535">
              <w:rPr>
                <w:b/>
                <w:bCs/>
              </w:rPr>
              <w:t>Zabudowa pożarnicza</w:t>
            </w:r>
          </w:p>
        </w:tc>
        <w:tc>
          <w:tcPr>
            <w:tcW w:w="3437" w:type="dxa"/>
            <w:tcBorders>
              <w:top w:val="single" w:sz="4" w:space="0" w:color="auto"/>
              <w:left w:val="single" w:sz="4" w:space="0" w:color="auto"/>
              <w:bottom w:val="single" w:sz="4" w:space="0" w:color="auto"/>
              <w:right w:val="single" w:sz="4" w:space="0" w:color="auto"/>
            </w:tcBorders>
            <w:shd w:val="clear" w:color="auto" w:fill="B3B3B3"/>
            <w:vAlign w:val="center"/>
          </w:tcPr>
          <w:p w:rsidR="00F86E9D" w:rsidRPr="00FD2535" w:rsidRDefault="00F86E9D" w:rsidP="00F86E9D">
            <w:pPr>
              <w:jc w:val="center"/>
              <w:rPr>
                <w:b/>
                <w:bCs/>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3.1</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shd w:val="clear" w:color="auto" w:fill="FFFFFF"/>
              <w:jc w:val="both"/>
            </w:pPr>
            <w:r w:rsidRPr="005D255D">
              <w:rPr>
                <w:spacing w:val="-2"/>
              </w:rPr>
              <w:t xml:space="preserve">Zabudowa wykonana z materiałów odpornych na korozję typu: stal nierdzewna, aluminium (połączenia aluminium z innymi metalami zabezpieczone trwale przed możliwością powstania korozji), materiały </w:t>
            </w:r>
            <w:r w:rsidRPr="005D255D">
              <w:rPr>
                <w:spacing w:val="-2"/>
              </w:rPr>
              <w:lastRenderedPageBreak/>
              <w:t xml:space="preserve">kompozytowe (wyklucza się inne stale </w:t>
            </w:r>
            <w:r w:rsidRPr="005D255D">
              <w:t>bez względu na rodzaj zabezpieczenia antykorozyjnego). W przypadku zastosowania zabudowy kompozytowej, krawędzie podestów oraz krawędzie zabudowy przy których istnieje ryzyko uszkodzenia podczas zdejmowania lub wkładania wyposażenia, powinny być zabezpieczone osłonami wykonanymi z aluminium lub stali nierdzewnej dopasowanymi do kształtu zabudowy.</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color w:val="FF0000"/>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3.2</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705DEF" w:rsidRDefault="00F86E9D" w:rsidP="00F86E9D">
            <w:pPr>
              <w:jc w:val="both"/>
            </w:pPr>
            <w:r w:rsidRPr="00705DEF">
              <w:t>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w:t>
            </w:r>
          </w:p>
          <w:p w:rsidR="00F86E9D" w:rsidRPr="00705DEF" w:rsidRDefault="00F86E9D" w:rsidP="00F86E9D">
            <w:pPr>
              <w:jc w:val="both"/>
            </w:pPr>
            <w:r w:rsidRPr="00705DEF">
              <w:t xml:space="preserve">Oznakowanie wykonane z taśmy klasy C (tzn. z materiału odblaskowego do oznakowania konturów i pasów) o szerokości min. 50 mm w kolorze </w:t>
            </w:r>
            <w:r w:rsidRPr="00361481">
              <w:t>żółtym</w:t>
            </w:r>
            <w:r w:rsidRPr="00705DEF">
              <w:t xml:space="preserve"> opatrzonej znakiem homologacji międzynarodowej.</w:t>
            </w:r>
          </w:p>
          <w:p w:rsidR="00F86E9D" w:rsidRPr="00FD2535" w:rsidRDefault="00F86E9D" w:rsidP="00F86E9D">
            <w:pPr>
              <w:shd w:val="clear" w:color="auto" w:fill="FFFFFF"/>
              <w:jc w:val="both"/>
              <w:rPr>
                <w:spacing w:val="-2"/>
              </w:rPr>
            </w:pPr>
            <w:r w:rsidRPr="00705DEF">
              <w:t xml:space="preserve">Oznakowanie powinno znajdować się możliwie najbliżej poziomych </w:t>
            </w:r>
            <w:r w:rsidRPr="00705DEF">
              <w:br/>
              <w:t>i pionowych krawędzi pojazdu.</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rPr>
                <w:color w:val="FF0000"/>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3.3</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144"/>
              <w:jc w:val="both"/>
            </w:pPr>
            <w:r w:rsidRPr="005D255D">
              <w:rPr>
                <w:spacing w:val="-2"/>
              </w:rPr>
              <w:t xml:space="preserve">Dach zabudowy w formie podestu roboczego, w </w:t>
            </w:r>
            <w:r w:rsidRPr="005D255D">
              <w:t>wykonaniu antypoślizgowym, z naniesionymi drogami komunikacyjnymi, oświetlony w technologii LED włączanym w przedziale autopompy lub kabinie kierowcy. Dodatkowo automatyczne włączanie oświetlenia dachu po włączeniu oświetlenia pola pracy.</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shd w:val="clear" w:color="auto" w:fill="FFFFFF"/>
              <w:spacing w:line="283" w:lineRule="exact"/>
              <w:ind w:right="144"/>
            </w:pPr>
            <w:r w:rsidRPr="00FD2535">
              <w:t xml:space="preserve"> </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3.4</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jc w:val="both"/>
            </w:pPr>
            <w:r w:rsidRPr="005D255D">
              <w:t xml:space="preserve">Drabinka wykonana z materiałów odpornych na korozję do wejścia </w:t>
            </w:r>
            <w:r>
              <w:br/>
            </w:r>
            <w:r w:rsidRPr="005D255D">
              <w:t>na dach umieszczona z tyłu pojazdu, wyposażona w uchwyty ułatwiające wchodzenie, stopnie w wykonaniu antypoślizgowym. Dopuszczalne obciążenie min. 100 kg.</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3.5</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autoSpaceDE w:val="0"/>
              <w:autoSpaceDN w:val="0"/>
              <w:adjustRightInd w:val="0"/>
              <w:jc w:val="both"/>
            </w:pPr>
            <w:r w:rsidRPr="005D255D">
              <w:t xml:space="preserve">Na dachu </w:t>
            </w:r>
            <w:r>
              <w:t xml:space="preserve">pojazdu jedna lub dwie </w:t>
            </w:r>
            <w:r w:rsidRPr="005D255D">
              <w:t xml:space="preserve">zamykane skrzynie wykonane </w:t>
            </w:r>
            <w:r>
              <w:br/>
            </w:r>
            <w:r w:rsidRPr="005D255D">
              <w:t xml:space="preserve">z materiału odpornego na korozję. Pokrywy skrzyń wykonane w sposób uniemożliwiający dostanie się wody do środka i zabezpieczone przed swobodnym opadaniem dwoma teleskopami, klapa po otwarciu ma być poza obrysem skrzyni. Wnętrze skrzyni wyposażone w oświetlenie LED włączające się automatycznie po otwarciu pokrywy skrzyni lub włączające się wraz z oświetleniem dachu zabudowy. </w:t>
            </w:r>
            <w:r>
              <w:t>Ilość r</w:t>
            </w:r>
            <w:r w:rsidRPr="005D255D">
              <w:t>ozmieszczenie i wielkości</w:t>
            </w:r>
            <w:r>
              <w:t xml:space="preserve"> skrzyń zostaną</w:t>
            </w:r>
            <w:r w:rsidRPr="005D255D">
              <w:t xml:space="preserve"> u</w:t>
            </w:r>
            <w:r>
              <w:t>stalone</w:t>
            </w:r>
            <w:r w:rsidRPr="005D255D">
              <w:t xml:space="preserve"> pomiędzy Zamawiającym, a Wykonawcą podczas </w:t>
            </w:r>
            <w:r w:rsidRPr="00F86E9D">
              <w:t xml:space="preserve">odbioru </w:t>
            </w:r>
            <w:r w:rsidRPr="00F86E9D">
              <w:br/>
              <w:t>techniczno - jakościowego.</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3.6</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autoSpaceDE w:val="0"/>
              <w:autoSpaceDN w:val="0"/>
              <w:adjustRightInd w:val="0"/>
              <w:jc w:val="both"/>
            </w:pPr>
            <w:r w:rsidRPr="005D255D">
              <w:rPr>
                <w:spacing w:val="-1"/>
              </w:rPr>
              <w:t xml:space="preserve">Skrytki na sprzęt - po trzy z każdego boku pojazdu oraz z tyłu pojazdu (przedział autopompy), zamykane </w:t>
            </w:r>
            <w:r w:rsidRPr="005D255D">
              <w:rPr>
                <w:spacing w:val="-3"/>
              </w:rPr>
              <w:t xml:space="preserve">żaluzjami </w:t>
            </w:r>
            <w:r>
              <w:rPr>
                <w:spacing w:val="-3"/>
              </w:rPr>
              <w:t xml:space="preserve">bryzgo </w:t>
            </w:r>
            <w:r w:rsidRPr="005D255D">
              <w:rPr>
                <w:spacing w:val="-3"/>
              </w:rPr>
              <w:t>i pyłoszczelnymi, wspomagany</w:t>
            </w:r>
            <w:r w:rsidRPr="005D255D">
              <w:rPr>
                <w:spacing w:val="-3"/>
              </w:rPr>
              <w:softHyphen/>
              <w:t>mi systemem sprężynowym, wykonanymi z materia</w:t>
            </w:r>
            <w:r w:rsidRPr="005D255D">
              <w:rPr>
                <w:spacing w:val="-3"/>
              </w:rPr>
              <w:softHyphen/>
            </w:r>
            <w:r w:rsidRPr="005D255D">
              <w:t>łów odpornych na korozję</w:t>
            </w:r>
            <w:r w:rsidRPr="005D255D">
              <w:rPr>
                <w:spacing w:val="-1"/>
              </w:rPr>
              <w:t xml:space="preserve">. </w:t>
            </w:r>
            <w:r w:rsidRPr="005D255D">
              <w:t xml:space="preserve">Żaluzje z uchwytem rurowym z zamkiem zamontowanym na uchwycie. Zamykane na zamki przy pomocy jednego klucza.  </w:t>
            </w:r>
          </w:p>
          <w:p w:rsidR="00F86E9D" w:rsidRDefault="00F86E9D" w:rsidP="00F86E9D">
            <w:pPr>
              <w:autoSpaceDE w:val="0"/>
              <w:autoSpaceDN w:val="0"/>
              <w:adjustRightInd w:val="0"/>
              <w:jc w:val="both"/>
            </w:pPr>
            <w:r w:rsidRPr="005D255D">
              <w:rPr>
                <w:spacing w:val="-1"/>
              </w:rPr>
              <w:t xml:space="preserve">W kabinie kierowcy </w:t>
            </w:r>
            <w:r w:rsidRPr="005D255D">
              <w:t>sygnalizacja otwarcia skrytek.</w:t>
            </w:r>
            <w:r>
              <w:t xml:space="preserve"> </w:t>
            </w:r>
          </w:p>
          <w:p w:rsidR="00F86E9D" w:rsidRPr="00FB2C58" w:rsidRDefault="00F86E9D" w:rsidP="00F86E9D">
            <w:pPr>
              <w:autoSpaceDE w:val="0"/>
              <w:autoSpaceDN w:val="0"/>
              <w:adjustRightInd w:val="0"/>
              <w:jc w:val="both"/>
            </w:pPr>
            <w:r w:rsidRPr="00157197">
              <w:t xml:space="preserve">Przedziały sprzętowe za kabiną pojazdu wykonane w formie przelotowej dostępne tak z jednej jak i z drugiej strony nadwozia.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lastRenderedPageBreak/>
              <w:t>3.7</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11"/>
              <w:jc w:val="both"/>
            </w:pPr>
            <w:r w:rsidRPr="005D255D">
              <w:t xml:space="preserve">Skrytki na sprzęt i przedział autopompy </w:t>
            </w:r>
            <w:r w:rsidRPr="005D255D">
              <w:rPr>
                <w:spacing w:val="-1"/>
              </w:rPr>
              <w:t>wyposażone w oświetlenie wewnętrzne wykonane w technologii LED, zamontowane po obu bokach skrytki, włączane au</w:t>
            </w:r>
            <w:r w:rsidRPr="005D255D">
              <w:rPr>
                <w:spacing w:val="-1"/>
              </w:rPr>
              <w:softHyphen/>
            </w:r>
            <w:r w:rsidRPr="005D255D">
              <w:t>tomatycznie po otwarciu drzwi skrytki. Konstrukcja skrytek zapewniająca odprowadzanie wody z ich wnętrza.</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10"/>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3.8</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11"/>
              <w:jc w:val="both"/>
            </w:pPr>
            <w:r w:rsidRPr="005D255D">
              <w:t>Oświetlenie pola pracy wokół zabudowy wykonane w technologii LED</w:t>
            </w:r>
            <w:r>
              <w:t xml:space="preserve"> </w:t>
            </w:r>
            <w:r w:rsidRPr="00B60F5B">
              <w:t>min. 3 punkty z boku pojazdu</w:t>
            </w:r>
            <w:r w:rsidRPr="005D255D">
              <w:t>, włączane z kabiny kierowcy.</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10"/>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3.9</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autoSpaceDE w:val="0"/>
              <w:autoSpaceDN w:val="0"/>
              <w:adjustRightInd w:val="0"/>
              <w:jc w:val="both"/>
            </w:pPr>
            <w:r w:rsidRPr="005D255D">
              <w:t xml:space="preserve">Półki sprzętowe wykonane z aluminium, z systemem umożliwiającym płynną regulację położenia (wysokości) w zależności od potrzeb. </w:t>
            </w:r>
          </w:p>
          <w:p w:rsidR="00F86E9D" w:rsidRDefault="00F86E9D" w:rsidP="00F86E9D">
            <w:pPr>
              <w:autoSpaceDE w:val="0"/>
              <w:autoSpaceDN w:val="0"/>
              <w:adjustRightInd w:val="0"/>
              <w:jc w:val="both"/>
            </w:pPr>
            <w:r>
              <w:t xml:space="preserve">Regały, szuflady i wysuwane tace </w:t>
            </w:r>
            <w:r w:rsidRPr="005D255D">
              <w:t>muszą się automatycznie blokować w pozycji zamkniętej i całkowicie otwartej oraz posiadać zabezpieczenie przed całkowitym wyciągnięciem (wypadnięcie z prowadnic).</w:t>
            </w:r>
            <w:r w:rsidRPr="00FA2F6E">
              <w:t xml:space="preserve"> </w:t>
            </w:r>
          </w:p>
          <w:p w:rsidR="00F86E9D" w:rsidRDefault="00F86E9D" w:rsidP="00F86E9D">
            <w:pPr>
              <w:autoSpaceDE w:val="0"/>
              <w:autoSpaceDN w:val="0"/>
              <w:adjustRightInd w:val="0"/>
              <w:jc w:val="both"/>
            </w:pPr>
            <w:r w:rsidRPr="00FA2F6E">
              <w:t xml:space="preserve">Możliwość zastosowania obrotowych regałów w skrytkach nadwozia po obu stronach, na całą wysokość skrytki, wyposażonych </w:t>
            </w:r>
            <w:r w:rsidRPr="00FA2F6E">
              <w:br/>
              <w:t>w regulowane półki dostosowane do sprzętu posiadanego przez Zamawiającego.</w:t>
            </w:r>
          </w:p>
          <w:p w:rsidR="00F86E9D" w:rsidRPr="005D255D" w:rsidRDefault="00F86E9D" w:rsidP="00F86E9D">
            <w:pPr>
              <w:autoSpaceDE w:val="0"/>
              <w:autoSpaceDN w:val="0"/>
              <w:adjustRightInd w:val="0"/>
              <w:jc w:val="both"/>
              <w:rPr>
                <w:lang w:eastAsia="ar-SA"/>
              </w:rPr>
            </w:pPr>
            <w:r w:rsidRPr="005D255D">
              <w:t>Uchwyty, klamki wszystkich urządzeń samochodu, drzwi żaluzjowych, szuflad, podestów, tac</w:t>
            </w:r>
            <w:r>
              <w:t>, regałów</w:t>
            </w:r>
            <w:r w:rsidRPr="005D255D">
              <w:t xml:space="preserve"> muszą być tak skonstruowane, aby ich obsługa była możliwa w rękawicach używanych do celów </w:t>
            </w:r>
            <w:r>
              <w:br/>
            </w:r>
            <w:r w:rsidRPr="005D255D">
              <w:t>ratowniczo-gaśniczych.</w:t>
            </w:r>
          </w:p>
          <w:p w:rsidR="00F86E9D" w:rsidRPr="00FD2535" w:rsidRDefault="00F86E9D" w:rsidP="00F86E9D">
            <w:pPr>
              <w:widowControl w:val="0"/>
              <w:suppressAutoHyphens/>
              <w:overflowPunct w:val="0"/>
              <w:autoSpaceDE w:val="0"/>
              <w:jc w:val="both"/>
              <w:rPr>
                <w:lang w:eastAsia="ar-SA"/>
              </w:rPr>
            </w:pPr>
            <w:r w:rsidRPr="005D255D">
              <w:rPr>
                <w:kern w:val="24"/>
              </w:rPr>
              <w:t xml:space="preserve">Maksymalna wysokość górnej krawędzi półki (po wysunięciu lub rozłożeniu) lub szuflady w położeniu roboczym nie wyżej niż 1850 mm od poziomu terenu. </w:t>
            </w:r>
            <w:r w:rsidRPr="005D255D">
              <w:t xml:space="preserve">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w:t>
            </w:r>
            <w:r w:rsidRPr="006B5531">
              <w:t xml:space="preserve">Lampki (po dwie sztuki na każdy podest) należy zamontować </w:t>
            </w:r>
            <w:r w:rsidRPr="006B5531">
              <w:br/>
              <w:t>na skrajnych zewnętrznych rogach podestów (z boku) w sposób uniemożliwiający ich uszkodzenie podczas normalnego użytkowania.</w:t>
            </w:r>
            <w:r w:rsidRPr="005D255D">
              <w:t xml:space="preserve"> Podesty robocze o szerokości mniejszej bądź równej 550 mm muszą być tak skonstruowane, aby wytrzymywać obciążenie min. 140 kg. Podesty większe niż 550 mm muszą wytrzymywać obciążenie </w:t>
            </w:r>
            <w:r>
              <w:br/>
            </w:r>
            <w:r w:rsidRPr="005D255D">
              <w:t>min. 280 kg. Ilość podestów bocznych zgodna z ilością żaluzji bocznych.</w:t>
            </w:r>
            <w:r>
              <w:t xml:space="preserve"> </w:t>
            </w:r>
          </w:p>
          <w:p w:rsidR="00F86E9D" w:rsidRPr="00FD2535" w:rsidRDefault="00F86E9D" w:rsidP="00F86E9D">
            <w:pPr>
              <w:autoSpaceDE w:val="0"/>
              <w:autoSpaceDN w:val="0"/>
              <w:adjustRightInd w:val="0"/>
              <w:jc w:val="both"/>
            </w:pPr>
            <w:r w:rsidRPr="00FD2535">
              <w:t xml:space="preserve">Sprzęt rozmieszczony grupowo w zależności od przeznaczenia z zachowaniem ergonomii (rozmieszczenie sprzętu zostanie ustalone pomiędzy Zamawiającym, a Wykonawcą podczas </w:t>
            </w:r>
            <w:r w:rsidRPr="00F86E9D">
              <w:t xml:space="preserve">odbioru </w:t>
            </w:r>
            <w:r w:rsidRPr="00F86E9D">
              <w:br/>
              <w:t>techniczno - jakościowego.</w:t>
            </w:r>
          </w:p>
        </w:tc>
        <w:tc>
          <w:tcPr>
            <w:tcW w:w="3437" w:type="dxa"/>
            <w:tcBorders>
              <w:top w:val="single" w:sz="4" w:space="0" w:color="auto"/>
              <w:left w:val="single" w:sz="4" w:space="0" w:color="auto"/>
              <w:bottom w:val="single" w:sz="4" w:space="0" w:color="auto"/>
              <w:right w:val="single" w:sz="4" w:space="0" w:color="auto"/>
            </w:tcBorders>
          </w:tcPr>
          <w:p w:rsidR="00F86E9D" w:rsidRPr="007E5B69" w:rsidRDefault="00F86E9D" w:rsidP="00F86E9D">
            <w:pPr>
              <w:shd w:val="clear" w:color="auto" w:fill="FFFFFF"/>
              <w:spacing w:line="283" w:lineRule="exact"/>
              <w:ind w:right="10"/>
              <w:rPr>
                <w:i/>
                <w:color w:val="FF0000"/>
                <w:sz w:val="48"/>
                <w:szCs w:val="48"/>
              </w:rPr>
            </w:pPr>
            <w:r w:rsidRPr="007E5B69">
              <w:rPr>
                <w:i/>
                <w:color w:val="FF0000"/>
                <w:sz w:val="48"/>
                <w:szCs w:val="48"/>
              </w:rPr>
              <w:t xml:space="preserve"> </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3.10</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autoSpaceDE w:val="0"/>
              <w:autoSpaceDN w:val="0"/>
              <w:adjustRightInd w:val="0"/>
              <w:jc w:val="both"/>
            </w:pPr>
            <w:r w:rsidRPr="00B60F5B">
              <w:t xml:space="preserve">Mocowanie dla dwóch aparatów oddechowych przewożonych w części zabudowy, </w:t>
            </w:r>
            <w:r w:rsidRPr="005D255D">
              <w:t xml:space="preserve">musi być na stelażu umożliwiającym </w:t>
            </w:r>
            <w:r w:rsidRPr="005D255D">
              <w:rPr>
                <w:spacing w:val="-2"/>
              </w:rPr>
              <w:t>samodzielne zakładanie aparatu, bez konieczności zdejmowa</w:t>
            </w:r>
            <w:r w:rsidRPr="005D255D">
              <w:rPr>
                <w:spacing w:val="-2"/>
              </w:rPr>
              <w:softHyphen/>
            </w:r>
            <w:r w:rsidRPr="005D255D">
              <w:t>nia ze stelaża.</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10"/>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3.11</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autoSpaceDE w:val="0"/>
              <w:autoSpaceDN w:val="0"/>
              <w:adjustRightInd w:val="0"/>
              <w:jc w:val="both"/>
              <w:rPr>
                <w:spacing w:val="-3"/>
              </w:rPr>
            </w:pPr>
            <w:r w:rsidRPr="005D255D">
              <w:rPr>
                <w:spacing w:val="-3"/>
              </w:rPr>
              <w:t>Zbiornik wody o pojemności min. 2,5 m</w:t>
            </w:r>
            <w:r w:rsidRPr="005D255D">
              <w:rPr>
                <w:spacing w:val="-3"/>
                <w:vertAlign w:val="superscript"/>
              </w:rPr>
              <w:t>3</w:t>
            </w:r>
            <w:r w:rsidRPr="005D255D">
              <w:rPr>
                <w:spacing w:val="-3"/>
              </w:rPr>
              <w:t xml:space="preserve"> jednak nie większej niż 3,0 m</w:t>
            </w:r>
            <w:r w:rsidRPr="005D255D">
              <w:rPr>
                <w:spacing w:val="-3"/>
                <w:vertAlign w:val="superscript"/>
              </w:rPr>
              <w:t>3</w:t>
            </w:r>
            <w:r w:rsidRPr="005D255D">
              <w:rPr>
                <w:spacing w:val="-3"/>
              </w:rPr>
              <w:t xml:space="preserve"> wykonany z materiałów </w:t>
            </w:r>
            <w:r w:rsidRPr="00361481">
              <w:rPr>
                <w:spacing w:val="-3"/>
              </w:rPr>
              <w:t>niekorodujących.</w:t>
            </w:r>
            <w:r w:rsidRPr="005D255D">
              <w:rPr>
                <w:spacing w:val="-3"/>
              </w:rPr>
              <w:t xml:space="preserve"> Zbiornik musi być wyposażony w oprzyrządowanie umożliwiające jego bezpieczną </w:t>
            </w:r>
            <w:r w:rsidRPr="005D255D">
              <w:rPr>
                <w:spacing w:val="-3"/>
              </w:rPr>
              <w:lastRenderedPageBreak/>
              <w:t>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w:t>
            </w:r>
            <w:r w:rsidRPr="00FD2535">
              <w:rPr>
                <w:spacing w:val="-3"/>
              </w:rPr>
              <w:t xml:space="preserve"> napełniania z automatycznym zaworem odcinającym z możliwością ręcznego przesterowania zaworu odcinającego w celu dopełnienia zbiornika. Zbiornik powinien być wyposażony w urządzenie przelewowe zabezpieczające zbiornik przed uszkodzeniem podczas napełniania. </w:t>
            </w:r>
          </w:p>
          <w:p w:rsidR="00F86E9D" w:rsidRPr="00FD2535" w:rsidRDefault="00F86E9D" w:rsidP="00F86E9D">
            <w:pPr>
              <w:autoSpaceDE w:val="0"/>
              <w:autoSpaceDN w:val="0"/>
              <w:adjustRightInd w:val="0"/>
              <w:jc w:val="both"/>
            </w:pPr>
            <w:r w:rsidRPr="00FD2535">
              <w:t xml:space="preserve">Zbiornik wody na czas odbioru faktycznego zatankowany wodą </w:t>
            </w:r>
            <w:r>
              <w:br/>
            </w:r>
            <w:r w:rsidRPr="00FD2535">
              <w:t>do pełna celem sprawdzenia działania układu wodno – pianowego.</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shd w:val="clear" w:color="auto" w:fill="FFFFFF"/>
              <w:spacing w:line="283" w:lineRule="exact"/>
              <w:ind w:right="48"/>
              <w:rPr>
                <w:i/>
              </w:rPr>
            </w:pPr>
            <w:r w:rsidRPr="00FD2535">
              <w:rPr>
                <w:i/>
              </w:rPr>
              <w:lastRenderedPageBreak/>
              <w:t>Podać pojemność zbiornika</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3.12</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jc w:val="both"/>
            </w:pPr>
            <w:r w:rsidRPr="005D255D">
              <w:t xml:space="preserve">Zbiornik środka pianotwórczego o pojemności min. 10% pojemności zbiornika wody wykonany z materiałów </w:t>
            </w:r>
            <w:r>
              <w:rPr>
                <w:spacing w:val="-3"/>
              </w:rPr>
              <w:t xml:space="preserve">niekorodujących </w:t>
            </w:r>
            <w:r w:rsidRPr="005D255D">
              <w:t xml:space="preserve">odpornych na działanie dopuszczonych do stosowania środków pianotwórczych i modyfikatorów. </w:t>
            </w:r>
          </w:p>
          <w:p w:rsidR="00F86E9D" w:rsidRPr="005D255D" w:rsidRDefault="00F86E9D" w:rsidP="00F86E9D">
            <w:pPr>
              <w:shd w:val="clear" w:color="auto" w:fill="FFFFFF"/>
              <w:jc w:val="both"/>
            </w:pPr>
            <w:r w:rsidRPr="005D255D">
              <w:t>Zbiornik musi być wyposażony w oprzyrządowanie zapewniające jego bezpieczną eksploatację.</w:t>
            </w:r>
          </w:p>
          <w:p w:rsidR="00F86E9D" w:rsidRPr="00FD2535" w:rsidRDefault="00F86E9D" w:rsidP="00F86E9D">
            <w:pPr>
              <w:shd w:val="clear" w:color="auto" w:fill="FFFFFF"/>
              <w:jc w:val="both"/>
            </w:pPr>
            <w:r w:rsidRPr="005D255D">
              <w:t xml:space="preserve">W górnej części powinien znajdować się zamykany wlew </w:t>
            </w:r>
            <w:r>
              <w:br/>
            </w:r>
            <w:r w:rsidRPr="005D255D">
              <w:t>do grawitacyjnego napełniania zbiornika z dachu pojazdu. Wlew zakońc</w:t>
            </w:r>
            <w:r w:rsidRPr="00361481">
              <w:t>zony nasadą typu W 75. Napełnianie zbiornika środkiem pianotwórczym powinno być możliwe także z poziomu terenu nasada W 52.</w:t>
            </w:r>
            <w:r w:rsidRPr="00AD499B">
              <w:t xml:space="preserve"> W najniżej położonym punkcie zbiornika powinien </w:t>
            </w:r>
            <w:r>
              <w:br/>
            </w:r>
            <w:r w:rsidRPr="00AD499B">
              <w:t xml:space="preserve">być zainstalowany zawór </w:t>
            </w:r>
            <w:r w:rsidRPr="00FD2535">
              <w:t>do grawitacyjnego opróżniania zbiornika (z możliwością podłączenia węża). Sterowanie tym zaworem powinno być możli</w:t>
            </w:r>
            <w:r>
              <w:t>we bez wchodzenia pod samochód.</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shd w:val="clear" w:color="auto" w:fill="FFFFFF"/>
              <w:spacing w:line="283" w:lineRule="exact"/>
            </w:pPr>
            <w:r w:rsidRPr="00FD2535">
              <w:rPr>
                <w:i/>
              </w:rPr>
              <w:t>Podać pojemność zbiornika</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3.13</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tabs>
                <w:tab w:val="left" w:pos="6571"/>
                <w:tab w:val="left" w:pos="8577"/>
                <w:tab w:val="left" w:pos="14745"/>
              </w:tabs>
              <w:spacing w:line="240" w:lineRule="atLeast"/>
              <w:jc w:val="both"/>
              <w:rPr>
                <w:spacing w:val="-2"/>
              </w:rPr>
            </w:pPr>
            <w:r w:rsidRPr="005D255D">
              <w:rPr>
                <w:spacing w:val="-2"/>
              </w:rPr>
              <w:t xml:space="preserve">Autopompa pożarnicza dwuzakresowa min. A16/8-2,5/40 zlokalizowana z tyłu pojazdu w obudowanym przedziale zamykanym żaluzjami. </w:t>
            </w:r>
          </w:p>
          <w:p w:rsidR="00F86E9D" w:rsidRPr="00FD2535" w:rsidRDefault="00F86E9D" w:rsidP="00F86E9D">
            <w:pPr>
              <w:tabs>
                <w:tab w:val="left" w:pos="6571"/>
                <w:tab w:val="left" w:pos="8577"/>
                <w:tab w:val="left" w:pos="14745"/>
              </w:tabs>
              <w:spacing w:line="240" w:lineRule="atLeast"/>
              <w:jc w:val="both"/>
              <w:rPr>
                <w:rFonts w:ascii="Arial" w:hAnsi="Arial" w:cs="Arial"/>
              </w:rPr>
            </w:pPr>
            <w:r w:rsidRPr="005D255D">
              <w:rPr>
                <w:rFonts w:eastAsia="Andale Sans UI"/>
                <w:kern w:val="2"/>
              </w:rPr>
              <w:t>W przedziale autopompy zainstalowany głośnik z mikrofonem, współpracujący z radiostacją samochodową, umożliwiający prowadzenie ko</w:t>
            </w:r>
            <w:r w:rsidRPr="005D255D">
              <w:rPr>
                <w:rFonts w:eastAsia="Andale Sans UI"/>
                <w:kern w:val="2"/>
              </w:rPr>
              <w:softHyphen/>
            </w:r>
            <w:r w:rsidRPr="005D255D">
              <w:rPr>
                <w:rFonts w:eastAsia="Andale Sans UI"/>
                <w:spacing w:val="-1"/>
                <w:kern w:val="2"/>
              </w:rPr>
              <w:t>respondencji z przedziału autopompy,</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shd w:val="clear" w:color="auto" w:fill="FFFFFF"/>
              <w:spacing w:line="283" w:lineRule="exact"/>
              <w:rPr>
                <w:rFonts w:ascii="Arial" w:hAnsi="Arial"/>
              </w:rPr>
            </w:pPr>
            <w:r w:rsidRPr="00FD2535">
              <w:rPr>
                <w:i/>
              </w:rPr>
              <w:t>Należy podać producenta, markę, typ, wydajność w dm 3 /min. przy Hu= 0,8 MPa i Hgs=1,5 m oraz przy Hu= 4,0 MPa i Hgs=1,5 m.</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3.14</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96"/>
              <w:jc w:val="both"/>
            </w:pPr>
            <w:r w:rsidRPr="005D255D">
              <w:rPr>
                <w:spacing w:val="-3"/>
              </w:rPr>
              <w:t xml:space="preserve">Autopompa musi być wyposażona w urządzenie </w:t>
            </w:r>
            <w:r w:rsidRPr="005D255D">
              <w:t xml:space="preserve">odpowietrzające umożliwiające zassanie wody z głębokości 1,5 m w czasie do 30 s, </w:t>
            </w:r>
            <w:r>
              <w:br/>
            </w:r>
            <w:r w:rsidRPr="005D255D">
              <w:t>a z głębokości 7,5 m w czasie do 60 s.</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shd w:val="clear" w:color="auto" w:fill="FFFFFF"/>
              <w:spacing w:line="283" w:lineRule="exact"/>
              <w:ind w:right="96"/>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3.15</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tabs>
                <w:tab w:val="left" w:pos="308"/>
              </w:tabs>
              <w:jc w:val="both"/>
            </w:pPr>
            <w:r w:rsidRPr="005D255D">
              <w:rPr>
                <w:spacing w:val="-2"/>
              </w:rPr>
              <w:t xml:space="preserve">Autopompa musi umożliwiać podanie wody do </w:t>
            </w:r>
            <w:r w:rsidRPr="005D255D">
              <w:t>zbiornika samochodu.</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3.16</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pPr>
            <w:r w:rsidRPr="005D255D">
              <w:rPr>
                <w:spacing w:val="-2"/>
              </w:rPr>
              <w:t xml:space="preserve">Autopompa musi umożliwiać podawanie wody i </w:t>
            </w:r>
            <w:r w:rsidRPr="005D255D">
              <w:t>wodnego roztworu środka pianotwórczego do min:</w:t>
            </w:r>
          </w:p>
          <w:p w:rsidR="00F86E9D" w:rsidRPr="005D255D" w:rsidRDefault="00F86E9D" w:rsidP="00F86E9D">
            <w:pPr>
              <w:shd w:val="clear" w:color="auto" w:fill="FFFFFF"/>
              <w:tabs>
                <w:tab w:val="left" w:pos="280"/>
              </w:tabs>
              <w:jc w:val="both"/>
            </w:pPr>
            <w:r w:rsidRPr="005D255D">
              <w:rPr>
                <w:spacing w:val="-2"/>
              </w:rPr>
              <w:t>-</w:t>
            </w:r>
            <w:r w:rsidRPr="005D255D">
              <w:rPr>
                <w:color w:val="FF0000"/>
                <w:spacing w:val="-2"/>
              </w:rPr>
              <w:t xml:space="preserve"> </w:t>
            </w:r>
            <w:r w:rsidRPr="00064AE6">
              <w:rPr>
                <w:spacing w:val="-2"/>
              </w:rPr>
              <w:t xml:space="preserve">dwóch </w:t>
            </w:r>
            <w:r w:rsidRPr="005D255D">
              <w:rPr>
                <w:spacing w:val="-2"/>
              </w:rPr>
              <w:t xml:space="preserve">nasad tłocznych wielkości 75, </w:t>
            </w:r>
            <w:r w:rsidRPr="005D255D">
              <w:t>zlokalizowanych za osią</w:t>
            </w:r>
            <w:r w:rsidRPr="005D255D">
              <w:br/>
              <w:t xml:space="preserve">    tylną pojazdu (po jednej na stronę),</w:t>
            </w:r>
          </w:p>
          <w:p w:rsidR="00F86E9D" w:rsidRPr="005D255D" w:rsidRDefault="00F86E9D" w:rsidP="00F86E9D">
            <w:pPr>
              <w:shd w:val="clear" w:color="auto" w:fill="FFFFFF"/>
              <w:tabs>
                <w:tab w:val="left" w:pos="280"/>
              </w:tabs>
              <w:ind w:left="56"/>
            </w:pPr>
            <w:r w:rsidRPr="005D255D">
              <w:t>- linii wysokociśnieniowej szybkiego natarcia,</w:t>
            </w:r>
          </w:p>
          <w:p w:rsidR="00F86E9D" w:rsidRPr="005D255D" w:rsidRDefault="00F86E9D" w:rsidP="00F86E9D">
            <w:pPr>
              <w:shd w:val="clear" w:color="auto" w:fill="FFFFFF"/>
              <w:tabs>
                <w:tab w:val="left" w:pos="280"/>
              </w:tabs>
              <w:ind w:left="56"/>
            </w:pPr>
            <w:r w:rsidRPr="005D255D">
              <w:t>- instalacji zraszaczowej,</w:t>
            </w:r>
          </w:p>
          <w:p w:rsidR="00F86E9D" w:rsidRPr="005D255D" w:rsidRDefault="00F86E9D" w:rsidP="00F86E9D">
            <w:pPr>
              <w:shd w:val="clear" w:color="auto" w:fill="FFFFFF"/>
              <w:tabs>
                <w:tab w:val="left" w:pos="280"/>
              </w:tabs>
              <w:ind w:left="56"/>
            </w:pPr>
            <w:r w:rsidRPr="005D255D">
              <w:t>- działka wodno – pianowego na dachu.</w:t>
            </w:r>
          </w:p>
          <w:p w:rsidR="00F86E9D" w:rsidRPr="00FD2535" w:rsidRDefault="00F86E9D" w:rsidP="00F86E9D">
            <w:pPr>
              <w:shd w:val="clear" w:color="auto" w:fill="FFFFFF"/>
              <w:tabs>
                <w:tab w:val="left" w:pos="308"/>
              </w:tabs>
              <w:jc w:val="both"/>
            </w:pPr>
            <w:r w:rsidRPr="005D255D">
              <w:t xml:space="preserve"> Linia wyposażona w zawór odcinający oraz zawór odprężający.</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3.17</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A57F10" w:rsidRDefault="00F86E9D" w:rsidP="00F86E9D">
            <w:pPr>
              <w:shd w:val="clear" w:color="auto" w:fill="FFFFFF"/>
              <w:jc w:val="both"/>
            </w:pPr>
            <w:r w:rsidRPr="00A57F10">
              <w:rPr>
                <w:spacing w:val="-2"/>
              </w:rPr>
              <w:t xml:space="preserve">Autopompa wraz z układem wodno-pianowym </w:t>
            </w:r>
            <w:r w:rsidRPr="00A57F10">
              <w:t>wyposażona w:</w:t>
            </w:r>
          </w:p>
          <w:p w:rsidR="00F86E9D" w:rsidRPr="00A57F10" w:rsidRDefault="00F86E9D" w:rsidP="00F86E9D">
            <w:pPr>
              <w:numPr>
                <w:ilvl w:val="0"/>
                <w:numId w:val="9"/>
              </w:numPr>
              <w:shd w:val="clear" w:color="auto" w:fill="FFFFFF"/>
              <w:tabs>
                <w:tab w:val="left" w:pos="308"/>
              </w:tabs>
              <w:ind w:left="308" w:hanging="252"/>
              <w:jc w:val="both"/>
            </w:pPr>
            <w:r w:rsidRPr="00A57F10">
              <w:rPr>
                <w:spacing w:val="-1"/>
              </w:rPr>
              <w:lastRenderedPageBreak/>
              <w:t xml:space="preserve">system sterowania umożliwiający </w:t>
            </w:r>
            <w:r w:rsidRPr="00A57F10">
              <w:t xml:space="preserve">regulację automatyczną i ręczną ciśnienia pracy, </w:t>
            </w:r>
          </w:p>
          <w:p w:rsidR="00F86E9D" w:rsidRPr="005D255D" w:rsidRDefault="00F86E9D" w:rsidP="00F86E9D">
            <w:pPr>
              <w:numPr>
                <w:ilvl w:val="0"/>
                <w:numId w:val="9"/>
              </w:numPr>
              <w:shd w:val="clear" w:color="auto" w:fill="FFFFFF"/>
              <w:tabs>
                <w:tab w:val="left" w:pos="308"/>
              </w:tabs>
              <w:ind w:left="308" w:hanging="252"/>
              <w:jc w:val="both"/>
            </w:pPr>
            <w:r w:rsidRPr="00A57F10">
              <w:t xml:space="preserve">automatyczny lub ręczny dozownik środka pianotwórczego zapewniającego uzyskanie stężeń w zakresie min. 3 i 6% (system, </w:t>
            </w:r>
            <w:r>
              <w:br/>
            </w:r>
            <w:r w:rsidRPr="00A57F10">
              <w:t>w którym zmiana przepływu spowodowana np. otwarciem kolejnej linii gaśniczej lub działka wodno – pianowego nie wymaga zmiany ustawienia dozownika).</w:t>
            </w:r>
            <w:r w:rsidRPr="005D255D">
              <w:t xml:space="preserv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3.18</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53"/>
              <w:jc w:val="both"/>
            </w:pPr>
            <w:r w:rsidRPr="005D255D">
              <w:rPr>
                <w:spacing w:val="-1"/>
              </w:rPr>
              <w:t xml:space="preserve">Układ wodno-pianowy zabudowany w taki </w:t>
            </w:r>
            <w:r w:rsidRPr="005D255D">
              <w:rPr>
                <w:spacing w:val="-3"/>
              </w:rPr>
              <w:t xml:space="preserve">sposób, aby parametry autopompy przy zasilaniu </w:t>
            </w:r>
            <w:r w:rsidRPr="005D255D">
              <w:t xml:space="preserve">ze zbiornika samochodu były nie mniejsze niż przy zasilaniu ze zbiornika zewnętrznego dla głębokości ssania </w:t>
            </w:r>
            <w:r>
              <w:br/>
            </w:r>
            <w:r w:rsidRPr="005D255D">
              <w:t xml:space="preserve">1,5 m. Układ powinien posiadać możliwość jednoczesnego podawania wody do linii tłocznych, szybkiego natarcia.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53"/>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w:t>
            </w:r>
            <w:r>
              <w:t>19</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tabs>
                <w:tab w:val="left" w:pos="294"/>
              </w:tabs>
              <w:ind w:left="42" w:right="42"/>
            </w:pPr>
            <w:r w:rsidRPr="005D255D">
              <w:rPr>
                <w:spacing w:val="-2"/>
              </w:rPr>
              <w:t xml:space="preserve">W przedziale autopompy muszą znajdować się </w:t>
            </w:r>
            <w:r w:rsidRPr="005D255D">
              <w:rPr>
                <w:spacing w:val="-1"/>
              </w:rPr>
              <w:t>co najmniej następujące urządzenia kontrolno-</w:t>
            </w:r>
            <w:r w:rsidRPr="005D255D">
              <w:t>sterownicze pracy pompy:</w:t>
            </w:r>
          </w:p>
          <w:p w:rsidR="00F86E9D" w:rsidRPr="005D255D" w:rsidRDefault="00F86E9D" w:rsidP="00F86E9D">
            <w:pPr>
              <w:numPr>
                <w:ilvl w:val="0"/>
                <w:numId w:val="8"/>
              </w:numPr>
              <w:shd w:val="clear" w:color="auto" w:fill="FFFFFF"/>
              <w:tabs>
                <w:tab w:val="left" w:pos="308"/>
              </w:tabs>
              <w:ind w:left="308" w:hanging="266"/>
            </w:pPr>
            <w:r w:rsidRPr="005D255D">
              <w:t>manowakuometr,</w:t>
            </w:r>
          </w:p>
          <w:p w:rsidR="00F86E9D" w:rsidRPr="005D255D" w:rsidRDefault="00F86E9D" w:rsidP="00F86E9D">
            <w:pPr>
              <w:numPr>
                <w:ilvl w:val="0"/>
                <w:numId w:val="8"/>
              </w:numPr>
              <w:shd w:val="clear" w:color="auto" w:fill="FFFFFF"/>
              <w:tabs>
                <w:tab w:val="left" w:pos="308"/>
              </w:tabs>
              <w:ind w:left="308" w:hanging="266"/>
            </w:pPr>
            <w:r w:rsidRPr="005D255D">
              <w:t>manometr niskiego ciśnienia,</w:t>
            </w:r>
          </w:p>
          <w:p w:rsidR="00F86E9D" w:rsidRPr="005D255D" w:rsidRDefault="00F86E9D" w:rsidP="00F86E9D">
            <w:pPr>
              <w:numPr>
                <w:ilvl w:val="0"/>
                <w:numId w:val="8"/>
              </w:numPr>
              <w:shd w:val="clear" w:color="auto" w:fill="FFFFFF"/>
              <w:tabs>
                <w:tab w:val="left" w:pos="308"/>
              </w:tabs>
              <w:ind w:left="308" w:hanging="266"/>
            </w:pPr>
            <w:r w:rsidRPr="005D255D">
              <w:t>manometr wysokiego ciśnienia,</w:t>
            </w:r>
          </w:p>
          <w:p w:rsidR="00F86E9D" w:rsidRPr="005D255D" w:rsidRDefault="00F86E9D" w:rsidP="00F86E9D">
            <w:pPr>
              <w:numPr>
                <w:ilvl w:val="0"/>
                <w:numId w:val="8"/>
              </w:numPr>
              <w:shd w:val="clear" w:color="auto" w:fill="FFFFFF"/>
              <w:tabs>
                <w:tab w:val="left" w:pos="308"/>
              </w:tabs>
              <w:ind w:left="308" w:right="221" w:hanging="266"/>
            </w:pPr>
            <w:r w:rsidRPr="005D255D">
              <w:rPr>
                <w:spacing w:val="-2"/>
              </w:rPr>
              <w:t xml:space="preserve">wskaźnik poziomu wody w zbiorniku </w:t>
            </w:r>
            <w:r w:rsidRPr="005D255D">
              <w:t>samochodu (dodatkowy wskaźnik poziomu wody umieszczony w kabinie kierowcy),</w:t>
            </w:r>
          </w:p>
          <w:p w:rsidR="00F86E9D" w:rsidRPr="005D255D" w:rsidRDefault="00F86E9D" w:rsidP="00F86E9D">
            <w:pPr>
              <w:numPr>
                <w:ilvl w:val="0"/>
                <w:numId w:val="8"/>
              </w:numPr>
              <w:shd w:val="clear" w:color="auto" w:fill="FFFFFF"/>
              <w:tabs>
                <w:tab w:val="left" w:pos="308"/>
              </w:tabs>
              <w:ind w:left="308" w:right="221" w:hanging="266"/>
            </w:pPr>
            <w:r w:rsidRPr="005D255D">
              <w:rPr>
                <w:spacing w:val="-2"/>
              </w:rPr>
              <w:t xml:space="preserve">wskaźniki poziomu środka pianotwórczego w </w:t>
            </w:r>
            <w:r w:rsidRPr="005D255D">
              <w:t>zbiornikach (dodatkowy wskaźnik poziomu środka pianotwórczego umieszczony w kabinie kierowcy),</w:t>
            </w:r>
          </w:p>
          <w:p w:rsidR="00F86E9D" w:rsidRPr="005D255D" w:rsidRDefault="00F86E9D" w:rsidP="00F86E9D">
            <w:pPr>
              <w:numPr>
                <w:ilvl w:val="0"/>
                <w:numId w:val="8"/>
              </w:numPr>
              <w:shd w:val="clear" w:color="auto" w:fill="FFFFFF"/>
              <w:tabs>
                <w:tab w:val="left" w:pos="308"/>
              </w:tabs>
              <w:ind w:left="308" w:hanging="266"/>
            </w:pPr>
            <w:r w:rsidRPr="005D255D">
              <w:t>miernik prędkości obrotowej wału pompy,</w:t>
            </w:r>
          </w:p>
          <w:p w:rsidR="00F86E9D" w:rsidRPr="005D255D" w:rsidRDefault="00F86E9D" w:rsidP="00F86E9D">
            <w:pPr>
              <w:numPr>
                <w:ilvl w:val="0"/>
                <w:numId w:val="8"/>
              </w:numPr>
              <w:shd w:val="clear" w:color="auto" w:fill="FFFFFF"/>
              <w:tabs>
                <w:tab w:val="left" w:pos="308"/>
              </w:tabs>
              <w:ind w:left="308" w:hanging="266"/>
            </w:pPr>
            <w:r w:rsidRPr="005D255D">
              <w:rPr>
                <w:spacing w:val="-1"/>
              </w:rPr>
              <w:t>regulator prędkości obrotowej silnika pojazdu,</w:t>
            </w:r>
          </w:p>
          <w:p w:rsidR="00F86E9D" w:rsidRPr="005D255D" w:rsidRDefault="00F86E9D" w:rsidP="00F86E9D">
            <w:pPr>
              <w:numPr>
                <w:ilvl w:val="0"/>
                <w:numId w:val="8"/>
              </w:numPr>
              <w:shd w:val="clear" w:color="auto" w:fill="FFFFFF"/>
              <w:tabs>
                <w:tab w:val="left" w:pos="308"/>
              </w:tabs>
              <w:ind w:left="308" w:hanging="266"/>
            </w:pPr>
            <w:r w:rsidRPr="005D255D">
              <w:t>włącznik i wyłącznik silnika pojazdu,</w:t>
            </w:r>
          </w:p>
          <w:p w:rsidR="00F86E9D" w:rsidRPr="005D255D" w:rsidRDefault="00F86E9D" w:rsidP="00F86E9D">
            <w:pPr>
              <w:numPr>
                <w:ilvl w:val="0"/>
                <w:numId w:val="8"/>
              </w:numPr>
              <w:shd w:val="clear" w:color="auto" w:fill="FFFFFF"/>
              <w:tabs>
                <w:tab w:val="left" w:pos="308"/>
              </w:tabs>
              <w:ind w:left="308" w:hanging="266"/>
            </w:pPr>
            <w:r w:rsidRPr="005D255D">
              <w:rPr>
                <w:spacing w:val="-1"/>
              </w:rPr>
              <w:t xml:space="preserve">licznik </w:t>
            </w:r>
            <w:r w:rsidRPr="006C79BF">
              <w:rPr>
                <w:spacing w:val="-1"/>
              </w:rPr>
              <w:t>czasu pracy</w:t>
            </w:r>
            <w:r>
              <w:rPr>
                <w:spacing w:val="-1"/>
              </w:rPr>
              <w:t xml:space="preserve"> </w:t>
            </w:r>
            <w:r w:rsidRPr="005D255D">
              <w:rPr>
                <w:spacing w:val="-1"/>
              </w:rPr>
              <w:t>autopompy,</w:t>
            </w:r>
          </w:p>
          <w:p w:rsidR="00F86E9D" w:rsidRPr="005D255D" w:rsidRDefault="00F86E9D" w:rsidP="00F86E9D">
            <w:pPr>
              <w:numPr>
                <w:ilvl w:val="0"/>
                <w:numId w:val="8"/>
              </w:numPr>
              <w:shd w:val="clear" w:color="auto" w:fill="FFFFFF"/>
              <w:tabs>
                <w:tab w:val="left" w:pos="308"/>
              </w:tabs>
              <w:ind w:left="308" w:right="221" w:hanging="266"/>
            </w:pPr>
            <w:r w:rsidRPr="005D255D">
              <w:rPr>
                <w:spacing w:val="-1"/>
              </w:rPr>
              <w:t>wskaźnik lub kontrolka temperatury cieczy c</w:t>
            </w:r>
            <w:r w:rsidRPr="005D255D">
              <w:t>hłodzącej silnika,</w:t>
            </w:r>
          </w:p>
          <w:p w:rsidR="00F86E9D" w:rsidRPr="005D255D" w:rsidRDefault="00F86E9D" w:rsidP="00F86E9D">
            <w:pPr>
              <w:numPr>
                <w:ilvl w:val="0"/>
                <w:numId w:val="8"/>
              </w:numPr>
              <w:shd w:val="clear" w:color="auto" w:fill="FFFFFF"/>
              <w:tabs>
                <w:tab w:val="left" w:pos="308"/>
              </w:tabs>
              <w:ind w:left="308" w:right="221" w:hanging="266"/>
            </w:pPr>
            <w:r w:rsidRPr="005D255D">
              <w:rPr>
                <w:spacing w:val="-1"/>
              </w:rPr>
              <w:t>wskaźnik lub kontrolka ciśnienia oleju smarowania silnika</w:t>
            </w:r>
            <w:r w:rsidRPr="005D255D">
              <w:t>,</w:t>
            </w:r>
          </w:p>
          <w:p w:rsidR="00F86E9D" w:rsidRPr="005D255D" w:rsidRDefault="00F86E9D" w:rsidP="00F86E9D">
            <w:pPr>
              <w:numPr>
                <w:ilvl w:val="0"/>
                <w:numId w:val="8"/>
              </w:numPr>
              <w:shd w:val="clear" w:color="auto" w:fill="FFFFFF"/>
              <w:tabs>
                <w:tab w:val="left" w:pos="308"/>
              </w:tabs>
              <w:ind w:left="308" w:right="221" w:hanging="266"/>
            </w:pPr>
            <w:r w:rsidRPr="005D255D">
              <w:t>sterowanie automatycznym układem utrzymywania stałego ciśnienia tłoczenia z możliwością ręcznego sterowania regulacją automatyczną i ręczną ciśnienia pracy,</w:t>
            </w:r>
          </w:p>
          <w:p w:rsidR="00F86E9D" w:rsidRPr="005D255D" w:rsidRDefault="00F86E9D" w:rsidP="00F86E9D">
            <w:pPr>
              <w:numPr>
                <w:ilvl w:val="0"/>
                <w:numId w:val="8"/>
              </w:numPr>
              <w:shd w:val="clear" w:color="auto" w:fill="FFFFFF"/>
              <w:tabs>
                <w:tab w:val="left" w:pos="308"/>
              </w:tabs>
              <w:autoSpaceDE w:val="0"/>
              <w:autoSpaceDN w:val="0"/>
              <w:adjustRightInd w:val="0"/>
              <w:ind w:left="308" w:right="221" w:hanging="266"/>
            </w:pPr>
            <w:r w:rsidRPr="005D255D">
              <w:t>sterowanie automatycznym zaworem napełniania zbiornika z hydrantu z możliwością przełączenia na sterowanie ręczne,</w:t>
            </w:r>
          </w:p>
          <w:p w:rsidR="00F86E9D" w:rsidRPr="005D255D" w:rsidRDefault="00F86E9D" w:rsidP="00F86E9D">
            <w:pPr>
              <w:numPr>
                <w:ilvl w:val="0"/>
                <w:numId w:val="9"/>
              </w:numPr>
              <w:shd w:val="clear" w:color="auto" w:fill="FFFFFF"/>
              <w:tabs>
                <w:tab w:val="left" w:pos="308"/>
              </w:tabs>
              <w:ind w:left="308" w:hanging="252"/>
            </w:pPr>
            <w:r w:rsidRPr="005D255D">
              <w:t>schemat układu wodno-pianowego z oznaczeniem zaworów i opisem w języku polskim.</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53"/>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3.2</w:t>
            </w:r>
            <w:r>
              <w:t>0</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43"/>
              <w:jc w:val="both"/>
            </w:pPr>
            <w:r w:rsidRPr="005D255D">
              <w:t xml:space="preserve">Linia szybkiego natarcia wysokiego ciśnienia (długość min. 60 mb.) </w:t>
            </w:r>
            <w:r>
              <w:br/>
            </w:r>
            <w:r w:rsidRPr="005D255D">
              <w:t>na zwijadle zakończona prądownicą pistoletową o regulowanej wydajności z możliwością podawania prądu zwartego i rozproszonego oraz piany, umieszczona z prawej strony w tylnej części zabudowy pożarniczej samochodu. Linia wyposażona w układ przedmuchiwania.</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43"/>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3.21</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Default="00F86E9D" w:rsidP="00F86E9D">
            <w:pPr>
              <w:shd w:val="clear" w:color="auto" w:fill="FFFFFF"/>
              <w:ind w:right="110"/>
              <w:jc w:val="both"/>
            </w:pPr>
            <w:r>
              <w:rPr>
                <w:spacing w:val="-2"/>
              </w:rPr>
              <w:t>Linia</w:t>
            </w:r>
            <w:r w:rsidRPr="005D255D">
              <w:rPr>
                <w:spacing w:val="-2"/>
              </w:rPr>
              <w:t xml:space="preserve"> szybkiego natarcia mus</w:t>
            </w:r>
            <w:r>
              <w:rPr>
                <w:spacing w:val="-2"/>
              </w:rPr>
              <w:t xml:space="preserve">i </w:t>
            </w:r>
            <w:r w:rsidRPr="005D255D">
              <w:rPr>
                <w:spacing w:val="-2"/>
              </w:rPr>
              <w:t xml:space="preserve">umożliwiać podawanie wody lub piany bez względu na </w:t>
            </w:r>
            <w:r w:rsidRPr="005D255D">
              <w:t xml:space="preserve">stopień rozwinięcia węża. System rozwijania i zwijania węża wyposażony w dwa niezależne napędy: elektryczny i mechaniczny (ręczny). Układ napędu elektrycznego z zabezpieczeniem przeciwprzeciążeniowym i wyłącznikiem </w:t>
            </w:r>
            <w:r w:rsidRPr="005D255D">
              <w:lastRenderedPageBreak/>
              <w:t xml:space="preserve">krańcowym. </w:t>
            </w:r>
            <w:r w:rsidRPr="005D255D">
              <w:rPr>
                <w:spacing w:val="-1"/>
              </w:rPr>
              <w:t>Korba mechanizmu ręcznego zwijania węża wy</w:t>
            </w:r>
            <w:r w:rsidRPr="005D255D">
              <w:t>prowadzona w poziomie.</w:t>
            </w:r>
          </w:p>
          <w:p w:rsidR="00F86E9D" w:rsidRPr="00FD2535" w:rsidRDefault="00F86E9D" w:rsidP="00F86E9D">
            <w:pPr>
              <w:shd w:val="clear" w:color="auto" w:fill="FFFFFF"/>
              <w:ind w:right="110"/>
              <w:jc w:val="both"/>
            </w:pPr>
            <w:r>
              <w:t xml:space="preserve">Narożnik kończący linie zabudowy po stronie szybkiego natarcia zabezpieczony przed wycieraniem kątownikiem ze stali nierdzewnej.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8" w:lineRule="exact"/>
              <w:ind w:right="110"/>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7D5ABB" w:rsidRDefault="00F86E9D" w:rsidP="00F86E9D">
            <w:pPr>
              <w:jc w:val="center"/>
            </w:pPr>
            <w:r w:rsidRPr="007D5ABB">
              <w:t>3.22</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7D5ABB" w:rsidRDefault="00F86E9D" w:rsidP="00F86E9D">
            <w:pPr>
              <w:shd w:val="clear" w:color="auto" w:fill="FFFFFF"/>
              <w:ind w:right="96"/>
              <w:jc w:val="both"/>
            </w:pPr>
            <w:r w:rsidRPr="007D5ABB">
              <w:t xml:space="preserve">Uruchomienie silnika z przedziału autopompy powinno być tak skonstruowane, aby nie było możliwości przypadkowego ruszenia pojazdu. Jednocześnie należy zapewnić możliwość poruszania się pojazdu z włączoną autopompą, w przypadku korzystania z układu zraszaczowego.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96"/>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3.2</w:t>
            </w:r>
            <w:r>
              <w:t>3</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E9D" w:rsidRPr="005D255D" w:rsidRDefault="00F86E9D" w:rsidP="00F86E9D">
            <w:pPr>
              <w:shd w:val="clear" w:color="auto" w:fill="FFFFFF"/>
              <w:tabs>
                <w:tab w:val="left" w:pos="308"/>
              </w:tabs>
              <w:jc w:val="both"/>
            </w:pPr>
            <w:r w:rsidRPr="005D255D">
              <w:rPr>
                <w:spacing w:val="-1"/>
              </w:rPr>
              <w:t xml:space="preserve">Zbiornik wody musi być wyposażony w min. jedną nasadę wielkości </w:t>
            </w:r>
            <w:r>
              <w:rPr>
                <w:spacing w:val="-1"/>
              </w:rPr>
              <w:br/>
            </w:r>
            <w:r w:rsidRPr="005D255D">
              <w:rPr>
                <w:spacing w:val="-1"/>
              </w:rPr>
              <w:t>75 z zaworem kulowym do napełniania z hy</w:t>
            </w:r>
            <w:r w:rsidRPr="005D255D">
              <w:rPr>
                <w:spacing w:val="-1"/>
              </w:rPr>
              <w:softHyphen/>
            </w:r>
            <w:r w:rsidRPr="005D255D">
              <w:t>drantu (wlot do napełniania powinien mieć kon</w:t>
            </w:r>
            <w:r w:rsidRPr="005D255D">
              <w:softHyphen/>
              <w:t xml:space="preserve">strukcję zabezpieczającą przed swobodnym </w:t>
            </w:r>
            <w:r>
              <w:br/>
            </w:r>
            <w:r w:rsidRPr="005D255D">
              <w:t>wy</w:t>
            </w:r>
            <w:r w:rsidRPr="005D255D">
              <w:softHyphen/>
            </w:r>
            <w:r w:rsidRPr="005D255D">
              <w:rPr>
                <w:spacing w:val="-1"/>
              </w:rPr>
              <w:t xml:space="preserve">pływem wody ze zbiornika tym wylotem) oraz </w:t>
            </w:r>
            <w:r w:rsidRPr="005D255D">
              <w:t xml:space="preserve">automatyczny zawór zabezpieczający przed przepełnieniem zbiornika z możliwością przełączenia na pracę ręczną.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left="110" w:hanging="110"/>
            </w:pPr>
          </w:p>
          <w:p w:rsidR="00F86E9D" w:rsidRPr="00FD2535" w:rsidRDefault="00F86E9D" w:rsidP="00F86E9D">
            <w:pPr>
              <w:shd w:val="clear" w:color="auto" w:fill="FFFFFF"/>
              <w:spacing w:line="283" w:lineRule="exact"/>
              <w:ind w:left="110" w:hanging="110"/>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3.24</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tabs>
                <w:tab w:val="left" w:pos="308"/>
              </w:tabs>
              <w:autoSpaceDE w:val="0"/>
              <w:autoSpaceDN w:val="0"/>
              <w:adjustRightInd w:val="0"/>
              <w:ind w:right="221"/>
              <w:jc w:val="both"/>
            </w:pPr>
            <w:r w:rsidRPr="005D255D">
              <w:t>Wszystkie elementy układu wodno-pianowego muszą być odporne na ko</w:t>
            </w:r>
            <w:r w:rsidRPr="005D255D">
              <w:softHyphen/>
              <w:t xml:space="preserve">rozję i działanie dopuszczonych do stosowania </w:t>
            </w:r>
            <w:r w:rsidRPr="005D255D">
              <w:rPr>
                <w:spacing w:val="-1"/>
              </w:rPr>
              <w:t>środków pianotwórczych i modyfikatorów.</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autoSpaceDE w:val="0"/>
              <w:autoSpaceDN w:val="0"/>
              <w:adjustRightInd w:val="0"/>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3.2</w:t>
            </w:r>
            <w:r>
              <w:t>5</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jc w:val="both"/>
              <w:rPr>
                <w:spacing w:val="-1"/>
              </w:rPr>
            </w:pPr>
            <w:r w:rsidRPr="005D255D">
              <w:rPr>
                <w:spacing w:val="-2"/>
              </w:rPr>
              <w:t xml:space="preserve">Konstrukcja układu wodno-pianowego powinna </w:t>
            </w:r>
            <w:r w:rsidRPr="005D255D">
              <w:t>umożliwić jego całkowite odwodnienie przy użyciu co najwyżej dwóch zaworów</w:t>
            </w:r>
            <w:r>
              <w:t xml:space="preserve"> </w:t>
            </w:r>
            <w:r w:rsidRPr="006C79BF">
              <w:t>oraz wszystkich innych stałych elementów układu wodno – pianowego.</w:t>
            </w:r>
            <w:r>
              <w:t xml:space="preserve">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3.26</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jc w:val="both"/>
            </w:pPr>
            <w:r w:rsidRPr="005D255D">
              <w:rPr>
                <w:spacing w:val="-1"/>
              </w:rPr>
              <w:t xml:space="preserve">Przedział autopompy musi być wyposażony w </w:t>
            </w:r>
            <w:r w:rsidRPr="005D255D">
              <w:t>system ogrzewania niezależnego od pracy silnika, skutecznie za</w:t>
            </w:r>
            <w:r w:rsidRPr="005D255D">
              <w:softHyphen/>
            </w:r>
            <w:r w:rsidRPr="005D255D">
              <w:rPr>
                <w:spacing w:val="-1"/>
              </w:rPr>
              <w:t>bezpieczający układ wodno-pianowy przed za</w:t>
            </w:r>
            <w:r w:rsidRPr="005D255D">
              <w:rPr>
                <w:spacing w:val="-1"/>
              </w:rPr>
              <w:softHyphen/>
            </w:r>
            <w:r w:rsidRPr="005D255D">
              <w:t xml:space="preserve">marzaniem w temperaturze do – 25 °C, </w:t>
            </w:r>
            <w:r w:rsidRPr="005D255D">
              <w:br/>
              <w:t>dzia</w:t>
            </w:r>
            <w:r w:rsidRPr="005D255D">
              <w:softHyphen/>
              <w:t>łający niezależnie od pracy silnika.</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3.27</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jc w:val="both"/>
            </w:pPr>
            <w:r w:rsidRPr="005D255D">
              <w:t>Na wlocie ssawnym pompy musi być zamontowany element zabezpieczający przed przedostaniem się do pompy zanieczyszczeń stałych, zarówno przy ssaniu ze zbiornika ze</w:t>
            </w:r>
            <w:r w:rsidRPr="005D255D">
              <w:softHyphen/>
              <w:t xml:space="preserve">wnętrznego, </w:t>
            </w:r>
            <w:r>
              <w:br/>
            </w:r>
            <w:r w:rsidRPr="005D255D">
              <w:t>jak i ze zbiornika własnego po</w:t>
            </w:r>
            <w:r w:rsidRPr="005D255D">
              <w:softHyphen/>
              <w:t>jazdu, gwarantujący bezpieczną eksploatację autopompy.</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w:t>
            </w:r>
            <w:r>
              <w:t>28</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shd w:val="clear" w:color="auto" w:fill="FFFFFF"/>
              <w:ind w:right="106"/>
              <w:jc w:val="both"/>
            </w:pPr>
            <w:r w:rsidRPr="005D255D">
              <w:t xml:space="preserve">Wszystkie nasady układu wodno-pianowego powinny </w:t>
            </w:r>
            <w:r>
              <w:br/>
            </w:r>
            <w:r w:rsidRPr="005D255D">
              <w:t>być wyposażone w pokrywy nasad zabezpieczone przed zgubieniem, np. poprzez mocowanie łańcuszkiem.</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106"/>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3.29</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jc w:val="both"/>
              <w:rPr>
                <w:bCs/>
              </w:rPr>
            </w:pPr>
            <w:r w:rsidRPr="005D255D">
              <w:t>Samochód wyposażony w instalację zraszaczową</w:t>
            </w:r>
            <w:r w:rsidRPr="005D255D">
              <w:rPr>
                <w:bCs/>
              </w:rPr>
              <w:t xml:space="preserve"> do celów gaśniczych (powinna być zapewniona możliwość pracy pompy pożarniczej podczas jazdy). Instalacja powinna być wyposażona w min. 4 zraszacze o wydajności 50</w:t>
            </w:r>
            <w:r w:rsidRPr="005D255D">
              <w:rPr>
                <w:bCs/>
              </w:rPr>
              <w:sym w:font="Symbol" w:char="F0B8"/>
            </w:r>
            <w:r w:rsidRPr="005D255D">
              <w:rPr>
                <w:bCs/>
              </w:rPr>
              <w:t>100 dm</w:t>
            </w:r>
            <w:r w:rsidRPr="005D255D">
              <w:rPr>
                <w:bCs/>
                <w:vertAlign w:val="superscript"/>
              </w:rPr>
              <w:t>3</w:t>
            </w:r>
            <w:r w:rsidRPr="005D255D">
              <w:rPr>
                <w:bCs/>
              </w:rPr>
              <w:t xml:space="preserve">/min przy ciśnieniu 8 bar. Dwa zraszacze powinny być umieszczone przed przednią osią, dwa zraszacze </w:t>
            </w:r>
            <w:r>
              <w:rPr>
                <w:bCs/>
              </w:rPr>
              <w:br/>
            </w:r>
            <w:r w:rsidRPr="005D255D">
              <w:rPr>
                <w:bCs/>
              </w:rPr>
              <w:t xml:space="preserve">po bokach pojazdu przed tylną osią, pod zabudową pożarniczą. Zraszacze powinny być ustawione w taki sposób, aby pole zraszania obejmowało pas przed kabiną o szerokości min. 6 m oraz pasy </w:t>
            </w:r>
            <w:r>
              <w:rPr>
                <w:bCs/>
              </w:rPr>
              <w:br/>
            </w:r>
            <w:r w:rsidRPr="005D255D">
              <w:rPr>
                <w:bCs/>
              </w:rPr>
              <w:t>po bokach pojazdu, na całej jego długości.</w:t>
            </w:r>
          </w:p>
          <w:p w:rsidR="00F86E9D" w:rsidRPr="00FD2535" w:rsidRDefault="00F86E9D" w:rsidP="00F86E9D">
            <w:pPr>
              <w:shd w:val="clear" w:color="auto" w:fill="FFFFFF"/>
              <w:ind w:right="106"/>
              <w:jc w:val="both"/>
            </w:pPr>
            <w:r w:rsidRPr="005D255D">
              <w:rPr>
                <w:bCs/>
              </w:rPr>
              <w:t xml:space="preserve">Instalacja powinna być wyposażona w zawory odcinające (jeden </w:t>
            </w:r>
            <w:r>
              <w:rPr>
                <w:bCs/>
              </w:rPr>
              <w:br/>
            </w:r>
            <w:r w:rsidRPr="005D255D">
              <w:rPr>
                <w:bCs/>
              </w:rPr>
              <w:t xml:space="preserve">dla zraszaczy przed przednią osią, drugi dla zraszaczy bocznych), uruchamiane z kabiny kierowcy. Instalacja powinna </w:t>
            </w:r>
            <w:r>
              <w:rPr>
                <w:bCs/>
              </w:rPr>
              <w:br/>
            </w:r>
            <w:r w:rsidRPr="005D255D">
              <w:rPr>
                <w:bCs/>
              </w:rPr>
              <w:lastRenderedPageBreak/>
              <w:t>być skonstruowana w taki sposób, aby jej odwodnienie było możliwe po otwarciu zaworów odcinających.</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ind w:right="106"/>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rsidRPr="00FD2535">
              <w:t>3.3</w:t>
            </w:r>
            <w:r>
              <w:t>0</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shd w:val="clear" w:color="auto" w:fill="FFFFFF"/>
              <w:jc w:val="both"/>
            </w:pPr>
            <w:r w:rsidRPr="005D255D">
              <w:rPr>
                <w:spacing w:val="-1"/>
              </w:rPr>
              <w:t xml:space="preserve">Teleskopowy maszt </w:t>
            </w:r>
            <w:r w:rsidRPr="005D255D">
              <w:t>oświetleniowy w</w:t>
            </w:r>
            <w:r w:rsidRPr="005D255D">
              <w:rPr>
                <w:spacing w:val="-1"/>
              </w:rPr>
              <w:t xml:space="preserve">ysuwany </w:t>
            </w:r>
            <w:r w:rsidRPr="006C79BF">
              <w:rPr>
                <w:spacing w:val="-1"/>
              </w:rPr>
              <w:t xml:space="preserve">pneumatycznie </w:t>
            </w:r>
            <w:r>
              <w:rPr>
                <w:spacing w:val="-1"/>
              </w:rPr>
              <w:br/>
            </w:r>
            <w:r w:rsidRPr="006C79BF">
              <w:rPr>
                <w:spacing w:val="-1"/>
              </w:rPr>
              <w:t xml:space="preserve">lub elektrycznie zasilany z instalacji pojazdu </w:t>
            </w:r>
            <w:r w:rsidRPr="006C79BF">
              <w:t xml:space="preserve">na wysokość min. 5 m </w:t>
            </w:r>
            <w:r>
              <w:br/>
            </w:r>
            <w:r w:rsidRPr="006C79BF">
              <w:t>od</w:t>
            </w:r>
            <w:r w:rsidRPr="005D255D">
              <w:t xml:space="preserve"> podłoża</w:t>
            </w:r>
            <w:r w:rsidRPr="005D255D">
              <w:rPr>
                <w:spacing w:val="-1"/>
              </w:rPr>
              <w:t xml:space="preserve">, </w:t>
            </w:r>
            <w:r w:rsidRPr="005D255D">
              <w:t>zabudowany na stałe w sa</w:t>
            </w:r>
            <w:r w:rsidRPr="005D255D">
              <w:softHyphen/>
              <w:t>mochodzie. Reflektory LED,</w:t>
            </w:r>
            <w:r>
              <w:br/>
            </w:r>
            <w:r w:rsidRPr="005D255D">
              <w:t xml:space="preserve">min IP 55, o łącznej wielkości strumienia świetlnego min 30 000 lm, </w:t>
            </w:r>
            <w:r>
              <w:br/>
            </w:r>
            <w:r w:rsidRPr="005D255D">
              <w:t>z systemem optycznym do oświetlenia dalekosiężnego, szerokokątnego</w:t>
            </w:r>
            <w:r>
              <w:t>.</w:t>
            </w:r>
            <w:r w:rsidRPr="005D255D">
              <w:t xml:space="preserve">  Zasilanie reflektorów z instalacji elektrycznej pojazdu. Funkcja składania automatycznego do pozycji transportowej, uruchamiana jednym przyciskiem oraz po zwolnieniu hamulca ręcznego.</w:t>
            </w:r>
            <w:r w:rsidRPr="00FD2535">
              <w:t xml:space="preserve"> </w:t>
            </w:r>
            <w:r w:rsidRPr="00064AE6">
              <w:rPr>
                <w:spacing w:val="-1"/>
              </w:rPr>
              <w:t>Mostek z reflektorami powinien obracać się wokół osi pionowej o kąt co najmniej 135</w:t>
            </w:r>
            <w:r w:rsidRPr="00064AE6">
              <w:rPr>
                <w:spacing w:val="-1"/>
                <w:vertAlign w:val="superscript"/>
              </w:rPr>
              <w:t>0</w:t>
            </w:r>
            <w:r w:rsidRPr="00064AE6">
              <w:rPr>
                <w:spacing w:val="-1"/>
              </w:rPr>
              <w:t xml:space="preserve"> w obie strony. Każdy reflektor powinien mieć możliwość obrotu wokół osi poziomej o kąt co najmniej 135</w:t>
            </w:r>
            <w:r w:rsidRPr="00064AE6">
              <w:rPr>
                <w:spacing w:val="-1"/>
                <w:vertAlign w:val="superscript"/>
              </w:rPr>
              <w:t xml:space="preserve">0 </w:t>
            </w:r>
            <w:r w:rsidRPr="00064AE6">
              <w:rPr>
                <w:spacing w:val="-1"/>
              </w:rPr>
              <w:t xml:space="preserve">w obie strony (za ustawienie zerowe należy przyjąć takie, </w:t>
            </w:r>
            <w:r>
              <w:rPr>
                <w:spacing w:val="-1"/>
              </w:rPr>
              <w:br/>
            </w:r>
            <w:r w:rsidRPr="00064AE6">
              <w:rPr>
                <w:spacing w:val="-1"/>
              </w:rPr>
              <w:t xml:space="preserve">przy którym oprawa czołowa reflektora ustawiona jest poziomo </w:t>
            </w:r>
            <w:r>
              <w:rPr>
                <w:spacing w:val="-1"/>
              </w:rPr>
              <w:br/>
            </w:r>
            <w:r w:rsidRPr="00064AE6">
              <w:rPr>
                <w:spacing w:val="-1"/>
              </w:rPr>
              <w:t xml:space="preserve">i skierowana w stronę podłoża). Sterowanie obrotem reflektorów wokół osi pionowej oraz zmianą ich kąta pochylenia powinno być możliwe </w:t>
            </w:r>
            <w:r>
              <w:rPr>
                <w:spacing w:val="-1"/>
              </w:rPr>
              <w:br/>
            </w:r>
            <w:r w:rsidRPr="00064AE6">
              <w:rPr>
                <w:spacing w:val="-1"/>
              </w:rPr>
              <w:t xml:space="preserve">ze stanowiska obsługi masztu za pomocą pilota bezprzewodowego </w:t>
            </w:r>
            <w:r>
              <w:rPr>
                <w:spacing w:val="-1"/>
              </w:rPr>
              <w:br/>
            </w:r>
            <w:r w:rsidRPr="00064AE6">
              <w:rPr>
                <w:spacing w:val="-1"/>
              </w:rPr>
              <w:t>i przewodowego o długości przewodu min. 2,5 m. W kabinie kierowcy powinna znajdować się lampka ostrzegawcza, informująca o wysunięciu masztu.</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shd w:val="clear" w:color="auto" w:fill="FFFFFF"/>
              <w:spacing w:line="283" w:lineRule="exact"/>
              <w:rPr>
                <w:i/>
              </w:rPr>
            </w:pPr>
            <w:r w:rsidRPr="00FD2535">
              <w:rPr>
                <w:i/>
              </w:rPr>
              <w:t>Podać producenta i typ masztu oraz parametry świetlne i zastosowane rozwiązania.</w:t>
            </w:r>
          </w:p>
          <w:p w:rsidR="00F86E9D" w:rsidRPr="00FD2535" w:rsidRDefault="00F86E9D" w:rsidP="00F86E9D">
            <w:pPr>
              <w:shd w:val="clear" w:color="auto" w:fill="FFFFFF"/>
              <w:spacing w:line="293" w:lineRule="exact"/>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3.31</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autoSpaceDE w:val="0"/>
              <w:autoSpaceDN w:val="0"/>
              <w:adjustRightInd w:val="0"/>
              <w:jc w:val="both"/>
            </w:pPr>
            <w:r w:rsidRPr="005D255D">
              <w:t xml:space="preserve">Samochód wyposażony we wciągarkę </w:t>
            </w:r>
            <w:r>
              <w:t xml:space="preserve">o maksymalnej sile uciągu </w:t>
            </w:r>
            <w:r>
              <w:br/>
              <w:t>min. 8</w:t>
            </w:r>
            <w:r w:rsidRPr="005D255D">
              <w:t xml:space="preserve">0 kN, długość liny min. 25 m. Wciągarka powinna </w:t>
            </w:r>
            <w:r>
              <w:br/>
            </w:r>
            <w:r w:rsidRPr="005D255D">
              <w:t xml:space="preserve">być zamontowana z przodu pojazdu, zgodnie z warunkami technicznymi producenta wciągarki i wytycznymi producenta podwozia. Sterowanie pracą wciągarki powinno być realizowane </w:t>
            </w:r>
            <w:r>
              <w:br/>
            </w:r>
            <w:r w:rsidRPr="005D255D">
              <w:t xml:space="preserve">z pulpitu przewodowego. Gniazdo przyłączeniowe do sterowania </w:t>
            </w:r>
            <w:r>
              <w:br/>
            </w:r>
            <w:r w:rsidRPr="005D255D">
              <w:t xml:space="preserve">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w:t>
            </w:r>
            <w:r>
              <w:br/>
            </w:r>
            <w:r w:rsidRPr="005D255D">
              <w:t xml:space="preserve">lub zwijania liny. Końcowy odcinek liny powinien być malowany </w:t>
            </w:r>
            <w:r>
              <w:br/>
            </w:r>
            <w:r w:rsidRPr="005D255D">
              <w:t>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w:t>
            </w:r>
          </w:p>
          <w:p w:rsidR="00F86E9D" w:rsidRPr="005D255D" w:rsidRDefault="00F86E9D" w:rsidP="00F86E9D">
            <w:pPr>
              <w:widowControl w:val="0"/>
              <w:suppressAutoHyphens/>
              <w:overflowPunct w:val="0"/>
              <w:autoSpaceDE w:val="0"/>
              <w:rPr>
                <w:b/>
                <w:lang w:eastAsia="ar-SA"/>
              </w:rPr>
            </w:pPr>
            <w:r w:rsidRPr="005D255D">
              <w:rPr>
                <w:lang w:eastAsia="ar-SA"/>
              </w:rPr>
              <w:t>Osprzęt do wciągarki:</w:t>
            </w:r>
          </w:p>
          <w:p w:rsidR="00F86E9D" w:rsidRPr="005D255D" w:rsidRDefault="00F86E9D" w:rsidP="00F86E9D">
            <w:pPr>
              <w:numPr>
                <w:ilvl w:val="0"/>
                <w:numId w:val="10"/>
              </w:numPr>
              <w:ind w:left="196" w:hanging="168"/>
            </w:pPr>
            <w:r w:rsidRPr="005D255D">
              <w:t>lina stalowa zakończona</w:t>
            </w:r>
            <w:r>
              <w:t xml:space="preserve"> kauszami o wytrzymałości min. 8</w:t>
            </w:r>
            <w:r w:rsidRPr="005D255D">
              <w:t>0 kN, długości min. 8 m – 1szt.,</w:t>
            </w:r>
          </w:p>
          <w:p w:rsidR="00F86E9D" w:rsidRPr="005D255D" w:rsidRDefault="00F86E9D" w:rsidP="00F86E9D">
            <w:pPr>
              <w:numPr>
                <w:ilvl w:val="0"/>
                <w:numId w:val="10"/>
              </w:numPr>
              <w:ind w:left="196" w:hanging="168"/>
              <w:rPr>
                <w:b/>
                <w:lang w:eastAsia="ar-SA"/>
              </w:rPr>
            </w:pPr>
            <w:r w:rsidRPr="005D255D">
              <w:rPr>
                <w:lang w:eastAsia="ar-SA"/>
              </w:rPr>
              <w:t>szekla Ω typ BW o dopuszcz</w:t>
            </w:r>
            <w:r>
              <w:rPr>
                <w:lang w:eastAsia="ar-SA"/>
              </w:rPr>
              <w:t>alnym obciążeniu roboczym min. 8</w:t>
            </w:r>
            <w:r w:rsidRPr="005D255D">
              <w:rPr>
                <w:lang w:eastAsia="ar-SA"/>
              </w:rPr>
              <w:t>0 kN – 2 szt.,</w:t>
            </w:r>
          </w:p>
          <w:p w:rsidR="00F86E9D" w:rsidRPr="005D255D" w:rsidRDefault="00F86E9D" w:rsidP="00F86E9D">
            <w:pPr>
              <w:numPr>
                <w:ilvl w:val="0"/>
                <w:numId w:val="10"/>
              </w:numPr>
              <w:ind w:left="196" w:hanging="168"/>
              <w:rPr>
                <w:b/>
                <w:lang w:eastAsia="ar-SA"/>
              </w:rPr>
            </w:pPr>
            <w:r w:rsidRPr="005D255D">
              <w:rPr>
                <w:lang w:eastAsia="ar-SA"/>
              </w:rPr>
              <w:t xml:space="preserve">zawiesie pasowe min. 2 m </w:t>
            </w:r>
            <w:r>
              <w:rPr>
                <w:lang w:eastAsia="ar-SA"/>
              </w:rPr>
              <w:t>długości, o sile zrywania min. 8</w:t>
            </w:r>
            <w:r w:rsidRPr="005D255D">
              <w:rPr>
                <w:lang w:eastAsia="ar-SA"/>
              </w:rPr>
              <w:t>0 kN</w:t>
            </w:r>
            <w:r w:rsidRPr="005D255D">
              <w:rPr>
                <w:color w:val="FF0000"/>
                <w:lang w:eastAsia="ar-SA"/>
              </w:rPr>
              <w:t xml:space="preserve"> </w:t>
            </w:r>
            <w:r w:rsidRPr="00B33E84">
              <w:rPr>
                <w:lang w:eastAsia="ar-SA"/>
              </w:rPr>
              <w:t xml:space="preserve">-  2 </w:t>
            </w:r>
            <w:r w:rsidRPr="005D255D">
              <w:rPr>
                <w:lang w:eastAsia="ar-SA"/>
              </w:rPr>
              <w:t>szt.,</w:t>
            </w:r>
          </w:p>
          <w:p w:rsidR="00F86E9D" w:rsidRPr="005D255D" w:rsidRDefault="00F86E9D" w:rsidP="00F86E9D">
            <w:pPr>
              <w:numPr>
                <w:ilvl w:val="0"/>
                <w:numId w:val="10"/>
              </w:numPr>
              <w:ind w:left="196" w:hanging="168"/>
              <w:rPr>
                <w:lang w:eastAsia="ar-SA"/>
              </w:rPr>
            </w:pPr>
            <w:r w:rsidRPr="005D255D">
              <w:rPr>
                <w:lang w:eastAsia="ar-SA"/>
              </w:rPr>
              <w:t>zblocz</w:t>
            </w:r>
            <w:r>
              <w:rPr>
                <w:lang w:eastAsia="ar-SA"/>
              </w:rPr>
              <w:t>e stalowe o obciążeniu min. 8</w:t>
            </w:r>
            <w:r w:rsidRPr="005D255D">
              <w:rPr>
                <w:lang w:eastAsia="ar-SA"/>
              </w:rPr>
              <w:t>0 kN.</w:t>
            </w:r>
          </w:p>
          <w:p w:rsidR="00F86E9D" w:rsidRPr="005D255D" w:rsidRDefault="00F86E9D" w:rsidP="00F86E9D">
            <w:pPr>
              <w:jc w:val="both"/>
              <w:rPr>
                <w:lang w:eastAsia="ar-SA"/>
              </w:rPr>
            </w:pPr>
            <w:r w:rsidRPr="005D255D">
              <w:rPr>
                <w:lang w:eastAsia="ar-SA"/>
              </w:rPr>
              <w:lastRenderedPageBreak/>
              <w:t xml:space="preserve">Wszystkie elementy muszą być ze sobą kompatybilne oraz mają mieć miejsce do przewożenia na pojeździe. </w:t>
            </w:r>
          </w:p>
          <w:p w:rsidR="00F86E9D" w:rsidRPr="005D255D" w:rsidRDefault="00F86E9D" w:rsidP="00F86E9D">
            <w:pPr>
              <w:jc w:val="both"/>
              <w:rPr>
                <w:lang w:eastAsia="ar-SA"/>
              </w:rPr>
            </w:pPr>
            <w:r w:rsidRPr="005D255D">
              <w:rPr>
                <w:lang w:eastAsia="ar-SA"/>
              </w:rPr>
              <w:t xml:space="preserve">Podstawa wciągarki zabezpieczona przed warunkami atmosferycznymi. </w:t>
            </w:r>
          </w:p>
        </w:tc>
        <w:tc>
          <w:tcPr>
            <w:tcW w:w="3437" w:type="dxa"/>
            <w:tcBorders>
              <w:top w:val="single" w:sz="4" w:space="0" w:color="auto"/>
              <w:left w:val="single" w:sz="4" w:space="0" w:color="auto"/>
              <w:bottom w:val="single" w:sz="4" w:space="0" w:color="auto"/>
              <w:right w:val="single" w:sz="4" w:space="0" w:color="auto"/>
            </w:tcBorders>
            <w:hideMark/>
          </w:tcPr>
          <w:p w:rsidR="00F86E9D" w:rsidRPr="00FD2535" w:rsidRDefault="00F86E9D" w:rsidP="00F86E9D">
            <w:pPr>
              <w:autoSpaceDE w:val="0"/>
              <w:autoSpaceDN w:val="0"/>
              <w:adjustRightInd w:val="0"/>
            </w:pPr>
            <w:r w:rsidRPr="00FD2535">
              <w:rPr>
                <w:i/>
              </w:rPr>
              <w:lastRenderedPageBreak/>
              <w:t>Podać producenta, typ i model oraz parametry charakterystyczne wciągarki.</w:t>
            </w: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tcPr>
          <w:p w:rsidR="00F86E9D" w:rsidRDefault="00F86E9D" w:rsidP="00F86E9D">
            <w:pPr>
              <w:jc w:val="center"/>
            </w:pPr>
            <w:r>
              <w:t>3.32</w:t>
            </w:r>
          </w:p>
        </w:tc>
        <w:tc>
          <w:tcPr>
            <w:tcW w:w="6948" w:type="dxa"/>
            <w:tcBorders>
              <w:top w:val="single" w:sz="4" w:space="0" w:color="auto"/>
              <w:left w:val="single" w:sz="4" w:space="0" w:color="auto"/>
              <w:bottom w:val="single" w:sz="4" w:space="0" w:color="auto"/>
              <w:right w:val="single" w:sz="4" w:space="0" w:color="auto"/>
            </w:tcBorders>
            <w:vAlign w:val="center"/>
          </w:tcPr>
          <w:p w:rsidR="00F86E9D" w:rsidRPr="005D255D" w:rsidRDefault="00F86E9D" w:rsidP="00F86E9D">
            <w:pPr>
              <w:autoSpaceDE w:val="0"/>
              <w:autoSpaceDN w:val="0"/>
              <w:adjustRightInd w:val="0"/>
              <w:jc w:val="both"/>
            </w:pPr>
            <w:r w:rsidRPr="00B60F5B">
              <w:t xml:space="preserve">Działko wodno – pianowe o regulowanej wydajności umieszczone </w:t>
            </w:r>
            <w:r>
              <w:br/>
            </w:r>
            <w:r w:rsidRPr="00B60F5B">
              <w:t xml:space="preserve">na dachu pojazdu z nakładką do piany. Wydajność działka </w:t>
            </w:r>
            <w:r>
              <w:br/>
            </w:r>
            <w:r w:rsidRPr="00B60F5B">
              <w:t>min. 800 – 1600 l/min.</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autoSpaceDE w:val="0"/>
              <w:autoSpaceDN w:val="0"/>
              <w:adjustRightInd w:val="0"/>
              <w:rPr>
                <w:i/>
              </w:rPr>
            </w:pPr>
          </w:p>
        </w:tc>
      </w:tr>
      <w:tr w:rsidR="00F86E9D" w:rsidRPr="00FD2535" w:rsidTr="00F86E9D">
        <w:trPr>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F86E9D" w:rsidRPr="00FD2535" w:rsidRDefault="00F86E9D" w:rsidP="00F86E9D">
            <w:pPr>
              <w:jc w:val="center"/>
            </w:pPr>
            <w:r>
              <w:t>3.33</w:t>
            </w:r>
          </w:p>
        </w:tc>
        <w:tc>
          <w:tcPr>
            <w:tcW w:w="6948" w:type="dxa"/>
            <w:tcBorders>
              <w:top w:val="single" w:sz="4" w:space="0" w:color="auto"/>
              <w:left w:val="single" w:sz="4" w:space="0" w:color="auto"/>
              <w:bottom w:val="single" w:sz="4" w:space="0" w:color="auto"/>
              <w:right w:val="single" w:sz="4" w:space="0" w:color="auto"/>
            </w:tcBorders>
            <w:vAlign w:val="center"/>
            <w:hideMark/>
          </w:tcPr>
          <w:p w:rsidR="00F86E9D" w:rsidRPr="005D255D" w:rsidRDefault="00F86E9D" w:rsidP="00F86E9D">
            <w:pPr>
              <w:autoSpaceDE w:val="0"/>
              <w:jc w:val="both"/>
            </w:pPr>
            <w:r w:rsidRPr="005D255D">
              <w:t xml:space="preserve">Wykonawca wykona uchwyty do mocowania wyposażenia ratowniczego oraz zamontuje wyposażenie. </w:t>
            </w:r>
          </w:p>
          <w:p w:rsidR="00F86E9D" w:rsidRPr="005D255D" w:rsidRDefault="00F86E9D" w:rsidP="00F86E9D">
            <w:pPr>
              <w:autoSpaceDE w:val="0"/>
              <w:jc w:val="both"/>
              <w:rPr>
                <w:lang w:eastAsia="ar-SA"/>
              </w:rPr>
            </w:pPr>
            <w:r w:rsidRPr="005D255D">
              <w:rPr>
                <w:lang w:eastAsia="ar-SA"/>
              </w:rPr>
              <w:t xml:space="preserve">Rozmieszczenie i zamocowanie wyposażenia na pojeździe musi </w:t>
            </w:r>
            <w:r>
              <w:rPr>
                <w:lang w:eastAsia="ar-SA"/>
              </w:rPr>
              <w:br/>
            </w:r>
            <w:r w:rsidRPr="005D255D">
              <w:rPr>
                <w:lang w:eastAsia="ar-SA"/>
              </w:rPr>
              <w:t xml:space="preserve">być uzgodnione z Zamawiającym. </w:t>
            </w:r>
          </w:p>
          <w:p w:rsidR="00F86E9D" w:rsidRPr="005D255D" w:rsidRDefault="00F86E9D" w:rsidP="00F86E9D">
            <w:pPr>
              <w:autoSpaceDE w:val="0"/>
              <w:jc w:val="both"/>
              <w:rPr>
                <w:lang w:eastAsia="ar-SA"/>
              </w:rPr>
            </w:pPr>
            <w:r w:rsidRPr="005D255D">
              <w:rPr>
                <w:lang w:eastAsia="ar-SA"/>
              </w:rPr>
              <w:t>Zamawiający dostarczy sprzęt ratowniczy do wy</w:t>
            </w:r>
            <w:r>
              <w:rPr>
                <w:lang w:eastAsia="ar-SA"/>
              </w:rPr>
              <w:t xml:space="preserve">konania mocowania </w:t>
            </w:r>
            <w:r>
              <w:rPr>
                <w:lang w:eastAsia="ar-SA"/>
              </w:rPr>
              <w:br/>
              <w:t xml:space="preserve">na pojeździe. Termin i czas realizacji zostanie uzgodniony </w:t>
            </w:r>
            <w:r>
              <w:rPr>
                <w:lang w:eastAsia="ar-SA"/>
              </w:rPr>
              <w:br/>
              <w:t xml:space="preserve">z Zamawiającym. </w:t>
            </w:r>
          </w:p>
        </w:tc>
        <w:tc>
          <w:tcPr>
            <w:tcW w:w="3437" w:type="dxa"/>
            <w:tcBorders>
              <w:top w:val="single" w:sz="4" w:space="0" w:color="auto"/>
              <w:left w:val="single" w:sz="4" w:space="0" w:color="auto"/>
              <w:bottom w:val="single" w:sz="4" w:space="0" w:color="auto"/>
              <w:right w:val="single" w:sz="4" w:space="0" w:color="auto"/>
            </w:tcBorders>
          </w:tcPr>
          <w:p w:rsidR="00F86E9D" w:rsidRPr="00FD2535" w:rsidRDefault="00F86E9D" w:rsidP="00F86E9D">
            <w:pPr>
              <w:autoSpaceDE w:val="0"/>
              <w:autoSpaceDN w:val="0"/>
              <w:adjustRightInd w:val="0"/>
            </w:pPr>
          </w:p>
        </w:tc>
      </w:tr>
      <w:tr w:rsidR="00F86E9D" w:rsidRPr="00B60F5B" w:rsidTr="00F86E9D">
        <w:trPr>
          <w:cantSplit/>
          <w:jc w:val="center"/>
        </w:trPr>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6E9D" w:rsidRPr="00A44453" w:rsidRDefault="00F86E9D" w:rsidP="00F86E9D">
            <w:pPr>
              <w:jc w:val="center"/>
              <w:rPr>
                <w:b/>
              </w:rPr>
            </w:pPr>
            <w:r>
              <w:rPr>
                <w:b/>
              </w:rPr>
              <w:t>4</w:t>
            </w:r>
          </w:p>
        </w:tc>
        <w:tc>
          <w:tcPr>
            <w:tcW w:w="6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Pr="00A44453" w:rsidRDefault="00F86E9D" w:rsidP="00F86E9D">
            <w:pPr>
              <w:rPr>
                <w:b/>
              </w:rPr>
            </w:pPr>
            <w:r w:rsidRPr="00A44453">
              <w:rPr>
                <w:b/>
              </w:rPr>
              <w:t>Szkolenie</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Pr="00B60F5B" w:rsidRDefault="00F86E9D" w:rsidP="00F86E9D">
            <w:pPr>
              <w:shd w:val="clear" w:color="auto" w:fill="FFFFFF"/>
              <w:spacing w:line="283" w:lineRule="exact"/>
              <w:rPr>
                <w:i/>
              </w:rPr>
            </w:pPr>
          </w:p>
        </w:tc>
      </w:tr>
      <w:tr w:rsidR="00F86E9D" w:rsidRPr="00B60F5B" w:rsidTr="00F86E9D">
        <w:trPr>
          <w:cantSplit/>
          <w:jc w:val="center"/>
        </w:trPr>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6E9D" w:rsidRPr="00CA50CB" w:rsidRDefault="00F86E9D" w:rsidP="00F86E9D">
            <w:pPr>
              <w:jc w:val="center"/>
            </w:pPr>
            <w:r>
              <w:t>4</w:t>
            </w:r>
            <w:r w:rsidRPr="00CA50CB">
              <w:t>.1</w:t>
            </w:r>
          </w:p>
        </w:tc>
        <w:tc>
          <w:tcPr>
            <w:tcW w:w="6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Default="00F86E9D" w:rsidP="00F86E9D">
            <w:pPr>
              <w:jc w:val="both"/>
            </w:pPr>
            <w:r w:rsidRPr="008622E9">
              <w:t xml:space="preserve">WYKONAWCA lub jego przedstawiciele przeprowadzą na własny koszt szkolenie z obsługi przedmiotu zamówienia. Szkolenie odbędzie się w terminie </w:t>
            </w:r>
            <w:r>
              <w:t>do 21</w:t>
            </w:r>
            <w:r w:rsidRPr="008622E9">
              <w:t xml:space="preserve"> dni po odbiorze faktycznym przedmiotu zamówienia w siedzibie Zamawiającego, min. 12 osób </w:t>
            </w:r>
            <w:r>
              <w:br/>
            </w:r>
            <w:r w:rsidRPr="008622E9">
              <w:t xml:space="preserve">do przeszkolenia. Protokół z przeprowadzonego szkolenia </w:t>
            </w:r>
            <w:r>
              <w:br/>
            </w:r>
            <w:r w:rsidRPr="008622E9">
              <w:t xml:space="preserve">wraz z wykazem osób przeszkolonych, zastanie sporządzony </w:t>
            </w:r>
            <w:r>
              <w:br/>
            </w:r>
            <w:r w:rsidRPr="008622E9">
              <w:t>w 2 egzemplarzach, po 1 dla ZAMAWIAJĄCEGO i WYKONAWCY.</w:t>
            </w:r>
          </w:p>
          <w:p w:rsidR="00F86E9D" w:rsidRPr="00B60F5B" w:rsidRDefault="00F86E9D" w:rsidP="00F86E9D">
            <w:pPr>
              <w:jc w:val="both"/>
            </w:pPr>
            <w:r>
              <w:rPr>
                <w:lang w:eastAsia="ar-SA"/>
              </w:rPr>
              <w:t>Termin i czas szkolenia zostanie uzgodniony z Zamawiającym.</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Pr="00B60F5B" w:rsidRDefault="00F86E9D" w:rsidP="00F86E9D">
            <w:pPr>
              <w:shd w:val="clear" w:color="auto" w:fill="FFFFFF"/>
              <w:spacing w:line="283" w:lineRule="exact"/>
              <w:rPr>
                <w:i/>
              </w:rPr>
            </w:pPr>
          </w:p>
        </w:tc>
      </w:tr>
      <w:tr w:rsidR="00F86E9D" w:rsidRPr="00B60F5B" w:rsidTr="00F86E9D">
        <w:trPr>
          <w:cantSplit/>
          <w:jc w:val="center"/>
        </w:trPr>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6E9D" w:rsidRPr="00A44453" w:rsidRDefault="00F86E9D" w:rsidP="00F86E9D">
            <w:pPr>
              <w:jc w:val="center"/>
              <w:rPr>
                <w:b/>
              </w:rPr>
            </w:pPr>
            <w:r>
              <w:rPr>
                <w:b/>
              </w:rPr>
              <w:t>5</w:t>
            </w:r>
          </w:p>
        </w:tc>
        <w:tc>
          <w:tcPr>
            <w:tcW w:w="6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Pr="00A44453" w:rsidRDefault="00F86E9D" w:rsidP="00F86E9D">
            <w:pPr>
              <w:rPr>
                <w:b/>
              </w:rPr>
            </w:pPr>
            <w:r w:rsidRPr="00A44453">
              <w:rPr>
                <w:b/>
              </w:rPr>
              <w:t>Serwis</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Pr="00B60F5B" w:rsidRDefault="00F86E9D" w:rsidP="00F86E9D">
            <w:pPr>
              <w:shd w:val="clear" w:color="auto" w:fill="FFFFFF"/>
              <w:spacing w:line="283" w:lineRule="exact"/>
              <w:rPr>
                <w:i/>
              </w:rPr>
            </w:pPr>
          </w:p>
        </w:tc>
      </w:tr>
      <w:tr w:rsidR="00F86E9D" w:rsidRPr="00B60F5B" w:rsidTr="00F86E9D">
        <w:trPr>
          <w:cantSplit/>
          <w:jc w:val="center"/>
        </w:trPr>
        <w:tc>
          <w:tcPr>
            <w:tcW w:w="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86E9D" w:rsidRDefault="00F86E9D" w:rsidP="00F86E9D">
            <w:pPr>
              <w:jc w:val="center"/>
            </w:pPr>
            <w:r>
              <w:t>5.1</w:t>
            </w:r>
          </w:p>
        </w:tc>
        <w:tc>
          <w:tcPr>
            <w:tcW w:w="6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Default="00F86E9D" w:rsidP="00F86E9D">
            <w:pPr>
              <w:jc w:val="both"/>
            </w:pPr>
            <w:r w:rsidRPr="00E3018A">
              <w:t xml:space="preserve">WYKONAWCA gwarantuje wykonanie w okresie gwarancji </w:t>
            </w:r>
            <w:r>
              <w:br/>
            </w:r>
            <w:r w:rsidRPr="00E3018A">
              <w:t>we własnym zakresie i na własny koszt wszystkich czynności serwisowych wskazanych w książkach serwisowych, instrukcjach obsługi czy też innych dokumentach dotyczących samochodu, obejmowa</w:t>
            </w:r>
            <w:r>
              <w:t>nych również wymianę materiałów</w:t>
            </w:r>
            <w:r w:rsidRPr="00E3018A">
              <w:t>, olejów i płynów eksploatacyjnych oraz innych elementów podlegających okresowej wymianie. Koszty dojazdu, transport</w:t>
            </w:r>
            <w:r>
              <w:t>u do serwisu obciążają WYKONAWCĘ</w:t>
            </w:r>
            <w:r w:rsidRPr="00E3018A">
              <w:t>.</w:t>
            </w:r>
          </w:p>
        </w:tc>
        <w:tc>
          <w:tcPr>
            <w:tcW w:w="3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6E9D" w:rsidRPr="00B60F5B" w:rsidRDefault="00F86E9D" w:rsidP="00F86E9D">
            <w:pPr>
              <w:shd w:val="clear" w:color="auto" w:fill="FFFFFF"/>
              <w:spacing w:line="283" w:lineRule="exact"/>
              <w:rPr>
                <w:i/>
              </w:rPr>
            </w:pPr>
          </w:p>
        </w:tc>
      </w:tr>
    </w:tbl>
    <w:p w:rsidR="00F86E9D" w:rsidRPr="00B60F5B" w:rsidRDefault="00F86E9D" w:rsidP="00F86E9D"/>
    <w:p w:rsidR="00F86E9D" w:rsidRPr="00B60F5B" w:rsidRDefault="00F86E9D" w:rsidP="00F86E9D">
      <w:pPr>
        <w:jc w:val="both"/>
      </w:pPr>
      <w:r w:rsidRPr="00B60F5B">
        <w:t>Prawą stronę tabeli, należy wypełnić stosując słowa „spełni” lub „nie spełnia”, zaś w przypad</w:t>
      </w:r>
      <w:r>
        <w:t>ku żądania wykazania wpisu okreś</w:t>
      </w:r>
      <w:r w:rsidRPr="00B60F5B">
        <w:t>lonych parametrów, na</w:t>
      </w:r>
      <w:r>
        <w:t>leży wpisać oferowane konkretne</w:t>
      </w:r>
      <w:r w:rsidRPr="00B60F5B">
        <w:t>, rzeczowe wartości techniczno-użytkowe</w:t>
      </w:r>
      <w:r>
        <w:t>. W przypadku, gdy Wykonawca w któ</w:t>
      </w:r>
      <w:r w:rsidRPr="00B60F5B">
        <w:t xml:space="preserve">rejkolwiek z pozycji wpisze słowa „nie spełnia” lub zaoferuje niższe wartości lub poświadczy nieprawdę, oferta zostanie odrzucona, gdyż jej treść nie odpowiada treści SIWZ (art.89 ust.1 pkt 2 ustawy PZP). </w:t>
      </w:r>
    </w:p>
    <w:p w:rsidR="00F86E9D" w:rsidRPr="00B60F5B" w:rsidRDefault="00F86E9D" w:rsidP="005F2CAB">
      <w:pPr>
        <w:jc w:val="both"/>
      </w:pPr>
    </w:p>
    <w:sectPr w:rsidR="00F86E9D" w:rsidRPr="00B60F5B" w:rsidSect="008622E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65" w:rsidRDefault="00080C65" w:rsidP="003F41F3">
      <w:r>
        <w:separator/>
      </w:r>
    </w:p>
  </w:endnote>
  <w:endnote w:type="continuationSeparator" w:id="0">
    <w:p w:rsidR="00080C65" w:rsidRDefault="00080C65" w:rsidP="003F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A24848t00">
    <w:altName w:val="Times New Roman"/>
    <w:panose1 w:val="00000000000000000000"/>
    <w:charset w:val="00"/>
    <w:family w:val="auto"/>
    <w:notTrueType/>
    <w:pitch w:val="default"/>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65" w:rsidRDefault="00080C65" w:rsidP="003F41F3">
      <w:r>
        <w:separator/>
      </w:r>
    </w:p>
  </w:footnote>
  <w:footnote w:type="continuationSeparator" w:id="0">
    <w:p w:rsidR="00080C65" w:rsidRDefault="00080C65" w:rsidP="003F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8"/>
    <w:lvl w:ilvl="0">
      <w:start w:val="1"/>
      <w:numFmt w:val="bullet"/>
      <w:lvlText w:val="o"/>
      <w:lvlJc w:val="left"/>
      <w:pPr>
        <w:tabs>
          <w:tab w:val="num" w:pos="0"/>
        </w:tabs>
        <w:ind w:left="360" w:hanging="360"/>
      </w:pPr>
      <w:rPr>
        <w:rFonts w:ascii="Courier New" w:hAnsi="Courier New" w:cs="Courier New" w:hint="default"/>
        <w:sz w:val="20"/>
        <w:szCs w:val="20"/>
      </w:rPr>
    </w:lvl>
  </w:abstractNum>
  <w:abstractNum w:abstractNumId="1" w15:restartNumberingAfterBreak="0">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cs="Times New Roman"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cs="Times New Roman"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165FFF"/>
    <w:multiLevelType w:val="hybridMultilevel"/>
    <w:tmpl w:val="1C6A52AA"/>
    <w:lvl w:ilvl="0" w:tplc="04150011">
      <w:start w:val="1"/>
      <w:numFmt w:val="decimal"/>
      <w:lvlText w:val="%1)"/>
      <w:lvlJc w:val="left"/>
      <w:pPr>
        <w:ind w:left="720" w:hanging="360"/>
      </w:pPr>
    </w:lvl>
    <w:lvl w:ilvl="1" w:tplc="D8AE0772">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2737F82"/>
    <w:multiLevelType w:val="hybridMultilevel"/>
    <w:tmpl w:val="F43EA53A"/>
    <w:lvl w:ilvl="0" w:tplc="04150017">
      <w:start w:val="1"/>
      <w:numFmt w:val="lowerLetter"/>
      <w:lvlText w:val="%1)"/>
      <w:lvlJc w:val="left"/>
      <w:pPr>
        <w:tabs>
          <w:tab w:val="num" w:pos="1713"/>
        </w:tabs>
        <w:ind w:left="1713" w:hanging="360"/>
      </w:p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cs="Times New Roman"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8" w15:restartNumberingAfterBreak="0">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cs="Times New Roman"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5F9A5AB4"/>
    <w:multiLevelType w:val="hybridMultilevel"/>
    <w:tmpl w:val="444EB8FA"/>
    <w:lvl w:ilvl="0" w:tplc="FBB6065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A564E5"/>
    <w:multiLevelType w:val="hybridMultilevel"/>
    <w:tmpl w:val="05480B6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32224CD"/>
    <w:multiLevelType w:val="hybridMultilevel"/>
    <w:tmpl w:val="14381FF4"/>
    <w:lvl w:ilvl="0" w:tplc="DB0CDE9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cs="Times New Roman" w:hint="default"/>
      </w:rPr>
    </w:lvl>
    <w:lvl w:ilvl="1" w:tplc="04150003">
      <w:start w:val="1"/>
      <w:numFmt w:val="bullet"/>
      <w:lvlText w:val="o"/>
      <w:lvlJc w:val="left"/>
      <w:pPr>
        <w:tabs>
          <w:tab w:val="num" w:pos="2433"/>
        </w:tabs>
        <w:ind w:left="2433" w:hanging="360"/>
      </w:pPr>
      <w:rPr>
        <w:rFonts w:ascii="Courier New" w:hAnsi="Courier New" w:cs="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cs="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cs="Courier New" w:hint="default"/>
      </w:rPr>
    </w:lvl>
    <w:lvl w:ilvl="8" w:tplc="04150005">
      <w:start w:val="1"/>
      <w:numFmt w:val="bullet"/>
      <w:lvlText w:val=""/>
      <w:lvlJc w:val="left"/>
      <w:pPr>
        <w:tabs>
          <w:tab w:val="num" w:pos="7473"/>
        </w:tabs>
        <w:ind w:left="7473"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2"/>
  </w:num>
  <w:num w:numId="6">
    <w:abstractNumId w:val="13"/>
  </w:num>
  <w:num w:numId="7">
    <w:abstractNumId w:val="7"/>
  </w:num>
  <w:num w:numId="8">
    <w:abstractNumId w:val="3"/>
  </w:num>
  <w:num w:numId="9">
    <w:abstractNumId w:val="1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B6"/>
    <w:rsid w:val="000114F4"/>
    <w:rsid w:val="000358EB"/>
    <w:rsid w:val="00040A94"/>
    <w:rsid w:val="00054F79"/>
    <w:rsid w:val="00056CCC"/>
    <w:rsid w:val="00064AE6"/>
    <w:rsid w:val="00071E02"/>
    <w:rsid w:val="00080C65"/>
    <w:rsid w:val="00085BA9"/>
    <w:rsid w:val="00085EF3"/>
    <w:rsid w:val="000B13EA"/>
    <w:rsid w:val="000C6A46"/>
    <w:rsid w:val="000C75F2"/>
    <w:rsid w:val="000D2DA9"/>
    <w:rsid w:val="000F21ED"/>
    <w:rsid w:val="00106CE7"/>
    <w:rsid w:val="0013167B"/>
    <w:rsid w:val="00143583"/>
    <w:rsid w:val="001563D3"/>
    <w:rsid w:val="00157197"/>
    <w:rsid w:val="001658E7"/>
    <w:rsid w:val="001660E3"/>
    <w:rsid w:val="00185356"/>
    <w:rsid w:val="001C191A"/>
    <w:rsid w:val="001D2EC5"/>
    <w:rsid w:val="00210EB4"/>
    <w:rsid w:val="00216897"/>
    <w:rsid w:val="00222B97"/>
    <w:rsid w:val="00234346"/>
    <w:rsid w:val="00234CCA"/>
    <w:rsid w:val="002864A3"/>
    <w:rsid w:val="0028725F"/>
    <w:rsid w:val="002A12EB"/>
    <w:rsid w:val="002A5060"/>
    <w:rsid w:val="002C6288"/>
    <w:rsid w:val="002F3B29"/>
    <w:rsid w:val="00301986"/>
    <w:rsid w:val="00302259"/>
    <w:rsid w:val="003031F2"/>
    <w:rsid w:val="00303F0E"/>
    <w:rsid w:val="0032730C"/>
    <w:rsid w:val="00334B02"/>
    <w:rsid w:val="00351623"/>
    <w:rsid w:val="0035493A"/>
    <w:rsid w:val="00361481"/>
    <w:rsid w:val="0038431E"/>
    <w:rsid w:val="00393AB5"/>
    <w:rsid w:val="003A1777"/>
    <w:rsid w:val="003A6914"/>
    <w:rsid w:val="003B0755"/>
    <w:rsid w:val="003E6400"/>
    <w:rsid w:val="003F022D"/>
    <w:rsid w:val="003F41F3"/>
    <w:rsid w:val="0042012B"/>
    <w:rsid w:val="0043124F"/>
    <w:rsid w:val="004362B5"/>
    <w:rsid w:val="00462BCF"/>
    <w:rsid w:val="00465C2B"/>
    <w:rsid w:val="00470CD6"/>
    <w:rsid w:val="00480269"/>
    <w:rsid w:val="00480FAE"/>
    <w:rsid w:val="004878D6"/>
    <w:rsid w:val="004D465D"/>
    <w:rsid w:val="004E48D2"/>
    <w:rsid w:val="0050005E"/>
    <w:rsid w:val="00506F3F"/>
    <w:rsid w:val="0051105C"/>
    <w:rsid w:val="005214BF"/>
    <w:rsid w:val="0052405E"/>
    <w:rsid w:val="00537EDD"/>
    <w:rsid w:val="00555396"/>
    <w:rsid w:val="00572A1C"/>
    <w:rsid w:val="00583EC3"/>
    <w:rsid w:val="005871F7"/>
    <w:rsid w:val="00595FF7"/>
    <w:rsid w:val="005A1263"/>
    <w:rsid w:val="005D255D"/>
    <w:rsid w:val="005E4218"/>
    <w:rsid w:val="005F2CAB"/>
    <w:rsid w:val="00606034"/>
    <w:rsid w:val="00606685"/>
    <w:rsid w:val="00644390"/>
    <w:rsid w:val="00677C08"/>
    <w:rsid w:val="006B3ED0"/>
    <w:rsid w:val="006B5531"/>
    <w:rsid w:val="006C79BF"/>
    <w:rsid w:val="006D7916"/>
    <w:rsid w:val="006F7D4B"/>
    <w:rsid w:val="00705DEF"/>
    <w:rsid w:val="00750C78"/>
    <w:rsid w:val="00753DCB"/>
    <w:rsid w:val="00775813"/>
    <w:rsid w:val="00776654"/>
    <w:rsid w:val="00790AC1"/>
    <w:rsid w:val="00792116"/>
    <w:rsid w:val="007968B6"/>
    <w:rsid w:val="007B5C76"/>
    <w:rsid w:val="007B76CD"/>
    <w:rsid w:val="007C2812"/>
    <w:rsid w:val="007D3BC2"/>
    <w:rsid w:val="007D5ABB"/>
    <w:rsid w:val="007E5B69"/>
    <w:rsid w:val="007F13DA"/>
    <w:rsid w:val="007F4704"/>
    <w:rsid w:val="007F5A77"/>
    <w:rsid w:val="00802EA0"/>
    <w:rsid w:val="00832A0E"/>
    <w:rsid w:val="008622E9"/>
    <w:rsid w:val="00881659"/>
    <w:rsid w:val="00883B9F"/>
    <w:rsid w:val="008A660E"/>
    <w:rsid w:val="008B3C57"/>
    <w:rsid w:val="008F2352"/>
    <w:rsid w:val="00913379"/>
    <w:rsid w:val="00935535"/>
    <w:rsid w:val="00946047"/>
    <w:rsid w:val="00962F72"/>
    <w:rsid w:val="00963FF7"/>
    <w:rsid w:val="00964154"/>
    <w:rsid w:val="00976680"/>
    <w:rsid w:val="009C6783"/>
    <w:rsid w:val="009D3132"/>
    <w:rsid w:val="00A3777A"/>
    <w:rsid w:val="00A44453"/>
    <w:rsid w:val="00A45255"/>
    <w:rsid w:val="00A57F10"/>
    <w:rsid w:val="00A83670"/>
    <w:rsid w:val="00A83B90"/>
    <w:rsid w:val="00AA6AAC"/>
    <w:rsid w:val="00AD499B"/>
    <w:rsid w:val="00AE3AEB"/>
    <w:rsid w:val="00AE436D"/>
    <w:rsid w:val="00AF51CD"/>
    <w:rsid w:val="00AF7438"/>
    <w:rsid w:val="00B33E84"/>
    <w:rsid w:val="00B53379"/>
    <w:rsid w:val="00B558BB"/>
    <w:rsid w:val="00B60F5B"/>
    <w:rsid w:val="00BC1A85"/>
    <w:rsid w:val="00BE2E84"/>
    <w:rsid w:val="00BF0172"/>
    <w:rsid w:val="00BF188F"/>
    <w:rsid w:val="00C00690"/>
    <w:rsid w:val="00C06CC4"/>
    <w:rsid w:val="00C558CF"/>
    <w:rsid w:val="00C65B57"/>
    <w:rsid w:val="00C734A6"/>
    <w:rsid w:val="00C81397"/>
    <w:rsid w:val="00C84C17"/>
    <w:rsid w:val="00CA3409"/>
    <w:rsid w:val="00CA3D3C"/>
    <w:rsid w:val="00CA50CB"/>
    <w:rsid w:val="00CB5F0C"/>
    <w:rsid w:val="00CE6C95"/>
    <w:rsid w:val="00CF6153"/>
    <w:rsid w:val="00CF7C5A"/>
    <w:rsid w:val="00D04CBB"/>
    <w:rsid w:val="00D05018"/>
    <w:rsid w:val="00D26514"/>
    <w:rsid w:val="00D26690"/>
    <w:rsid w:val="00D33225"/>
    <w:rsid w:val="00D36D68"/>
    <w:rsid w:val="00D76B22"/>
    <w:rsid w:val="00D93AA8"/>
    <w:rsid w:val="00D94CB6"/>
    <w:rsid w:val="00DD2859"/>
    <w:rsid w:val="00DE7C6D"/>
    <w:rsid w:val="00E05F70"/>
    <w:rsid w:val="00E24C7D"/>
    <w:rsid w:val="00E3592F"/>
    <w:rsid w:val="00E36C96"/>
    <w:rsid w:val="00E42C40"/>
    <w:rsid w:val="00E533D8"/>
    <w:rsid w:val="00E55F78"/>
    <w:rsid w:val="00E654E8"/>
    <w:rsid w:val="00E968E7"/>
    <w:rsid w:val="00EB69D5"/>
    <w:rsid w:val="00ED4C0C"/>
    <w:rsid w:val="00EE4354"/>
    <w:rsid w:val="00EF587B"/>
    <w:rsid w:val="00EF5E58"/>
    <w:rsid w:val="00F03E3B"/>
    <w:rsid w:val="00F043BF"/>
    <w:rsid w:val="00F222D5"/>
    <w:rsid w:val="00F24004"/>
    <w:rsid w:val="00F33AF4"/>
    <w:rsid w:val="00F42898"/>
    <w:rsid w:val="00F81F7A"/>
    <w:rsid w:val="00F86E9D"/>
    <w:rsid w:val="00F91D97"/>
    <w:rsid w:val="00F9242C"/>
    <w:rsid w:val="00F95116"/>
    <w:rsid w:val="00FA2F6E"/>
    <w:rsid w:val="00FB2C58"/>
    <w:rsid w:val="00FC3776"/>
    <w:rsid w:val="00FE33BB"/>
    <w:rsid w:val="00FF4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5E695-70F9-48DD-A324-FEDD3837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3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F41F3"/>
    <w:rPr>
      <w:sz w:val="20"/>
      <w:szCs w:val="20"/>
    </w:rPr>
  </w:style>
  <w:style w:type="character" w:customStyle="1" w:styleId="TekstprzypisukocowegoZnak">
    <w:name w:val="Tekst przypisu końcowego Znak"/>
    <w:basedOn w:val="Domylnaczcionkaakapitu"/>
    <w:link w:val="Tekstprzypisukocowego"/>
    <w:uiPriority w:val="99"/>
    <w:semiHidden/>
    <w:rsid w:val="003F41F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F41F3"/>
    <w:rPr>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AE3AEB"/>
  </w:style>
  <w:style w:type="paragraph" w:styleId="Tekstdymka">
    <w:name w:val="Balloon Text"/>
    <w:basedOn w:val="Normalny"/>
    <w:link w:val="TekstdymkaZnak"/>
    <w:uiPriority w:val="99"/>
    <w:semiHidden/>
    <w:unhideWhenUsed/>
    <w:rsid w:val="00F951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5116"/>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00690"/>
    <w:pPr>
      <w:tabs>
        <w:tab w:val="center" w:pos="4536"/>
        <w:tab w:val="right" w:pos="9072"/>
      </w:tabs>
    </w:pPr>
  </w:style>
  <w:style w:type="character" w:customStyle="1" w:styleId="NagwekZnak">
    <w:name w:val="Nagłówek Znak"/>
    <w:basedOn w:val="Domylnaczcionkaakapitu"/>
    <w:link w:val="Nagwek"/>
    <w:uiPriority w:val="99"/>
    <w:rsid w:val="00C0069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00690"/>
    <w:pPr>
      <w:tabs>
        <w:tab w:val="center" w:pos="4536"/>
        <w:tab w:val="right" w:pos="9072"/>
      </w:tabs>
    </w:pPr>
  </w:style>
  <w:style w:type="character" w:customStyle="1" w:styleId="StopkaZnak">
    <w:name w:val="Stopka Znak"/>
    <w:basedOn w:val="Domylnaczcionkaakapitu"/>
    <w:link w:val="Stopka"/>
    <w:uiPriority w:val="99"/>
    <w:rsid w:val="00C0069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622E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ize">
    <w:name w:val="size"/>
    <w:basedOn w:val="Domylnaczcionkaakapitu"/>
    <w:rsid w:val="00A4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0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224AE-C6C1-44B3-BDF9-5D7D5C32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4964</Words>
  <Characters>29784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Marcin Witek</cp:lastModifiedBy>
  <cp:revision>3</cp:revision>
  <cp:lastPrinted>2019-08-06T11:01:00Z</cp:lastPrinted>
  <dcterms:created xsi:type="dcterms:W3CDTF">2019-08-12T09:41:00Z</dcterms:created>
  <dcterms:modified xsi:type="dcterms:W3CDTF">2019-08-12T09:41:00Z</dcterms:modified>
</cp:coreProperties>
</file>