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9C" w:rsidRDefault="00E23F9C" w:rsidP="00E23F9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69B5">
        <w:rPr>
          <w:rFonts w:ascii="Times New Roman" w:hAnsi="Times New Roman" w:cs="Times New Roman"/>
          <w:color w:val="000000" w:themeColor="text1"/>
          <w:sz w:val="24"/>
          <w:szCs w:val="24"/>
        </w:rPr>
        <w:t>Umowa Nr /</w:t>
      </w:r>
      <w:r w:rsidRPr="006F6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Projektowane postanowienia umowy</w:t>
      </w:r>
    </w:p>
    <w:p w:rsidR="009E3CCD" w:rsidRPr="00345841" w:rsidRDefault="009E3CCD" w:rsidP="009E3CC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Część 2</w:t>
      </w:r>
      <w:r w:rsidRPr="0034584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pn.: </w:t>
      </w:r>
      <w:r w:rsidRPr="00345841">
        <w:rPr>
          <w:rFonts w:ascii="Times New Roman" w:hAnsi="Times New Roman" w:cs="Times New Roman"/>
          <w:b/>
          <w:bCs/>
          <w:sz w:val="22"/>
          <w:szCs w:val="22"/>
        </w:rPr>
        <w:t xml:space="preserve">„Przeprowadzenie przez wykonawcę diagnozy </w:t>
      </w:r>
      <w:proofErr w:type="spellStart"/>
      <w:r w:rsidRPr="00345841">
        <w:rPr>
          <w:rFonts w:ascii="Times New Roman" w:hAnsi="Times New Roman" w:cs="Times New Roman"/>
          <w:b/>
          <w:bCs/>
          <w:sz w:val="22"/>
          <w:szCs w:val="22"/>
        </w:rPr>
        <w:t>cyberbezpieczeństwa</w:t>
      </w:r>
      <w:proofErr w:type="spellEnd"/>
      <w:r w:rsidRPr="003458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345841">
        <w:rPr>
          <w:rFonts w:ascii="Times New Roman" w:hAnsi="Times New Roman" w:cs="Times New Roman"/>
          <w:b/>
          <w:bCs/>
          <w:sz w:val="22"/>
          <w:szCs w:val="22"/>
        </w:rPr>
        <w:t>wraz ze szkoleniem pracowników”</w:t>
      </w:r>
    </w:p>
    <w:p w:rsidR="00E23F9C" w:rsidRPr="006F69B5" w:rsidRDefault="00E23F9C" w:rsidP="00E23F9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001" w:rsidRPr="00A11EA2" w:rsidRDefault="00870001" w:rsidP="00A448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 zawarta w dniu …………………….. r. pomiędzy: </w:t>
      </w:r>
    </w:p>
    <w:p w:rsidR="00870001" w:rsidRPr="00A11EA2" w:rsidRDefault="00870001" w:rsidP="00A448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Gminą Bircza, 37-740 Bircza, ul. Ojca Św. Jana Pawła II 2</w:t>
      </w:r>
      <w:r w:rsidRPr="00A11EA2">
        <w:rPr>
          <w:rFonts w:ascii="Times New Roman" w:hAnsi="Times New Roman" w:cs="Times New Roman"/>
          <w:sz w:val="22"/>
          <w:szCs w:val="22"/>
        </w:rPr>
        <w:t>, NIP: 795-23-08-157</w:t>
      </w:r>
    </w:p>
    <w:p w:rsidR="00870001" w:rsidRPr="00A11EA2" w:rsidRDefault="00870001" w:rsidP="00A448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reprezentowaną przez: </w:t>
      </w:r>
    </w:p>
    <w:p w:rsidR="00870001" w:rsidRPr="00A11EA2" w:rsidRDefault="00870001" w:rsidP="00A448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Grzegorza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Gągolę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>– Wójta Gminy,</w:t>
      </w:r>
    </w:p>
    <w:p w:rsidR="00870001" w:rsidRPr="00A11EA2" w:rsidRDefault="00870001" w:rsidP="00A448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przy kontrasygnacie Bogumiły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Sowa-Wiśniowskiej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 xml:space="preserve">- Skarbnika Gminy , </w:t>
      </w:r>
    </w:p>
    <w:p w:rsidR="00870001" w:rsidRPr="00A11EA2" w:rsidRDefault="00870001" w:rsidP="00A448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zwaną dalej „Zamawiającym”, </w:t>
      </w:r>
    </w:p>
    <w:p w:rsidR="00E23F9C" w:rsidRPr="00E23F9C" w:rsidRDefault="00E23F9C" w:rsidP="00E23F9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23F9C">
        <w:rPr>
          <w:rFonts w:ascii="Times New Roman" w:hAnsi="Times New Roman" w:cs="Times New Roman"/>
          <w:color w:val="000000" w:themeColor="text1"/>
          <w:sz w:val="22"/>
          <w:szCs w:val="24"/>
        </w:rPr>
        <w:t>a:</w:t>
      </w:r>
    </w:p>
    <w:p w:rsidR="00E23F9C" w:rsidRPr="00E23F9C" w:rsidRDefault="00E23F9C" w:rsidP="00E23F9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23F9C">
        <w:rPr>
          <w:rFonts w:ascii="Times New Roman" w:hAnsi="Times New Roman" w:cs="Times New Roman"/>
          <w:color w:val="000000" w:themeColor="text1"/>
          <w:sz w:val="22"/>
          <w:szCs w:val="24"/>
        </w:rPr>
        <w:t>................................................... adres: ........................., wpisaną do Krajowego Rejestru Sądowego prowadzonej pod nr: .................; NIP: ........................; REGON: ...........................; reprezentowaną przez:</w:t>
      </w:r>
    </w:p>
    <w:p w:rsidR="00E23F9C" w:rsidRPr="00E23F9C" w:rsidRDefault="00E23F9C" w:rsidP="00E23F9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23F9C">
        <w:rPr>
          <w:rFonts w:ascii="Times New Roman" w:hAnsi="Times New Roman" w:cs="Times New Roman"/>
          <w:color w:val="000000" w:themeColor="text1"/>
          <w:sz w:val="22"/>
          <w:szCs w:val="24"/>
        </w:rPr>
        <w:t>......................................</w:t>
      </w:r>
    </w:p>
    <w:p w:rsidR="00E23F9C" w:rsidRPr="00E23F9C" w:rsidRDefault="00E23F9C" w:rsidP="00E23F9C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23F9C">
        <w:rPr>
          <w:rFonts w:ascii="Times New Roman" w:hAnsi="Times New Roman" w:cs="Times New Roman"/>
          <w:color w:val="000000" w:themeColor="text1"/>
          <w:sz w:val="22"/>
          <w:szCs w:val="24"/>
        </w:rPr>
        <w:t>......................................</w:t>
      </w:r>
    </w:p>
    <w:p w:rsidR="00E23F9C" w:rsidRPr="00E23F9C" w:rsidRDefault="00E23F9C" w:rsidP="00E23F9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23F9C">
        <w:rPr>
          <w:rFonts w:ascii="Times New Roman" w:hAnsi="Times New Roman" w:cs="Times New Roman"/>
          <w:color w:val="000000" w:themeColor="text1"/>
          <w:sz w:val="22"/>
          <w:szCs w:val="24"/>
        </w:rPr>
        <w:t>lub</w:t>
      </w:r>
    </w:p>
    <w:p w:rsidR="00E23F9C" w:rsidRPr="00E23F9C" w:rsidRDefault="00E23F9C" w:rsidP="00E23F9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23F9C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(imię) …………………… (nazwisko) ………………… prowadzący działalność gospodarczą pod firmą (imię) ……… (nazwisko) …………… (nazwa handlowa) …………………z siedzibą (adres prowadzonej działalności gospodarczej) ……… NIP: ........................; REGON: ...........................; </w:t>
      </w:r>
    </w:p>
    <w:p w:rsidR="00E23F9C" w:rsidRPr="00E23F9C" w:rsidRDefault="00E23F9C" w:rsidP="00E23F9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23F9C">
        <w:rPr>
          <w:rFonts w:ascii="Times New Roman" w:hAnsi="Times New Roman" w:cs="Times New Roman"/>
          <w:color w:val="000000" w:themeColor="text1"/>
          <w:sz w:val="22"/>
          <w:szCs w:val="24"/>
        </w:rPr>
        <w:t>zwaną w dalszym tekście umowy Wykonawcą,</w:t>
      </w:r>
    </w:p>
    <w:p w:rsidR="00E23F9C" w:rsidRPr="00E23F9C" w:rsidRDefault="00E23F9C" w:rsidP="00E23F9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23F9C">
        <w:rPr>
          <w:rFonts w:ascii="Times New Roman" w:hAnsi="Times New Roman" w:cs="Times New Roman"/>
          <w:color w:val="000000" w:themeColor="text1"/>
          <w:sz w:val="22"/>
          <w:szCs w:val="24"/>
        </w:rPr>
        <w:t>łącznie zwanymi dalej stronami, a każdy z osobna Stroną.</w:t>
      </w:r>
    </w:p>
    <w:p w:rsidR="003C6CC6" w:rsidRPr="00A11EA2" w:rsidRDefault="00870001" w:rsidP="00A448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6CC6" w:rsidRPr="00390F6B" w:rsidRDefault="00B63969" w:rsidP="00390F6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wyniku rozstrzygnięcia postępowania o udzielenie zamówienia publicznego przeprowadzonego w trybie </w:t>
      </w:r>
      <w:r w:rsidRPr="00A11EA2">
        <w:rPr>
          <w:rFonts w:ascii="Times New Roman" w:eastAsiaTheme="majorEastAsia" w:hAnsi="Times New Roman" w:cs="Times New Roman"/>
          <w:color w:val="000000" w:themeColor="text1"/>
          <w:sz w:val="22"/>
          <w:szCs w:val="22"/>
        </w:rPr>
        <w:t>podstawowym bez negocjacji, o którym mowa w art. 275 pkt 1 ustawy z 11 września 2019 r. Prawo zamówień public</w:t>
      </w:r>
      <w:r w:rsidR="00390F6B">
        <w:rPr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znych (Dz. U. z 2021 poz. 1129 </w:t>
      </w:r>
      <w:r w:rsidRPr="00A11EA2">
        <w:rPr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ze zm.), dalej: ustawa </w:t>
      </w:r>
      <w:proofErr w:type="spellStart"/>
      <w:r w:rsidRPr="00A11EA2">
        <w:rPr>
          <w:rFonts w:ascii="Times New Roman" w:eastAsiaTheme="majorEastAsia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A11E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zawarta zostaje umowa o następującej treści:</w:t>
      </w:r>
      <w:bookmarkStart w:id="0" w:name="_GoBack"/>
      <w:bookmarkEnd w:id="0"/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3401D7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3C6CC6" w:rsidRPr="009E3CCD" w:rsidRDefault="00870001" w:rsidP="00B50AB8">
      <w:pPr>
        <w:pStyle w:val="Default"/>
        <w:numPr>
          <w:ilvl w:val="0"/>
          <w:numId w:val="26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 w:rsidRPr="00A11EA2">
        <w:rPr>
          <w:rFonts w:ascii="Times New Roman" w:hAnsi="Times New Roman" w:cs="Times New Roman"/>
          <w:b/>
          <w:bCs/>
          <w:sz w:val="22"/>
          <w:szCs w:val="22"/>
        </w:rPr>
        <w:t xml:space="preserve">przeprowadzenie przez wykonawcę diagnozy </w:t>
      </w:r>
      <w:proofErr w:type="spellStart"/>
      <w:r w:rsidRPr="00A11EA2">
        <w:rPr>
          <w:rFonts w:ascii="Times New Roman" w:hAnsi="Times New Roman" w:cs="Times New Roman"/>
          <w:b/>
          <w:bCs/>
          <w:sz w:val="22"/>
          <w:szCs w:val="22"/>
        </w:rPr>
        <w:t>cyberbezpieczeństwa</w:t>
      </w:r>
      <w:proofErr w:type="spellEnd"/>
      <w:r w:rsidRPr="00A11EA2">
        <w:rPr>
          <w:rFonts w:ascii="Times New Roman" w:hAnsi="Times New Roman" w:cs="Times New Roman"/>
          <w:b/>
          <w:bCs/>
          <w:sz w:val="22"/>
          <w:szCs w:val="22"/>
        </w:rPr>
        <w:t xml:space="preserve"> wraz ze szkoleniem pracowników</w:t>
      </w:r>
      <w:r w:rsidR="00967686" w:rsidRPr="00A11E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6E11" w:rsidRPr="00A11EA2">
        <w:rPr>
          <w:rFonts w:ascii="Times New Roman" w:hAnsi="Times New Roman" w:cs="Times New Roman"/>
          <w:sz w:val="22"/>
          <w:szCs w:val="22"/>
        </w:rPr>
        <w:t>w ramach zadania: „Zakup sprzętu i usług w ramach projektu grantowego Cyfrowa Gmina”</w:t>
      </w:r>
      <w:r w:rsidR="00967686" w:rsidRPr="00A11EA2">
        <w:rPr>
          <w:rFonts w:ascii="Times New Roman" w:hAnsi="Times New Roman" w:cs="Times New Roman"/>
          <w:sz w:val="22"/>
          <w:szCs w:val="22"/>
        </w:rPr>
        <w:t xml:space="preserve"> </w:t>
      </w:r>
      <w:r w:rsidR="009F6E11" w:rsidRPr="00A11EA2">
        <w:rPr>
          <w:rFonts w:ascii="Times New Roman" w:hAnsi="Times New Roman" w:cs="Times New Roman"/>
          <w:sz w:val="22"/>
          <w:szCs w:val="22"/>
        </w:rPr>
        <w:t>realizowanego w ramach Programu Operacyjnego Polska Cyfrowa na lata 2014-2020 Oś Priorytetowa V: Rozwój cyfrowy JST oraz wzmocnienie cyfrowej odporności na zagrożenia REACT-EU Działanie 5.1 Rozwój cyfrowy JST oraz wzmocnienie cyfrowej odporności na zagrożenia,</w:t>
      </w:r>
      <w:r w:rsidR="00967686" w:rsidRPr="00A11EA2">
        <w:rPr>
          <w:rFonts w:ascii="Times New Roman" w:hAnsi="Times New Roman" w:cs="Times New Roman"/>
          <w:sz w:val="22"/>
          <w:szCs w:val="22"/>
        </w:rPr>
        <w:t xml:space="preserve"> </w:t>
      </w:r>
      <w:r w:rsidR="00B63969" w:rsidRPr="00A11EA2">
        <w:rPr>
          <w:rFonts w:ascii="Times New Roman" w:eastAsia="Georgia" w:hAnsi="Times New Roman" w:cs="Times New Roman"/>
          <w:color w:val="000000" w:themeColor="text1"/>
          <w:sz w:val="22"/>
          <w:szCs w:val="22"/>
        </w:rPr>
        <w:t>zgodnie z załącznikiem do SWZ, stanowiącym zał</w:t>
      </w:r>
      <w:r w:rsidR="009E3CCD">
        <w:rPr>
          <w:rFonts w:ascii="Times New Roman" w:eastAsia="Georgia" w:hAnsi="Times New Roman" w:cs="Times New Roman"/>
          <w:color w:val="000000" w:themeColor="text1"/>
          <w:sz w:val="22"/>
          <w:szCs w:val="22"/>
        </w:rPr>
        <w:t xml:space="preserve">ącznik nr 1 do niniejszej umowy - </w:t>
      </w:r>
      <w:r w:rsidR="009E3CC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Część 2</w:t>
      </w:r>
      <w:r w:rsidR="009E3CC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Zakres szczegółowy</w:t>
      </w:r>
    </w:p>
    <w:p w:rsidR="004270F9" w:rsidRPr="00A11EA2" w:rsidRDefault="00870001" w:rsidP="00A44886">
      <w:pPr>
        <w:pStyle w:val="Default"/>
        <w:numPr>
          <w:ilvl w:val="0"/>
          <w:numId w:val="4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przeprowadzi diagnozę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 xml:space="preserve"> Urzędu </w:t>
      </w:r>
      <w:r w:rsidR="00B63969" w:rsidRPr="00A11EA2">
        <w:rPr>
          <w:rFonts w:ascii="Times New Roman" w:hAnsi="Times New Roman" w:cs="Times New Roman"/>
          <w:sz w:val="22"/>
          <w:szCs w:val="22"/>
        </w:rPr>
        <w:t>Gminy w Birczy</w:t>
      </w:r>
      <w:r w:rsidR="00A11EA2" w:rsidRPr="00A11EA2">
        <w:rPr>
          <w:rFonts w:ascii="Times New Roman" w:hAnsi="Times New Roman" w:cs="Times New Roman"/>
          <w:sz w:val="22"/>
          <w:szCs w:val="22"/>
        </w:rPr>
        <w:t xml:space="preserve">, która zostanie </w:t>
      </w:r>
      <w:r w:rsidRPr="00A11EA2">
        <w:rPr>
          <w:rFonts w:ascii="Times New Roman" w:hAnsi="Times New Roman" w:cs="Times New Roman"/>
          <w:sz w:val="22"/>
          <w:szCs w:val="22"/>
        </w:rPr>
        <w:t xml:space="preserve">przeprowadzona w zakresie określonym w „Formularzu informacji związanych z przeprowadzeniem diagnozy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>” stanowią</w:t>
      </w:r>
      <w:r w:rsidR="00B63969" w:rsidRPr="00A11EA2">
        <w:rPr>
          <w:rFonts w:ascii="Times New Roman" w:hAnsi="Times New Roman" w:cs="Times New Roman"/>
          <w:sz w:val="22"/>
          <w:szCs w:val="22"/>
        </w:rPr>
        <w:t xml:space="preserve">cym </w:t>
      </w:r>
      <w:r w:rsidRPr="00A11EA2">
        <w:rPr>
          <w:rFonts w:ascii="Times New Roman" w:hAnsi="Times New Roman" w:cs="Times New Roman"/>
          <w:sz w:val="22"/>
          <w:szCs w:val="22"/>
        </w:rPr>
        <w:t xml:space="preserve">załącznik nr 8 do Regulaminu Konkursu Grantowego Cyfrowa Gmina. </w:t>
      </w:r>
    </w:p>
    <w:p w:rsidR="004270F9" w:rsidRPr="00A11EA2" w:rsidRDefault="00870001" w:rsidP="00A44886">
      <w:pPr>
        <w:pStyle w:val="Default"/>
        <w:numPr>
          <w:ilvl w:val="0"/>
          <w:numId w:val="4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Diagnoza musi być przeprowadzona przez osobę posiadającą certyfikat uprawniający do przeprowadzenia audytu, o którym mowa w Rozporządzeniu Ministra Cyfryzacji z dnia 12 października 2018 r. w sprawie wykazu certyfikatów uprawniających do przeprowadzenia audytu. </w:t>
      </w:r>
    </w:p>
    <w:p w:rsidR="004270F9" w:rsidRPr="00A11EA2" w:rsidRDefault="00870001" w:rsidP="00A44886">
      <w:pPr>
        <w:pStyle w:val="Default"/>
        <w:numPr>
          <w:ilvl w:val="0"/>
          <w:numId w:val="4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Jednostki samorządu terytorialnego biorące udział w projekcie „Cyfrowa Gmina” są zobowiązane do przeprowadzenia diagnozy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 xml:space="preserve"> będącej przedmiotem niniejszego </w:t>
      </w:r>
      <w:r w:rsidRPr="00A11EA2">
        <w:rPr>
          <w:rFonts w:ascii="Times New Roman" w:hAnsi="Times New Roman" w:cs="Times New Roman"/>
          <w:sz w:val="22"/>
          <w:szCs w:val="22"/>
        </w:rPr>
        <w:lastRenderedPageBreak/>
        <w:t xml:space="preserve">zamówienia. Niezwłocznie po jej przeprowadzeniu, jej wyniki mają być przekazane przez Zamawiającego do Naukowej i Akademickiej Sieci Komputerowej – Państwowego Instytutu Badawczego (NASK) za pośrednictwem platformy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 xml:space="preserve">. Dane z diagnozy przekazane przez JST do NASK posłużą do opracowania raportu na temat stanu bezpieczeństwa systemów jednostek samorządowych. Wykonawca jest zobowiązany mieć na uwadze powyższy cel przeprowadzenia diagnozy i jej przeznaczenia. </w:t>
      </w:r>
    </w:p>
    <w:p w:rsidR="00967686" w:rsidRPr="00A11EA2" w:rsidRDefault="00967686" w:rsidP="00A44886">
      <w:pPr>
        <w:pStyle w:val="Default"/>
        <w:numPr>
          <w:ilvl w:val="0"/>
          <w:numId w:val="4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Wykonawca przekaże wynik przeprowadzonej diagnozy</w:t>
      </w:r>
      <w:r w:rsidR="005337B5" w:rsidRPr="00A11EA2">
        <w:rPr>
          <w:rFonts w:ascii="Times New Roman" w:hAnsi="Times New Roman" w:cs="Times New Roman"/>
          <w:sz w:val="22"/>
          <w:szCs w:val="22"/>
        </w:rPr>
        <w:t xml:space="preserve"> w wersji papierowej (2 egzemplarze) oraz</w:t>
      </w:r>
      <w:r w:rsidRPr="00A11EA2">
        <w:rPr>
          <w:rFonts w:ascii="Times New Roman" w:hAnsi="Times New Roman" w:cs="Times New Roman"/>
          <w:sz w:val="22"/>
          <w:szCs w:val="22"/>
        </w:rPr>
        <w:t xml:space="preserve"> w postaci pliku wypełnionego arkusza kalkulacyjnego formularza, podpisanego podpisem cyfrowym (weryfikowanym certyfikatem kwalifikowanym lub przy wykorzystaniu profilu zaufanego) przez osobę posiadającą uprawnienia, o których mowa w § 2 ust. </w:t>
      </w:r>
      <w:r w:rsidR="00A11EA2" w:rsidRPr="00A11EA2">
        <w:rPr>
          <w:rFonts w:ascii="Times New Roman" w:hAnsi="Times New Roman" w:cs="Times New Roman"/>
          <w:sz w:val="22"/>
          <w:szCs w:val="22"/>
        </w:rPr>
        <w:t>2</w:t>
      </w:r>
      <w:r w:rsidRPr="00A11EA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70001" w:rsidRPr="00A11EA2" w:rsidRDefault="00870001" w:rsidP="00A44886">
      <w:pPr>
        <w:pStyle w:val="Default"/>
        <w:numPr>
          <w:ilvl w:val="0"/>
          <w:numId w:val="4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przeprowadzi szkolenia z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 xml:space="preserve"> dla pracowników Urzędu </w:t>
      </w:r>
      <w:r w:rsidR="00B63969" w:rsidRPr="00A11EA2">
        <w:rPr>
          <w:rFonts w:ascii="Times New Roman" w:hAnsi="Times New Roman" w:cs="Times New Roman"/>
          <w:sz w:val="22"/>
          <w:szCs w:val="22"/>
        </w:rPr>
        <w:t>Gminy w Birczy</w:t>
      </w:r>
      <w:r w:rsidR="005337B5" w:rsidRPr="00A11EA2">
        <w:rPr>
          <w:rFonts w:ascii="Times New Roman" w:hAnsi="Times New Roman" w:cs="Times New Roman"/>
          <w:sz w:val="22"/>
          <w:szCs w:val="22"/>
        </w:rPr>
        <w:t xml:space="preserve"> zgodnie z następującymi wytycznymi</w:t>
      </w:r>
      <w:r w:rsidRPr="00A11E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270F9" w:rsidRPr="00A11EA2" w:rsidRDefault="00997C62" w:rsidP="00A44886">
      <w:pPr>
        <w:pStyle w:val="Default"/>
        <w:numPr>
          <w:ilvl w:val="0"/>
          <w:numId w:val="5"/>
        </w:numPr>
        <w:spacing w:after="22" w:line="276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Planowany czas trwania zajęć ok. 8 godzin zegarowych.</w:t>
      </w:r>
    </w:p>
    <w:p w:rsidR="005337B5" w:rsidRPr="00A11EA2" w:rsidRDefault="00870001" w:rsidP="00A44886">
      <w:pPr>
        <w:pStyle w:val="Default"/>
        <w:numPr>
          <w:ilvl w:val="0"/>
          <w:numId w:val="5"/>
        </w:numPr>
        <w:spacing w:after="22" w:line="276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 ramach usługi zostanie przeszkolonych około </w:t>
      </w:r>
      <w:r w:rsidR="00997C62" w:rsidRPr="00A11EA2">
        <w:rPr>
          <w:rFonts w:ascii="Times New Roman" w:hAnsi="Times New Roman" w:cs="Times New Roman"/>
          <w:sz w:val="22"/>
          <w:szCs w:val="22"/>
        </w:rPr>
        <w:t>30</w:t>
      </w:r>
      <w:r w:rsidRPr="00A11EA2">
        <w:rPr>
          <w:rFonts w:ascii="Times New Roman" w:hAnsi="Times New Roman" w:cs="Times New Roman"/>
          <w:sz w:val="22"/>
          <w:szCs w:val="22"/>
        </w:rPr>
        <w:t xml:space="preserve"> osób. </w:t>
      </w:r>
    </w:p>
    <w:p w:rsidR="005337B5" w:rsidRPr="00A11EA2" w:rsidRDefault="00870001" w:rsidP="00A44886">
      <w:pPr>
        <w:pStyle w:val="Default"/>
        <w:numPr>
          <w:ilvl w:val="0"/>
          <w:numId w:val="5"/>
        </w:numPr>
        <w:spacing w:after="22" w:line="276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Termin planowanych szkoleń - po przeprowadzeni</w:t>
      </w:r>
      <w:r w:rsidR="004270F9" w:rsidRPr="00A11EA2">
        <w:rPr>
          <w:rFonts w:ascii="Times New Roman" w:hAnsi="Times New Roman" w:cs="Times New Roman"/>
          <w:sz w:val="22"/>
          <w:szCs w:val="22"/>
        </w:rPr>
        <w:t xml:space="preserve">u diagnozy </w:t>
      </w:r>
      <w:proofErr w:type="spellStart"/>
      <w:r w:rsidR="004270F9" w:rsidRPr="00A11EA2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="004270F9" w:rsidRPr="00A11EA2">
        <w:rPr>
          <w:rFonts w:ascii="Times New Roman" w:hAnsi="Times New Roman" w:cs="Times New Roman"/>
          <w:sz w:val="22"/>
          <w:szCs w:val="22"/>
        </w:rPr>
        <w:t>.</w:t>
      </w:r>
    </w:p>
    <w:p w:rsidR="005337B5" w:rsidRPr="00A11EA2" w:rsidRDefault="00870001" w:rsidP="00A44886">
      <w:pPr>
        <w:pStyle w:val="Default"/>
        <w:numPr>
          <w:ilvl w:val="0"/>
          <w:numId w:val="5"/>
        </w:numPr>
        <w:spacing w:after="22" w:line="276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Wydanie Uczestnikom szkolenia zaświadczeń o ukończeniu danego szkolenia. </w:t>
      </w:r>
    </w:p>
    <w:p w:rsidR="00A44886" w:rsidRDefault="00870001" w:rsidP="00A44886">
      <w:pPr>
        <w:pStyle w:val="Default"/>
        <w:numPr>
          <w:ilvl w:val="0"/>
          <w:numId w:val="5"/>
        </w:numPr>
        <w:spacing w:after="22" w:line="276" w:lineRule="auto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Zamawiający dopuszcza przeprowadzenie szkolenia przez wideokonferencję</w:t>
      </w:r>
      <w:r w:rsidR="00A11EA2" w:rsidRPr="00A11EA2">
        <w:rPr>
          <w:rFonts w:ascii="Times New Roman" w:hAnsi="Times New Roman" w:cs="Times New Roman"/>
          <w:sz w:val="22"/>
          <w:szCs w:val="22"/>
        </w:rPr>
        <w:t xml:space="preserve"> w sytuacji, gdy przeprowadzenie szkolenia w siedzibie Zamawiającego nie będzie możliwe z przyczyn niezależnych od Wykonawcy</w:t>
      </w:r>
      <w:r w:rsidRPr="00A11EA2">
        <w:rPr>
          <w:rFonts w:ascii="Times New Roman" w:hAnsi="Times New Roman" w:cs="Times New Roman"/>
          <w:sz w:val="22"/>
          <w:szCs w:val="22"/>
        </w:rPr>
        <w:t>.</w:t>
      </w:r>
    </w:p>
    <w:p w:rsidR="005337B5" w:rsidRPr="00A44886" w:rsidRDefault="00870001" w:rsidP="00A44886">
      <w:pPr>
        <w:pStyle w:val="Default"/>
        <w:numPr>
          <w:ilvl w:val="0"/>
          <w:numId w:val="27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 </w:t>
      </w:r>
      <w:r w:rsidR="00A44886" w:rsidRPr="009429CC">
        <w:rPr>
          <w:rFonts w:ascii="Times New Roman" w:hAnsi="Times New Roman" w:cs="Times New Roman"/>
        </w:rPr>
        <w:t>Oprogramowanie wykorzystane do udostępnienia ekranu komputera prowadzącego, obrazu oraz dźwięku z sali szkoleniowej zostanie udostępnione uczestnikom szkolenia bez ponoszenia przez Zamawiającego dodatkowych kosztów. Wykorzystane oprogramowanie będzie pochodzić z legalnego źródła oraz sposób użycia nie może naruszać warunków licencyjnych, na jakich oprogramowanie zostało udostępnione.</w:t>
      </w:r>
    </w:p>
    <w:p w:rsidR="00A44886" w:rsidRPr="00A44886" w:rsidRDefault="00A44886" w:rsidP="00A44886">
      <w:pPr>
        <w:pStyle w:val="Default"/>
        <w:numPr>
          <w:ilvl w:val="0"/>
          <w:numId w:val="27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429CC">
        <w:rPr>
          <w:rFonts w:ascii="Times New Roman" w:hAnsi="Times New Roman" w:cs="Times New Roman"/>
        </w:rPr>
        <w:t>Wykorzystane oprogramowanie musi umożliwiać uczestnikom szkolenia zadawanie pytań i zgłaszanie wątpliwości w czasie rzeczywistym.</w:t>
      </w:r>
    </w:p>
    <w:p w:rsidR="00A44886" w:rsidRDefault="00A44886" w:rsidP="00A44886">
      <w:pPr>
        <w:pStyle w:val="Default"/>
        <w:numPr>
          <w:ilvl w:val="0"/>
          <w:numId w:val="27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429CC">
        <w:rPr>
          <w:rFonts w:ascii="Times New Roman" w:hAnsi="Times New Roman" w:cs="Times New Roman"/>
        </w:rPr>
        <w:t>Sposób prowadzenia szkolenia przez prowadzącego musi umożliwiać uczestnikom zadawanie pytań i zgłaszanie wątpliwości w czasie rzeczywistym.</w:t>
      </w:r>
    </w:p>
    <w:p w:rsidR="00A44886" w:rsidRPr="00A44886" w:rsidRDefault="00A44886" w:rsidP="00A44886">
      <w:pPr>
        <w:pStyle w:val="Default"/>
        <w:numPr>
          <w:ilvl w:val="0"/>
          <w:numId w:val="5"/>
        </w:numPr>
        <w:spacing w:after="22" w:line="276" w:lineRule="auto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9429CC">
        <w:rPr>
          <w:rFonts w:ascii="Times New Roman" w:hAnsi="Times New Roman" w:cs="Times New Roman"/>
        </w:rPr>
        <w:t>Wykonawca przygotuje i zapewni materiały szkoleniowe dla każdego uczestnika szkolenia, pozwalające na samodzielną edukację z zakresu tematyki szkolenia (np. opracowania, wydruki materiałów szkoleniowych). Zamawiający dopuszcza dostarczenie dla każdego uczestnika szkolenia kompletu materiałów w formie elektronicznej, np. dokumenty w standardzie PDF, w miejsce materiałów papierowych.</w:t>
      </w:r>
    </w:p>
    <w:p w:rsidR="00A44886" w:rsidRPr="00A11EA2" w:rsidRDefault="00A44886" w:rsidP="00A44886">
      <w:pPr>
        <w:pStyle w:val="Default"/>
        <w:numPr>
          <w:ilvl w:val="0"/>
          <w:numId w:val="5"/>
        </w:numPr>
        <w:spacing w:after="22" w:line="276" w:lineRule="auto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9429CC">
        <w:rPr>
          <w:rFonts w:ascii="Times New Roman" w:hAnsi="Times New Roman" w:cs="Times New Roman"/>
        </w:rPr>
        <w:t>Wykonawca dostarczy uczestnikom szkolenia ww. materiały szkoleniowe najpóźniej w dniu rozpoczęcia szkolenia.</w:t>
      </w:r>
    </w:p>
    <w:p w:rsidR="004270F9" w:rsidRPr="00A11EA2" w:rsidRDefault="00870001" w:rsidP="00A44886">
      <w:pPr>
        <w:pStyle w:val="Default"/>
        <w:numPr>
          <w:ilvl w:val="0"/>
          <w:numId w:val="5"/>
        </w:numPr>
        <w:spacing w:after="22" w:line="276" w:lineRule="auto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Ramowy zakres szkolenia: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Główne założenia i wymagania prawne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cyberbe</w:t>
      </w:r>
      <w:r w:rsidR="004270F9" w:rsidRPr="00A11EA2">
        <w:rPr>
          <w:rFonts w:ascii="Times New Roman" w:hAnsi="Times New Roman" w:cs="Times New Roman"/>
          <w:sz w:val="22"/>
          <w:szCs w:val="22"/>
        </w:rPr>
        <w:t>zpieczeństwa</w:t>
      </w:r>
      <w:proofErr w:type="spellEnd"/>
      <w:r w:rsidR="004270F9" w:rsidRPr="00A11EA2">
        <w:rPr>
          <w:rFonts w:ascii="Times New Roman" w:hAnsi="Times New Roman" w:cs="Times New Roman"/>
          <w:sz w:val="22"/>
          <w:szCs w:val="22"/>
        </w:rPr>
        <w:t xml:space="preserve"> w pracy urzędnika,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Polity</w:t>
      </w:r>
      <w:r w:rsidR="004270F9" w:rsidRPr="00A11EA2">
        <w:rPr>
          <w:rFonts w:ascii="Times New Roman" w:hAnsi="Times New Roman" w:cs="Times New Roman"/>
          <w:sz w:val="22"/>
          <w:szCs w:val="22"/>
        </w:rPr>
        <w:t>ka bezpieczeństwa w organizacji,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Definicja incydentu bezpieczeństwa i zasady postępowania z incydentem.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lastRenderedPageBreak/>
        <w:t xml:space="preserve">Rodzaje ataków: ataki socjotechniczne, ataki komputerowe, ataki przez sieci bezprzewodowe, ataki przez pocztę e-mail (fałszywe e-maile), ataki przez strony WWW, ataki przez telefon,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phishing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spoofing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 xml:space="preserve">, spam.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Bezpieczeństwo fizyczne - urządzenia, dokumenty, „czyste biurko”.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Bezpieczeństwo stacji roboczych (komputery użytkownika).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Zabezpieczenie informatycznych nośników danych –</w:t>
      </w:r>
      <w:proofErr w:type="spellStart"/>
      <w:r w:rsidR="004270F9" w:rsidRPr="00A11EA2">
        <w:rPr>
          <w:rFonts w:ascii="Times New Roman" w:hAnsi="Times New Roman" w:cs="Times New Roman"/>
          <w:sz w:val="22"/>
          <w:szCs w:val="22"/>
        </w:rPr>
        <w:t>pendrivy</w:t>
      </w:r>
      <w:proofErr w:type="spellEnd"/>
      <w:r w:rsidR="004270F9" w:rsidRPr="00A11EA2">
        <w:rPr>
          <w:rFonts w:ascii="Times New Roman" w:hAnsi="Times New Roman" w:cs="Times New Roman"/>
          <w:sz w:val="22"/>
          <w:szCs w:val="22"/>
        </w:rPr>
        <w:t xml:space="preserve"> i pamięci zewnętrzne.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Zdalny dostęp do zasobów jednostki i korzystanie z urządzeń prywatnych przez pracowników oraz związane z tym potencjalne zagrożenia.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Przechowywanie danych w chmurze i korzystanie z zewnętrznych dostawców usług informatycznych.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Prawidłowe korzystanie z oprogramowania antywirusowego.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Zasady aktualizacji programów i aplikacji.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Szyfrowanie dokumentów i poczty elektronicznej.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Polityka haseł, zarządzanie dostępem i tożsamością.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Bezpieczeństwo sieci LAN i Wi-Fi.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Bezpieczeństwo aplikacji ministerialnych oraz wewnątrzorganizacyjnych.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Zarządzanie tożsamością w </w:t>
      </w:r>
      <w:proofErr w:type="spellStart"/>
      <w:r w:rsidRPr="00A11EA2">
        <w:rPr>
          <w:rFonts w:ascii="Times New Roman" w:hAnsi="Times New Roman" w:cs="Times New Roman"/>
          <w:sz w:val="22"/>
          <w:szCs w:val="22"/>
        </w:rPr>
        <w:t>internecie</w:t>
      </w:r>
      <w:proofErr w:type="spellEnd"/>
      <w:r w:rsidRPr="00A11EA2">
        <w:rPr>
          <w:rFonts w:ascii="Times New Roman" w:hAnsi="Times New Roman" w:cs="Times New Roman"/>
          <w:sz w:val="22"/>
          <w:szCs w:val="22"/>
        </w:rPr>
        <w:t xml:space="preserve"> oraz wewnątrz organizacji.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Bezpieczeństwo baz danych i infrastruktury.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Bezpieczeństwo mobilne.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Odpowiednie zabezpieczenie techniczne sieci.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Optymalna architektura systemowo-serwerowa. </w:t>
      </w:r>
    </w:p>
    <w:p w:rsidR="005337B5" w:rsidRP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Techniki socjotechniki (inżynieria społeczna). </w:t>
      </w:r>
    </w:p>
    <w:p w:rsidR="00A11EA2" w:rsidRDefault="00997C62" w:rsidP="00A44886">
      <w:pPr>
        <w:pStyle w:val="Default"/>
        <w:numPr>
          <w:ilvl w:val="0"/>
          <w:numId w:val="23"/>
        </w:numPr>
        <w:spacing w:after="22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Odzyskiwanie po awarii – planowanie ciągłości działania. </w:t>
      </w:r>
    </w:p>
    <w:p w:rsidR="003C6CC6" w:rsidRDefault="00A44886" w:rsidP="00A44886">
      <w:pPr>
        <w:pStyle w:val="Default"/>
        <w:numPr>
          <w:ilvl w:val="0"/>
          <w:numId w:val="5"/>
        </w:numPr>
        <w:spacing w:after="22" w:line="276" w:lineRule="auto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9429CC">
        <w:rPr>
          <w:rFonts w:ascii="Times New Roman" w:hAnsi="Times New Roman" w:cs="Times New Roman"/>
        </w:rPr>
        <w:t>Po przeprowadzonym szkoleniu Wykonawca</w:t>
      </w:r>
      <w:r>
        <w:rPr>
          <w:rFonts w:ascii="Times New Roman" w:hAnsi="Times New Roman" w:cs="Times New Roman"/>
        </w:rPr>
        <w:t xml:space="preserve"> zobowiązany będzie do </w:t>
      </w:r>
      <w:r w:rsidRPr="009429CC">
        <w:rPr>
          <w:rFonts w:ascii="Times New Roman" w:hAnsi="Times New Roman" w:cs="Times New Roman"/>
        </w:rPr>
        <w:t xml:space="preserve"> dokon</w:t>
      </w:r>
      <w:r>
        <w:rPr>
          <w:rFonts w:ascii="Times New Roman" w:hAnsi="Times New Roman" w:cs="Times New Roman"/>
        </w:rPr>
        <w:t>ania</w:t>
      </w:r>
      <w:r w:rsidRPr="009429CC">
        <w:rPr>
          <w:rFonts w:ascii="Times New Roman" w:hAnsi="Times New Roman" w:cs="Times New Roman"/>
        </w:rPr>
        <w:t xml:space="preserve"> ewaluacji zadowolenia uczestników oraz efektywności szkolenia</w:t>
      </w:r>
    </w:p>
    <w:p w:rsidR="009E3CCD" w:rsidRPr="009E3CCD" w:rsidRDefault="009E3CCD" w:rsidP="009E3CCD">
      <w:pPr>
        <w:pStyle w:val="Default"/>
        <w:spacing w:after="22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870001" w:rsidRPr="00A11EA2" w:rsidRDefault="00870001" w:rsidP="00A44886">
      <w:pPr>
        <w:pStyle w:val="Default"/>
        <w:spacing w:after="22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4270F9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Oświadczenia i obowiązki Wykonawcy</w:t>
      </w:r>
    </w:p>
    <w:p w:rsidR="004270F9" w:rsidRPr="00A11EA2" w:rsidRDefault="00870001" w:rsidP="00A44886">
      <w:pPr>
        <w:pStyle w:val="Default"/>
        <w:numPr>
          <w:ilvl w:val="0"/>
          <w:numId w:val="8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zobowiązuje się do wykonania umowy z zachowaniem zasad należytej staranności i profesjonalizmu wynikających z zawodowego charakteru prowadzonej działalności. </w:t>
      </w:r>
    </w:p>
    <w:p w:rsidR="004270F9" w:rsidRPr="00A11EA2" w:rsidRDefault="00870001" w:rsidP="00A44886">
      <w:pPr>
        <w:pStyle w:val="Default"/>
        <w:numPr>
          <w:ilvl w:val="0"/>
          <w:numId w:val="8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przeprowadzi audyt przy ścisłej współpracy z Zamawiającym. </w:t>
      </w:r>
    </w:p>
    <w:p w:rsidR="004270F9" w:rsidRPr="00A11EA2" w:rsidRDefault="00870001" w:rsidP="00A44886">
      <w:pPr>
        <w:pStyle w:val="Default"/>
        <w:numPr>
          <w:ilvl w:val="0"/>
          <w:numId w:val="8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zobowiązuje się, że wykonane w ramach przeprowadzonego audytu prace, materiały i informacje oraz wykorzystywane przez niego oprogramowanie nie narusza praw osób trzecich, a w szczególności prawa autorskiego i praw pokrewnych. </w:t>
      </w:r>
    </w:p>
    <w:p w:rsidR="00870001" w:rsidRPr="003C6CC6" w:rsidRDefault="00870001" w:rsidP="00A44886">
      <w:pPr>
        <w:pStyle w:val="Default"/>
        <w:numPr>
          <w:ilvl w:val="0"/>
          <w:numId w:val="8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ponosi odpowiedzialność za działania i zaniechania osób, którymi posłużył się przy wykonywaniu umowy, jak za własne działania czy zaniechania. </w:t>
      </w:r>
    </w:p>
    <w:p w:rsidR="003C6CC6" w:rsidRDefault="003C6CC6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1EA2">
        <w:rPr>
          <w:rFonts w:ascii="Times New Roman" w:hAnsi="Times New Roman" w:cs="Times New Roman"/>
          <w:b/>
          <w:sz w:val="22"/>
          <w:szCs w:val="22"/>
        </w:rPr>
        <w:t>§ 4</w:t>
      </w:r>
    </w:p>
    <w:p w:rsidR="004270F9" w:rsidRPr="00A11EA2" w:rsidRDefault="003401D7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Obowiązki i oświa</w:t>
      </w:r>
      <w:r w:rsidR="00870001" w:rsidRPr="00A11EA2">
        <w:rPr>
          <w:rFonts w:ascii="Times New Roman" w:hAnsi="Times New Roman" w:cs="Times New Roman"/>
          <w:b/>
          <w:bCs/>
          <w:sz w:val="22"/>
          <w:szCs w:val="22"/>
        </w:rPr>
        <w:t>dczenia Zamawiającego</w:t>
      </w:r>
    </w:p>
    <w:p w:rsidR="004270F9" w:rsidRPr="00A11EA2" w:rsidRDefault="00870001" w:rsidP="00A44886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Zamawiający zobowiązuje się do zapewnienia Wykonawcy w siedzibie Zamawiającego dostępu do informacji niezbędnych </w:t>
      </w:r>
      <w:r w:rsidR="004270F9" w:rsidRPr="00A11EA2">
        <w:rPr>
          <w:rFonts w:ascii="Times New Roman" w:hAnsi="Times New Roman" w:cs="Times New Roman"/>
          <w:sz w:val="22"/>
          <w:szCs w:val="22"/>
        </w:rPr>
        <w:t xml:space="preserve">do realizacji umowy. </w:t>
      </w:r>
    </w:p>
    <w:p w:rsidR="004270F9" w:rsidRPr="00A11EA2" w:rsidRDefault="00870001" w:rsidP="00A44886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lastRenderedPageBreak/>
        <w:t xml:space="preserve">Zamawiający zobowiązuje się do przekazywania niezwłocznie, osobiście lub za pośrednictwem wyznaczonego pracownika, w terminie nie dłuższym niż 3 dni robocze, żądanych przez Wykonawcę informacji niezbędnych do wykonania umowy. </w:t>
      </w:r>
    </w:p>
    <w:p w:rsidR="004270F9" w:rsidRPr="00A11EA2" w:rsidRDefault="00870001" w:rsidP="00A44886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 przypadku powstania przeszkód po stronie Zamawiającego w wykonaniu przedmiotu umowy, Zamawiający poinformuje Wykonawcę o powyższym niezwłocznie, pisemnie lub za pośrednictwem poczty elektronicznej, na adres wskazany w umowie. Okres czasowej przeszkody w wykonaniu umowy powstały po stronie Zamawiającego powoduje przesunięcie terminu realizacji umowy o liczbę dni, w trakcie których Wykonawca z nie swojej winy nie mógł wykonywać umowy. </w:t>
      </w:r>
    </w:p>
    <w:p w:rsidR="004270F9" w:rsidRPr="00A11EA2" w:rsidRDefault="00870001" w:rsidP="00A44886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 Zamawiający wyraża zgodę na przeprowadzenie przez Wykonawcę czynności w zakresie objętym audytem, w tym udziela Wykonawcy zgody na przetwarzanie danych zgromadzonych podczas audytu, wyłącznie w celach związanych z realizacją umowy. </w:t>
      </w:r>
    </w:p>
    <w:p w:rsidR="00A11EA2" w:rsidRPr="00A11EA2" w:rsidRDefault="00870001" w:rsidP="00A44886">
      <w:pPr>
        <w:pStyle w:val="Default"/>
        <w:numPr>
          <w:ilvl w:val="0"/>
          <w:numId w:val="9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Zamawiający oświadcza, że w przypadku awarii sprzętu komputerowego lub oprogramowania, w trakcie trwania audytu, Wykonawca nie będzie ponosił z tego tytułu żadnej odpowiedzialności, o ile awaria nie była spowodowana zawinionym działaniem Wykonawcy. </w:t>
      </w:r>
    </w:p>
    <w:p w:rsidR="00B50AB8" w:rsidRDefault="00B50AB8" w:rsidP="009E3CCD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4270F9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Upoważnienie</w:t>
      </w:r>
    </w:p>
    <w:p w:rsidR="00870001" w:rsidRPr="00A11EA2" w:rsidRDefault="00870001" w:rsidP="00A44886">
      <w:pPr>
        <w:pStyle w:val="Default"/>
        <w:spacing w:after="2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1. Osobą upoważnioną ze strony </w:t>
      </w:r>
      <w:r w:rsidR="004270F9" w:rsidRPr="00A11EA2">
        <w:rPr>
          <w:rFonts w:ascii="Times New Roman" w:hAnsi="Times New Roman" w:cs="Times New Roman"/>
          <w:sz w:val="22"/>
          <w:szCs w:val="22"/>
        </w:rPr>
        <w:t>Wykonaw</w:t>
      </w:r>
      <w:r w:rsidRPr="00A11EA2">
        <w:rPr>
          <w:rFonts w:ascii="Times New Roman" w:hAnsi="Times New Roman" w:cs="Times New Roman"/>
          <w:sz w:val="22"/>
          <w:szCs w:val="22"/>
        </w:rPr>
        <w:t xml:space="preserve">cy która obecny będzie przy wykonywaniu umowy, w zakresie czynności objętych audytem jest </w:t>
      </w:r>
      <w:r w:rsidR="004270F9" w:rsidRPr="00A11EA2">
        <w:rPr>
          <w:rFonts w:ascii="Times New Roman" w:hAnsi="Times New Roman" w:cs="Times New Roman"/>
          <w:sz w:val="22"/>
          <w:szCs w:val="22"/>
        </w:rPr>
        <w:t>……..</w:t>
      </w:r>
    </w:p>
    <w:p w:rsidR="00870001" w:rsidRPr="00A11EA2" w:rsidRDefault="00870001" w:rsidP="00A44886">
      <w:pPr>
        <w:pStyle w:val="Default"/>
        <w:spacing w:after="2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2. Niezapewnienie obecności pracownika wyznaczonego, o ile nie jest to konieczne, nie wstrzymuje czynności objętych przedmiotem niniejszej umowy. </w:t>
      </w:r>
    </w:p>
    <w:p w:rsidR="00870001" w:rsidRPr="00A11EA2" w:rsidRDefault="00870001" w:rsidP="00A4488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3. Osobą upoważnio</w:t>
      </w:r>
      <w:r w:rsidR="004270F9" w:rsidRPr="00A11EA2">
        <w:rPr>
          <w:rFonts w:ascii="Times New Roman" w:hAnsi="Times New Roman" w:cs="Times New Roman"/>
          <w:sz w:val="22"/>
          <w:szCs w:val="22"/>
        </w:rPr>
        <w:t xml:space="preserve">ną </w:t>
      </w:r>
      <w:r w:rsidR="00A11EA2" w:rsidRPr="00A11EA2">
        <w:rPr>
          <w:rFonts w:ascii="Times New Roman" w:hAnsi="Times New Roman" w:cs="Times New Roman"/>
          <w:sz w:val="22"/>
          <w:szCs w:val="22"/>
        </w:rPr>
        <w:t xml:space="preserve">do kontaktu </w:t>
      </w:r>
      <w:r w:rsidR="004270F9" w:rsidRPr="00A11EA2">
        <w:rPr>
          <w:rFonts w:ascii="Times New Roman" w:hAnsi="Times New Roman" w:cs="Times New Roman"/>
          <w:sz w:val="22"/>
          <w:szCs w:val="22"/>
        </w:rPr>
        <w:t xml:space="preserve">ze strony </w:t>
      </w:r>
      <w:r w:rsidR="0081727A" w:rsidRPr="00A11EA2">
        <w:rPr>
          <w:rFonts w:ascii="Times New Roman" w:hAnsi="Times New Roman" w:cs="Times New Roman"/>
          <w:sz w:val="22"/>
          <w:szCs w:val="22"/>
        </w:rPr>
        <w:t>Z</w:t>
      </w:r>
      <w:r w:rsidR="004270F9" w:rsidRPr="00A11EA2">
        <w:rPr>
          <w:rFonts w:ascii="Times New Roman" w:hAnsi="Times New Roman" w:cs="Times New Roman"/>
          <w:sz w:val="22"/>
          <w:szCs w:val="22"/>
        </w:rPr>
        <w:t xml:space="preserve">amawiającego jest </w:t>
      </w:r>
      <w:r w:rsidRPr="00A11EA2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…………………………………………………………. </w:t>
      </w:r>
    </w:p>
    <w:p w:rsidR="003C6CC6" w:rsidRDefault="003C6CC6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4270F9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Harmonogram prac</w:t>
      </w:r>
    </w:p>
    <w:p w:rsidR="004270F9" w:rsidRPr="00A11EA2" w:rsidRDefault="00967686" w:rsidP="00A44886">
      <w:pPr>
        <w:pStyle w:val="Default"/>
        <w:numPr>
          <w:ilvl w:val="0"/>
          <w:numId w:val="10"/>
        </w:numPr>
        <w:spacing w:after="22" w:line="276" w:lineRule="auto"/>
        <w:ind w:left="0" w:hanging="11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Termin realizacji przedmiotu umowy:</w:t>
      </w:r>
      <w:r w:rsidR="00870001" w:rsidRPr="00A11EA2">
        <w:rPr>
          <w:rFonts w:ascii="Times New Roman" w:hAnsi="Times New Roman" w:cs="Times New Roman"/>
          <w:sz w:val="22"/>
          <w:szCs w:val="22"/>
        </w:rPr>
        <w:t xml:space="preserve"> </w:t>
      </w:r>
      <w:r w:rsidRPr="00A11EA2">
        <w:rPr>
          <w:rFonts w:ascii="Times New Roman" w:hAnsi="Times New Roman" w:cs="Times New Roman"/>
          <w:sz w:val="22"/>
          <w:szCs w:val="22"/>
        </w:rPr>
        <w:t xml:space="preserve">do </w:t>
      </w:r>
      <w:r w:rsidR="009E3CCD">
        <w:rPr>
          <w:rFonts w:ascii="Times New Roman" w:hAnsi="Times New Roman" w:cs="Times New Roman"/>
          <w:sz w:val="22"/>
          <w:szCs w:val="22"/>
        </w:rPr>
        <w:t>……..</w:t>
      </w:r>
      <w:r w:rsidRPr="00A11EA2">
        <w:rPr>
          <w:rFonts w:ascii="Times New Roman" w:hAnsi="Times New Roman" w:cs="Times New Roman"/>
          <w:sz w:val="22"/>
          <w:szCs w:val="22"/>
        </w:rPr>
        <w:t xml:space="preserve"> dni od</w:t>
      </w:r>
      <w:r w:rsidR="00A11EA2" w:rsidRPr="00A11EA2">
        <w:rPr>
          <w:rFonts w:ascii="Times New Roman" w:hAnsi="Times New Roman" w:cs="Times New Roman"/>
          <w:sz w:val="22"/>
          <w:szCs w:val="22"/>
        </w:rPr>
        <w:t xml:space="preserve"> dnia</w:t>
      </w:r>
      <w:r w:rsidRPr="00A11EA2">
        <w:rPr>
          <w:rFonts w:ascii="Times New Roman" w:hAnsi="Times New Roman" w:cs="Times New Roman"/>
          <w:sz w:val="22"/>
          <w:szCs w:val="22"/>
        </w:rPr>
        <w:t xml:space="preserve"> jej podpisania</w:t>
      </w:r>
      <w:r w:rsidR="009E3CCD">
        <w:rPr>
          <w:rFonts w:ascii="Times New Roman" w:hAnsi="Times New Roman" w:cs="Times New Roman"/>
          <w:sz w:val="22"/>
          <w:szCs w:val="22"/>
        </w:rPr>
        <w:t xml:space="preserve"> zgodnie z zadeklarowanym w formularzu ofertowym kryterium oceny ofert </w:t>
      </w:r>
      <w:r w:rsidR="009E3CCD" w:rsidRPr="009E3CCD">
        <w:rPr>
          <w:rFonts w:ascii="Times New Roman" w:hAnsi="Times New Roman" w:cs="Times New Roman"/>
          <w:sz w:val="22"/>
          <w:szCs w:val="22"/>
        </w:rPr>
        <w:t xml:space="preserve">- </w:t>
      </w:r>
      <w:r w:rsidR="009E3CCD" w:rsidRPr="009E3CCD">
        <w:rPr>
          <w:rFonts w:ascii="Times New Roman" w:hAnsi="Times New Roman" w:cs="Times New Roman"/>
          <w:b/>
          <w:sz w:val="22"/>
          <w:szCs w:val="22"/>
        </w:rPr>
        <w:t>Kryterium „termin realizacji”.</w:t>
      </w:r>
    </w:p>
    <w:p w:rsidR="00A44886" w:rsidRDefault="00870001" w:rsidP="00A44886">
      <w:pPr>
        <w:pStyle w:val="Default"/>
        <w:numPr>
          <w:ilvl w:val="0"/>
          <w:numId w:val="10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 terminie nie później niż 7 dni od podpisania niniejszej umowy Wykonawca prześle </w:t>
      </w:r>
      <w:r w:rsidR="00A44886">
        <w:rPr>
          <w:rFonts w:ascii="Times New Roman" w:hAnsi="Times New Roman" w:cs="Times New Roman"/>
          <w:sz w:val="22"/>
          <w:szCs w:val="22"/>
        </w:rPr>
        <w:t>do akceptacji przez Zamawiającego:</w:t>
      </w:r>
    </w:p>
    <w:p w:rsidR="004270F9" w:rsidRDefault="00A44886" w:rsidP="00A44886">
      <w:pPr>
        <w:pStyle w:val="Default"/>
        <w:spacing w:after="2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 w:rsidR="009E3CCD">
        <w:rPr>
          <w:rFonts w:ascii="Times New Roman" w:hAnsi="Times New Roman" w:cs="Times New Roman"/>
          <w:sz w:val="22"/>
          <w:szCs w:val="22"/>
        </w:rPr>
        <w:t xml:space="preserve"> </w:t>
      </w:r>
      <w:r w:rsidR="00870001" w:rsidRPr="00A11EA2">
        <w:rPr>
          <w:rFonts w:ascii="Times New Roman" w:hAnsi="Times New Roman" w:cs="Times New Roman"/>
          <w:sz w:val="22"/>
          <w:szCs w:val="22"/>
        </w:rPr>
        <w:t>harmonogram i plan wykonywania prac związanych z</w:t>
      </w:r>
      <w:r w:rsidR="004270F9" w:rsidRPr="00A11EA2">
        <w:rPr>
          <w:rFonts w:ascii="Times New Roman" w:hAnsi="Times New Roman" w:cs="Times New Roman"/>
          <w:sz w:val="22"/>
          <w:szCs w:val="22"/>
        </w:rPr>
        <w:t xml:space="preserve"> przeprowadzeniem diagnozy </w:t>
      </w:r>
      <w:proofErr w:type="spellStart"/>
      <w:r w:rsidR="004270F9" w:rsidRPr="00A11EA2">
        <w:rPr>
          <w:rFonts w:ascii="Times New Roman" w:hAnsi="Times New Roman" w:cs="Times New Roman"/>
          <w:sz w:val="22"/>
          <w:szCs w:val="22"/>
        </w:rPr>
        <w:t>cyber</w:t>
      </w:r>
      <w:r w:rsidR="00870001" w:rsidRPr="00A11EA2">
        <w:rPr>
          <w:rFonts w:ascii="Times New Roman" w:hAnsi="Times New Roman" w:cs="Times New Roman"/>
          <w:sz w:val="22"/>
          <w:szCs w:val="22"/>
        </w:rPr>
        <w:t>bezpieczeństwa</w:t>
      </w:r>
      <w:proofErr w:type="spellEnd"/>
      <w:r w:rsidR="00870001" w:rsidRPr="00A11EA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44886" w:rsidRDefault="00A44886" w:rsidP="00A44886">
      <w:pPr>
        <w:pStyle w:val="Default"/>
        <w:spacing w:after="22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 w:rsidRPr="00A44886">
        <w:rPr>
          <w:rFonts w:ascii="Times New Roman" w:hAnsi="Times New Roman" w:cs="Times New Roman"/>
        </w:rPr>
        <w:t xml:space="preserve"> </w:t>
      </w:r>
      <w:r w:rsidRPr="009429CC">
        <w:rPr>
          <w:rFonts w:ascii="Times New Roman" w:hAnsi="Times New Roman" w:cs="Times New Roman"/>
        </w:rPr>
        <w:t>harmonogram szkolenia oraz program szkolenia</w:t>
      </w:r>
    </w:p>
    <w:p w:rsidR="00A44886" w:rsidRPr="00A11EA2" w:rsidRDefault="00A44886" w:rsidP="00A44886">
      <w:pPr>
        <w:pStyle w:val="Default"/>
        <w:spacing w:after="2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2a.</w:t>
      </w:r>
      <w:r w:rsidRPr="00A44886">
        <w:rPr>
          <w:rFonts w:ascii="Times New Roman" w:hAnsi="Times New Roman" w:cs="Times New Roman"/>
        </w:rPr>
        <w:t xml:space="preserve"> </w:t>
      </w:r>
      <w:r w:rsidRPr="009429CC">
        <w:rPr>
          <w:rFonts w:ascii="Times New Roman" w:hAnsi="Times New Roman" w:cs="Times New Roman"/>
        </w:rPr>
        <w:t xml:space="preserve">Harmonogram powinien zawierać informacje dotyczące czasu i miejsca realizacji danego </w:t>
      </w:r>
      <w:r>
        <w:rPr>
          <w:rFonts w:ascii="Times New Roman" w:hAnsi="Times New Roman" w:cs="Times New Roman"/>
        </w:rPr>
        <w:t>zadania</w:t>
      </w:r>
      <w:r w:rsidRPr="009429CC">
        <w:rPr>
          <w:rFonts w:ascii="Times New Roman" w:hAnsi="Times New Roman" w:cs="Times New Roman"/>
        </w:rPr>
        <w:t>.</w:t>
      </w:r>
    </w:p>
    <w:p w:rsidR="00FE7110" w:rsidRPr="00A11EA2" w:rsidRDefault="00870001" w:rsidP="00A44886">
      <w:pPr>
        <w:pStyle w:val="Default"/>
        <w:numPr>
          <w:ilvl w:val="0"/>
          <w:numId w:val="10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Wykonawca przekaże Zamawiającemu raport końcowy zawierający</w:t>
      </w:r>
      <w:r w:rsidR="00C074C6" w:rsidRPr="00A11EA2">
        <w:rPr>
          <w:rFonts w:ascii="Times New Roman" w:hAnsi="Times New Roman" w:cs="Times New Roman"/>
          <w:sz w:val="22"/>
          <w:szCs w:val="22"/>
        </w:rPr>
        <w:t xml:space="preserve"> </w:t>
      </w:r>
      <w:r w:rsidRPr="00A11EA2">
        <w:rPr>
          <w:rFonts w:ascii="Times New Roman" w:hAnsi="Times New Roman" w:cs="Times New Roman"/>
          <w:sz w:val="22"/>
          <w:szCs w:val="22"/>
        </w:rPr>
        <w:t>zbiorcze informacje z wykonanych pac, w tym z przeprowadzonej diagnozy oraz dokumenty potwierdzające przeprowadzenie szkoleń</w:t>
      </w:r>
      <w:r w:rsidR="00A11EA2" w:rsidRPr="00A11EA2">
        <w:rPr>
          <w:rFonts w:ascii="Times New Roman" w:hAnsi="Times New Roman" w:cs="Times New Roman"/>
          <w:sz w:val="22"/>
          <w:szCs w:val="22"/>
        </w:rPr>
        <w:t>, w tym imienne zaświadczenia dla pracowników o udziale w szkoleniu,</w:t>
      </w:r>
      <w:r w:rsidRPr="00A11EA2">
        <w:rPr>
          <w:rFonts w:ascii="Times New Roman" w:hAnsi="Times New Roman" w:cs="Times New Roman"/>
          <w:sz w:val="22"/>
          <w:szCs w:val="22"/>
        </w:rPr>
        <w:t xml:space="preserve"> do </w:t>
      </w:r>
      <w:r w:rsidR="00C074C6" w:rsidRPr="00A11EA2">
        <w:rPr>
          <w:rFonts w:ascii="Times New Roman" w:hAnsi="Times New Roman" w:cs="Times New Roman"/>
          <w:sz w:val="22"/>
          <w:szCs w:val="22"/>
        </w:rPr>
        <w:t>7 dni od dnia ich przeprowadzenia.</w:t>
      </w:r>
    </w:p>
    <w:p w:rsidR="003C6CC6" w:rsidRPr="009E3CCD" w:rsidRDefault="00870001" w:rsidP="00A44886">
      <w:pPr>
        <w:pStyle w:val="Default"/>
        <w:numPr>
          <w:ilvl w:val="0"/>
          <w:numId w:val="10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Dokumenty, o których mowa w pkt 2 i 3 należy przekazać w formie elektronicznej na adres </w:t>
      </w:r>
      <w:hyperlink r:id="rId7" w:history="1">
        <w:r w:rsidR="00C074C6" w:rsidRPr="00A11EA2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sekretariat@bircza.pl</w:t>
        </w:r>
      </w:hyperlink>
    </w:p>
    <w:p w:rsidR="00FE7110" w:rsidRPr="00A11EA2" w:rsidRDefault="00FE7110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FE7110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Wynagrodzenie</w:t>
      </w:r>
    </w:p>
    <w:p w:rsidR="00FE7110" w:rsidRPr="00A11EA2" w:rsidRDefault="00870001" w:rsidP="00A44886">
      <w:pPr>
        <w:pStyle w:val="Default"/>
        <w:numPr>
          <w:ilvl w:val="0"/>
          <w:numId w:val="11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lastRenderedPageBreak/>
        <w:t>Zamawiający zapłaci Wykonawcy tytułem wykonania umowy wynagrodzenie ryczałtowe w kwocie łącznej netto …………... zł (słownie zł: ……………………) powiększoną o obowiązującą stawkę podatku VAT (23% )</w:t>
      </w:r>
      <w:r w:rsidR="00A8756E" w:rsidRPr="00A11EA2">
        <w:rPr>
          <w:rFonts w:ascii="Times New Roman" w:hAnsi="Times New Roman" w:cs="Times New Roman"/>
          <w:sz w:val="22"/>
          <w:szCs w:val="22"/>
        </w:rPr>
        <w:t>,</w:t>
      </w:r>
      <w:r w:rsidR="008413F0" w:rsidRPr="00A11EA2">
        <w:rPr>
          <w:rFonts w:ascii="Times New Roman" w:hAnsi="Times New Roman" w:cs="Times New Roman"/>
          <w:sz w:val="22"/>
          <w:szCs w:val="22"/>
        </w:rPr>
        <w:t xml:space="preserve"> co daje łączną</w:t>
      </w:r>
      <w:r w:rsidR="00A8756E" w:rsidRPr="00A11EA2">
        <w:rPr>
          <w:rFonts w:ascii="Times New Roman" w:hAnsi="Times New Roman" w:cs="Times New Roman"/>
          <w:sz w:val="22"/>
          <w:szCs w:val="22"/>
        </w:rPr>
        <w:t xml:space="preserve"> kwot</w:t>
      </w:r>
      <w:r w:rsidR="008413F0" w:rsidRPr="00A11EA2">
        <w:rPr>
          <w:rFonts w:ascii="Times New Roman" w:hAnsi="Times New Roman" w:cs="Times New Roman"/>
          <w:sz w:val="22"/>
          <w:szCs w:val="22"/>
        </w:rPr>
        <w:t>ę</w:t>
      </w:r>
      <w:r w:rsidR="00A8756E" w:rsidRPr="00A11EA2">
        <w:rPr>
          <w:rFonts w:ascii="Times New Roman" w:hAnsi="Times New Roman" w:cs="Times New Roman"/>
          <w:sz w:val="22"/>
          <w:szCs w:val="22"/>
        </w:rPr>
        <w:t xml:space="preserve"> brutto ………….</w:t>
      </w:r>
      <w:r w:rsidR="008413F0" w:rsidRPr="00A11EA2">
        <w:rPr>
          <w:rFonts w:ascii="Times New Roman" w:hAnsi="Times New Roman" w:cs="Times New Roman"/>
          <w:sz w:val="22"/>
          <w:szCs w:val="22"/>
        </w:rPr>
        <w:t xml:space="preserve"> zł</w:t>
      </w:r>
      <w:r w:rsidR="00A8756E" w:rsidRPr="00A11EA2">
        <w:rPr>
          <w:rFonts w:ascii="Times New Roman" w:hAnsi="Times New Roman" w:cs="Times New Roman"/>
          <w:sz w:val="22"/>
          <w:szCs w:val="22"/>
        </w:rPr>
        <w:t xml:space="preserve"> (słownie zł: …………..)</w:t>
      </w:r>
      <w:r w:rsidRPr="00A11EA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E7110" w:rsidRPr="00A11EA2" w:rsidRDefault="00870001" w:rsidP="00A44886">
      <w:pPr>
        <w:pStyle w:val="Default"/>
        <w:numPr>
          <w:ilvl w:val="0"/>
          <w:numId w:val="11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Podstawą zapłaty jest prawidłowo wystawiona faktura z terminem płatności wynoszącym 30 dni od dnia doręczenia faktury Zamawiającemu. </w:t>
      </w:r>
    </w:p>
    <w:p w:rsidR="008413F0" w:rsidRPr="00A11EA2" w:rsidRDefault="00870001" w:rsidP="00A44886">
      <w:pPr>
        <w:pStyle w:val="Default"/>
        <w:numPr>
          <w:ilvl w:val="0"/>
          <w:numId w:val="11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Faktura wystawiona zostanie przez Wykonawc</w:t>
      </w:r>
      <w:r w:rsidR="008413F0" w:rsidRPr="00A11EA2">
        <w:rPr>
          <w:rFonts w:ascii="Times New Roman" w:hAnsi="Times New Roman" w:cs="Times New Roman"/>
          <w:sz w:val="22"/>
          <w:szCs w:val="22"/>
        </w:rPr>
        <w:t>ę po przekazaniu Zamawiającemu protokołu odbioru</w:t>
      </w:r>
      <w:r w:rsidRPr="00A11EA2">
        <w:rPr>
          <w:rFonts w:ascii="Times New Roman" w:hAnsi="Times New Roman" w:cs="Times New Roman"/>
          <w:sz w:val="22"/>
          <w:szCs w:val="22"/>
        </w:rPr>
        <w:t xml:space="preserve"> końcowego, którego otrzymanie zostanie potwierdzone przez Zamawiającego. W razie uwag Zamawiającego do przekazanych dokumentów, faktura zostanie wystawiona przez Wykonawcę po ich uwzględnieniu i dostarczeniu przez Wykonawcę poprawionych dokumentów i ich przyjęciu bez uwag Zamawiającego. </w:t>
      </w:r>
    </w:p>
    <w:p w:rsidR="008413F0" w:rsidRPr="00A11EA2" w:rsidRDefault="008413F0" w:rsidP="00A44886">
      <w:pPr>
        <w:pStyle w:val="Default"/>
        <w:numPr>
          <w:ilvl w:val="0"/>
          <w:numId w:val="11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  <w:szCs w:val="22"/>
        </w:rPr>
        <w:t>Zamawiający zobowiązuje wykonawcę do wystawiania faktury w której nabywcę i odbiorcę oznaczy w następujący sposób:</w:t>
      </w:r>
    </w:p>
    <w:p w:rsidR="008413F0" w:rsidRPr="00A11EA2" w:rsidRDefault="008413F0" w:rsidP="00A44886">
      <w:pPr>
        <w:pStyle w:val="Default"/>
        <w:spacing w:after="2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Nabywca: </w:t>
      </w:r>
      <w:r w:rsidRPr="00A11EA2">
        <w:rPr>
          <w:rFonts w:ascii="Times New Roman" w:hAnsi="Times New Roman" w:cs="Times New Roman"/>
          <w:sz w:val="22"/>
          <w:szCs w:val="22"/>
        </w:rPr>
        <w:t>Gmina Bircza ul. Ojca Św. Jana Pawła II 2, 37-740 Bircza, NIP: 795 23 08 157</w:t>
      </w:r>
    </w:p>
    <w:p w:rsidR="008413F0" w:rsidRPr="00A11EA2" w:rsidRDefault="008413F0" w:rsidP="00A44886">
      <w:pPr>
        <w:pStyle w:val="Default"/>
        <w:spacing w:after="2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Odbiorca: Urząd Gminy w Birczy ul. Ojca Św. Jana Pawła II 2, 37-740 Bircza.</w:t>
      </w:r>
    </w:p>
    <w:p w:rsidR="00FE7110" w:rsidRPr="00A11EA2" w:rsidRDefault="00870001" w:rsidP="00A44886">
      <w:pPr>
        <w:pStyle w:val="Default"/>
        <w:numPr>
          <w:ilvl w:val="0"/>
          <w:numId w:val="11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Zapłata nastąpi na rachunek bankowy wskazany w fakturze. Za dzień zapłaty uznaje się dzień obciążenia kwotą rachunku bankowego Zamawiającego. </w:t>
      </w:r>
    </w:p>
    <w:p w:rsidR="00FE7110" w:rsidRPr="00A11EA2" w:rsidRDefault="00870001" w:rsidP="00A44886">
      <w:pPr>
        <w:pStyle w:val="Default"/>
        <w:numPr>
          <w:ilvl w:val="0"/>
          <w:numId w:val="11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Zamawiający upoważnia Wykonawcę do wystawienia faktury bez podpisu Zamawiającego. </w:t>
      </w:r>
    </w:p>
    <w:p w:rsidR="00870001" w:rsidRPr="00A11EA2" w:rsidRDefault="00870001" w:rsidP="00A44886">
      <w:pPr>
        <w:pStyle w:val="Default"/>
        <w:numPr>
          <w:ilvl w:val="0"/>
          <w:numId w:val="11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 Wykonawcy nie przysługuje prawo cesji wierzytelności wynikającej z niniejszej umowy, bez uzyskania pisemnej zgody Zamawiającego. </w:t>
      </w:r>
    </w:p>
    <w:p w:rsidR="003C6CC6" w:rsidRDefault="003C6CC6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FE7110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Poufność i zabezpieczenie danych</w:t>
      </w:r>
    </w:p>
    <w:p w:rsidR="00FE7110" w:rsidRPr="00A11EA2" w:rsidRDefault="00870001" w:rsidP="00A44886">
      <w:pPr>
        <w:pStyle w:val="Default"/>
        <w:numPr>
          <w:ilvl w:val="0"/>
          <w:numId w:val="12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ponosi odpowiedzialność za naruszenie praw osób trzecich, w tym za ujawnienie informacji, jakie uzyskane zostały w trakcie przeprowadzenia audytu w szczególności w zakresie bezpieczeństwa systemu informatycznego Zamawiającego, danych osobowych pracowników Zamawiającego, w tym za ujawnienie tych informacji przez swoich pracowników i osoby, z którymi się posługuje przy wykonaniu umowy. </w:t>
      </w:r>
    </w:p>
    <w:p w:rsidR="00FE7110" w:rsidRPr="00A11EA2" w:rsidRDefault="00870001" w:rsidP="00A44886">
      <w:pPr>
        <w:pStyle w:val="Default"/>
        <w:numPr>
          <w:ilvl w:val="0"/>
          <w:numId w:val="12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zobowiązuje się do zachowania w tajemnicy wszystkich informacji otrzymanych pośrednio lub bezpośrednio w trakcie trwania audytu i po jego zakończeniu, o ile informacje te nie stanowią informacji ogólnodostępnych (ochrona tajemnicy uzyskanej w ramach audytu). </w:t>
      </w:r>
    </w:p>
    <w:p w:rsidR="00870001" w:rsidRPr="00A11EA2" w:rsidRDefault="00870001" w:rsidP="00A44886">
      <w:pPr>
        <w:pStyle w:val="Default"/>
        <w:numPr>
          <w:ilvl w:val="0"/>
          <w:numId w:val="12"/>
        </w:numPr>
        <w:spacing w:after="22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Zabrania się wynoszenia przez Wykonawcę poza obszar Urzędu zgromadzonych dowodów audytowych i innych informacji potrzebnych do wykonania przedmiotu umowy. Wyjątek stanowi jedynie kopia gotowego raportu stanowiącego dowód wykonania umowy. </w:t>
      </w:r>
    </w:p>
    <w:p w:rsidR="003C6CC6" w:rsidRDefault="003C6CC6" w:rsidP="00A44886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FE7110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Ochrona danych osobowych</w:t>
      </w:r>
    </w:p>
    <w:p w:rsidR="00FE7110" w:rsidRPr="00A11EA2" w:rsidRDefault="00870001" w:rsidP="00A44886">
      <w:pPr>
        <w:pStyle w:val="Default"/>
        <w:numPr>
          <w:ilvl w:val="0"/>
          <w:numId w:val="13"/>
        </w:numPr>
        <w:spacing w:after="23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Umowa jest jawna i podlega udostępnieniu na zasadach określonych w przepisach dostępie do informacji publicznej. </w:t>
      </w:r>
    </w:p>
    <w:p w:rsidR="00FE7110" w:rsidRPr="00A11EA2" w:rsidRDefault="00870001" w:rsidP="00A44886">
      <w:pPr>
        <w:pStyle w:val="Default"/>
        <w:numPr>
          <w:ilvl w:val="0"/>
          <w:numId w:val="13"/>
        </w:numPr>
        <w:spacing w:after="23"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 Istotne informacje o zasadach przetwarzania przez stronę umowy danych osobowych pracowników, podwykonawców, dostawców obu Stron w postaci: imienia, nazwiska, adresu e-mail, numeru telefonu, miejsca zatrudnienia, stanowiska służbowego, na zasadach określonych w powszechnie obowiązujących przepisach prawa oraz o przysługujących tym osobom prawach, w związku z przetwarzaniem ich danych osobowych, dostępne są na stronie internetowej Zleceniodawcy: www.b</w:t>
      </w:r>
      <w:r w:rsidR="00FE7110" w:rsidRPr="00A11EA2">
        <w:rPr>
          <w:rFonts w:ascii="Times New Roman" w:hAnsi="Times New Roman" w:cs="Times New Roman"/>
          <w:sz w:val="22"/>
          <w:szCs w:val="22"/>
        </w:rPr>
        <w:t>ircza</w:t>
      </w:r>
      <w:r w:rsidRPr="00A11EA2">
        <w:rPr>
          <w:rFonts w:ascii="Times New Roman" w:hAnsi="Times New Roman" w:cs="Times New Roman"/>
          <w:sz w:val="22"/>
          <w:szCs w:val="22"/>
        </w:rPr>
        <w:t xml:space="preserve">.pl </w:t>
      </w:r>
    </w:p>
    <w:p w:rsidR="00FE7110" w:rsidRPr="00A11EA2" w:rsidRDefault="00870001" w:rsidP="00A44886">
      <w:pPr>
        <w:pStyle w:val="Default"/>
        <w:numPr>
          <w:ilvl w:val="0"/>
          <w:numId w:val="13"/>
        </w:numPr>
        <w:spacing w:after="22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lastRenderedPageBreak/>
        <w:t xml:space="preserve">Wykonawca w związku z wykonywaniem umowy zobowiązuje się do: </w:t>
      </w:r>
    </w:p>
    <w:p w:rsidR="00870001" w:rsidRPr="00A11EA2" w:rsidRDefault="00870001" w:rsidP="00A44886">
      <w:pPr>
        <w:pStyle w:val="Default"/>
        <w:spacing w:after="2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a. wykorzystania informacji jedynie w celach określonych ustaleniami umowy oraz wynikającymi z uregulowań prawnych obowiązujących w Polsce i Unii Europejskiej, </w:t>
      </w:r>
    </w:p>
    <w:p w:rsidR="00FE7110" w:rsidRPr="00A11EA2" w:rsidRDefault="00870001" w:rsidP="00A4488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b. nie kopiowania, nie powielania ani w jakikolwiek inny sposób nie rozpowszechniania jakiejkolwiek części określonych informacji z wyjątkiem uzasadnionej potrzeby do celów związanych z realizacją umowy po uprzednim uzyskaniu pisemnej zgody od Zleceniodawcy, której informacja lub źródło informacji dotyczy. </w:t>
      </w:r>
    </w:p>
    <w:p w:rsidR="00FE7110" w:rsidRPr="00A11EA2" w:rsidRDefault="00870001" w:rsidP="00A44886">
      <w:pPr>
        <w:pStyle w:val="Default"/>
        <w:numPr>
          <w:ilvl w:val="0"/>
          <w:numId w:val="1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zobowiązuje się, że wykonując Umowę będzie przestrzegał przepisów </w:t>
      </w:r>
      <w:r w:rsidR="00FE7110" w:rsidRPr="00A11EA2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ustawy z dnia 10 maja 2018 r. o ochronie danych osobowych (t. j. Dz. U. z 2019 r., poz. 1781)</w:t>
      </w:r>
      <w:r w:rsidR="00F66299" w:rsidRPr="00A11EA2">
        <w:rPr>
          <w:rFonts w:ascii="Times New Roman" w:hAnsi="Times New Roman" w:cs="Times New Roman"/>
          <w:sz w:val="22"/>
          <w:szCs w:val="22"/>
        </w:rPr>
        <w:t>.</w:t>
      </w: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B023F5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Odstąpienie od Umowy</w:t>
      </w:r>
    </w:p>
    <w:p w:rsidR="00B023F5" w:rsidRPr="00A11EA2" w:rsidRDefault="005337B5" w:rsidP="00A44886">
      <w:pPr>
        <w:pStyle w:val="Akapitzlist"/>
        <w:numPr>
          <w:ilvl w:val="0"/>
          <w:numId w:val="21"/>
        </w:numPr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456 ust. 1 pkt 1 Ustawy).</w:t>
      </w:r>
    </w:p>
    <w:p w:rsidR="005337B5" w:rsidRPr="00A11EA2" w:rsidRDefault="005337B5" w:rsidP="00A44886">
      <w:pPr>
        <w:pStyle w:val="Akapitzlist"/>
        <w:numPr>
          <w:ilvl w:val="0"/>
          <w:numId w:val="21"/>
        </w:numPr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>Zamawiający może odstąpić od Umowy ze skutkiem natychmiastowym również, gdy:</w:t>
      </w:r>
    </w:p>
    <w:p w:rsidR="005337B5" w:rsidRPr="00A11EA2" w:rsidRDefault="005337B5" w:rsidP="00A44886">
      <w:pPr>
        <w:pStyle w:val="Akapitzlist"/>
        <w:numPr>
          <w:ilvl w:val="1"/>
          <w:numId w:val="20"/>
        </w:numPr>
        <w:spacing w:after="0" w:line="276" w:lineRule="auto"/>
        <w:ind w:left="567" w:hanging="283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>Wykonawca mimo pisemnego wezwania przez Zamawiającego nie wykonuje Umowy zgodnie z jej postanowieniami lub w rażący sposób zaniedbuje bądź narusza zobowiązania umowne;</w:t>
      </w:r>
    </w:p>
    <w:p w:rsidR="005337B5" w:rsidRPr="00A11EA2" w:rsidRDefault="005337B5" w:rsidP="00A44886">
      <w:pPr>
        <w:pStyle w:val="Akapitzlist"/>
        <w:numPr>
          <w:ilvl w:val="1"/>
          <w:numId w:val="20"/>
        </w:numPr>
        <w:spacing w:after="0" w:line="276" w:lineRule="auto"/>
        <w:ind w:left="567" w:hanging="283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>zwłoka w realizacji przedmiotu umowy przekracza 10 dni.</w:t>
      </w:r>
    </w:p>
    <w:p w:rsidR="005337B5" w:rsidRPr="00A11EA2" w:rsidRDefault="005337B5" w:rsidP="00A44886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Zamawiający może odstąpić od umowy bez prawa </w:t>
      </w:r>
      <w:r w:rsidR="00A11EA2" w:rsidRPr="00A11EA2">
        <w:rPr>
          <w:rFonts w:ascii="Times New Roman" w:eastAsia="Georgia" w:hAnsi="Times New Roman" w:cs="Times New Roman"/>
          <w:color w:val="000000" w:themeColor="text1"/>
          <w:sz w:val="22"/>
        </w:rPr>
        <w:t>Wykon</w:t>
      </w: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awcy do odszkodowania, jeżeli: </w:t>
      </w:r>
    </w:p>
    <w:p w:rsidR="005337B5" w:rsidRPr="00A11EA2" w:rsidRDefault="005337B5" w:rsidP="00A4488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43" w:hanging="283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 xml:space="preserve">dokonano zmiany umowy z naruszeniem art. 454 </w:t>
      </w:r>
      <w:proofErr w:type="spellStart"/>
      <w:r w:rsidRPr="00A11EA2">
        <w:rPr>
          <w:rFonts w:ascii="Times New Roman" w:hAnsi="Times New Roman" w:cs="Times New Roman"/>
          <w:color w:val="000000" w:themeColor="text1"/>
          <w:sz w:val="22"/>
        </w:rPr>
        <w:t>p.z.p</w:t>
      </w:r>
      <w:proofErr w:type="spellEnd"/>
      <w:r w:rsidRPr="00A11EA2">
        <w:rPr>
          <w:rFonts w:ascii="Times New Roman" w:hAnsi="Times New Roman" w:cs="Times New Roman"/>
          <w:color w:val="000000" w:themeColor="text1"/>
          <w:sz w:val="22"/>
        </w:rPr>
        <w:t xml:space="preserve">. i art. 455 </w:t>
      </w:r>
      <w:proofErr w:type="spellStart"/>
      <w:r w:rsidRPr="00A11EA2">
        <w:rPr>
          <w:rFonts w:ascii="Times New Roman" w:hAnsi="Times New Roman" w:cs="Times New Roman"/>
          <w:color w:val="000000" w:themeColor="text1"/>
          <w:sz w:val="22"/>
        </w:rPr>
        <w:t>p.z.p</w:t>
      </w:r>
      <w:proofErr w:type="spellEnd"/>
      <w:r w:rsidRPr="00A11EA2">
        <w:rPr>
          <w:rFonts w:ascii="Times New Roman" w:hAnsi="Times New Roman" w:cs="Times New Roman"/>
          <w:color w:val="000000" w:themeColor="text1"/>
          <w:sz w:val="22"/>
        </w:rPr>
        <w:t>.,</w:t>
      </w:r>
    </w:p>
    <w:p w:rsidR="005337B5" w:rsidRPr="00A11EA2" w:rsidRDefault="005337B5" w:rsidP="00A4488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43" w:hanging="283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 xml:space="preserve">Wykonawca w chwili zawarcia umowy podlegał wykluczeniu na podstawie art. 108 </w:t>
      </w:r>
      <w:proofErr w:type="spellStart"/>
      <w:r w:rsidRPr="00A11EA2">
        <w:rPr>
          <w:rFonts w:ascii="Times New Roman" w:hAnsi="Times New Roman" w:cs="Times New Roman"/>
          <w:color w:val="000000" w:themeColor="text1"/>
          <w:sz w:val="22"/>
        </w:rPr>
        <w:t>p.z.p</w:t>
      </w:r>
      <w:proofErr w:type="spellEnd"/>
      <w:r w:rsidRPr="00A11EA2">
        <w:rPr>
          <w:rFonts w:ascii="Times New Roman" w:hAnsi="Times New Roman" w:cs="Times New Roman"/>
          <w:color w:val="000000" w:themeColor="text1"/>
          <w:sz w:val="22"/>
        </w:rPr>
        <w:t xml:space="preserve">., </w:t>
      </w:r>
    </w:p>
    <w:p w:rsidR="005337B5" w:rsidRPr="00A11EA2" w:rsidRDefault="005337B5" w:rsidP="00A4488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43" w:hanging="283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</w:t>
      </w:r>
      <w:r w:rsidR="00B023F5" w:rsidRPr="00A11EA2">
        <w:rPr>
          <w:rFonts w:ascii="Times New Roman" w:hAnsi="Times New Roman" w:cs="Times New Roman"/>
          <w:color w:val="000000" w:themeColor="text1"/>
          <w:sz w:val="22"/>
        </w:rPr>
        <w:t xml:space="preserve">ywy 2009/81/WE, z uwagi na to, </w:t>
      </w:r>
      <w:r w:rsidRPr="00A11EA2">
        <w:rPr>
          <w:rFonts w:ascii="Times New Roman" w:hAnsi="Times New Roman" w:cs="Times New Roman"/>
          <w:color w:val="000000" w:themeColor="text1"/>
          <w:sz w:val="22"/>
        </w:rPr>
        <w:t>że Zamawiający udzielił zamówienia z naruszeniem prawa Unii Europejskiej,</w:t>
      </w:r>
    </w:p>
    <w:p w:rsidR="005337B5" w:rsidRPr="00A11EA2" w:rsidRDefault="005337B5" w:rsidP="00A4488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43" w:hanging="283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>Wykonawca dokonał cesji wierzytelności wynikających z niniejszej umowy na rzecz osób trzecich bez pisemnej zgody Zamawiającego,</w:t>
      </w:r>
    </w:p>
    <w:p w:rsidR="005337B5" w:rsidRPr="00A11EA2" w:rsidRDefault="005337B5" w:rsidP="00A4488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43" w:hanging="283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>suma kar umownych, które może dochodzić Zamawiający od Wykonawcy przekroczy 20 % wartości wynagrodzenia brutto,</w:t>
      </w:r>
    </w:p>
    <w:p w:rsidR="005337B5" w:rsidRPr="00A11EA2" w:rsidRDefault="005337B5" w:rsidP="00A4488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43" w:hanging="283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sz w:val="22"/>
        </w:rPr>
        <w:t xml:space="preserve">Wykonawca podlega wykluczeniu na podstawie art. 7 ust. 1 ustawy </w:t>
      </w:r>
      <w:r w:rsidRPr="00A11EA2">
        <w:rPr>
          <w:rFonts w:ascii="Times New Roman" w:hAnsi="Times New Roman" w:cs="Times New Roman"/>
          <w:color w:val="000000" w:themeColor="text1"/>
          <w:sz w:val="22"/>
        </w:rPr>
        <w:t xml:space="preserve">z dnia 13 kwietnia 2022 r. </w:t>
      </w:r>
      <w:r w:rsidRPr="00A11EA2">
        <w:rPr>
          <w:rFonts w:ascii="Times New Roman" w:hAnsi="Times New Roman" w:cs="Times New Roman"/>
          <w:bCs/>
          <w:sz w:val="22"/>
        </w:rPr>
        <w:t xml:space="preserve">o szczególnych rozwiązaniach w zakresie przeciwdziałania wspieraniu agresji </w:t>
      </w:r>
      <w:r w:rsidRPr="00A11EA2">
        <w:rPr>
          <w:rFonts w:ascii="Times New Roman" w:hAnsi="Times New Roman" w:cs="Times New Roman"/>
          <w:bCs/>
          <w:sz w:val="22"/>
        </w:rPr>
        <w:br/>
        <w:t xml:space="preserve">na Ukrainę oraz służących ochronie bezpieczeństwa narodowego, przez okres </w:t>
      </w:r>
      <w:r w:rsidRPr="00A11EA2">
        <w:rPr>
          <w:rFonts w:ascii="Times New Roman" w:hAnsi="Times New Roman" w:cs="Times New Roman"/>
          <w:sz w:val="22"/>
        </w:rPr>
        <w:t>trwania okoliczności określonych w tym przepisie.</w:t>
      </w:r>
    </w:p>
    <w:p w:rsidR="005337B5" w:rsidRPr="00A11EA2" w:rsidRDefault="005337B5" w:rsidP="00A44886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 xml:space="preserve">W przypadku odstąpienia z powodu dokonania zmiany umowy z naruszeniem art. 454 </w:t>
      </w:r>
      <w:proofErr w:type="spellStart"/>
      <w:r w:rsidRPr="00A11EA2">
        <w:rPr>
          <w:rFonts w:ascii="Times New Roman" w:hAnsi="Times New Roman" w:cs="Times New Roman"/>
          <w:color w:val="000000" w:themeColor="text1"/>
          <w:sz w:val="22"/>
        </w:rPr>
        <w:t>p.z.p</w:t>
      </w:r>
      <w:proofErr w:type="spellEnd"/>
      <w:r w:rsidRPr="00A11EA2">
        <w:rPr>
          <w:rFonts w:ascii="Times New Roman" w:hAnsi="Times New Roman" w:cs="Times New Roman"/>
          <w:color w:val="000000" w:themeColor="text1"/>
          <w:sz w:val="22"/>
        </w:rPr>
        <w:t xml:space="preserve">. i art. 455 </w:t>
      </w:r>
      <w:proofErr w:type="spellStart"/>
      <w:r w:rsidRPr="00A11EA2">
        <w:rPr>
          <w:rFonts w:ascii="Times New Roman" w:hAnsi="Times New Roman" w:cs="Times New Roman"/>
          <w:color w:val="000000" w:themeColor="text1"/>
          <w:sz w:val="22"/>
        </w:rPr>
        <w:t>p.z.p</w:t>
      </w:r>
      <w:proofErr w:type="spellEnd"/>
      <w:r w:rsidRPr="00A11EA2">
        <w:rPr>
          <w:rFonts w:ascii="Times New Roman" w:hAnsi="Times New Roman" w:cs="Times New Roman"/>
          <w:color w:val="000000" w:themeColor="text1"/>
          <w:sz w:val="22"/>
        </w:rPr>
        <w:t>., Zamawiający odstępuje od umowy w części, której zmiana dotyczy.</w:t>
      </w:r>
    </w:p>
    <w:p w:rsidR="005337B5" w:rsidRPr="00A11EA2" w:rsidRDefault="005337B5" w:rsidP="00A44886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>Odstąpienie od umowy w sytuacjach określonych w ust. 2</w:t>
      </w:r>
      <w:r w:rsidR="00A11EA2" w:rsidRPr="00A11EA2">
        <w:rPr>
          <w:rFonts w:ascii="Times New Roman" w:hAnsi="Times New Roman" w:cs="Times New Roman"/>
          <w:color w:val="000000" w:themeColor="text1"/>
          <w:sz w:val="22"/>
        </w:rPr>
        <w:t xml:space="preserve"> i 3</w:t>
      </w:r>
      <w:r w:rsidRPr="00A11EA2">
        <w:rPr>
          <w:rFonts w:ascii="Times New Roman" w:hAnsi="Times New Roman" w:cs="Times New Roman"/>
          <w:color w:val="000000" w:themeColor="text1"/>
          <w:sz w:val="22"/>
        </w:rPr>
        <w:t xml:space="preserve"> winno nastąpić w terminie 21dni od dnia zaistnienia podstawy do odstąpienia od umowy.</w:t>
      </w:r>
    </w:p>
    <w:p w:rsidR="00B023F5" w:rsidRPr="00A11EA2" w:rsidRDefault="00B023F5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23F5" w:rsidRPr="00A11EA2" w:rsidRDefault="00B023F5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10a</w:t>
      </w:r>
    </w:p>
    <w:p w:rsidR="00B023F5" w:rsidRPr="00A11EA2" w:rsidRDefault="00B023F5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FE7110" w:rsidRPr="00A11EA2" w:rsidRDefault="00FE7110" w:rsidP="00A44886">
      <w:pPr>
        <w:numPr>
          <w:ilvl w:val="0"/>
          <w:numId w:val="14"/>
        </w:numPr>
        <w:spacing w:after="0" w:line="276" w:lineRule="auto"/>
        <w:ind w:left="0" w:right="43" w:firstLine="25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lastRenderedPageBreak/>
        <w:t xml:space="preserve">Zamawiający zastrzega zastosowanie kary umownej, na wypadek niewykonania lub nienależytego wykonania umowy. </w:t>
      </w:r>
    </w:p>
    <w:p w:rsidR="00FE7110" w:rsidRPr="00A11EA2" w:rsidRDefault="00FE7110" w:rsidP="00A44886">
      <w:pPr>
        <w:numPr>
          <w:ilvl w:val="0"/>
          <w:numId w:val="14"/>
        </w:numPr>
        <w:spacing w:after="0" w:line="276" w:lineRule="auto"/>
        <w:ind w:left="0" w:right="43" w:firstLine="25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>Wykonawca zapłaci Zamawiającemu kary umowne</w:t>
      </w:r>
      <w:r w:rsidR="00870001" w:rsidRPr="00A11EA2">
        <w:rPr>
          <w:rFonts w:ascii="Times New Roman" w:hAnsi="Times New Roman" w:cs="Times New Roman"/>
          <w:sz w:val="22"/>
        </w:rPr>
        <w:t xml:space="preserve">: </w:t>
      </w:r>
    </w:p>
    <w:p w:rsidR="00FE7110" w:rsidRPr="00A11EA2" w:rsidRDefault="00FE7110" w:rsidP="00A44886">
      <w:pPr>
        <w:pStyle w:val="Akapitzlist"/>
        <w:numPr>
          <w:ilvl w:val="1"/>
          <w:numId w:val="14"/>
        </w:numPr>
        <w:spacing w:after="0" w:line="276" w:lineRule="auto"/>
        <w:ind w:left="284" w:right="43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za odstąpienie od umowy z przyczyn, za które odpowiedzialność ponosi Wykonawca </w:t>
      </w: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br/>
        <w:t>w wysokości</w:t>
      </w:r>
      <w:r w:rsidR="00870001" w:rsidRPr="00A11EA2">
        <w:rPr>
          <w:rFonts w:ascii="Times New Roman" w:hAnsi="Times New Roman" w:cs="Times New Roman"/>
          <w:sz w:val="22"/>
        </w:rPr>
        <w:t xml:space="preserve"> 10% wartości brutto umowy, </w:t>
      </w:r>
    </w:p>
    <w:p w:rsidR="00870001" w:rsidRPr="00A11EA2" w:rsidRDefault="00FE7110" w:rsidP="00A44886">
      <w:pPr>
        <w:pStyle w:val="Akapitzlist"/>
        <w:numPr>
          <w:ilvl w:val="1"/>
          <w:numId w:val="14"/>
        </w:numPr>
        <w:spacing w:after="0" w:line="276" w:lineRule="auto"/>
        <w:ind w:left="284" w:right="43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>za zwłokę w wykonaniu przedmiotu umowy - w wysokości</w:t>
      </w:r>
      <w:r w:rsidR="00870001" w:rsidRPr="00A11EA2">
        <w:rPr>
          <w:rFonts w:ascii="Times New Roman" w:hAnsi="Times New Roman" w:cs="Times New Roman"/>
          <w:sz w:val="22"/>
        </w:rPr>
        <w:t xml:space="preserve"> 1% wartości umowy brutto za każdy dzień opóźnienia. </w:t>
      </w:r>
    </w:p>
    <w:p w:rsidR="005930BD" w:rsidRPr="00A11EA2" w:rsidRDefault="005930BD" w:rsidP="00A44886">
      <w:pPr>
        <w:pStyle w:val="Akapitzlist"/>
        <w:numPr>
          <w:ilvl w:val="0"/>
          <w:numId w:val="14"/>
        </w:numPr>
        <w:spacing w:after="0" w:line="276" w:lineRule="auto"/>
        <w:ind w:left="0" w:right="43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Zamawiający zapłaci Wykonawcy karę umowną za odstąpienie od umowy z przyczyn, za które odpowiedzialność ponosi Zamawiający w wysokości 5 % </w:t>
      </w:r>
      <w:r w:rsidRPr="00A11EA2">
        <w:rPr>
          <w:rFonts w:ascii="Times New Roman" w:hAnsi="Times New Roman" w:cs="Times New Roman"/>
          <w:sz w:val="22"/>
        </w:rPr>
        <w:t>wartości brutto umowy.</w:t>
      </w:r>
    </w:p>
    <w:p w:rsidR="005930BD" w:rsidRPr="00A11EA2" w:rsidRDefault="005930BD" w:rsidP="00A44886">
      <w:pPr>
        <w:pStyle w:val="Akapitzlist"/>
        <w:numPr>
          <w:ilvl w:val="0"/>
          <w:numId w:val="14"/>
        </w:numPr>
        <w:spacing w:after="0" w:line="276" w:lineRule="auto"/>
        <w:ind w:left="0" w:right="43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5930BD" w:rsidRPr="00A11EA2" w:rsidRDefault="005930BD" w:rsidP="00A44886">
      <w:pPr>
        <w:pStyle w:val="Akapitzlist"/>
        <w:numPr>
          <w:ilvl w:val="0"/>
          <w:numId w:val="14"/>
        </w:numPr>
        <w:spacing w:after="0" w:line="276" w:lineRule="auto"/>
        <w:ind w:left="0" w:right="43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>Strony ustalają płatność kar umownych w terminie 14 dni od daty otrzymania obciążenia.</w:t>
      </w:r>
    </w:p>
    <w:p w:rsidR="005930BD" w:rsidRPr="00A11EA2" w:rsidRDefault="005930BD" w:rsidP="00A44886">
      <w:pPr>
        <w:pStyle w:val="Akapitzlist"/>
        <w:numPr>
          <w:ilvl w:val="0"/>
          <w:numId w:val="14"/>
        </w:numPr>
        <w:spacing w:after="0" w:line="276" w:lineRule="auto"/>
        <w:ind w:left="0" w:right="43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color w:val="000000" w:themeColor="text1"/>
          <w:sz w:val="22"/>
        </w:rPr>
        <w:t>Łączna maksymalna wysokość kar umownych, których mogą dochodzić strony nie może przekroczyć 20 % wartości wynagrodzenia brutto.</w:t>
      </w:r>
    </w:p>
    <w:p w:rsidR="005930BD" w:rsidRPr="00A11EA2" w:rsidRDefault="005930BD" w:rsidP="00A44886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5930BD" w:rsidRPr="00A11EA2" w:rsidRDefault="00813F87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813F87" w:rsidRPr="00A11EA2" w:rsidRDefault="00813F87" w:rsidP="00A44886">
      <w:pPr>
        <w:numPr>
          <w:ilvl w:val="0"/>
          <w:numId w:val="16"/>
        </w:numPr>
        <w:spacing w:after="0" w:line="276" w:lineRule="auto"/>
        <w:ind w:left="0" w:right="43" w:hanging="11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Zamawiający przewiduje możliwość wprowadzenia istotnych zmian do umowy </w:t>
      </w: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br/>
        <w:t xml:space="preserve">w następujących przypadkach: </w:t>
      </w:r>
    </w:p>
    <w:p w:rsidR="00B023F5" w:rsidRPr="00A11EA2" w:rsidRDefault="00813F87" w:rsidP="00A44886">
      <w:pPr>
        <w:numPr>
          <w:ilvl w:val="1"/>
          <w:numId w:val="16"/>
        </w:numPr>
        <w:spacing w:after="0" w:line="276" w:lineRule="auto"/>
        <w:ind w:left="428" w:right="43" w:firstLine="0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zmianę </w:t>
      </w: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ab/>
        <w:t xml:space="preserve">terminu realizacji umowy z powodu wystąpienia nieprzewidzianych zdarzeń, </w:t>
      </w:r>
    </w:p>
    <w:p w:rsidR="00B023F5" w:rsidRPr="00A11EA2" w:rsidRDefault="00813F87" w:rsidP="00A44886">
      <w:pPr>
        <w:numPr>
          <w:ilvl w:val="1"/>
          <w:numId w:val="16"/>
        </w:numPr>
        <w:spacing w:after="0" w:line="276" w:lineRule="auto"/>
        <w:ind w:left="428" w:right="43" w:firstLine="0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>gdy wystąpią zmiany, których konieczność wprowadzenia będzie wynikała z wymagań instytucji współfinansujących realizację przedmiotu zamówienia,</w:t>
      </w:r>
    </w:p>
    <w:p w:rsidR="00B023F5" w:rsidRPr="00A11EA2" w:rsidRDefault="00B023F5" w:rsidP="00A44886">
      <w:pPr>
        <w:numPr>
          <w:ilvl w:val="1"/>
          <w:numId w:val="16"/>
        </w:numPr>
        <w:spacing w:after="0" w:line="276" w:lineRule="auto"/>
        <w:ind w:left="428" w:right="43" w:firstLine="0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 </w:t>
      </w:r>
      <w:r w:rsidR="00813F87" w:rsidRPr="00A11EA2">
        <w:rPr>
          <w:rFonts w:ascii="Times New Roman" w:eastAsia="Georgia" w:hAnsi="Times New Roman" w:cs="Times New Roman"/>
          <w:color w:val="000000" w:themeColor="text1"/>
          <w:sz w:val="22"/>
        </w:rPr>
        <w:t>działania siły wyższej, za którą uważa się zdarzenia o charakterze nadzwyczajnym występujące po zawarciu niniejszej Umowy, za które Wykonawca odpowiedzialności nie ponosi i których Strony nie były w stanie przewidzieć w momencie jej zawierania, których zaistnienie lub skutki uniemożliwiają wykonanie n</w:t>
      </w: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iniejszej Umowy w ww. terminie. </w:t>
      </w:r>
      <w:r w:rsidR="00813F87" w:rsidRPr="00A11EA2">
        <w:rPr>
          <w:rFonts w:ascii="Times New Roman" w:eastAsia="Georgia" w:hAnsi="Times New Roman" w:cs="Times New Roman"/>
          <w:color w:val="000000" w:themeColor="text1"/>
          <w:sz w:val="22"/>
        </w:rPr>
        <w:t>Do działań siły wyższej Strony zaliczają w szczególności: wojnę, działania wojenne, powódź, pożar, który nie powstał z winy Wykonawcy, epidemie, strajki, z wyjątkiem strajków w zakładach Wykonawcy.</w:t>
      </w: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 </w:t>
      </w:r>
      <w:r w:rsidR="00813F87"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Strona powołująca się na stan siły wyższej jest zobowiązana do niezwłocznego pisemnego powiadomienia o powyższym drugiej Strony, a następnie do udokumentowania zaistnienia tego stanu. Po ustąpieniu przeszkód w realizacji niniejszej Umowy, spowodowanych zaistnieniem siły wyższej, Wykonawca zobowiązany jest dołożyć starań dla nadrobienia zaległości powstałych w wyniku ww. nieprzewidzianych zdarzeń;  </w:t>
      </w:r>
    </w:p>
    <w:p w:rsidR="00B023F5" w:rsidRPr="00A11EA2" w:rsidRDefault="00B023F5" w:rsidP="00A44886">
      <w:pPr>
        <w:numPr>
          <w:ilvl w:val="1"/>
          <w:numId w:val="16"/>
        </w:numPr>
        <w:spacing w:after="0" w:line="276" w:lineRule="auto"/>
        <w:ind w:left="428" w:right="43" w:firstLine="0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>zdarzeń losowych,</w:t>
      </w:r>
    </w:p>
    <w:p w:rsidR="00B023F5" w:rsidRPr="00A11EA2" w:rsidRDefault="00813F87" w:rsidP="00A44886">
      <w:pPr>
        <w:numPr>
          <w:ilvl w:val="1"/>
          <w:numId w:val="16"/>
        </w:numPr>
        <w:spacing w:after="0" w:line="276" w:lineRule="auto"/>
        <w:ind w:left="428" w:right="43" w:firstLine="0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wystąpienia okoliczności uniemożliwiających wykonywanie dostaw objętych </w:t>
      </w:r>
      <w:r w:rsidR="00A11EA2" w:rsidRPr="00A11EA2">
        <w:rPr>
          <w:rFonts w:ascii="Times New Roman" w:eastAsia="Georgia" w:hAnsi="Times New Roman" w:cs="Times New Roman"/>
          <w:color w:val="000000" w:themeColor="text1"/>
          <w:sz w:val="22"/>
        </w:rPr>
        <w:t>przedmiotem Umowy</w:t>
      </w: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>, za wystąpienie kt</w:t>
      </w:r>
      <w:r w:rsidR="00A11EA2" w:rsidRPr="00A11EA2">
        <w:rPr>
          <w:rFonts w:ascii="Times New Roman" w:eastAsia="Georgia" w:hAnsi="Times New Roman" w:cs="Times New Roman"/>
          <w:color w:val="000000" w:themeColor="text1"/>
          <w:sz w:val="22"/>
        </w:rPr>
        <w:t>órych wyłączną odpowiedzialność</w:t>
      </w: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 ponosi Zamawiający,</w:t>
      </w:r>
    </w:p>
    <w:p w:rsidR="00813F87" w:rsidRPr="00A11EA2" w:rsidRDefault="00813F87" w:rsidP="00A44886">
      <w:pPr>
        <w:numPr>
          <w:ilvl w:val="1"/>
          <w:numId w:val="16"/>
        </w:numPr>
        <w:spacing w:after="0" w:line="276" w:lineRule="auto"/>
        <w:ind w:left="428" w:right="43" w:firstLine="0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>wystąpienia innych okoliczności niezależnych od Wykonawcy na uzasadniony wniosek Wykonawcy pod warunkiem, że zmiana taka wynika z okoliczności których Wykonawca nie mógł przewidzieć na etapie składania oferty i nie jest przez niego zawiniona.</w:t>
      </w:r>
    </w:p>
    <w:p w:rsidR="00813F87" w:rsidRPr="00A11EA2" w:rsidRDefault="00813F87" w:rsidP="00A44886">
      <w:pPr>
        <w:pStyle w:val="Akapitzlist"/>
        <w:numPr>
          <w:ilvl w:val="0"/>
          <w:numId w:val="16"/>
        </w:numPr>
        <w:spacing w:after="0" w:line="276" w:lineRule="auto"/>
        <w:ind w:left="0" w:right="43" w:hanging="11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Określa się następujący tryb dokonywania zmian postanowień umowy: </w:t>
      </w:r>
    </w:p>
    <w:p w:rsidR="00B023F5" w:rsidRPr="00A11EA2" w:rsidRDefault="00813F87" w:rsidP="00A44886">
      <w:pPr>
        <w:numPr>
          <w:ilvl w:val="1"/>
          <w:numId w:val="16"/>
        </w:numPr>
        <w:spacing w:after="0" w:line="276" w:lineRule="auto"/>
        <w:ind w:left="426" w:right="43" w:hanging="22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>zmiana postanowień zawartej umowy może nastąpić wyłącznie, za zgodą obu stron wyrażoną, na piśmie, pod rygorem nieważności,</w:t>
      </w:r>
    </w:p>
    <w:p w:rsidR="00B023F5" w:rsidRPr="00A11EA2" w:rsidRDefault="00813F87" w:rsidP="00A44886">
      <w:pPr>
        <w:numPr>
          <w:ilvl w:val="1"/>
          <w:numId w:val="16"/>
        </w:numPr>
        <w:spacing w:after="0" w:line="276" w:lineRule="auto"/>
        <w:ind w:left="426" w:right="43" w:hanging="22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strona występująca o zmianę postanowień zawartej umowy zobowiązana jest </w:t>
      </w: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br/>
        <w:t xml:space="preserve">do    udokumentowania  zaistnienia powyższych okoliczności, </w:t>
      </w:r>
    </w:p>
    <w:p w:rsidR="00813F87" w:rsidRPr="00A11EA2" w:rsidRDefault="00813F87" w:rsidP="00A44886">
      <w:pPr>
        <w:numPr>
          <w:ilvl w:val="1"/>
          <w:numId w:val="16"/>
        </w:numPr>
        <w:spacing w:after="0" w:line="276" w:lineRule="auto"/>
        <w:ind w:left="426" w:right="43" w:hanging="22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lastRenderedPageBreak/>
        <w:t xml:space="preserve">wniosek o zmianę postanowień zawartej umowy musi być wyrażony na piśmie. </w:t>
      </w:r>
    </w:p>
    <w:p w:rsidR="00B023F5" w:rsidRPr="00A11EA2" w:rsidRDefault="00813F87" w:rsidP="00A44886">
      <w:pPr>
        <w:pStyle w:val="Akapitzlist"/>
        <w:numPr>
          <w:ilvl w:val="0"/>
          <w:numId w:val="16"/>
        </w:numPr>
        <w:spacing w:after="0" w:line="276" w:lineRule="auto"/>
        <w:ind w:left="0" w:right="43" w:hanging="11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eastAsia="Georgia" w:hAnsi="Times New Roman" w:cs="Times New Roman"/>
          <w:color w:val="000000" w:themeColor="text1"/>
          <w:sz w:val="22"/>
        </w:rPr>
        <w:t xml:space="preserve">Strony dopuszczają możliwość zmian redakcyjnych, omyłek pisarskich oraz zmian będących następstwem zmian danych ujawnionych w rejestrach publicznych bez konieczności sporządzania aneksu. </w:t>
      </w:r>
    </w:p>
    <w:p w:rsidR="00B023F5" w:rsidRPr="00A11EA2" w:rsidRDefault="00813F87" w:rsidP="00A44886">
      <w:pPr>
        <w:pStyle w:val="Akapitzlist"/>
        <w:numPr>
          <w:ilvl w:val="0"/>
          <w:numId w:val="16"/>
        </w:numPr>
        <w:spacing w:after="0" w:line="276" w:lineRule="auto"/>
        <w:ind w:left="0" w:right="43" w:hanging="11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sz w:val="22"/>
        </w:rPr>
        <w:t>Wszystkie okoliczności wymienione w niniejszym para</w:t>
      </w:r>
      <w:r w:rsidR="00B023F5" w:rsidRPr="00A11EA2">
        <w:rPr>
          <w:rFonts w:ascii="Times New Roman" w:hAnsi="Times New Roman" w:cs="Times New Roman"/>
          <w:sz w:val="22"/>
        </w:rPr>
        <w:t xml:space="preserve">grafie stanowią katalog zmian, </w:t>
      </w:r>
      <w:r w:rsidRPr="00A11EA2">
        <w:rPr>
          <w:rFonts w:ascii="Times New Roman" w:hAnsi="Times New Roman" w:cs="Times New Roman"/>
          <w:sz w:val="22"/>
        </w:rPr>
        <w:t>na które Zamawiający może wyrazić zgodę. Nie stan</w:t>
      </w:r>
      <w:r w:rsidR="00B023F5" w:rsidRPr="00A11EA2">
        <w:rPr>
          <w:rFonts w:ascii="Times New Roman" w:hAnsi="Times New Roman" w:cs="Times New Roman"/>
          <w:sz w:val="22"/>
        </w:rPr>
        <w:t xml:space="preserve">owią jednocześnie zobowiązania </w:t>
      </w:r>
      <w:r w:rsidRPr="00A11EA2">
        <w:rPr>
          <w:rFonts w:ascii="Times New Roman" w:hAnsi="Times New Roman" w:cs="Times New Roman"/>
          <w:sz w:val="22"/>
        </w:rPr>
        <w:t>do wyrażenia takiej zgody.</w:t>
      </w:r>
    </w:p>
    <w:p w:rsidR="00813F87" w:rsidRPr="00A11EA2" w:rsidRDefault="00813F87" w:rsidP="00A44886">
      <w:pPr>
        <w:pStyle w:val="Akapitzlist"/>
        <w:numPr>
          <w:ilvl w:val="0"/>
          <w:numId w:val="16"/>
        </w:numPr>
        <w:spacing w:after="0" w:line="276" w:lineRule="auto"/>
        <w:ind w:left="0" w:right="43" w:hanging="11"/>
        <w:rPr>
          <w:rFonts w:ascii="Times New Roman" w:eastAsia="Georgia" w:hAnsi="Times New Roman" w:cs="Times New Roman"/>
          <w:color w:val="000000" w:themeColor="text1"/>
          <w:sz w:val="22"/>
        </w:rPr>
      </w:pPr>
      <w:r w:rsidRPr="00A11EA2">
        <w:rPr>
          <w:rFonts w:ascii="Times New Roman" w:hAnsi="Times New Roman" w:cs="Times New Roman"/>
          <w:sz w:val="22"/>
        </w:rPr>
        <w:t>Podpisanie aneksu do umowy powinno być poprzedzone sporządzeniem protokołu konieczności zawierającego istotne okoliczności potwierdzające konieczność zawarcia aneksu oraz przedstawienie ewentualnych zmian w wynagrodzeniu umownym.</w:t>
      </w:r>
    </w:p>
    <w:p w:rsidR="005930BD" w:rsidRPr="00A11EA2" w:rsidRDefault="00870001" w:rsidP="00A44886">
      <w:pPr>
        <w:pStyle w:val="Default"/>
        <w:numPr>
          <w:ilvl w:val="0"/>
          <w:numId w:val="16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 czasie trwania siły wyższej strony umowy zwolnione będą od wszelkiej odpowiedzialności za niewykonanie umowy, jeżeli okoliczności zaistnienia siły wyższej będą stanowiły przeszkodę w wykonaniu umowy. </w:t>
      </w:r>
    </w:p>
    <w:p w:rsidR="005930BD" w:rsidRPr="00A11EA2" w:rsidRDefault="00870001" w:rsidP="00A44886">
      <w:pPr>
        <w:pStyle w:val="Default"/>
        <w:numPr>
          <w:ilvl w:val="0"/>
          <w:numId w:val="16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Przez siłę wyższą należy rozumieć zdarzenia zewnętrzne, których nie można było przewidzieć i niemożliwe było ich zapobieżenie, przy czym chodzi tu w szczególności o powódź, włamanie, długotrwały zanik energii elektrycznej wywołany awarią dostawcy energii, uszkodzenie sprzętu komputerowego. </w:t>
      </w:r>
    </w:p>
    <w:p w:rsidR="00870001" w:rsidRPr="003C6CC6" w:rsidRDefault="00870001" w:rsidP="00A44886">
      <w:pPr>
        <w:pStyle w:val="Default"/>
        <w:numPr>
          <w:ilvl w:val="0"/>
          <w:numId w:val="16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Strona uprawniona jest do powołania się na siłę wyższą tylko w przypadku, gdy poinformuje pisemnie o powyższym drugą stronę niezwłocznie, nie później niż w dniu następnym po dniu kiedy powstało zdarzenie unie</w:t>
      </w:r>
      <w:r w:rsidR="005930BD" w:rsidRPr="00A11EA2">
        <w:rPr>
          <w:rFonts w:ascii="Times New Roman" w:hAnsi="Times New Roman" w:cs="Times New Roman"/>
          <w:sz w:val="22"/>
          <w:szCs w:val="22"/>
        </w:rPr>
        <w:t>możliwiające wykonywanie Umowy.</w:t>
      </w:r>
    </w:p>
    <w:p w:rsidR="00B50AB8" w:rsidRDefault="00B50AB8" w:rsidP="009E3CCD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12</w:t>
      </w:r>
    </w:p>
    <w:p w:rsidR="005930BD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:rsidR="00870001" w:rsidRPr="00A11EA2" w:rsidRDefault="00870001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color w:val="auto"/>
          <w:sz w:val="22"/>
          <w:szCs w:val="22"/>
        </w:rPr>
        <w:t xml:space="preserve">W ramach wynagrodzenia określonego w § 7 Wykonawca przenosi na Zamawiającego całość autorskich praw majątkowych i praw pokrewnych do dokumentacji stanowiącej przedmiot niniejszej umowy z dniem jej odbioru przez Zamawiającego. </w:t>
      </w:r>
    </w:p>
    <w:p w:rsidR="005930BD" w:rsidRPr="00A11EA2" w:rsidRDefault="005930BD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color w:val="auto"/>
          <w:sz w:val="22"/>
          <w:szCs w:val="22"/>
        </w:rPr>
        <w:t>Wraz z przeniesieniem autorskich praw majątkowych do dokumentacji stanowiącej przedmiot niniejszej umowy Wykonawca zgadza się na wyłączne wykonywanie przez Zamawiającego w odniesieniu do dokumentacji autorskich praw zależnych i zezwalania na wykonywanie autorskich praw zależnych.</w:t>
      </w:r>
    </w:p>
    <w:p w:rsidR="00B023F5" w:rsidRPr="00A11EA2" w:rsidRDefault="005930BD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color w:val="auto"/>
          <w:sz w:val="22"/>
          <w:szCs w:val="22"/>
        </w:rPr>
        <w:t>Wykonawca oświadcza, że z chwilą przeniesienia autorskich praw majątkowych i praw pokrewnych Zamawiającemu przysługuje wyłącznie prawo do dysponowania przedmiotem niniejszej umowy w całości.</w:t>
      </w:r>
    </w:p>
    <w:p w:rsidR="00860BF3" w:rsidRPr="00A11EA2" w:rsidRDefault="005337B5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Dokumentacja (audyt wraz z załącznikami), o którym mowa w § </w:t>
      </w:r>
      <w:r w:rsidR="00B023F5" w:rsidRPr="00A11EA2">
        <w:rPr>
          <w:rFonts w:ascii="Times New Roman" w:hAnsi="Times New Roman" w:cs="Times New Roman"/>
          <w:sz w:val="22"/>
          <w:szCs w:val="22"/>
        </w:rPr>
        <w:t>2</w:t>
      </w:r>
      <w:r w:rsidRPr="00A11EA2">
        <w:rPr>
          <w:rFonts w:ascii="Times New Roman" w:hAnsi="Times New Roman" w:cs="Times New Roman"/>
          <w:sz w:val="22"/>
          <w:szCs w:val="22"/>
        </w:rPr>
        <w:t xml:space="preserve"> podlega ochronie zgodnie z przepisami ustawy z dnia 4 lutego 1994 r. o prawie autorskim i prawach pokrewnych. </w:t>
      </w:r>
    </w:p>
    <w:p w:rsidR="00860BF3" w:rsidRPr="00A11EA2" w:rsidRDefault="005337B5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Wykonawca oświadcza, że przysługują mu autorskie prawa majątkowe do wszystkich utworów sporządzonych w ramach realizacji przedmiotu Umowy. Prawa te nie są ograniczone prawami osób trzecich.</w:t>
      </w:r>
    </w:p>
    <w:p w:rsidR="00860BF3" w:rsidRPr="00A11EA2" w:rsidRDefault="005337B5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przenosi na Zamawiającego, w ramach wynagrodzenia brutto, określonego w § </w:t>
      </w:r>
      <w:r w:rsidR="00860BF3" w:rsidRPr="00A11EA2">
        <w:rPr>
          <w:rFonts w:ascii="Times New Roman" w:hAnsi="Times New Roman" w:cs="Times New Roman"/>
          <w:sz w:val="22"/>
          <w:szCs w:val="22"/>
        </w:rPr>
        <w:t>7</w:t>
      </w:r>
      <w:r w:rsidRPr="00A11EA2">
        <w:rPr>
          <w:rFonts w:ascii="Times New Roman" w:hAnsi="Times New Roman" w:cs="Times New Roman"/>
          <w:sz w:val="22"/>
          <w:szCs w:val="22"/>
        </w:rPr>
        <w:t>, całość autorskich praw majątkowych do audytu wraz z załącznikami oraz prawo własności egzemplarza utworu, nośników, na których zostało ono utrwalone - bez dodatkowego wynagrodzenia. Osobiste prawa autorskie, jako niezbywalne pozostają własnością projektanta/ów – autora/ów opracowań, z zastrzeżeniem, iż zobowiązują się ich nie wykonywać.</w:t>
      </w:r>
    </w:p>
    <w:p w:rsidR="00860BF3" w:rsidRPr="00A11EA2" w:rsidRDefault="005337B5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przenosi na Zamawiającego prawo do wykonywania praw zależnych w celu wykonania lub zlecania innym podmiotom zależnych praw autorskich, wtedy gdy dojdzie </w:t>
      </w:r>
      <w:r w:rsidRPr="00A11EA2">
        <w:rPr>
          <w:rFonts w:ascii="Times New Roman" w:hAnsi="Times New Roman" w:cs="Times New Roman"/>
          <w:sz w:val="22"/>
          <w:szCs w:val="22"/>
        </w:rPr>
        <w:br/>
      </w:r>
      <w:r w:rsidRPr="00A11EA2">
        <w:rPr>
          <w:rFonts w:ascii="Times New Roman" w:hAnsi="Times New Roman" w:cs="Times New Roman"/>
          <w:sz w:val="22"/>
          <w:szCs w:val="22"/>
        </w:rPr>
        <w:lastRenderedPageBreak/>
        <w:t xml:space="preserve">do zaniechania przez Wykonawcę wykonania w wyznaczonym terminie bądź przystąpienia </w:t>
      </w:r>
      <w:r w:rsidRPr="00A11EA2">
        <w:rPr>
          <w:rFonts w:ascii="Times New Roman" w:hAnsi="Times New Roman" w:cs="Times New Roman"/>
          <w:sz w:val="22"/>
          <w:szCs w:val="22"/>
        </w:rPr>
        <w:br/>
        <w:t>do wykonania czynności wynikających z umowy, które może skutkować opóźnieniem terminów wynikających z umowy, bądź powodować zagrożenie oczekiwanej jakości przedmiotu umowy bądź gdy dojdzie do odstąpienia od umowy z winy Wykonawcy.</w:t>
      </w:r>
    </w:p>
    <w:p w:rsidR="00860BF3" w:rsidRPr="00A11EA2" w:rsidRDefault="005337B5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Wykonawca wraz z powyższym przeniesieniem autorskich praw majątkowych przenosi </w:t>
      </w:r>
      <w:r w:rsidRPr="00A11EA2">
        <w:rPr>
          <w:rFonts w:ascii="Times New Roman" w:hAnsi="Times New Roman" w:cs="Times New Roman"/>
          <w:sz w:val="22"/>
          <w:szCs w:val="22"/>
        </w:rPr>
        <w:br/>
        <w:t>na Zamawiającego wykonywanie zależnych praw autorskich do opracowań objętych przedmiotem umowy oraz upoważnia Zamawiającego do zlecenia osobom trzecim wykonywanie zależnych praw autorskich, w tym do przystosowywania dodatkowych zmian oraz przeróbek z chwilą podpisania protokołu odbioru poszczególnych opracowań i zapłaty wynagrodzenia w części dotyczącej tych opracowań.</w:t>
      </w:r>
    </w:p>
    <w:p w:rsidR="00860BF3" w:rsidRPr="00A11EA2" w:rsidRDefault="005337B5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 xml:space="preserve">Wykonawcy nie będzie przysługiwać odrębne wynagrodzenie za korzystanie z utworu </w:t>
      </w:r>
      <w:r w:rsidRPr="00A11EA2">
        <w:rPr>
          <w:rFonts w:ascii="Times New Roman" w:hAnsi="Times New Roman" w:cs="Times New Roman"/>
          <w:sz w:val="22"/>
          <w:szCs w:val="22"/>
        </w:rPr>
        <w:br/>
        <w:t xml:space="preserve">na każdym odrębnym polu eksploatacji. </w:t>
      </w:r>
    </w:p>
    <w:p w:rsidR="005337B5" w:rsidRPr="00A11EA2" w:rsidRDefault="005337B5" w:rsidP="00A44886">
      <w:pPr>
        <w:pStyle w:val="Default"/>
        <w:numPr>
          <w:ilvl w:val="0"/>
          <w:numId w:val="17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sz w:val="22"/>
          <w:szCs w:val="22"/>
        </w:rPr>
        <w:t>Przeniesienie praw autorskich majątkowych i zależnych do opracowań będących przedmiotem umowy na rzecz Zamawiającego, polegać będzie na umożliwie</w:t>
      </w:r>
      <w:r w:rsidR="00860BF3" w:rsidRPr="00A11EA2">
        <w:rPr>
          <w:rFonts w:ascii="Times New Roman" w:hAnsi="Times New Roman" w:cs="Times New Roman"/>
          <w:sz w:val="22"/>
          <w:szCs w:val="22"/>
        </w:rPr>
        <w:t xml:space="preserve">niu korzystania z dokumentacji </w:t>
      </w:r>
      <w:r w:rsidRPr="00A11EA2">
        <w:rPr>
          <w:rFonts w:ascii="Times New Roman" w:hAnsi="Times New Roman" w:cs="Times New Roman"/>
          <w:sz w:val="22"/>
          <w:szCs w:val="22"/>
        </w:rPr>
        <w:t>(w sposób nieograniczony czasowo i terytorialnie) w dowolnym celu, w zakresie wszystkich pól eksploatacji obejmujących w szczególności: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>prawo do realizacji ekspozycji wg sporządzonego audytu wraz  z załącznikami;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>utrwalanie jakąkolwiek techniką, w szczególności cyfrową w jakimkolwiek systemie;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 xml:space="preserve">zwielokrotnianie jakąkolwiek techniką, w szczególności cyfrową w jakimkolwiek systemie, w tym także wprowadzanie do pamięci komputera; 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 xml:space="preserve">wprowadzanie zwielokrotnionych egzemplarzy do obrotu; 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 xml:space="preserve">najem i użyczenie egzemplarzy; 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 xml:space="preserve">rozpowszechnianie w całości lub we fragmentach w sieci informatycznej; 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 xml:space="preserve">modyfikacja utworu i wprowadzanie w nim zmian, w tym za pośrednictwem osób trzecich, a także do stworzenia innego utworu; 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 xml:space="preserve">prawo do udzielania zezwolenia na rozpowszechnianie utworu w postaci opracowania (również po dokonaniu jego zmiany lub modyfikacji); 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 xml:space="preserve">udostępniania dokumentacji osobom trzecim; </w:t>
      </w:r>
    </w:p>
    <w:p w:rsidR="00860BF3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 xml:space="preserve">wielokrotnego użycia przez Zamawiającego lub przez inne jednostki; </w:t>
      </w:r>
    </w:p>
    <w:p w:rsidR="005337B5" w:rsidRPr="00A11EA2" w:rsidRDefault="005337B5" w:rsidP="00A44886">
      <w:pPr>
        <w:pStyle w:val="Tekstpodstawowy"/>
        <w:numPr>
          <w:ilvl w:val="1"/>
          <w:numId w:val="17"/>
        </w:numPr>
        <w:tabs>
          <w:tab w:val="clear" w:pos="567"/>
        </w:tabs>
        <w:spacing w:line="276" w:lineRule="auto"/>
        <w:ind w:left="284" w:hanging="22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>korzystania i używania utworu, w innym zakresie wprost niewymienionym, a potrzebnym do realizacji celu, dla jakiego jest wykonywany audyt wraz z załącznikami.</w:t>
      </w:r>
    </w:p>
    <w:p w:rsidR="00860BF3" w:rsidRPr="00A11EA2" w:rsidRDefault="005337B5" w:rsidP="00A44886">
      <w:pPr>
        <w:pStyle w:val="Tekstpodstawowy"/>
        <w:numPr>
          <w:ilvl w:val="0"/>
          <w:numId w:val="17"/>
        </w:numPr>
        <w:tabs>
          <w:tab w:val="clear" w:pos="567"/>
        </w:tabs>
        <w:spacing w:line="276" w:lineRule="auto"/>
        <w:ind w:left="0" w:hanging="11"/>
        <w:rPr>
          <w:sz w:val="22"/>
          <w:szCs w:val="22"/>
        </w:rPr>
      </w:pPr>
      <w:r w:rsidRPr="00A11EA2">
        <w:rPr>
          <w:b w:val="0"/>
          <w:sz w:val="22"/>
          <w:szCs w:val="22"/>
        </w:rPr>
        <w:t>Przeniesienie praw, o których mowa w niniejszym paragrafie nastąpi z chwilą podpisania przez Strony protokołu odbioru oraz zapłaty wynagrodzenia i nie jest ograniczone pod względem celu rozpowszechniania utworu, ani też pod względem czasowym czy terytorialnym, a prawa te mogą być przenoszone na inne podmioty bez żadnych ograniczeń.</w:t>
      </w:r>
    </w:p>
    <w:p w:rsidR="003401D7" w:rsidRPr="00A11EA2" w:rsidRDefault="00860BF3" w:rsidP="00A44886">
      <w:pPr>
        <w:pStyle w:val="Tekstpodstawowy"/>
        <w:numPr>
          <w:ilvl w:val="0"/>
          <w:numId w:val="17"/>
        </w:numPr>
        <w:tabs>
          <w:tab w:val="clear" w:pos="567"/>
        </w:tabs>
        <w:spacing w:line="276" w:lineRule="auto"/>
        <w:ind w:left="0" w:hanging="11"/>
        <w:rPr>
          <w:b w:val="0"/>
          <w:sz w:val="22"/>
          <w:szCs w:val="22"/>
        </w:rPr>
      </w:pPr>
      <w:r w:rsidRPr="00A11EA2">
        <w:rPr>
          <w:b w:val="0"/>
          <w:sz w:val="22"/>
          <w:szCs w:val="22"/>
        </w:rPr>
        <w:t xml:space="preserve"> </w:t>
      </w:r>
      <w:r w:rsidR="005337B5" w:rsidRPr="00A11EA2">
        <w:rPr>
          <w:b w:val="0"/>
          <w:sz w:val="22"/>
          <w:szCs w:val="22"/>
        </w:rPr>
        <w:t xml:space="preserve">Przejście praw autorskich powoduje przejście na Zamawiającego własności egzemplarzy dzieła, o których mowa w § </w:t>
      </w:r>
      <w:r w:rsidRPr="00A11EA2">
        <w:rPr>
          <w:b w:val="0"/>
          <w:sz w:val="22"/>
          <w:szCs w:val="22"/>
        </w:rPr>
        <w:t>2</w:t>
      </w:r>
      <w:r w:rsidR="005337B5" w:rsidRPr="00A11EA2">
        <w:rPr>
          <w:b w:val="0"/>
          <w:sz w:val="22"/>
          <w:szCs w:val="22"/>
        </w:rPr>
        <w:t xml:space="preserve"> niniejszej umowy.</w:t>
      </w:r>
    </w:p>
    <w:p w:rsidR="003C6CC6" w:rsidRDefault="003C6CC6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70001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13</w:t>
      </w:r>
    </w:p>
    <w:p w:rsidR="003401D7" w:rsidRPr="00A11EA2" w:rsidRDefault="00870001" w:rsidP="00A44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:rsidR="003401D7" w:rsidRPr="00A11EA2" w:rsidRDefault="00870001" w:rsidP="00A44886">
      <w:pPr>
        <w:pStyle w:val="Default"/>
        <w:numPr>
          <w:ilvl w:val="1"/>
          <w:numId w:val="2"/>
        </w:numPr>
        <w:spacing w:after="22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color w:val="auto"/>
          <w:sz w:val="22"/>
          <w:szCs w:val="22"/>
        </w:rPr>
        <w:t>Strony zgodnie ustalają, że formą kontaktu wiążącą przy realizacji umowy jest kontakt listowny (na adresy podane w umowie) oraz kontakt za pośrednictwem poczty elektronicznej: a. Adres poczty elektronicznej Zamawiającego</w:t>
      </w:r>
      <w:r w:rsidR="00860BF3" w:rsidRPr="00A11EA2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………………………. </w:t>
      </w:r>
      <w:r w:rsidRPr="00A11EA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870001" w:rsidRPr="00A11EA2" w:rsidRDefault="00870001" w:rsidP="00A44886">
      <w:pPr>
        <w:pStyle w:val="Default"/>
        <w:spacing w:after="22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color w:val="auto"/>
          <w:sz w:val="22"/>
          <w:szCs w:val="22"/>
        </w:rPr>
        <w:t xml:space="preserve">b. Adres poczty elektronicznej Wykonawcy ………………………. </w:t>
      </w:r>
    </w:p>
    <w:p w:rsidR="00870001" w:rsidRPr="00A11EA2" w:rsidRDefault="00870001" w:rsidP="00A44886">
      <w:pPr>
        <w:pStyle w:val="Defaul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color w:val="auto"/>
          <w:sz w:val="22"/>
          <w:szCs w:val="22"/>
        </w:rPr>
        <w:t xml:space="preserve"> Zmiana postanowień umowy wymaga formy pisemnej pod rygorem nieważności. </w:t>
      </w:r>
    </w:p>
    <w:p w:rsidR="00870001" w:rsidRPr="00A11EA2" w:rsidRDefault="00870001" w:rsidP="00A44886">
      <w:pPr>
        <w:pStyle w:val="Defaul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sprawach nieuregulowanych niniejszą umową zastosowanie mają przepisy Kodeksu Cywilnego. </w:t>
      </w:r>
    </w:p>
    <w:p w:rsidR="00870001" w:rsidRPr="00A11EA2" w:rsidRDefault="00870001" w:rsidP="00A44886">
      <w:pPr>
        <w:pStyle w:val="Defaul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color w:val="auto"/>
          <w:sz w:val="22"/>
          <w:szCs w:val="22"/>
        </w:rPr>
        <w:t xml:space="preserve">Wszelkie spory mogące powstać w związku z wykonaniem niniejszej umowy strony zobowiązują się w pierwszej kolejności poddać pod mediację. W przypadku braku porozumienia właściwym dla rozstrzygnięcia sporów jest Sąd właściwy według siedziby Zamawiającego. </w:t>
      </w:r>
    </w:p>
    <w:p w:rsidR="00870001" w:rsidRPr="00A11EA2" w:rsidRDefault="00870001" w:rsidP="00A44886">
      <w:pPr>
        <w:pStyle w:val="Defaul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11EA2">
        <w:rPr>
          <w:rFonts w:ascii="Times New Roman" w:hAnsi="Times New Roman" w:cs="Times New Roman"/>
          <w:color w:val="auto"/>
          <w:sz w:val="22"/>
          <w:szCs w:val="22"/>
        </w:rPr>
        <w:t xml:space="preserve">Umowę sporządzono w czterech jednobrzmiących egzemplarzach – 1 egzemplarz dla Wykonawcy, 3 egzemplarze dla Zamawiającego. </w:t>
      </w:r>
    </w:p>
    <w:p w:rsidR="00870001" w:rsidRPr="00A11EA2" w:rsidRDefault="00870001" w:rsidP="00A4488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01D7" w:rsidRPr="00A11EA2" w:rsidTr="003401D7">
        <w:tc>
          <w:tcPr>
            <w:tcW w:w="4606" w:type="dxa"/>
          </w:tcPr>
          <w:p w:rsidR="003401D7" w:rsidRPr="00A11EA2" w:rsidRDefault="003401D7" w:rsidP="00A4488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11EA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ZAMAWIAJĄCY</w:t>
            </w:r>
          </w:p>
        </w:tc>
        <w:tc>
          <w:tcPr>
            <w:tcW w:w="4606" w:type="dxa"/>
          </w:tcPr>
          <w:p w:rsidR="003401D7" w:rsidRPr="00A11EA2" w:rsidRDefault="003401D7" w:rsidP="00A4488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1EA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WYKONAWCA</w:t>
            </w:r>
          </w:p>
          <w:p w:rsidR="003401D7" w:rsidRPr="00A11EA2" w:rsidRDefault="003401D7" w:rsidP="00A4488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401D7" w:rsidRPr="00A11EA2" w:rsidRDefault="003401D7" w:rsidP="00A4488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401D7" w:rsidRPr="00A11EA2" w:rsidRDefault="003401D7" w:rsidP="00A4488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70001" w:rsidRPr="00A11EA2" w:rsidRDefault="00870001" w:rsidP="00A448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44886" w:rsidRDefault="00A44886" w:rsidP="00A44886">
      <w:pPr>
        <w:spacing w:line="276" w:lineRule="auto"/>
        <w:rPr>
          <w:rFonts w:ascii="Times New Roman" w:hAnsi="Times New Roman" w:cs="Times New Roman"/>
          <w:sz w:val="22"/>
        </w:rPr>
      </w:pPr>
    </w:p>
    <w:p w:rsidR="00972B3F" w:rsidRDefault="00A44886" w:rsidP="00A44886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Załączniki:</w:t>
      </w:r>
    </w:p>
    <w:p w:rsidR="00A44886" w:rsidRDefault="00890BD0" w:rsidP="00A4488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Zał. nr 1- opis przedmiotu zamówienia</w:t>
      </w:r>
    </w:p>
    <w:p w:rsidR="00890BD0" w:rsidRPr="00A44886" w:rsidRDefault="00890BD0" w:rsidP="00A4488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Zał. nr 2- oferta Wykonawcy</w:t>
      </w:r>
    </w:p>
    <w:sectPr w:rsidR="00890BD0" w:rsidRPr="00A44886" w:rsidSect="00972B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C2" w:rsidRDefault="004B02C2" w:rsidP="00870001">
      <w:pPr>
        <w:spacing w:after="0" w:line="240" w:lineRule="auto"/>
      </w:pPr>
      <w:r>
        <w:separator/>
      </w:r>
    </w:p>
  </w:endnote>
  <w:endnote w:type="continuationSeparator" w:id="0">
    <w:p w:rsidR="004B02C2" w:rsidRDefault="004B02C2" w:rsidP="0087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87" w:rsidRDefault="00813F87" w:rsidP="00813F87">
    <w:pPr>
      <w:pStyle w:val="Stopka"/>
      <w:jc w:val="center"/>
    </w:pPr>
    <w:r w:rsidRPr="00524AE9">
      <w:rPr>
        <w:rFonts w:ascii="Times New Roman" w:eastAsiaTheme="minorHAnsi" w:hAnsi="Times New Roman"/>
        <w:szCs w:val="12"/>
      </w:rPr>
      <w:t xml:space="preserve">Projekt „Cyfrowa gmina” jest finansowany ze </w:t>
    </w:r>
    <w:proofErr w:type="spellStart"/>
    <w:r w:rsidRPr="00524AE9">
      <w:rPr>
        <w:rFonts w:ascii="Times New Roman" w:eastAsiaTheme="minorHAnsi" w:hAnsi="Times New Roman"/>
        <w:szCs w:val="12"/>
      </w:rPr>
      <w:t>środków</w:t>
    </w:r>
    <w:proofErr w:type="spellEnd"/>
    <w:r w:rsidRPr="00524AE9">
      <w:rPr>
        <w:rFonts w:ascii="Times New Roman" w:eastAsiaTheme="minorHAnsi" w:hAnsi="Times New Roman"/>
        <w:szCs w:val="12"/>
      </w:rPr>
      <w:t xml:space="preserve">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C2" w:rsidRDefault="004B02C2" w:rsidP="00870001">
      <w:pPr>
        <w:spacing w:after="0" w:line="240" w:lineRule="auto"/>
      </w:pPr>
      <w:r>
        <w:separator/>
      </w:r>
    </w:p>
  </w:footnote>
  <w:footnote w:type="continuationSeparator" w:id="0">
    <w:p w:rsidR="004B02C2" w:rsidRDefault="004B02C2" w:rsidP="0087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B1" w:rsidRDefault="00F70D13">
    <w:pPr>
      <w:pStyle w:val="Nagwek"/>
    </w:pPr>
    <w:r w:rsidRPr="00D26223">
      <w:rPr>
        <w:noProof/>
      </w:rPr>
      <w:drawing>
        <wp:anchor distT="0" distB="0" distL="114300" distR="114300" simplePos="0" relativeHeight="251658240" behindDoc="0" locked="0" layoutInCell="1" allowOverlap="1" wp14:anchorId="22BB31BB" wp14:editId="026F93C0">
          <wp:simplePos x="0" y="0"/>
          <wp:positionH relativeFrom="column">
            <wp:posOffset>47625</wp:posOffset>
          </wp:positionH>
          <wp:positionV relativeFrom="paragraph">
            <wp:posOffset>-67310</wp:posOffset>
          </wp:positionV>
          <wp:extent cx="5754370" cy="648335"/>
          <wp:effectExtent l="1905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0D13" w:rsidRDefault="00F70D13">
    <w:pPr>
      <w:pStyle w:val="Nagwek"/>
    </w:pPr>
  </w:p>
  <w:p w:rsidR="00F70D13" w:rsidRDefault="00F70D13">
    <w:pPr>
      <w:pStyle w:val="Nagwek"/>
    </w:pPr>
  </w:p>
  <w:p w:rsidR="002876B1" w:rsidRDefault="002876B1" w:rsidP="00F70D13">
    <w:pPr>
      <w:spacing w:after="0" w:line="256" w:lineRule="auto"/>
      <w:ind w:left="0" w:firstLine="0"/>
      <w:jc w:val="left"/>
      <w:rPr>
        <w:rFonts w:ascii="Times New Roman" w:eastAsia="Calibri" w:hAnsi="Times New Roman" w:cs="Times New Roman"/>
        <w:szCs w:val="20"/>
        <w:highlight w:val="yellow"/>
        <w:lang w:eastAsia="zh-CN"/>
      </w:rPr>
    </w:pPr>
  </w:p>
  <w:p w:rsidR="002876B1" w:rsidRPr="000B4EE1" w:rsidRDefault="002876B1" w:rsidP="002876B1">
    <w:pPr>
      <w:spacing w:after="0" w:line="256" w:lineRule="auto"/>
      <w:ind w:left="70" w:firstLine="0"/>
      <w:jc w:val="left"/>
      <w:rPr>
        <w:rFonts w:ascii="Times New Roman" w:hAnsi="Times New Roman" w:cs="Times New Roman"/>
        <w:sz w:val="22"/>
        <w:szCs w:val="20"/>
      </w:rPr>
    </w:pPr>
    <w:r w:rsidRPr="00967686">
      <w:rPr>
        <w:rFonts w:ascii="Times New Roman" w:eastAsia="Calibri" w:hAnsi="Times New Roman" w:cs="Times New Roman"/>
        <w:sz w:val="22"/>
        <w:szCs w:val="20"/>
        <w:lang w:eastAsia="zh-CN"/>
      </w:rPr>
      <w:t xml:space="preserve">Nr postępowania: </w:t>
    </w:r>
    <w:r w:rsidR="00F70D13">
      <w:rPr>
        <w:rFonts w:ascii="Times New Roman" w:hAnsi="Times New Roman" w:cs="Times New Roman"/>
        <w:sz w:val="22"/>
        <w:szCs w:val="20"/>
      </w:rPr>
      <w:t>ZP.271.10.</w:t>
    </w:r>
    <w:r w:rsidRPr="00967686">
      <w:rPr>
        <w:rFonts w:ascii="Times New Roman" w:hAnsi="Times New Roman" w:cs="Times New Roman"/>
        <w:sz w:val="22"/>
        <w:szCs w:val="20"/>
      </w:rPr>
      <w:t>2022</w:t>
    </w:r>
  </w:p>
  <w:p w:rsidR="00B63969" w:rsidRDefault="00B63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296488"/>
    <w:multiLevelType w:val="hybridMultilevel"/>
    <w:tmpl w:val="6BD68D4A"/>
    <w:lvl w:ilvl="0" w:tplc="FFFFFFFF">
      <w:start w:val="1"/>
      <w:numFmt w:val="ideographDigital"/>
      <w:lvlText w:val=""/>
      <w:lvlJc w:val="left"/>
    </w:lvl>
    <w:lvl w:ilvl="1" w:tplc="C6702856">
      <w:start w:val="1"/>
      <w:numFmt w:val="decimal"/>
      <w:lvlText w:val="%2."/>
      <w:lvlJc w:val="left"/>
      <w:rPr>
        <w:rFonts w:ascii="Times New Roman" w:eastAsiaTheme="minorHAnsi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18056A"/>
    <w:multiLevelType w:val="hybridMultilevel"/>
    <w:tmpl w:val="DABE6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A387C"/>
    <w:multiLevelType w:val="hybridMultilevel"/>
    <w:tmpl w:val="74FC8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6108"/>
    <w:multiLevelType w:val="hybridMultilevel"/>
    <w:tmpl w:val="93C0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47C5"/>
    <w:multiLevelType w:val="multilevel"/>
    <w:tmpl w:val="0CDA4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7C51108"/>
    <w:multiLevelType w:val="hybridMultilevel"/>
    <w:tmpl w:val="32428954"/>
    <w:lvl w:ilvl="0" w:tplc="DBA62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DC5"/>
    <w:multiLevelType w:val="hybridMultilevel"/>
    <w:tmpl w:val="F4F4D97A"/>
    <w:lvl w:ilvl="0" w:tplc="F95C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6247B6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69B9"/>
    <w:multiLevelType w:val="hybridMultilevel"/>
    <w:tmpl w:val="F1E0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E20"/>
    <w:multiLevelType w:val="hybridMultilevel"/>
    <w:tmpl w:val="38B4CDE0"/>
    <w:lvl w:ilvl="0" w:tplc="E598B9BC">
      <w:start w:val="1"/>
      <w:numFmt w:val="decimal"/>
      <w:lvlText w:val="%1."/>
      <w:lvlJc w:val="left"/>
      <w:pPr>
        <w:ind w:left="232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4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DE5E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0BC0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042B8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01CE4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AD4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649E6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24380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C7778"/>
    <w:multiLevelType w:val="hybridMultilevel"/>
    <w:tmpl w:val="B65A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384"/>
    <w:multiLevelType w:val="multilevel"/>
    <w:tmpl w:val="84E27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2B2610E5"/>
    <w:multiLevelType w:val="hybridMultilevel"/>
    <w:tmpl w:val="A0F2FEE4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30585B8E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B46B7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15C497F"/>
    <w:multiLevelType w:val="hybridMultilevel"/>
    <w:tmpl w:val="569AC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2450"/>
    <w:multiLevelType w:val="hybridMultilevel"/>
    <w:tmpl w:val="AD42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954AA"/>
    <w:multiLevelType w:val="hybridMultilevel"/>
    <w:tmpl w:val="9CF8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3285"/>
    <w:multiLevelType w:val="hybridMultilevel"/>
    <w:tmpl w:val="BE264E24"/>
    <w:lvl w:ilvl="0" w:tplc="F3628272">
      <w:start w:val="1"/>
      <w:numFmt w:val="decimal"/>
      <w:lvlText w:val="%1."/>
      <w:lvlJc w:val="left"/>
      <w:pPr>
        <w:ind w:left="259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8D1A4">
      <w:start w:val="1"/>
      <w:numFmt w:val="lowerLetter"/>
      <w:lvlText w:val="%2)"/>
      <w:lvlJc w:val="left"/>
      <w:pPr>
        <w:ind w:left="727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1E8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8567E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4B8A4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C4C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AEA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ABE4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88084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8449E2"/>
    <w:multiLevelType w:val="hybridMultilevel"/>
    <w:tmpl w:val="423C5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091C"/>
    <w:multiLevelType w:val="hybridMultilevel"/>
    <w:tmpl w:val="44AA79C4"/>
    <w:lvl w:ilvl="0" w:tplc="7F5A4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16F0"/>
    <w:multiLevelType w:val="hybridMultilevel"/>
    <w:tmpl w:val="55A02D82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68C23A02"/>
    <w:multiLevelType w:val="hybridMultilevel"/>
    <w:tmpl w:val="DC9028A4"/>
    <w:lvl w:ilvl="0" w:tplc="BD5C2AA6">
      <w:start w:val="1"/>
      <w:numFmt w:val="decimal"/>
      <w:lvlText w:val="%1."/>
      <w:lvlJc w:val="left"/>
      <w:pPr>
        <w:ind w:left="0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238AA">
      <w:start w:val="1"/>
      <w:numFmt w:val="decimal"/>
      <w:lvlText w:val="%2)"/>
      <w:lvlJc w:val="left"/>
      <w:pPr>
        <w:ind w:left="721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5C4C">
      <w:start w:val="1"/>
      <w:numFmt w:val="lowerRoman"/>
      <w:lvlText w:val="%3"/>
      <w:lvlJc w:val="left"/>
      <w:pPr>
        <w:ind w:left="135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4C55C">
      <w:start w:val="1"/>
      <w:numFmt w:val="decimal"/>
      <w:lvlText w:val="%4"/>
      <w:lvlJc w:val="left"/>
      <w:pPr>
        <w:ind w:left="207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0F3A">
      <w:start w:val="1"/>
      <w:numFmt w:val="lowerLetter"/>
      <w:lvlText w:val="%5"/>
      <w:lvlJc w:val="left"/>
      <w:pPr>
        <w:ind w:left="279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3336">
      <w:start w:val="1"/>
      <w:numFmt w:val="lowerRoman"/>
      <w:lvlText w:val="%6"/>
      <w:lvlJc w:val="left"/>
      <w:pPr>
        <w:ind w:left="351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924">
      <w:start w:val="1"/>
      <w:numFmt w:val="decimal"/>
      <w:lvlText w:val="%7"/>
      <w:lvlJc w:val="left"/>
      <w:pPr>
        <w:ind w:left="423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01A">
      <w:start w:val="1"/>
      <w:numFmt w:val="lowerLetter"/>
      <w:lvlText w:val="%8"/>
      <w:lvlJc w:val="left"/>
      <w:pPr>
        <w:ind w:left="495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EDAD6">
      <w:start w:val="1"/>
      <w:numFmt w:val="lowerRoman"/>
      <w:lvlText w:val="%9"/>
      <w:lvlJc w:val="left"/>
      <w:pPr>
        <w:ind w:left="567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DD3607"/>
    <w:multiLevelType w:val="hybridMultilevel"/>
    <w:tmpl w:val="3BD2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D5411"/>
    <w:multiLevelType w:val="hybridMultilevel"/>
    <w:tmpl w:val="6C0EDB90"/>
    <w:lvl w:ilvl="0" w:tplc="D48CAE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AD77EE"/>
    <w:multiLevelType w:val="hybridMultilevel"/>
    <w:tmpl w:val="85AA2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778C4"/>
    <w:multiLevelType w:val="hybridMultilevel"/>
    <w:tmpl w:val="93022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17201"/>
    <w:multiLevelType w:val="hybridMultilevel"/>
    <w:tmpl w:val="BE264E24"/>
    <w:lvl w:ilvl="0" w:tplc="F3628272">
      <w:start w:val="1"/>
      <w:numFmt w:val="decimal"/>
      <w:lvlText w:val="%1."/>
      <w:lvlJc w:val="left"/>
      <w:pPr>
        <w:ind w:left="259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8D1A4">
      <w:start w:val="1"/>
      <w:numFmt w:val="lowerLetter"/>
      <w:lvlText w:val="%2)"/>
      <w:lvlJc w:val="left"/>
      <w:pPr>
        <w:ind w:left="727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1E8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8567E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4B8A4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C4C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AEA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ABE4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88084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713865"/>
    <w:multiLevelType w:val="hybridMultilevel"/>
    <w:tmpl w:val="80EE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073B5"/>
    <w:multiLevelType w:val="hybridMultilevel"/>
    <w:tmpl w:val="B824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7"/>
  </w:num>
  <w:num w:numId="5">
    <w:abstractNumId w:val="20"/>
  </w:num>
  <w:num w:numId="6">
    <w:abstractNumId w:val="25"/>
  </w:num>
  <w:num w:numId="7">
    <w:abstractNumId w:val="24"/>
  </w:num>
  <w:num w:numId="8">
    <w:abstractNumId w:val="3"/>
  </w:num>
  <w:num w:numId="9">
    <w:abstractNumId w:val="15"/>
  </w:num>
  <w:num w:numId="10">
    <w:abstractNumId w:val="18"/>
  </w:num>
  <w:num w:numId="11">
    <w:abstractNumId w:val="27"/>
  </w:num>
  <w:num w:numId="12">
    <w:abstractNumId w:val="16"/>
  </w:num>
  <w:num w:numId="13">
    <w:abstractNumId w:val="9"/>
  </w:num>
  <w:num w:numId="14">
    <w:abstractNumId w:val="26"/>
  </w:num>
  <w:num w:numId="15">
    <w:abstractNumId w:val="17"/>
  </w:num>
  <w:num w:numId="16">
    <w:abstractNumId w:val="14"/>
  </w:num>
  <w:num w:numId="17">
    <w:abstractNumId w:val="5"/>
  </w:num>
  <w:num w:numId="18">
    <w:abstractNumId w:val="6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2"/>
  </w:num>
  <w:num w:numId="24">
    <w:abstractNumId w:val="21"/>
  </w:num>
  <w:num w:numId="25">
    <w:abstractNumId w:val="11"/>
  </w:num>
  <w:num w:numId="26">
    <w:abstractNumId w:val="28"/>
  </w:num>
  <w:num w:numId="27">
    <w:abstractNumId w:val="23"/>
  </w:num>
  <w:num w:numId="28">
    <w:abstractNumId w:val="22"/>
  </w:num>
  <w:num w:numId="2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01"/>
    <w:rsid w:val="00021D1F"/>
    <w:rsid w:val="00070FA2"/>
    <w:rsid w:val="000B4EE1"/>
    <w:rsid w:val="00125354"/>
    <w:rsid w:val="001C004C"/>
    <w:rsid w:val="002876B1"/>
    <w:rsid w:val="003131F9"/>
    <w:rsid w:val="003401D7"/>
    <w:rsid w:val="00390F6B"/>
    <w:rsid w:val="003C6CC6"/>
    <w:rsid w:val="004270F9"/>
    <w:rsid w:val="0044562D"/>
    <w:rsid w:val="004B02C2"/>
    <w:rsid w:val="004D5D18"/>
    <w:rsid w:val="004F25FD"/>
    <w:rsid w:val="005337B5"/>
    <w:rsid w:val="005930BD"/>
    <w:rsid w:val="006B4E28"/>
    <w:rsid w:val="006E4E43"/>
    <w:rsid w:val="006F393A"/>
    <w:rsid w:val="007C4A27"/>
    <w:rsid w:val="007D4888"/>
    <w:rsid w:val="00802F84"/>
    <w:rsid w:val="00813F87"/>
    <w:rsid w:val="0081727A"/>
    <w:rsid w:val="0083218B"/>
    <w:rsid w:val="00840B59"/>
    <w:rsid w:val="008413F0"/>
    <w:rsid w:val="00860BF3"/>
    <w:rsid w:val="00870001"/>
    <w:rsid w:val="00890BD0"/>
    <w:rsid w:val="00967686"/>
    <w:rsid w:val="00972B3F"/>
    <w:rsid w:val="00997C62"/>
    <w:rsid w:val="009B36E0"/>
    <w:rsid w:val="009E3CCD"/>
    <w:rsid w:val="009F6E11"/>
    <w:rsid w:val="00A11EA2"/>
    <w:rsid w:val="00A44886"/>
    <w:rsid w:val="00A635ED"/>
    <w:rsid w:val="00A8756E"/>
    <w:rsid w:val="00AA5175"/>
    <w:rsid w:val="00B023F5"/>
    <w:rsid w:val="00B14082"/>
    <w:rsid w:val="00B50AB8"/>
    <w:rsid w:val="00B63969"/>
    <w:rsid w:val="00BA0BB9"/>
    <w:rsid w:val="00C060DD"/>
    <w:rsid w:val="00C074C6"/>
    <w:rsid w:val="00C656FF"/>
    <w:rsid w:val="00D16AA2"/>
    <w:rsid w:val="00DC70AC"/>
    <w:rsid w:val="00E23F9C"/>
    <w:rsid w:val="00F05181"/>
    <w:rsid w:val="00F46F5C"/>
    <w:rsid w:val="00F66299"/>
    <w:rsid w:val="00F70D13"/>
    <w:rsid w:val="00F72436"/>
    <w:rsid w:val="00FE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35D40-0F3F-4A34-B9F1-289FDB18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110"/>
    <w:pPr>
      <w:spacing w:after="13" w:line="249" w:lineRule="auto"/>
      <w:ind w:left="438" w:hanging="10"/>
      <w:jc w:val="both"/>
    </w:pPr>
    <w:rPr>
      <w:rFonts w:ascii="Cambria" w:eastAsia="Cambria" w:hAnsi="Cambria" w:cs="Cambria"/>
      <w:color w:val="000000"/>
      <w:sz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F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F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F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F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A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0FA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A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70F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F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0F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F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70FA2"/>
    <w:rPr>
      <w:b/>
      <w:bCs/>
    </w:rPr>
  </w:style>
  <w:style w:type="character" w:styleId="Uwydatnienie">
    <w:name w:val="Emphasis"/>
    <w:uiPriority w:val="20"/>
    <w:qFormat/>
    <w:rsid w:val="00070F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70FA2"/>
    <w:pPr>
      <w:spacing w:after="0" w:line="240" w:lineRule="auto"/>
    </w:p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070F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FA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0F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FA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FA2"/>
    <w:rPr>
      <w:b/>
      <w:bCs/>
      <w:i/>
      <w:iCs/>
    </w:rPr>
  </w:style>
  <w:style w:type="character" w:styleId="Wyrnieniedelikatne">
    <w:name w:val="Subtle Emphasis"/>
    <w:uiPriority w:val="19"/>
    <w:qFormat/>
    <w:rsid w:val="00070FA2"/>
    <w:rPr>
      <w:i/>
      <w:iCs/>
    </w:rPr>
  </w:style>
  <w:style w:type="character" w:styleId="Wyrnienieintensywne">
    <w:name w:val="Intense Emphasis"/>
    <w:uiPriority w:val="21"/>
    <w:qFormat/>
    <w:rsid w:val="00070FA2"/>
    <w:rPr>
      <w:b/>
      <w:bCs/>
    </w:rPr>
  </w:style>
  <w:style w:type="character" w:styleId="Odwoaniedelikatne">
    <w:name w:val="Subtle Reference"/>
    <w:uiPriority w:val="31"/>
    <w:qFormat/>
    <w:rsid w:val="00070FA2"/>
    <w:rPr>
      <w:smallCaps/>
    </w:rPr>
  </w:style>
  <w:style w:type="character" w:styleId="Odwoanieintensywne">
    <w:name w:val="Intense Reference"/>
    <w:uiPriority w:val="32"/>
    <w:qFormat/>
    <w:rsid w:val="00070FA2"/>
    <w:rPr>
      <w:smallCaps/>
      <w:spacing w:val="5"/>
      <w:u w:val="single"/>
    </w:rPr>
  </w:style>
  <w:style w:type="character" w:styleId="Tytuksiki">
    <w:name w:val="Book Title"/>
    <w:uiPriority w:val="33"/>
    <w:qFormat/>
    <w:rsid w:val="00070F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FA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7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01"/>
  </w:style>
  <w:style w:type="paragraph" w:styleId="Stopka">
    <w:name w:val="footer"/>
    <w:basedOn w:val="Normalny"/>
    <w:link w:val="StopkaZnak"/>
    <w:uiPriority w:val="99"/>
    <w:unhideWhenUsed/>
    <w:rsid w:val="0087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01"/>
  </w:style>
  <w:style w:type="paragraph" w:customStyle="1" w:styleId="Default">
    <w:name w:val="Default"/>
    <w:rsid w:val="00870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340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2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43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436"/>
    <w:rPr>
      <w:rFonts w:ascii="Cambria" w:eastAsia="Cambria" w:hAnsi="Cambria" w:cs="Cambria"/>
      <w:color w:val="000000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436"/>
    <w:rPr>
      <w:rFonts w:ascii="Cambria" w:eastAsia="Cambria" w:hAnsi="Cambria" w:cs="Cambria"/>
      <w:b/>
      <w:bCs/>
      <w:color w:val="000000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36"/>
    <w:rPr>
      <w:rFonts w:ascii="Segoe UI" w:eastAsia="Cambria" w:hAnsi="Segoe UI" w:cs="Segoe UI"/>
      <w:color w:val="000000"/>
      <w:sz w:val="18"/>
      <w:szCs w:val="18"/>
      <w:lang w:val="pl-PL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125354"/>
    <w:pPr>
      <w:tabs>
        <w:tab w:val="left" w:pos="56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125354"/>
    <w:rPr>
      <w:rFonts w:ascii="Times New Roman" w:eastAsia="Times New Roman" w:hAnsi="Times New Roman" w:cs="Times New Roman"/>
      <w:b/>
      <w:sz w:val="32"/>
      <w:szCs w:val="20"/>
      <w:lang w:val="pl-PL" w:eastAsia="pl-PL" w:bidi="ar-SA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3131F9"/>
    <w:rPr>
      <w:rFonts w:ascii="Cambria" w:eastAsia="Cambria" w:hAnsi="Cambria" w:cs="Cambria"/>
      <w:color w:val="000000"/>
      <w:sz w:val="20"/>
      <w:lang w:val="pl-PL" w:eastAsia="pl-PL" w:bidi="ar-SA"/>
    </w:rPr>
  </w:style>
  <w:style w:type="paragraph" w:styleId="Poprawka">
    <w:name w:val="Revision"/>
    <w:hidden/>
    <w:uiPriority w:val="99"/>
    <w:semiHidden/>
    <w:rsid w:val="005337B5"/>
    <w:pPr>
      <w:spacing w:after="0" w:line="240" w:lineRule="auto"/>
    </w:pPr>
    <w:rPr>
      <w:rFonts w:ascii="Cambria" w:eastAsia="Cambria" w:hAnsi="Cambria" w:cs="Cambria"/>
      <w:color w:val="000000"/>
      <w:sz w:val="2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07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r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3722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Kopczak</dc:creator>
  <cp:lastModifiedBy>Paweł Rogal</cp:lastModifiedBy>
  <cp:revision>11</cp:revision>
  <cp:lastPrinted>2022-06-10T10:34:00Z</cp:lastPrinted>
  <dcterms:created xsi:type="dcterms:W3CDTF">2022-06-10T08:05:00Z</dcterms:created>
  <dcterms:modified xsi:type="dcterms:W3CDTF">2022-06-27T13:18:00Z</dcterms:modified>
</cp:coreProperties>
</file>