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4B94B5" w14:textId="77777777" w:rsidR="005A6089" w:rsidRDefault="001B5546" w:rsidP="005A6089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5A6089" w:rsidRPr="002A07B6">
        <w:rPr>
          <w:rFonts w:ascii="Calibri" w:hAnsi="Calibri" w:cs="Calibri"/>
          <w:b/>
        </w:rPr>
        <w:t>Remont powłok malarskiech kontrukcji stalowej wiat zlokalizowanych w obszarze Drogowego Przejscia Granicznego w Medyce</w:t>
      </w:r>
      <w:r w:rsidR="005A6089">
        <w:rPr>
          <w:rFonts w:ascii="Calibri" w:hAnsi="Calibri" w:cs="Calibri"/>
          <w:b/>
        </w:rPr>
        <w:t>:</w:t>
      </w:r>
    </w:p>
    <w:p w14:paraId="7394C11D" w14:textId="77777777" w:rsidR="005A6089" w:rsidRDefault="005A6089" w:rsidP="005A6089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  <w:b/>
          <w:bCs/>
        </w:rPr>
        <w:t xml:space="preserve">- </w:t>
      </w:r>
      <w:r w:rsidRPr="00441B5A">
        <w:rPr>
          <w:rFonts w:cstheme="minorHAnsi"/>
          <w:b/>
          <w:bCs/>
        </w:rPr>
        <w:t xml:space="preserve">Część 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dla pojazdów ciężarowych wjeżdzających do Polski (Wiata TIR),*</w:t>
      </w:r>
    </w:p>
    <w:p w14:paraId="2CC15BD0" w14:textId="77777777" w:rsidR="005A6089" w:rsidRDefault="005A6089" w:rsidP="005A6089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441B5A">
        <w:rPr>
          <w:rFonts w:ascii="Calibri" w:hAnsi="Calibri" w:cs="Calibri"/>
          <w:b/>
          <w:bCs/>
        </w:rPr>
        <w:t xml:space="preserve">Część II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pojazdów osobowych, autokarów i samochodów ciężarowych wyjeżdzających z Polski (Wiata 5)*.</w:t>
      </w:r>
    </w:p>
    <w:p w14:paraId="3C115FE0" w14:textId="42376662" w:rsidR="00FC3FA5" w:rsidRDefault="00916368" w:rsidP="005A6089">
      <w:pPr>
        <w:spacing w:after="0" w:line="276" w:lineRule="auto"/>
        <w:jc w:val="both"/>
        <w:rPr>
          <w:rFonts w:cstheme="minorHAnsi"/>
        </w:rPr>
      </w:pPr>
      <w:r w:rsidRPr="005B2446">
        <w:rPr>
          <w:rFonts w:cstheme="minorHAnsi"/>
        </w:rPr>
        <w:t xml:space="preserve">prowadzonego przez Zakład Obsługi Przejść Granicznych w Korczowej </w:t>
      </w:r>
      <w:r w:rsidRPr="00A30BB1">
        <w:rPr>
          <w:rFonts w:cstheme="minorHAnsi"/>
        </w:rPr>
        <w:t xml:space="preserve">znak: </w:t>
      </w:r>
      <w:r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5A6089">
        <w:rPr>
          <w:rFonts w:cstheme="minorHAnsi"/>
          <w:b/>
          <w:bCs/>
        </w:rPr>
        <w:t>6</w:t>
      </w:r>
      <w:r w:rsidRPr="00A30BB1">
        <w:rPr>
          <w:rFonts w:cstheme="minorHAnsi"/>
          <w:b/>
          <w:bCs/>
        </w:rPr>
        <w:t xml:space="preserve">/I/2023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Pr="005B2446">
        <w:rPr>
          <w:rFonts w:cstheme="minorHAnsi"/>
          <w:spacing w:val="-2"/>
        </w:rPr>
        <w:t>art. 108 ust. 1 i art. 109 ust. 1 pkt 4</w:t>
      </w:r>
      <w:r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następującego/ych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DA84" w14:textId="77777777" w:rsidR="00CD4FF3" w:rsidRDefault="00CD4FF3" w:rsidP="00093D3C">
      <w:pPr>
        <w:spacing w:after="0" w:line="240" w:lineRule="auto"/>
      </w:pPr>
      <w:r>
        <w:separator/>
      </w:r>
    </w:p>
  </w:endnote>
  <w:endnote w:type="continuationSeparator" w:id="0">
    <w:p w14:paraId="075E43C6" w14:textId="77777777" w:rsidR="00CD4FF3" w:rsidRDefault="00CD4FF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70C9" w14:textId="77777777" w:rsidR="00CD4FF3" w:rsidRDefault="00CD4FF3" w:rsidP="00093D3C">
      <w:pPr>
        <w:spacing w:after="0" w:line="240" w:lineRule="auto"/>
      </w:pPr>
      <w:r>
        <w:separator/>
      </w:r>
    </w:p>
  </w:footnote>
  <w:footnote w:type="continuationSeparator" w:id="0">
    <w:p w14:paraId="7E515B7A" w14:textId="77777777" w:rsidR="00CD4FF3" w:rsidRDefault="00CD4FF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22C00E6F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5A6089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916368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C082B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2021-10-19T08:51:00Z</cp:lastPrinted>
  <dcterms:created xsi:type="dcterms:W3CDTF">2023-07-25T07:20:00Z</dcterms:created>
  <dcterms:modified xsi:type="dcterms:W3CDTF">2023-07-25T07:20:00Z</dcterms:modified>
</cp:coreProperties>
</file>