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0AEFD7AE" w:rsidR="00FF158F" w:rsidRPr="0068164C" w:rsidRDefault="00227CA6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>
        <w:rPr>
          <w:noProof/>
        </w:rPr>
        <w:drawing>
          <wp:inline distT="0" distB="0" distL="0" distR="0" wp14:anchorId="2E31F23F" wp14:editId="6081990D">
            <wp:extent cx="5760720" cy="71790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AAAEF5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16575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z siedzibą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8C53A3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8C53A3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2EB34050" w:rsidR="00FF158F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Wykonawcy w postępowaniu o udzielenie zamówienia publicznego pn. </w:t>
      </w:r>
      <w:r w:rsidRPr="006C22AB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="00672392" w:rsidRPr="005701F6">
        <w:rPr>
          <w:b/>
          <w:bCs/>
          <w:sz w:val="24"/>
          <w:szCs w:val="32"/>
        </w:rPr>
        <w:t>Termomodernizacja budynków Szkoły Podstawowej w Barkowie</w:t>
      </w:r>
      <w:r w:rsidR="00BC05AE">
        <w:rPr>
          <w:b/>
          <w:bCs/>
          <w:sz w:val="24"/>
          <w:szCs w:val="32"/>
        </w:rPr>
        <w:t>.”</w:t>
      </w:r>
      <w:r w:rsidR="009B2D9D">
        <w:rPr>
          <w:b/>
          <w:bCs/>
          <w:sz w:val="24"/>
          <w:szCs w:val="32"/>
        </w:rPr>
        <w:t xml:space="preserve">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>w trybie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podstawowym,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na podstawie art.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275 pkt 1)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ustawy z dnia 11 września 2019 r. Prawo zamówień publicznych (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>t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.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j:</w:t>
      </w:r>
      <w:r w:rsidR="00C308D2" w:rsidRPr="00EC7C78">
        <w:rPr>
          <w:rFonts w:asciiTheme="minorHAnsi" w:eastAsiaTheme="minorHAnsi" w:hAnsiTheme="minorHAnsi" w:cstheme="minorBidi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Dz.U. z 2021 r. poz. 1129</w:t>
      </w:r>
      <w:r w:rsidR="00672392">
        <w:rPr>
          <w:rFonts w:ascii="Arial Nova Cond" w:eastAsia="Times New Roman" w:hAnsi="Arial Nova Cond" w:cstheme="minorHAnsi"/>
          <w:i/>
          <w:iCs/>
          <w:lang w:eastAsia="ar-SA"/>
        </w:rPr>
        <w:t xml:space="preserve"> ze zm.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.,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dalej jako: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ustawa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- PZP”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)</w:t>
      </w:r>
      <w:r w:rsidR="00FF158F" w:rsidRPr="00EC7C78">
        <w:rPr>
          <w:rFonts w:ascii="Arial Nova Cond" w:eastAsia="Times New Roman" w:hAnsi="Arial Nova Cond" w:cstheme="minorHAnsi"/>
          <w:lang w:eastAsia="ar-SA"/>
        </w:rPr>
        <w:t xml:space="preserve">. </w:t>
      </w:r>
    </w:p>
    <w:p w14:paraId="1FE6DC90" w14:textId="140CDFA5" w:rsidR="0016575C" w:rsidRPr="0016575C" w:rsidRDefault="0016575C" w:rsidP="0016575C">
      <w:pPr>
        <w:spacing w:after="0" w:line="360" w:lineRule="auto"/>
        <w:jc w:val="both"/>
        <w:rPr>
          <w:rFonts w:ascii="Arial Nova Cond" w:hAnsi="Arial Nova Cond" w:cs="Arial"/>
          <w:i/>
          <w:iCs/>
          <w:sz w:val="18"/>
          <w:szCs w:val="18"/>
        </w:rPr>
      </w:pPr>
      <w:r w:rsidRPr="00CA7FB7">
        <w:rPr>
          <w:rFonts w:ascii="Arial Nova Cond" w:hAnsi="Arial Nova Cond" w:cs="Calibri"/>
          <w:b/>
          <w:i/>
          <w:iCs/>
        </w:rPr>
        <w:t>Zamówienie jest realizowane w związku z realizacją projektu</w:t>
      </w:r>
      <w:r w:rsidR="00672392" w:rsidRPr="00CA7FB7">
        <w:rPr>
          <w:rFonts w:ascii="Arial Nova Cond" w:hAnsi="Arial Nova Cond" w:cs="Calibri"/>
          <w:b/>
          <w:i/>
          <w:iCs/>
        </w:rPr>
        <w:t>: „</w:t>
      </w:r>
      <w:r w:rsidR="009B2D9D" w:rsidRPr="00CA7FB7">
        <w:rPr>
          <w:rFonts w:ascii="Arial Nova Cond" w:hAnsi="Arial Nova Cond"/>
          <w:b/>
        </w:rPr>
        <w:t>Kompleksowa termomodernizacja budynków użyteczności publicznej pełniących funkcje oświatowe w Gminie Malczyce oraz Gminie Żmigród</w:t>
      </w:r>
      <w:r w:rsidR="00672392" w:rsidRPr="00CA7FB7">
        <w:rPr>
          <w:rFonts w:ascii="Arial Nova Cond" w:hAnsi="Arial Nova Cond" w:cs="Calibri"/>
          <w:b/>
          <w:i/>
          <w:iCs/>
        </w:rPr>
        <w:t>”  nr RPDS.03.03.01-IZ.00-02-414/20 R2 w ramach Regionalnego Programu Operacyjnego Województwa Dolnośląskiego 2014-2020 współfinansowany ze środków Unii Europejskiej, Europejskiego Funduszu Rozwoju Regionalnego</w:t>
      </w:r>
      <w:r w:rsidR="00672392" w:rsidRPr="00672392">
        <w:rPr>
          <w:rFonts w:ascii="Arial Nova Cond" w:hAnsi="Arial Nova Cond" w:cs="Calibri"/>
          <w:b/>
          <w:i/>
          <w:iCs/>
        </w:rPr>
        <w:t>.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290D5079" w:rsidR="0020334B" w:rsidRPr="00766B9F" w:rsidRDefault="00FF158F" w:rsidP="008C53A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</w:t>
      </w:r>
      <w:r w:rsidRPr="00EC7C78">
        <w:rPr>
          <w:rFonts w:ascii="Arial Nova Cond" w:hAnsi="Arial Nova Cond" w:cstheme="minorHAnsi"/>
        </w:rPr>
        <w:t xml:space="preserve">inwestycyjnego pn. 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„</w:t>
      </w:r>
      <w:r w:rsidR="00672392" w:rsidRPr="00672392">
        <w:rPr>
          <w:rFonts w:ascii="Arial Nova Cond" w:hAnsi="Arial Nova Cond" w:cstheme="minorHAnsi"/>
          <w:b/>
          <w:bCs/>
          <w:i/>
          <w:iCs/>
        </w:rPr>
        <w:t>Termomodernizacja budynków Szkoły Podstawowej w Barkowi</w:t>
      </w:r>
      <w:r w:rsidR="009B2D9D">
        <w:rPr>
          <w:rFonts w:ascii="Arial Nova Cond" w:hAnsi="Arial Nova Cond" w:cstheme="minorHAnsi"/>
          <w:b/>
          <w:bCs/>
          <w:i/>
          <w:iCs/>
        </w:rPr>
        <w:t xml:space="preserve">.” </w:t>
      </w:r>
      <w:r w:rsidRPr="00EC7C78">
        <w:rPr>
          <w:rFonts w:ascii="Arial Nova Cond" w:hAnsi="Arial Nova Cond" w:cstheme="minorHAnsi"/>
        </w:rPr>
        <w:t xml:space="preserve"> (dalej</w:t>
      </w:r>
      <w:r w:rsidR="0068164C" w:rsidRPr="00EC7C78">
        <w:rPr>
          <w:rFonts w:ascii="Arial Nova Cond" w:hAnsi="Arial Nova Cond" w:cstheme="minorHAnsi"/>
        </w:rPr>
        <w:t xml:space="preserve"> jako</w:t>
      </w:r>
      <w:r w:rsidR="00CE0A1C" w:rsidRPr="00EC7C78">
        <w:rPr>
          <w:rFonts w:ascii="Arial Nova Cond" w:hAnsi="Arial Nova Cond" w:cstheme="minorHAnsi"/>
        </w:rPr>
        <w:t>:</w:t>
      </w:r>
      <w:r w:rsidRPr="00EC7C78">
        <w:rPr>
          <w:rFonts w:ascii="Arial Nova Cond" w:hAnsi="Arial Nova Cond" w:cstheme="minorHAnsi"/>
        </w:rPr>
        <w:t xml:space="preserve"> </w:t>
      </w:r>
      <w:r w:rsidR="00CE0A1C" w:rsidRPr="00EC7C78">
        <w:rPr>
          <w:rFonts w:ascii="Arial Nova Cond" w:hAnsi="Arial Nova Cond" w:cstheme="minorHAnsi"/>
          <w:b/>
        </w:rPr>
        <w:t>„</w:t>
      </w:r>
      <w:r w:rsidRPr="00EC7C78">
        <w:rPr>
          <w:rFonts w:ascii="Arial Nova Cond" w:hAnsi="Arial Nova Cond" w:cstheme="minorHAnsi"/>
          <w:b/>
          <w:bCs/>
          <w:iCs/>
        </w:rPr>
        <w:t>Inwestycj</w:t>
      </w:r>
      <w:r w:rsidR="0068164C" w:rsidRPr="00EC7C78">
        <w:rPr>
          <w:rFonts w:ascii="Arial Nova Cond" w:hAnsi="Arial Nova Cond" w:cstheme="minorHAnsi"/>
          <w:b/>
          <w:bCs/>
          <w:iCs/>
        </w:rPr>
        <w:t>a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41F8D" w:rsidRPr="00EC7C78">
        <w:rPr>
          <w:rFonts w:ascii="Arial Nova Cond" w:hAnsi="Arial Nova Cond" w:cstheme="minorHAnsi"/>
        </w:rPr>
        <w:t>lub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„</w:t>
      </w:r>
      <w:r w:rsidR="0068164C" w:rsidRPr="00EC7C78">
        <w:rPr>
          <w:rFonts w:ascii="Arial Nova Cond" w:hAnsi="Arial Nova Cond" w:cstheme="minorHAnsi"/>
          <w:b/>
          <w:bCs/>
          <w:iCs/>
        </w:rPr>
        <w:t>P</w:t>
      </w:r>
      <w:r w:rsidR="00CE0A1C" w:rsidRPr="00EC7C78">
        <w:rPr>
          <w:rFonts w:ascii="Arial Nova Cond" w:hAnsi="Arial Nova Cond" w:cstheme="minorHAnsi"/>
          <w:b/>
          <w:bCs/>
          <w:iCs/>
        </w:rPr>
        <w:t>rzedmiot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U</w:t>
      </w:r>
      <w:r w:rsidR="00C41F8D" w:rsidRPr="00EC7C78">
        <w:rPr>
          <w:rFonts w:ascii="Arial Nova Cond" w:hAnsi="Arial Nova Cond" w:cstheme="minorHAnsi"/>
          <w:b/>
          <w:bCs/>
          <w:iCs/>
        </w:rPr>
        <w:t>mowy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Pr="00EC7C78">
        <w:rPr>
          <w:rFonts w:ascii="Arial Nova Cond" w:hAnsi="Arial Nova Cond" w:cstheme="minorHAnsi"/>
        </w:rPr>
        <w:t xml:space="preserve">), </w:t>
      </w:r>
      <w:r w:rsidR="00CE0A1C" w:rsidRPr="00EC7C78">
        <w:rPr>
          <w:rFonts w:ascii="Arial Nova Cond" w:hAnsi="Arial Nova Cond" w:cstheme="minorHAnsi"/>
        </w:rPr>
        <w:t xml:space="preserve">w sposób zgodny z dokumentacją określoną </w:t>
      </w:r>
      <w:r w:rsidRPr="00EC7C78">
        <w:rPr>
          <w:rFonts w:ascii="Arial Nova Cond" w:hAnsi="Arial Nova Cond" w:cstheme="minorHAnsi"/>
        </w:rPr>
        <w:t xml:space="preserve">w ust. </w:t>
      </w:r>
      <w:r w:rsidR="00CE0A1C" w:rsidRPr="00EC7C78">
        <w:rPr>
          <w:rFonts w:ascii="Arial Nova Cond" w:hAnsi="Arial Nova Cond" w:cstheme="minorHAnsi"/>
        </w:rPr>
        <w:t>2 poniżej</w:t>
      </w:r>
      <w:r w:rsidR="0020334B" w:rsidRPr="00EC7C78">
        <w:rPr>
          <w:rFonts w:ascii="Arial Nova Cond" w:hAnsi="Arial Nova Cond" w:cstheme="minorHAnsi"/>
        </w:rPr>
        <w:t xml:space="preserve">, a także do realizacji innych 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8C53A3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957E0E8" w:rsidR="0012122A" w:rsidRPr="00C326C9" w:rsidRDefault="0012122A" w:rsidP="008C53A3">
      <w:pPr>
        <w:pStyle w:val="Nagwek2"/>
        <w:numPr>
          <w:ilvl w:val="0"/>
          <w:numId w:val="52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16575C">
        <w:rPr>
          <w:i/>
        </w:rPr>
        <w:t>1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8C53A3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8C53A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179ED558" w14:textId="77777777" w:rsidR="0016575C" w:rsidRPr="0016575C" w:rsidRDefault="005E3ED1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Cs/>
        </w:rPr>
      </w:pPr>
      <w:r w:rsidRPr="0016575C">
        <w:rPr>
          <w:rFonts w:ascii="Arial Nova Cond" w:hAnsi="Arial Nova Cond" w:cs="Arial"/>
          <w:bCs/>
        </w:rPr>
        <w:t>Zamawiający przekaże Wykonawcy protokolarnie teren budowy w terminie do 7 dni od daty zawarcia niniejszej Umowy.</w:t>
      </w:r>
    </w:p>
    <w:p w14:paraId="786380C9" w14:textId="4A7CC3EA" w:rsidR="0016575C" w:rsidRPr="00CA7FB7" w:rsidRDefault="0016575C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 w:cs="Arial"/>
          <w:b/>
          <w:color w:val="000000"/>
        </w:rPr>
        <w:t>Strony ustalają, że planowany termin zakończenia robót budowlanych o</w:t>
      </w:r>
      <w:r w:rsidR="00DB7EE0">
        <w:rPr>
          <w:rFonts w:ascii="Arial Nova Cond" w:hAnsi="Arial Nova Cond" w:cs="Arial"/>
          <w:b/>
          <w:color w:val="000000"/>
        </w:rPr>
        <w:t xml:space="preserve">kreśla się na </w:t>
      </w:r>
      <w:r w:rsidR="009B2D9D">
        <w:rPr>
          <w:rFonts w:ascii="Arial Nova Cond" w:hAnsi="Arial Nova Cond" w:cs="Arial"/>
          <w:b/>
          <w:color w:val="000000"/>
        </w:rPr>
        <w:t>4</w:t>
      </w:r>
      <w:r w:rsidR="00DB7EE0">
        <w:rPr>
          <w:rFonts w:ascii="Arial Nova Cond" w:hAnsi="Arial Nova Cond" w:cs="Arial"/>
          <w:b/>
          <w:color w:val="000000"/>
        </w:rPr>
        <w:t xml:space="preserve"> miesięcy od dnia dopisania umowy w ty</w:t>
      </w:r>
      <w:r w:rsidR="00DB7EE0" w:rsidRPr="00CA7FB7">
        <w:rPr>
          <w:rFonts w:ascii="Arial Nova Cond" w:hAnsi="Arial Nova Cond" w:cs="Arial"/>
          <w:b/>
          <w:color w:val="000000" w:themeColor="text1"/>
        </w:rPr>
        <w:t>m:</w:t>
      </w:r>
      <w:r w:rsidRPr="00CA7FB7">
        <w:rPr>
          <w:rFonts w:ascii="Arial Nova Cond" w:hAnsi="Arial Nova Cond" w:cs="Arial"/>
          <w:b/>
          <w:color w:val="000000" w:themeColor="text1"/>
        </w:rPr>
        <w:t xml:space="preserve"> </w:t>
      </w:r>
    </w:p>
    <w:p w14:paraId="472D8074" w14:textId="77777777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eastAsia="Times New Roman" w:hAnsi="Arial Nova Cond"/>
          <w:szCs w:val="18"/>
        </w:rPr>
        <w:t xml:space="preserve">           </w:t>
      </w:r>
      <w:r w:rsidRPr="00CA7FB7">
        <w:rPr>
          <w:rFonts w:ascii="Arial Nova Cond" w:eastAsia="Times New Roman" w:hAnsi="Arial Nova Cond"/>
          <w:szCs w:val="18"/>
        </w:rPr>
        <w:t xml:space="preserve">Zaleca się aby prace zamówienia publicznego </w:t>
      </w:r>
      <w:r w:rsidRPr="00CA7FB7">
        <w:rPr>
          <w:rFonts w:ascii="Arial Nova Cond" w:hAnsi="Arial Nova Cond"/>
          <w:b/>
          <w:bCs/>
        </w:rPr>
        <w:t>„</w:t>
      </w:r>
      <w:r w:rsidRPr="00CA7FB7">
        <w:rPr>
          <w:rFonts w:ascii="Arial Nova Cond" w:hAnsi="Arial Nova Cond"/>
          <w:b/>
        </w:rPr>
        <w:t xml:space="preserve">Termomodernizacja budynków Szkoły </w:t>
      </w:r>
      <w:r>
        <w:rPr>
          <w:rFonts w:ascii="Arial Nova Cond" w:hAnsi="Arial Nova Cond"/>
          <w:b/>
        </w:rPr>
        <w:t xml:space="preserve">                </w:t>
      </w:r>
    </w:p>
    <w:p w14:paraId="43831312" w14:textId="76A10DDC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         </w:t>
      </w:r>
      <w:r w:rsidR="00F54BEA">
        <w:rPr>
          <w:rFonts w:ascii="Arial Nova Cond" w:hAnsi="Arial Nova Cond"/>
          <w:b/>
        </w:rPr>
        <w:t xml:space="preserve">   </w:t>
      </w:r>
      <w:r w:rsidRPr="00CA7FB7">
        <w:rPr>
          <w:rFonts w:ascii="Arial Nova Cond" w:hAnsi="Arial Nova Cond"/>
          <w:b/>
        </w:rPr>
        <w:t xml:space="preserve">Podstawowej w Barkowie wraz z wymianą oświetlenia i udogodnieniami dla osób z </w:t>
      </w:r>
      <w:r>
        <w:rPr>
          <w:rFonts w:ascii="Arial Nova Cond" w:hAnsi="Arial Nova Cond"/>
          <w:b/>
        </w:rPr>
        <w:t xml:space="preserve">                     </w:t>
      </w:r>
    </w:p>
    <w:p w14:paraId="1C28B130" w14:textId="3C001E3A" w:rsidR="00CA7FB7" w:rsidRDefault="00CA7FB7" w:rsidP="00F54BEA">
      <w:pPr>
        <w:spacing w:after="0" w:line="360" w:lineRule="auto"/>
        <w:ind w:right="40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lastRenderedPageBreak/>
        <w:t xml:space="preserve">           </w:t>
      </w:r>
      <w:r w:rsidRPr="00CA7FB7">
        <w:rPr>
          <w:rFonts w:ascii="Arial Nova Cond" w:hAnsi="Arial Nova Cond"/>
          <w:b/>
        </w:rPr>
        <w:t>niepełnosprawnościami”</w:t>
      </w:r>
      <w:r w:rsidRPr="00CA7FB7">
        <w:rPr>
          <w:rFonts w:ascii="Arial Nova Cond" w:hAnsi="Arial Nova Cond"/>
        </w:rPr>
        <w:t xml:space="preserve">  z zakresu: docieplenia budynku zabytkowego</w:t>
      </w:r>
      <w:r w:rsidRPr="00CA7FB7">
        <w:rPr>
          <w:rFonts w:ascii="Arial Nova Cond" w:hAnsi="Arial Nova Cond"/>
          <w:b/>
        </w:rPr>
        <w:t xml:space="preserve"> zostały wykonane w </w:t>
      </w:r>
    </w:p>
    <w:p w14:paraId="62112BA8" w14:textId="5FAC015B" w:rsidR="00CA7FB7" w:rsidRPr="00CA7FB7" w:rsidRDefault="00F54BEA" w:rsidP="00CA7FB7">
      <w:pPr>
        <w:spacing w:after="0"/>
        <w:ind w:right="40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 xml:space="preserve">           </w:t>
      </w:r>
      <w:r w:rsidR="00CA7FB7" w:rsidRPr="00CA7FB7">
        <w:rPr>
          <w:rFonts w:ascii="Arial Nova Cond" w:hAnsi="Arial Nova Cond"/>
          <w:b/>
        </w:rPr>
        <w:t xml:space="preserve">okresie wakacyjnym. </w:t>
      </w:r>
    </w:p>
    <w:p w14:paraId="2F74CD3D" w14:textId="77777777" w:rsidR="00CA7FB7" w:rsidRPr="00CA7FB7" w:rsidRDefault="00CA7FB7" w:rsidP="00CA7FB7">
      <w:pPr>
        <w:pStyle w:val="Akapitzlist"/>
        <w:spacing w:after="0"/>
        <w:ind w:right="40"/>
      </w:pPr>
    </w:p>
    <w:p w14:paraId="34002C63" w14:textId="76E5505D" w:rsidR="0016575C" w:rsidRPr="0016575C" w:rsidRDefault="00DB7EE0" w:rsidP="009B2D9D">
      <w:pPr>
        <w:spacing w:line="360" w:lineRule="auto"/>
        <w:ind w:left="709" w:hanging="709"/>
        <w:jc w:val="both"/>
        <w:rPr>
          <w:rFonts w:ascii="Arial Nova Cond" w:hAnsi="Arial Nova Cond" w:cs="Arial"/>
          <w:b/>
        </w:rPr>
      </w:pPr>
      <w:r>
        <w:rPr>
          <w:rFonts w:ascii="Arial Nova Cond" w:eastAsia="Calibri" w:hAnsi="Arial Nova Cond" w:cs="Arial"/>
          <w:b/>
        </w:rPr>
        <w:t xml:space="preserve">            </w:t>
      </w:r>
      <w:r w:rsidR="00A36A2B" w:rsidRPr="0016575C">
        <w:rPr>
          <w:rFonts w:ascii="Arial Nova Cond" w:hAnsi="Arial Nova Cond"/>
          <w:bCs/>
        </w:rPr>
        <w:t xml:space="preserve">Za termin realizacji </w:t>
      </w:r>
      <w:r w:rsidR="00A36A2B" w:rsidRPr="0016575C">
        <w:rPr>
          <w:rFonts w:ascii="Arial Nova Cond" w:hAnsi="Arial Nova Cond"/>
          <w:b/>
          <w:bCs/>
        </w:rPr>
        <w:t>Inwestycji</w:t>
      </w:r>
      <w:r w:rsidR="00A36A2B" w:rsidRPr="0016575C">
        <w:rPr>
          <w:rFonts w:ascii="Arial Nova Cond" w:hAnsi="Arial Nova Cond"/>
          <w:bCs/>
        </w:rPr>
        <w:t xml:space="preserve"> uznaje się dzień </w:t>
      </w:r>
      <w:r w:rsidR="00B521A4" w:rsidRPr="0016575C">
        <w:rPr>
          <w:rFonts w:ascii="Arial Nova Cond" w:hAnsi="Arial Nova Cond"/>
          <w:bCs/>
        </w:rPr>
        <w:t xml:space="preserve">zgłoszenia przez </w:t>
      </w:r>
      <w:r w:rsidR="00B521A4" w:rsidRPr="0016575C">
        <w:rPr>
          <w:rFonts w:ascii="Arial Nova Cond" w:hAnsi="Arial Nova Cond"/>
          <w:b/>
          <w:bCs/>
        </w:rPr>
        <w:t>Wykonawcę</w:t>
      </w:r>
      <w:r w:rsidR="00B521A4" w:rsidRPr="0016575C">
        <w:rPr>
          <w:rFonts w:ascii="Arial Nova Cond" w:hAnsi="Arial Nova Cond"/>
          <w:bCs/>
        </w:rPr>
        <w:t xml:space="preserve"> </w:t>
      </w:r>
      <w:r w:rsidR="00B521A4" w:rsidRPr="0016575C">
        <w:rPr>
          <w:rFonts w:ascii="Arial Nova Cond" w:hAnsi="Arial Nova Cond"/>
          <w:b/>
          <w:bCs/>
        </w:rPr>
        <w:t>Inwestycji</w:t>
      </w:r>
      <w:r w:rsidR="00B521A4" w:rsidRPr="0016575C">
        <w:rPr>
          <w:rFonts w:ascii="Arial Nova Cond" w:hAnsi="Arial Nova Cond"/>
          <w:bCs/>
        </w:rPr>
        <w:t xml:space="preserve"> do odbioru końcowego, o ile </w:t>
      </w:r>
      <w:r w:rsidR="00B521A4" w:rsidRPr="0016575C">
        <w:rPr>
          <w:rFonts w:ascii="Arial Nova Cond" w:hAnsi="Arial Nova Cond"/>
          <w:b/>
          <w:bCs/>
        </w:rPr>
        <w:t>Zamawiający</w:t>
      </w:r>
      <w:r w:rsidR="00B521A4" w:rsidRPr="0016575C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16575C">
        <w:rPr>
          <w:rFonts w:ascii="Arial Nova Cond" w:hAnsi="Arial Nova Cond"/>
          <w:bCs/>
        </w:rPr>
        <w:t xml:space="preserve"> </w:t>
      </w:r>
    </w:p>
    <w:p w14:paraId="21EF4307" w14:textId="65C79085" w:rsidR="00A36A2B" w:rsidRPr="0016575C" w:rsidRDefault="00B521A4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Po protokolarnym przekazaniu terenu budowy Wykonawca podejmie niezwłocznie wszystkie niezbędne czynności związane z zabezpieczeniem i przygotowaniem terenu budowy do prawidłowej realizacji Inwestycji. </w:t>
      </w:r>
      <w:r w:rsidR="00A36A2B" w:rsidRPr="0016575C">
        <w:rPr>
          <w:rFonts w:ascii="Arial Nova Cond" w:hAnsi="Arial Nova Cond"/>
          <w:bCs/>
        </w:rPr>
        <w:t>Od chwili protokolarnego przejęcia terenu budowy do dnia protokolarnego przekazania Inwestycji Inwestorowi Wykonawca ponosi pełną odpowiedzialność za cały teren budowy. W szczególności Wykonawca jest odpowiedzialny za wszelkie szkody powstałe w w/w okresie w związku z realizacją Inwestycji,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8C53A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8C53A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lastRenderedPageBreak/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</w:t>
      </w:r>
      <w:r w:rsidRPr="0068164C">
        <w:rPr>
          <w:rFonts w:ascii="Arial Nova Cond" w:hAnsi="Arial Nova Cond"/>
        </w:rPr>
        <w:lastRenderedPageBreak/>
        <w:t xml:space="preserve">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</w:t>
      </w:r>
      <w:r w:rsidRPr="0068164C">
        <w:rPr>
          <w:rFonts w:ascii="Arial Nova Cond" w:hAnsi="Arial Nova Cond"/>
        </w:rPr>
        <w:lastRenderedPageBreak/>
        <w:t xml:space="preserve">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8C53A3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8C53A3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8C53A3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</w:t>
      </w:r>
      <w:r w:rsidRPr="00E46151">
        <w:rPr>
          <w:rFonts w:ascii="Arial Nova Cond" w:hAnsi="Arial Nova Cond"/>
          <w:bCs/>
        </w:rPr>
        <w:lastRenderedPageBreak/>
        <w:t xml:space="preserve">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lastRenderedPageBreak/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6B947075" w:rsidR="009F09D8" w:rsidRPr="00F54BEA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38AB2D18" w14:textId="77777777" w:rsidR="00F54BEA" w:rsidRPr="0068164C" w:rsidRDefault="00F54BEA" w:rsidP="00F54BEA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b/>
          <w:color w:val="000000" w:themeColor="text1"/>
        </w:rPr>
      </w:pP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lastRenderedPageBreak/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8C53A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C53A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389002EC" w14:textId="7F1749FA" w:rsidR="000C7587" w:rsidRPr="00F54BEA" w:rsidRDefault="00FF158F" w:rsidP="000C7587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lastRenderedPageBreak/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4E292F9E" w:rsidR="00A4434F" w:rsidRPr="001571C7" w:rsidRDefault="00FF158F" w:rsidP="008C53A3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ze zm.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P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zamówienia: </w:t>
      </w:r>
      <w:r w:rsidR="006C22AB" w:rsidRPr="006C22AB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roboty budowlane </w:t>
      </w:r>
    </w:p>
    <w:p w14:paraId="11589238" w14:textId="23C1E27E" w:rsidR="00165995" w:rsidRPr="0068164C" w:rsidRDefault="00165995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8C53A3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8C53A3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8C53A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0A9BDD12" w14:textId="0777986C" w:rsidR="001571C7" w:rsidRDefault="00FF158F" w:rsidP="00FF2BF7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5F7331" w:rsidRDefault="00800080" w:rsidP="00EB4206">
      <w:pPr>
        <w:pStyle w:val="Nagwek2"/>
        <w:rPr>
          <w:color w:val="FF0000"/>
        </w:rPr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</w:t>
      </w:r>
      <w:r w:rsidRPr="00EC7C78">
        <w:rPr>
          <w:color w:val="auto"/>
        </w:rPr>
        <w:t>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lastRenderedPageBreak/>
        <w:t>dziennik budowy;</w:t>
      </w:r>
    </w:p>
    <w:p w14:paraId="0791F39E" w14:textId="753DB82D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8C53A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8C53A3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8C53A3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8C53A3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8C53A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413F053B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</w:rPr>
        <w:t>Wynagrodzenie, o którym mowa w ust. 1 będzie płatne na podstawie trzech faktur VAT częściowych i faktury VAT końcowej.</w:t>
      </w:r>
    </w:p>
    <w:p w14:paraId="765D1D09" w14:textId="77777777" w:rsidR="00F23A6A" w:rsidRPr="00EC7C78" w:rsidRDefault="00F23A6A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jest uprawniony do wystawienia faktury VAT częściowej po protokolarnym odebraniu przez </w:t>
      </w:r>
      <w:r w:rsidRPr="00EC7C78">
        <w:rPr>
          <w:rFonts w:ascii="Arial Nova Cond" w:hAnsi="Arial Nova Cond"/>
          <w:b/>
        </w:rPr>
        <w:t>Zamawiającego</w:t>
      </w:r>
      <w:r w:rsidRPr="00EC7C78">
        <w:rPr>
          <w:rFonts w:ascii="Arial Nova Cond" w:hAnsi="Arial Nova Cond"/>
        </w:rPr>
        <w:t xml:space="preserve"> części </w:t>
      </w:r>
      <w:r w:rsidRPr="00EC7C78">
        <w:rPr>
          <w:rFonts w:ascii="Arial Nova Cond" w:hAnsi="Arial Nova Cond"/>
          <w:b/>
        </w:rPr>
        <w:t>Inwestycji,</w:t>
      </w:r>
      <w:r w:rsidRPr="00EC7C78">
        <w:rPr>
          <w:rFonts w:ascii="Arial Nova Cond" w:hAnsi="Arial Nova Cond"/>
        </w:rPr>
        <w:t xml:space="preserve"> określonej w harmonogramie rzeczowo-finansowym.</w:t>
      </w:r>
    </w:p>
    <w:p w14:paraId="678C031D" w14:textId="77777777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Strony</w:t>
      </w:r>
      <w:r w:rsidRPr="00EC7C78">
        <w:rPr>
          <w:rFonts w:ascii="Arial Nova Cond" w:hAnsi="Arial Nova Cond"/>
        </w:rPr>
        <w:t xml:space="preserve"> ustalają, że za realizację poszczególnych części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01606494" w14:textId="75F511D3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Rozliczenie robót będzie odbywać się maksymalnie czterema fakturami (trzema fakturami częściowymi i jedną końcową). Faktura częściowa może być wystawione na kwotę nie wyższą niż 30% wartości zamówienia. </w:t>
      </w:r>
    </w:p>
    <w:p w14:paraId="69FF2A99" w14:textId="1987A0CF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Faktury częściowe wystawione będą po wykonaniu odpowiednio 30%, 60% i następnie 80% zakresu robót budowlanych potwierdzonych w częściowych protokołach odbioru robót.</w:t>
      </w:r>
    </w:p>
    <w:p w14:paraId="7D122F8F" w14:textId="031CEEDD" w:rsidR="00766B9F" w:rsidRPr="00EC7C78" w:rsidRDefault="00EC7C78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</w:t>
      </w:r>
      <w:r w:rsidR="00766B9F" w:rsidRPr="00EC7C78">
        <w:rPr>
          <w:rFonts w:ascii="Arial Nova Cond" w:hAnsi="Arial Nova Cond"/>
          <w:bCs/>
        </w:rPr>
        <w:t>aktura końcowa w wysokości minimum 20% wartości zadania wystawiona zostanie po bezusterkowym odbiorze końcowym robót.</w:t>
      </w:r>
    </w:p>
    <w:p w14:paraId="253C873B" w14:textId="06269A14" w:rsidR="0022755E" w:rsidRPr="00BE41F7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00ADD8F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wraz z fakturą VAT </w:t>
      </w:r>
      <w:r w:rsidR="009F564B" w:rsidRPr="00EC7C78">
        <w:rPr>
          <w:rFonts w:ascii="Arial Nova Cond" w:hAnsi="Arial Nova Cond"/>
        </w:rPr>
        <w:t xml:space="preserve">częściową i </w:t>
      </w:r>
      <w:r w:rsidRPr="00EC7C78">
        <w:rPr>
          <w:rFonts w:ascii="Arial Nova Cond" w:hAnsi="Arial Nova Cond"/>
        </w:rPr>
        <w:t xml:space="preserve">końcową jest zobowiązany do przedłożenia </w:t>
      </w:r>
      <w:r w:rsidRPr="00EC7C78">
        <w:rPr>
          <w:rFonts w:ascii="Arial Nova Cond" w:hAnsi="Arial Nova Cond"/>
          <w:b/>
        </w:rPr>
        <w:t>Zamawiającemu</w:t>
      </w:r>
      <w:r w:rsidRPr="00EC7C78">
        <w:rPr>
          <w:rFonts w:ascii="Arial Nova Cond" w:hAnsi="Arial Nova Cond"/>
        </w:rPr>
        <w:t xml:space="preserve"> dowodów uiszczenia wszystkim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 xml:space="preserve">odwykonawcom lub dalszym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>odwykonawcom, o których mowa w §</w:t>
      </w:r>
      <w:r w:rsidR="00A40519" w:rsidRPr="00EC7C78">
        <w:rPr>
          <w:rFonts w:ascii="Arial Nova Cond" w:hAnsi="Arial Nova Cond"/>
        </w:rPr>
        <w:t xml:space="preserve"> </w:t>
      </w:r>
      <w:r w:rsidRPr="00EC7C78">
        <w:rPr>
          <w:rFonts w:ascii="Arial Nova Cond" w:hAnsi="Arial Nova Cond"/>
        </w:rPr>
        <w:t xml:space="preserve">7 ust. 1 niniejszej </w:t>
      </w:r>
      <w:r w:rsidRPr="00EC7C78">
        <w:rPr>
          <w:rFonts w:ascii="Arial Nova Cond" w:hAnsi="Arial Nova Cond"/>
          <w:b/>
        </w:rPr>
        <w:t>Umowy</w:t>
      </w:r>
      <w:r w:rsidRPr="00EC7C78">
        <w:rPr>
          <w:rFonts w:ascii="Arial Nova Cond" w:hAnsi="Arial Nova Cond"/>
        </w:rPr>
        <w:t xml:space="preserve">, biorącym udział w realizacji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, wymagalnego wynagrodzenia, a także kopii faktur VAT wystawionych przez </w:t>
      </w:r>
      <w:r w:rsidR="00F46A2D" w:rsidRPr="00EC7C78">
        <w:rPr>
          <w:rFonts w:ascii="Arial Nova Cond" w:hAnsi="Arial Nova Cond"/>
        </w:rPr>
        <w:t>te</w:t>
      </w:r>
      <w:r w:rsidRPr="00EC7C78">
        <w:rPr>
          <w:rFonts w:ascii="Arial Nova Cond" w:hAnsi="Arial Nova Cond"/>
        </w:rPr>
        <w:t xml:space="preserve"> podmioty w tym zakresie, a ta</w:t>
      </w:r>
      <w:r w:rsidR="00A40519" w:rsidRPr="00EC7C78">
        <w:rPr>
          <w:rFonts w:ascii="Arial Nova Cond" w:hAnsi="Arial Nova Cond"/>
        </w:rPr>
        <w:t xml:space="preserve">kże do </w:t>
      </w:r>
      <w:r w:rsidR="00A40519" w:rsidRPr="00EC7C78">
        <w:rPr>
          <w:rFonts w:ascii="Arial Nova Cond" w:hAnsi="Arial Nova Cond"/>
        </w:rPr>
        <w:lastRenderedPageBreak/>
        <w:t>przedłożenia oświadczeń p</w:t>
      </w:r>
      <w:r w:rsidRPr="00EC7C78">
        <w:rPr>
          <w:rFonts w:ascii="Arial Nova Cond" w:hAnsi="Arial Nova Cond"/>
        </w:rPr>
        <w:t xml:space="preserve">odwykonawców </w:t>
      </w:r>
      <w:r w:rsidRPr="0068164C">
        <w:rPr>
          <w:rFonts w:ascii="Arial Nova Cond" w:hAnsi="Arial Nova Cond"/>
        </w:rPr>
        <w:t xml:space="preserve">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lastRenderedPageBreak/>
        <w:t>Bieg okresu gwarancyjnego wskazanego w ust. 1 rozpoczyna się po spełnieniu łącznie wszystkich poniższych warunków:</w:t>
      </w:r>
    </w:p>
    <w:p w14:paraId="688168F4" w14:textId="77777777" w:rsidR="008775C5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lastRenderedPageBreak/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4A260771" w:rsidR="00CC12F2" w:rsidRPr="00F54BEA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6280DCFA" w14:textId="77777777" w:rsidR="00F54BEA" w:rsidRPr="0068164C" w:rsidRDefault="00F54BEA" w:rsidP="00F54BEA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04AA426F" w14:textId="77777777" w:rsidR="00F54BEA" w:rsidRPr="0068164C" w:rsidRDefault="00F54BEA" w:rsidP="00F54BEA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2C3471D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688BCC25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56239283" w14:textId="77777777" w:rsidR="00F54BEA" w:rsidRPr="0068164C" w:rsidRDefault="00F54BEA" w:rsidP="00F54BE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2DB89B16" w14:textId="77777777" w:rsidR="00F54BEA" w:rsidRPr="0068164C" w:rsidRDefault="00F54BEA" w:rsidP="00F54BEA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1E225943" w14:textId="77777777" w:rsidR="00F54BEA" w:rsidRPr="0068164C" w:rsidRDefault="00F54BEA" w:rsidP="00F54BEA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2FF84521" w14:textId="77777777" w:rsidR="00F54BEA" w:rsidRPr="000C7587" w:rsidRDefault="00F54BEA" w:rsidP="00F54BEA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7F5F3EE" w14:textId="13086E4B" w:rsidR="000C7587" w:rsidRPr="00F54BEA" w:rsidRDefault="000C7587" w:rsidP="00F54BE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lastRenderedPageBreak/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31E10CDC" w14:textId="77777777" w:rsidR="000C7587" w:rsidRPr="0068164C" w:rsidRDefault="000C7587" w:rsidP="000C758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 licząc od bezskutecznego upływu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wezwania;</w:t>
      </w:r>
    </w:p>
    <w:p w14:paraId="21B726B8" w14:textId="64C51007" w:rsidR="000C7587" w:rsidRDefault="000C7587" w:rsidP="000C758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 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tego terminu;</w:t>
      </w:r>
    </w:p>
    <w:p w14:paraId="0F9E282F" w14:textId="77777777" w:rsidR="00F54BEA" w:rsidRPr="0068164C" w:rsidRDefault="00F54BEA" w:rsidP="00F54BE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41784F3E" w14:textId="7155D93B" w:rsidR="00F54BEA" w:rsidRDefault="00F54BEA" w:rsidP="00F54BE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57B950A" w14:textId="77777777" w:rsidR="00791D35" w:rsidRPr="00791D35" w:rsidRDefault="00791D35" w:rsidP="00791D35">
      <w:pPr>
        <w:rPr>
          <w:lang w:eastAsia="ar-SA"/>
        </w:rPr>
      </w:pPr>
    </w:p>
    <w:p w14:paraId="7704D64C" w14:textId="77777777" w:rsidR="00F54BEA" w:rsidRPr="00F54BEA" w:rsidRDefault="00F54BEA" w:rsidP="00F54BEA">
      <w:pPr>
        <w:rPr>
          <w:lang w:val="x-none" w:eastAsia="ar-SA"/>
        </w:rPr>
      </w:pPr>
    </w:p>
    <w:p w14:paraId="1D4E2093" w14:textId="77777777" w:rsidR="000C7587" w:rsidRPr="00FF2BF7" w:rsidRDefault="000C7587" w:rsidP="000C7587">
      <w:pPr>
        <w:pStyle w:val="Bezodstpw"/>
        <w:spacing w:after="120" w:line="360" w:lineRule="auto"/>
        <w:ind w:left="36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5904ED86" w14:textId="77777777" w:rsidR="00FF2BF7" w:rsidRPr="0068164C" w:rsidRDefault="00FF2BF7" w:rsidP="00FF2BF7">
      <w:pPr>
        <w:pStyle w:val="Bezodstpw"/>
        <w:spacing w:before="0" w:after="120" w:line="360" w:lineRule="auto"/>
        <w:ind w:left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54EB042A" w14:textId="77777777" w:rsidR="00FF2BF7" w:rsidRPr="004B4E30" w:rsidRDefault="00FF2BF7" w:rsidP="00FF2BF7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1338690E" w14:textId="5FC81B63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C53A3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8C53A3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8C53A3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63B905C3" w14:textId="400F4263" w:rsidR="00EC7C78" w:rsidRPr="00FF2BF7" w:rsidRDefault="00FF158F" w:rsidP="00FF2BF7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</w:t>
      </w:r>
    </w:p>
    <w:p w14:paraId="1D3BD941" w14:textId="4E1A5844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8C53A3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lastRenderedPageBreak/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8C53A3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8C53A3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lastRenderedPageBreak/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8C53A3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8C53A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8C53A3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64BD74F7" w:rsidR="00D57292" w:rsidRPr="000C7587" w:rsidRDefault="00D57292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533D1A72" w14:textId="77777777" w:rsidR="000C7587" w:rsidRPr="000C7587" w:rsidRDefault="000C7587" w:rsidP="000C7587">
      <w:pPr>
        <w:tabs>
          <w:tab w:val="left" w:pos="993"/>
        </w:tabs>
        <w:suppressAutoHyphens/>
        <w:spacing w:after="120" w:line="360" w:lineRule="auto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C53A3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2472B532" w:rsidR="008601E0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5F9E01D9" w14:textId="77777777" w:rsidR="00FF2BF7" w:rsidRPr="0068164C" w:rsidRDefault="00FF2BF7" w:rsidP="00FF2BF7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426"/>
        <w:contextualSpacing w:val="0"/>
        <w:jc w:val="both"/>
        <w:rPr>
          <w:rFonts w:ascii="Arial Nova Cond" w:hAnsi="Arial Nova Cond" w:cs="Arial"/>
          <w:color w:val="000000" w:themeColor="text1"/>
        </w:rPr>
      </w:pPr>
    </w:p>
    <w:p w14:paraId="44A8B3A3" w14:textId="5B80F44F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</w:t>
      </w:r>
      <w:r w:rsidR="00EC7C78">
        <w:rPr>
          <w:rFonts w:ascii="Arial Nova Cond" w:hAnsi="Arial Nova Cond"/>
          <w:b/>
          <w:bCs/>
        </w:rPr>
        <w:t>8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lastRenderedPageBreak/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1B7535D7" w14:textId="7DAE3E33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EC7C78">
        <w:rPr>
          <w:rFonts w:ascii="Arial Nova Cond" w:hAnsi="Arial Nova Cond" w:cstheme="minorHAnsi"/>
          <w:b/>
          <w:bCs/>
        </w:rPr>
        <w:t>19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8C53A3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51F06200" w14:textId="1510DFA2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EC7C78">
        <w:rPr>
          <w:rFonts w:ascii="Arial Nova Cond" w:hAnsi="Arial Nova Cond"/>
          <w:b/>
          <w:bCs/>
        </w:rPr>
        <w:t>0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8C53A3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66EF2EE4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="00927738">
        <w:rPr>
          <w:rFonts w:ascii="Arial Nova Cond" w:hAnsi="Arial Nova Cond"/>
        </w:rPr>
        <w:t xml:space="preserve"> ze zm. 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</w:t>
      </w:r>
      <w:r w:rsidR="00927738">
        <w:rPr>
          <w:rFonts w:ascii="Arial Nova Cond" w:hAnsi="Arial Nova Cond" w:cs="Times New Roman"/>
        </w:rPr>
        <w:t>1</w:t>
      </w:r>
      <w:r w:rsidR="00730A0A">
        <w:rPr>
          <w:rFonts w:ascii="Arial Nova Cond" w:hAnsi="Arial Nova Cond" w:cs="Times New Roman"/>
        </w:rPr>
        <w:t xml:space="preserve"> poz. </w:t>
      </w:r>
      <w:r w:rsidR="00927738">
        <w:rPr>
          <w:rFonts w:ascii="Arial Nova Cond" w:hAnsi="Arial Nova Cond" w:cs="Times New Roman"/>
        </w:rPr>
        <w:t>2351</w:t>
      </w:r>
      <w:r w:rsidR="00730A0A">
        <w:rPr>
          <w:rFonts w:ascii="Arial Nova Cond" w:hAnsi="Arial Nova Cond" w:cs="Times New Roman"/>
        </w:rPr>
        <w:t xml:space="preserve">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6C22AB" w:rsidRDefault="003B26B1" w:rsidP="008C53A3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</w:rPr>
      </w:pPr>
      <w:r w:rsidRPr="006C22AB">
        <w:rPr>
          <w:rFonts w:ascii="Arial Nova Cond" w:hAnsi="Arial Nova C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________________, </w:t>
      </w:r>
    </w:p>
    <w:bookmarkEnd w:id="1"/>
    <w:p w14:paraId="43F948F5" w14:textId="4A77BE52" w:rsidR="00FF158F" w:rsidRPr="0068164C" w:rsidRDefault="00EC7C78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>Zamawiający</w:t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  <w:t>Wykonawca</w:t>
      </w: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9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CB2B" w14:textId="77777777" w:rsidR="006E3986" w:rsidRDefault="006E3986" w:rsidP="00FF158F">
      <w:pPr>
        <w:spacing w:after="0" w:line="240" w:lineRule="auto"/>
      </w:pPr>
      <w:r>
        <w:separator/>
      </w:r>
    </w:p>
  </w:endnote>
  <w:endnote w:type="continuationSeparator" w:id="0">
    <w:p w14:paraId="7E621865" w14:textId="77777777" w:rsidR="006E3986" w:rsidRDefault="006E3986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D" w:rsidRPr="000E631D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1C2A" w14:textId="77777777" w:rsidR="006E3986" w:rsidRDefault="006E3986" w:rsidP="00FF158F">
      <w:pPr>
        <w:spacing w:after="0" w:line="240" w:lineRule="auto"/>
      </w:pPr>
      <w:r>
        <w:separator/>
      </w:r>
    </w:p>
  </w:footnote>
  <w:footnote w:type="continuationSeparator" w:id="0">
    <w:p w14:paraId="1849EE11" w14:textId="77777777" w:rsidR="006E3986" w:rsidRDefault="006E3986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4CA85C2A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3EC2E218">
      <w:start w:val="1"/>
      <w:numFmt w:val="decimal"/>
      <w:lvlText w:val="%2."/>
      <w:lvlJc w:val="left"/>
      <w:pPr>
        <w:ind w:left="1440" w:hanging="360"/>
      </w:pPr>
      <w:rPr>
        <w:rFonts w:ascii="Arial Nova Cond" w:eastAsiaTheme="minorHAnsi" w:hAnsi="Arial Nova C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CB32CA28"/>
    <w:lvl w:ilvl="0" w:tplc="D476452E">
      <w:start w:val="1"/>
      <w:numFmt w:val="decimal"/>
      <w:lvlText w:val="%1."/>
      <w:lvlJc w:val="left"/>
      <w:pPr>
        <w:ind w:left="733" w:hanging="360"/>
      </w:pPr>
      <w:rPr>
        <w:b/>
        <w:bCs w:val="0"/>
        <w:color w:val="auto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D5CA5"/>
    <w:multiLevelType w:val="hybridMultilevel"/>
    <w:tmpl w:val="05D62560"/>
    <w:lvl w:ilvl="0" w:tplc="7888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78683502">
    <w:abstractNumId w:val="15"/>
  </w:num>
  <w:num w:numId="2" w16cid:durableId="1585845138">
    <w:abstractNumId w:val="15"/>
    <w:lvlOverride w:ilvl="0">
      <w:startOverride w:val="1"/>
    </w:lvlOverride>
  </w:num>
  <w:num w:numId="3" w16cid:durableId="908347068">
    <w:abstractNumId w:val="50"/>
  </w:num>
  <w:num w:numId="4" w16cid:durableId="352730559">
    <w:abstractNumId w:val="15"/>
    <w:lvlOverride w:ilvl="0">
      <w:startOverride w:val="1"/>
    </w:lvlOverride>
  </w:num>
  <w:num w:numId="5" w16cid:durableId="16588343">
    <w:abstractNumId w:val="15"/>
    <w:lvlOverride w:ilvl="0">
      <w:startOverride w:val="1"/>
    </w:lvlOverride>
  </w:num>
  <w:num w:numId="6" w16cid:durableId="1513377487">
    <w:abstractNumId w:val="24"/>
  </w:num>
  <w:num w:numId="7" w16cid:durableId="938877605">
    <w:abstractNumId w:val="3"/>
  </w:num>
  <w:num w:numId="8" w16cid:durableId="1063138848">
    <w:abstractNumId w:val="10"/>
  </w:num>
  <w:num w:numId="9" w16cid:durableId="5705089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226098">
    <w:abstractNumId w:val="1"/>
  </w:num>
  <w:num w:numId="11" w16cid:durableId="975141923">
    <w:abstractNumId w:val="27"/>
  </w:num>
  <w:num w:numId="12" w16cid:durableId="1663049356">
    <w:abstractNumId w:val="36"/>
  </w:num>
  <w:num w:numId="13" w16cid:durableId="226845789">
    <w:abstractNumId w:val="39"/>
  </w:num>
  <w:num w:numId="14" w16cid:durableId="885265419">
    <w:abstractNumId w:val="30"/>
  </w:num>
  <w:num w:numId="15" w16cid:durableId="186338467">
    <w:abstractNumId w:val="32"/>
  </w:num>
  <w:num w:numId="16" w16cid:durableId="1595868583">
    <w:abstractNumId w:val="5"/>
  </w:num>
  <w:num w:numId="17" w16cid:durableId="1780173">
    <w:abstractNumId w:val="22"/>
  </w:num>
  <w:num w:numId="18" w16cid:durableId="928196409">
    <w:abstractNumId w:val="13"/>
  </w:num>
  <w:num w:numId="19" w16cid:durableId="89008593">
    <w:abstractNumId w:val="37"/>
  </w:num>
  <w:num w:numId="20" w16cid:durableId="616331151">
    <w:abstractNumId w:val="47"/>
  </w:num>
  <w:num w:numId="21" w16cid:durableId="1929192212">
    <w:abstractNumId w:val="46"/>
  </w:num>
  <w:num w:numId="22" w16cid:durableId="2049528147">
    <w:abstractNumId w:val="12"/>
  </w:num>
  <w:num w:numId="23" w16cid:durableId="694230346">
    <w:abstractNumId w:val="42"/>
  </w:num>
  <w:num w:numId="24" w16cid:durableId="156192698">
    <w:abstractNumId w:val="8"/>
  </w:num>
  <w:num w:numId="25" w16cid:durableId="283079949">
    <w:abstractNumId w:val="49"/>
  </w:num>
  <w:num w:numId="26" w16cid:durableId="144013471">
    <w:abstractNumId w:val="17"/>
  </w:num>
  <w:num w:numId="27" w16cid:durableId="771318306">
    <w:abstractNumId w:val="52"/>
  </w:num>
  <w:num w:numId="28" w16cid:durableId="236983614">
    <w:abstractNumId w:val="14"/>
  </w:num>
  <w:num w:numId="29" w16cid:durableId="329604454">
    <w:abstractNumId w:val="45"/>
  </w:num>
  <w:num w:numId="30" w16cid:durableId="1790783832">
    <w:abstractNumId w:val="35"/>
  </w:num>
  <w:num w:numId="31" w16cid:durableId="1512405313">
    <w:abstractNumId w:val="43"/>
  </w:num>
  <w:num w:numId="32" w16cid:durableId="255290745">
    <w:abstractNumId w:val="29"/>
  </w:num>
  <w:num w:numId="33" w16cid:durableId="2017923681">
    <w:abstractNumId w:val="40"/>
  </w:num>
  <w:num w:numId="34" w16cid:durableId="549729467">
    <w:abstractNumId w:val="38"/>
  </w:num>
  <w:num w:numId="35" w16cid:durableId="1842505206">
    <w:abstractNumId w:val="4"/>
  </w:num>
  <w:num w:numId="36" w16cid:durableId="1113212454">
    <w:abstractNumId w:val="6"/>
  </w:num>
  <w:num w:numId="37" w16cid:durableId="1332298909">
    <w:abstractNumId w:val="9"/>
  </w:num>
  <w:num w:numId="38" w16cid:durableId="1098404096">
    <w:abstractNumId w:val="25"/>
  </w:num>
  <w:num w:numId="39" w16cid:durableId="974025038">
    <w:abstractNumId w:val="51"/>
  </w:num>
  <w:num w:numId="40" w16cid:durableId="1239903516">
    <w:abstractNumId w:val="18"/>
  </w:num>
  <w:num w:numId="41" w16cid:durableId="1704212855">
    <w:abstractNumId w:val="20"/>
  </w:num>
  <w:num w:numId="42" w16cid:durableId="1883785523">
    <w:abstractNumId w:val="2"/>
  </w:num>
  <w:num w:numId="43" w16cid:durableId="514417069">
    <w:abstractNumId w:val="21"/>
  </w:num>
  <w:num w:numId="44" w16cid:durableId="1920864533">
    <w:abstractNumId w:val="28"/>
  </w:num>
  <w:num w:numId="45" w16cid:durableId="1990668685">
    <w:abstractNumId w:val="41"/>
  </w:num>
  <w:num w:numId="46" w16cid:durableId="1907253617">
    <w:abstractNumId w:val="26"/>
  </w:num>
  <w:num w:numId="47" w16cid:durableId="926377704">
    <w:abstractNumId w:val="16"/>
  </w:num>
  <w:num w:numId="48" w16cid:durableId="1636138955">
    <w:abstractNumId w:val="48"/>
  </w:num>
  <w:num w:numId="49" w16cid:durableId="2122603353">
    <w:abstractNumId w:val="34"/>
  </w:num>
  <w:num w:numId="50" w16cid:durableId="1635671629">
    <w:abstractNumId w:val="11"/>
  </w:num>
  <w:num w:numId="51" w16cid:durableId="937639347">
    <w:abstractNumId w:val="19"/>
  </w:num>
  <w:num w:numId="52" w16cid:durableId="111675074">
    <w:abstractNumId w:val="33"/>
  </w:num>
  <w:num w:numId="53" w16cid:durableId="766266783">
    <w:abstractNumId w:val="7"/>
  </w:num>
  <w:num w:numId="54" w16cid:durableId="107169029">
    <w:abstractNumId w:val="0"/>
  </w:num>
  <w:num w:numId="55" w16cid:durableId="2043432432">
    <w:abstractNumId w:val="31"/>
  </w:num>
  <w:num w:numId="56" w16cid:durableId="2086565589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013B6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587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75C"/>
    <w:rsid w:val="00165995"/>
    <w:rsid w:val="001A06CD"/>
    <w:rsid w:val="001A132E"/>
    <w:rsid w:val="001A49F3"/>
    <w:rsid w:val="001B33C8"/>
    <w:rsid w:val="001B35E4"/>
    <w:rsid w:val="001B7518"/>
    <w:rsid w:val="001C3F46"/>
    <w:rsid w:val="001E7C77"/>
    <w:rsid w:val="001F3548"/>
    <w:rsid w:val="0020334B"/>
    <w:rsid w:val="00216846"/>
    <w:rsid w:val="00217266"/>
    <w:rsid w:val="0022755E"/>
    <w:rsid w:val="00227CA6"/>
    <w:rsid w:val="00231BFA"/>
    <w:rsid w:val="00234DFE"/>
    <w:rsid w:val="0023503F"/>
    <w:rsid w:val="0026024F"/>
    <w:rsid w:val="002644AA"/>
    <w:rsid w:val="002659D6"/>
    <w:rsid w:val="00267D6A"/>
    <w:rsid w:val="0029681D"/>
    <w:rsid w:val="002C15BD"/>
    <w:rsid w:val="002D1BA7"/>
    <w:rsid w:val="002E4D01"/>
    <w:rsid w:val="002E7E86"/>
    <w:rsid w:val="002F0F95"/>
    <w:rsid w:val="002F2FC8"/>
    <w:rsid w:val="002F423B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040C"/>
    <w:rsid w:val="004B4E30"/>
    <w:rsid w:val="004C02AA"/>
    <w:rsid w:val="00530DEF"/>
    <w:rsid w:val="00535455"/>
    <w:rsid w:val="005422A2"/>
    <w:rsid w:val="005525D0"/>
    <w:rsid w:val="005708FF"/>
    <w:rsid w:val="005710E0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E3ED1"/>
    <w:rsid w:val="005F3B21"/>
    <w:rsid w:val="005F733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2392"/>
    <w:rsid w:val="00673DB0"/>
    <w:rsid w:val="00676606"/>
    <w:rsid w:val="0068164C"/>
    <w:rsid w:val="00693F1C"/>
    <w:rsid w:val="006A2585"/>
    <w:rsid w:val="006C22AB"/>
    <w:rsid w:val="006C4383"/>
    <w:rsid w:val="006C6188"/>
    <w:rsid w:val="006D4448"/>
    <w:rsid w:val="006E3986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1D3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2049"/>
    <w:rsid w:val="008C4D4A"/>
    <w:rsid w:val="008C53A3"/>
    <w:rsid w:val="008F21E9"/>
    <w:rsid w:val="0090325D"/>
    <w:rsid w:val="009032EE"/>
    <w:rsid w:val="009045E5"/>
    <w:rsid w:val="009066BC"/>
    <w:rsid w:val="00914644"/>
    <w:rsid w:val="00921A4C"/>
    <w:rsid w:val="00922DBB"/>
    <w:rsid w:val="009230D3"/>
    <w:rsid w:val="009268BC"/>
    <w:rsid w:val="00927738"/>
    <w:rsid w:val="0094780D"/>
    <w:rsid w:val="00950561"/>
    <w:rsid w:val="0095198F"/>
    <w:rsid w:val="0095216A"/>
    <w:rsid w:val="009556FE"/>
    <w:rsid w:val="009713A7"/>
    <w:rsid w:val="00975BDE"/>
    <w:rsid w:val="00982AA1"/>
    <w:rsid w:val="00982EC8"/>
    <w:rsid w:val="009970D2"/>
    <w:rsid w:val="009B2D9D"/>
    <w:rsid w:val="009D2DD2"/>
    <w:rsid w:val="009F09D8"/>
    <w:rsid w:val="009F564B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3323B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05AE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098A"/>
    <w:rsid w:val="00C97ED5"/>
    <w:rsid w:val="00CA7FB7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4485"/>
    <w:rsid w:val="00D86C78"/>
    <w:rsid w:val="00DB1794"/>
    <w:rsid w:val="00DB7EE0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5765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C7C78"/>
    <w:rsid w:val="00ED7432"/>
    <w:rsid w:val="00EE2CE0"/>
    <w:rsid w:val="00EE6784"/>
    <w:rsid w:val="00F16C9D"/>
    <w:rsid w:val="00F23A6A"/>
    <w:rsid w:val="00F26FFD"/>
    <w:rsid w:val="00F374EC"/>
    <w:rsid w:val="00F46A2D"/>
    <w:rsid w:val="00F54BEA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paragraph" w:customStyle="1" w:styleId="Akapitzlist5">
    <w:name w:val="Akapit z listą5"/>
    <w:basedOn w:val="Normalny"/>
    <w:rsid w:val="0016575C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217-9E6D-4F7E-B55A-89452B0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29</Pages>
  <Words>9613</Words>
  <Characters>57683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19</cp:revision>
  <cp:lastPrinted>2021-06-17T12:09:00Z</cp:lastPrinted>
  <dcterms:created xsi:type="dcterms:W3CDTF">2021-08-30T07:53:00Z</dcterms:created>
  <dcterms:modified xsi:type="dcterms:W3CDTF">2022-05-30T06:09:00Z</dcterms:modified>
</cp:coreProperties>
</file>