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C33E" w14:textId="77777777" w:rsidR="00CE398E" w:rsidRPr="000B2C03" w:rsidRDefault="00CE398E" w:rsidP="00CF2003">
      <w:pPr>
        <w:keepNext/>
        <w:keepLines/>
        <w:spacing w:before="40" w:after="0"/>
        <w:jc w:val="both"/>
        <w:outlineLvl w:val="1"/>
        <w:rPr>
          <w:rFonts w:ascii="Verdana" w:eastAsiaTheme="majorEastAsia" w:hAnsi="Verdana" w:cs="Red Hat Text"/>
          <w:b/>
          <w:bCs/>
          <w:kern w:val="0"/>
          <w:sz w:val="20"/>
          <w:szCs w:val="20"/>
          <w14:ligatures w14:val="none"/>
        </w:rPr>
      </w:pPr>
      <w:bookmarkStart w:id="0" w:name="_Toc115965059"/>
    </w:p>
    <w:p w14:paraId="1F0E04A8" w14:textId="67164301" w:rsidR="00CE398E" w:rsidRPr="000B2C03" w:rsidRDefault="00CE398E" w:rsidP="00CF2003">
      <w:pPr>
        <w:keepNext/>
        <w:keepLines/>
        <w:spacing w:before="40" w:after="0"/>
        <w:jc w:val="both"/>
        <w:outlineLvl w:val="1"/>
        <w:rPr>
          <w:rFonts w:ascii="Verdana" w:eastAsiaTheme="majorEastAsia" w:hAnsi="Verdana" w:cs="Red Hat Text"/>
          <w:b/>
          <w:bCs/>
          <w:kern w:val="0"/>
          <w:sz w:val="20"/>
          <w:szCs w:val="20"/>
          <w14:ligatures w14:val="none"/>
        </w:rPr>
      </w:pPr>
      <w:r w:rsidRPr="000B2C03">
        <w:rPr>
          <w:rFonts w:ascii="Verdana" w:eastAsiaTheme="majorEastAsia" w:hAnsi="Verdana" w:cs="Red Hat Text"/>
          <w:b/>
          <w:bCs/>
          <w:kern w:val="0"/>
          <w:sz w:val="20"/>
          <w:szCs w:val="20"/>
          <w14:ligatures w14:val="none"/>
        </w:rPr>
        <w:t xml:space="preserve">Załącznik nr </w:t>
      </w:r>
      <w:r w:rsidR="00C75211">
        <w:rPr>
          <w:rFonts w:ascii="Verdana" w:eastAsiaTheme="majorEastAsia" w:hAnsi="Verdana" w:cs="Red Hat Text"/>
          <w:b/>
          <w:bCs/>
          <w:kern w:val="0"/>
          <w:sz w:val="20"/>
          <w:szCs w:val="20"/>
          <w14:ligatures w14:val="none"/>
        </w:rPr>
        <w:t>2</w:t>
      </w:r>
      <w:r w:rsidR="00C75211" w:rsidRPr="000B2C03">
        <w:rPr>
          <w:rFonts w:ascii="Verdana" w:eastAsiaTheme="majorEastAsia" w:hAnsi="Verdana" w:cs="Red Hat Text"/>
          <w:b/>
          <w:bCs/>
          <w:kern w:val="0"/>
          <w:sz w:val="20"/>
          <w:szCs w:val="20"/>
          <w14:ligatures w14:val="none"/>
        </w:rPr>
        <w:t xml:space="preserve"> </w:t>
      </w:r>
      <w:r w:rsidRPr="000B2C03">
        <w:rPr>
          <w:rFonts w:ascii="Verdana" w:eastAsiaTheme="majorEastAsia" w:hAnsi="Verdana" w:cs="Red Hat Text"/>
          <w:b/>
          <w:bCs/>
          <w:kern w:val="0"/>
          <w:sz w:val="20"/>
          <w:szCs w:val="20"/>
          <w14:ligatures w14:val="none"/>
        </w:rPr>
        <w:t>do SWZ</w:t>
      </w:r>
    </w:p>
    <w:p w14:paraId="77D5606B" w14:textId="77777777" w:rsidR="00CE398E" w:rsidRPr="000B2C03" w:rsidRDefault="00CE398E" w:rsidP="00CF2003">
      <w:pPr>
        <w:jc w:val="both"/>
        <w:rPr>
          <w:rFonts w:ascii="Verdana" w:hAnsi="Verdana"/>
          <w:b/>
          <w:bCs/>
          <w:kern w:val="0"/>
          <w14:ligatures w14:val="none"/>
        </w:rPr>
      </w:pPr>
    </w:p>
    <w:p w14:paraId="4FE0DC56" w14:textId="77777777" w:rsidR="00CE398E" w:rsidRPr="000B2C03" w:rsidRDefault="00CE398E" w:rsidP="00CF2003">
      <w:pPr>
        <w:jc w:val="both"/>
        <w:rPr>
          <w:rFonts w:ascii="Verdana" w:hAnsi="Verdana"/>
          <w:b/>
          <w:bCs/>
          <w:kern w:val="0"/>
          <w:sz w:val="20"/>
          <w:szCs w:val="20"/>
          <w14:ligatures w14:val="none"/>
        </w:rPr>
      </w:pPr>
      <w:r w:rsidRPr="000B2C03">
        <w:rPr>
          <w:rFonts w:ascii="Verdana" w:hAnsi="Verdana"/>
          <w:b/>
          <w:bCs/>
          <w:kern w:val="0"/>
          <w:sz w:val="20"/>
          <w:szCs w:val="20"/>
          <w14:ligatures w14:val="none"/>
        </w:rPr>
        <w:t>Opis przedmiotu zamówienia</w:t>
      </w:r>
    </w:p>
    <w:p w14:paraId="0071A5A4" w14:textId="77777777" w:rsidR="00CE398E" w:rsidRPr="000B2C03" w:rsidRDefault="00CE398E" w:rsidP="00CF2003">
      <w:pPr>
        <w:pStyle w:val="Tekstpodstawowy"/>
        <w:spacing w:before="9" w:line="276" w:lineRule="auto"/>
        <w:jc w:val="both"/>
        <w:rPr>
          <w:b/>
          <w:szCs w:val="22"/>
        </w:rPr>
      </w:pPr>
    </w:p>
    <w:p w14:paraId="22EC2240" w14:textId="77777777" w:rsidR="00CE398E" w:rsidRPr="00CC1CC0" w:rsidRDefault="00CE398E" w:rsidP="00981BD8">
      <w:pPr>
        <w:pStyle w:val="Akapitzlist"/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Verdana" w:hAnsi="Verdana"/>
          <w:bCs/>
          <w:color w:val="2F5496" w:themeColor="accent1" w:themeShade="BF"/>
          <w:sz w:val="20"/>
          <w:szCs w:val="20"/>
          <w:u w:val="single"/>
        </w:rPr>
      </w:pPr>
      <w:r w:rsidRPr="00CC1CC0">
        <w:rPr>
          <w:rFonts w:ascii="Verdana" w:hAnsi="Verdana"/>
          <w:bCs/>
          <w:color w:val="2F5496" w:themeColor="accent1" w:themeShade="BF"/>
          <w:sz w:val="20"/>
          <w:szCs w:val="20"/>
          <w:u w:val="single"/>
        </w:rPr>
        <w:t>Informacje ogólne:</w:t>
      </w:r>
    </w:p>
    <w:p w14:paraId="57EAC864" w14:textId="77777777" w:rsidR="00CE398E" w:rsidRPr="000B2C03" w:rsidRDefault="00CE398E" w:rsidP="00981BD8">
      <w:pPr>
        <w:pStyle w:val="Akapitzlist"/>
        <w:widowControl w:val="0"/>
        <w:numPr>
          <w:ilvl w:val="1"/>
          <w:numId w:val="11"/>
        </w:numPr>
        <w:tabs>
          <w:tab w:val="left" w:pos="477"/>
        </w:tabs>
        <w:autoSpaceDE w:val="0"/>
        <w:autoSpaceDN w:val="0"/>
        <w:spacing w:after="0" w:line="276" w:lineRule="auto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0B2C03">
        <w:rPr>
          <w:rFonts w:ascii="Verdana" w:hAnsi="Verdana"/>
          <w:b/>
          <w:sz w:val="20"/>
          <w:szCs w:val="20"/>
        </w:rPr>
        <w:t>Określenie</w:t>
      </w:r>
      <w:r w:rsidRPr="000B2C03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0B2C03">
        <w:rPr>
          <w:rFonts w:ascii="Verdana" w:hAnsi="Verdana"/>
          <w:b/>
          <w:sz w:val="20"/>
          <w:szCs w:val="20"/>
        </w:rPr>
        <w:t>przedmiotu</w:t>
      </w:r>
      <w:r w:rsidRPr="000B2C03">
        <w:rPr>
          <w:rFonts w:ascii="Verdana" w:hAnsi="Verdana"/>
          <w:b/>
          <w:spacing w:val="-9"/>
          <w:sz w:val="20"/>
          <w:szCs w:val="20"/>
        </w:rPr>
        <w:t xml:space="preserve"> </w:t>
      </w:r>
      <w:r w:rsidRPr="000B2C03">
        <w:rPr>
          <w:rFonts w:ascii="Verdana" w:hAnsi="Verdana"/>
          <w:b/>
          <w:spacing w:val="-2"/>
          <w:sz w:val="20"/>
          <w:szCs w:val="20"/>
        </w:rPr>
        <w:t>zamówienia</w:t>
      </w:r>
    </w:p>
    <w:p w14:paraId="6516932F" w14:textId="16E7FCD3" w:rsidR="00CE398E" w:rsidRPr="000B2C03" w:rsidRDefault="00CE398E" w:rsidP="00981BD8">
      <w:pPr>
        <w:pStyle w:val="Tekstpodstawowy"/>
        <w:spacing w:line="276" w:lineRule="auto"/>
        <w:ind w:left="426" w:right="-46"/>
        <w:jc w:val="both"/>
        <w:rPr>
          <w:rFonts w:ascii="Verdana" w:hAnsi="Verdana"/>
          <w:sz w:val="20"/>
        </w:rPr>
      </w:pPr>
      <w:r w:rsidRPr="000B2C03">
        <w:rPr>
          <w:rFonts w:ascii="Verdana" w:hAnsi="Verdana"/>
          <w:sz w:val="20"/>
        </w:rPr>
        <w:t xml:space="preserve">Przedmiotem zamówienia publicznego jest wykonanie usługi </w:t>
      </w:r>
      <w:r w:rsidR="00BC522C">
        <w:rPr>
          <w:rFonts w:ascii="Verdana" w:hAnsi="Verdana"/>
          <w:sz w:val="20"/>
          <w:u w:val="single"/>
        </w:rPr>
        <w:t xml:space="preserve">Kierownika Projektu </w:t>
      </w:r>
      <w:r w:rsidR="00BC522C" w:rsidRPr="00BC522C">
        <w:rPr>
          <w:rFonts w:ascii="Verdana" w:hAnsi="Verdana"/>
          <w:sz w:val="20"/>
        </w:rPr>
        <w:t>przy</w:t>
      </w:r>
      <w:r w:rsidR="00BC522C">
        <w:rPr>
          <w:rFonts w:ascii="Verdana" w:hAnsi="Verdana"/>
          <w:sz w:val="20"/>
        </w:rPr>
        <w:t xml:space="preserve"> </w:t>
      </w:r>
      <w:r w:rsidRPr="000B2C03">
        <w:rPr>
          <w:rFonts w:ascii="Verdana" w:hAnsi="Verdana"/>
          <w:sz w:val="20"/>
        </w:rPr>
        <w:t xml:space="preserve">realizacji zadania inwestycyjnego pn.: </w:t>
      </w:r>
      <w:r w:rsidRPr="000B2C03">
        <w:rPr>
          <w:rFonts w:ascii="Verdana" w:hAnsi="Verdana"/>
          <w:b/>
          <w:sz w:val="20"/>
        </w:rPr>
        <w:t>„Budowa Centrum Administracyjnego w Ciechanowie na potrzeby jednostek organizacyjnych Województwa Mazowieckiego oraz Powiatu Ciechanowskiego”</w:t>
      </w:r>
      <w:r w:rsidRPr="000B2C03">
        <w:rPr>
          <w:rFonts w:ascii="Verdana" w:hAnsi="Verdana"/>
          <w:sz w:val="20"/>
        </w:rPr>
        <w:t>.</w:t>
      </w:r>
    </w:p>
    <w:p w14:paraId="2E1954FB" w14:textId="77777777" w:rsidR="00CE398E" w:rsidRPr="00FF604A" w:rsidRDefault="00CE398E" w:rsidP="00981BD8">
      <w:pPr>
        <w:pStyle w:val="Nagwek1"/>
        <w:keepNext w:val="0"/>
        <w:keepLines w:val="0"/>
        <w:widowControl w:val="0"/>
        <w:numPr>
          <w:ilvl w:val="1"/>
          <w:numId w:val="11"/>
        </w:numPr>
        <w:tabs>
          <w:tab w:val="num" w:pos="360"/>
          <w:tab w:val="left" w:pos="709"/>
        </w:tabs>
        <w:autoSpaceDE w:val="0"/>
        <w:autoSpaceDN w:val="0"/>
        <w:spacing w:before="183"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pacing w:val="-2"/>
          <w:sz w:val="20"/>
          <w:szCs w:val="20"/>
        </w:rPr>
        <w:t>Zamawiający-Inwestor</w:t>
      </w:r>
    </w:p>
    <w:p w14:paraId="1CDDF209" w14:textId="0FE57758" w:rsidR="00CE398E" w:rsidRPr="00FF604A" w:rsidRDefault="00CE398E" w:rsidP="00981BD8">
      <w:pPr>
        <w:pStyle w:val="Tekstpodstawowy"/>
        <w:spacing w:line="276" w:lineRule="auto"/>
        <w:ind w:left="426" w:right="114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>Zgodnie z porozumieniem nr 104/UMWM/04/2019/NW-I-II/W z dnia 12-04-2019 r. zawartym</w:t>
      </w:r>
      <w:r w:rsidRPr="00FF604A">
        <w:rPr>
          <w:rFonts w:ascii="Verdana" w:hAnsi="Verdana"/>
          <w:spacing w:val="-4"/>
          <w:sz w:val="20"/>
        </w:rPr>
        <w:t xml:space="preserve"> po</w:t>
      </w:r>
      <w:r w:rsidRPr="00FF604A">
        <w:rPr>
          <w:rFonts w:ascii="Verdana" w:hAnsi="Verdana"/>
          <w:sz w:val="20"/>
        </w:rPr>
        <w:t>między</w:t>
      </w:r>
      <w:r w:rsidRPr="00FF604A">
        <w:rPr>
          <w:rFonts w:ascii="Verdana" w:hAnsi="Verdana"/>
          <w:spacing w:val="-4"/>
          <w:sz w:val="20"/>
        </w:rPr>
        <w:t xml:space="preserve"> </w:t>
      </w:r>
      <w:r w:rsidRPr="00FF604A">
        <w:rPr>
          <w:rFonts w:ascii="Verdana" w:hAnsi="Verdana"/>
          <w:sz w:val="20"/>
        </w:rPr>
        <w:t>Województwem</w:t>
      </w:r>
      <w:r w:rsidRPr="00FF604A">
        <w:rPr>
          <w:rFonts w:ascii="Verdana" w:hAnsi="Verdana"/>
          <w:spacing w:val="-4"/>
          <w:sz w:val="20"/>
        </w:rPr>
        <w:t xml:space="preserve"> </w:t>
      </w:r>
      <w:r w:rsidRPr="00FF604A">
        <w:rPr>
          <w:rFonts w:ascii="Verdana" w:hAnsi="Verdana"/>
          <w:sz w:val="20"/>
        </w:rPr>
        <w:t>Mazowieckim</w:t>
      </w:r>
      <w:r w:rsidRPr="00FF604A">
        <w:rPr>
          <w:rFonts w:ascii="Verdana" w:hAnsi="Verdana"/>
          <w:spacing w:val="-2"/>
          <w:sz w:val="20"/>
        </w:rPr>
        <w:t xml:space="preserve"> w Warszawie </w:t>
      </w:r>
      <w:r w:rsidRPr="00FF604A">
        <w:rPr>
          <w:rFonts w:ascii="Verdana" w:hAnsi="Verdana"/>
          <w:sz w:val="20"/>
        </w:rPr>
        <w:t>a</w:t>
      </w:r>
      <w:r w:rsidRPr="00FF604A">
        <w:rPr>
          <w:rFonts w:ascii="Verdana" w:hAnsi="Verdana"/>
          <w:spacing w:val="-5"/>
          <w:sz w:val="20"/>
        </w:rPr>
        <w:t xml:space="preserve"> </w:t>
      </w:r>
      <w:r w:rsidRPr="00FF604A">
        <w:rPr>
          <w:rFonts w:ascii="Verdana" w:hAnsi="Verdana"/>
          <w:sz w:val="20"/>
        </w:rPr>
        <w:t>Powiatem</w:t>
      </w:r>
      <w:r w:rsidRPr="00FF604A">
        <w:rPr>
          <w:rFonts w:ascii="Verdana" w:hAnsi="Verdana"/>
          <w:spacing w:val="-5"/>
          <w:sz w:val="20"/>
        </w:rPr>
        <w:t xml:space="preserve"> </w:t>
      </w:r>
      <w:r w:rsidRPr="00FF604A">
        <w:rPr>
          <w:rFonts w:ascii="Verdana" w:hAnsi="Verdana"/>
          <w:sz w:val="20"/>
        </w:rPr>
        <w:t>Ciechanowskim</w:t>
      </w:r>
      <w:r w:rsidR="00BC522C">
        <w:rPr>
          <w:rFonts w:ascii="Verdana" w:hAnsi="Verdana"/>
          <w:sz w:val="20"/>
        </w:rPr>
        <w:t xml:space="preserve"> ze zm.</w:t>
      </w:r>
      <w:r w:rsidRPr="00FF604A">
        <w:rPr>
          <w:rFonts w:ascii="Verdana" w:hAnsi="Verdana"/>
          <w:sz w:val="20"/>
        </w:rPr>
        <w:t>,</w:t>
      </w:r>
      <w:r w:rsidRPr="00FF604A">
        <w:rPr>
          <w:rFonts w:ascii="Verdana" w:hAnsi="Verdana"/>
          <w:spacing w:val="-5"/>
          <w:sz w:val="20"/>
        </w:rPr>
        <w:t xml:space="preserve"> </w:t>
      </w:r>
      <w:r w:rsidRPr="00FF604A">
        <w:rPr>
          <w:rFonts w:ascii="Verdana" w:hAnsi="Verdana"/>
          <w:sz w:val="20"/>
        </w:rPr>
        <w:t>inwestorem</w:t>
      </w:r>
      <w:r w:rsidRPr="00FF604A">
        <w:rPr>
          <w:rFonts w:ascii="Verdana" w:hAnsi="Verdana"/>
          <w:spacing w:val="-5"/>
          <w:sz w:val="20"/>
        </w:rPr>
        <w:t xml:space="preserve"> </w:t>
      </w:r>
      <w:r w:rsidRPr="00FF604A">
        <w:rPr>
          <w:rFonts w:ascii="Verdana" w:hAnsi="Verdana"/>
          <w:sz w:val="20"/>
        </w:rPr>
        <w:t>są wspólnie i proporcjonalnie do poniesionych kosztów:</w:t>
      </w:r>
    </w:p>
    <w:p w14:paraId="099AF660" w14:textId="77777777" w:rsidR="00CE398E" w:rsidRPr="00FF604A" w:rsidRDefault="00CE398E" w:rsidP="00981BD8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Verdana" w:hAnsi="Verdana"/>
          <w:sz w:val="20"/>
          <w:szCs w:val="20"/>
        </w:rPr>
      </w:pPr>
      <w:r w:rsidRPr="00FF604A">
        <w:rPr>
          <w:rFonts w:ascii="Verdana" w:hAnsi="Verdana"/>
          <w:sz w:val="20"/>
          <w:szCs w:val="20"/>
        </w:rPr>
        <w:t>Województwo</w:t>
      </w:r>
      <w:r w:rsidRPr="00FF604A">
        <w:rPr>
          <w:rFonts w:ascii="Verdana" w:hAnsi="Verdana"/>
          <w:spacing w:val="-8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Mazowieckie</w:t>
      </w:r>
      <w:r w:rsidRPr="00FF604A">
        <w:rPr>
          <w:rFonts w:ascii="Verdana" w:hAnsi="Verdana"/>
          <w:spacing w:val="-8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z</w:t>
      </w:r>
      <w:r w:rsidRPr="00FF604A">
        <w:rPr>
          <w:rFonts w:ascii="Verdana" w:hAnsi="Verdana"/>
          <w:spacing w:val="-10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siedzibą</w:t>
      </w:r>
      <w:r w:rsidRPr="00FF604A">
        <w:rPr>
          <w:rFonts w:ascii="Verdana" w:hAnsi="Verdana"/>
          <w:spacing w:val="-9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przy</w:t>
      </w:r>
      <w:r w:rsidRPr="00FF604A">
        <w:rPr>
          <w:rFonts w:ascii="Verdana" w:hAnsi="Verdana"/>
          <w:spacing w:val="-8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ul.</w:t>
      </w:r>
      <w:r w:rsidRPr="00FF604A">
        <w:rPr>
          <w:rFonts w:ascii="Verdana" w:hAnsi="Verdana"/>
          <w:spacing w:val="-7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Jagiellońskiej</w:t>
      </w:r>
      <w:r w:rsidRPr="00FF604A">
        <w:rPr>
          <w:rFonts w:ascii="Verdana" w:hAnsi="Verdana"/>
          <w:spacing w:val="-8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26,</w:t>
      </w:r>
      <w:r w:rsidRPr="00FF604A">
        <w:rPr>
          <w:rFonts w:ascii="Verdana" w:hAnsi="Verdana"/>
          <w:spacing w:val="44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03-719</w:t>
      </w:r>
      <w:r w:rsidRPr="00FF604A">
        <w:rPr>
          <w:rFonts w:ascii="Verdana" w:hAnsi="Verdana"/>
          <w:spacing w:val="-8"/>
          <w:sz w:val="20"/>
          <w:szCs w:val="20"/>
        </w:rPr>
        <w:t xml:space="preserve"> </w:t>
      </w:r>
      <w:r w:rsidRPr="00FF604A">
        <w:rPr>
          <w:rFonts w:ascii="Verdana" w:hAnsi="Verdana"/>
          <w:spacing w:val="-2"/>
          <w:sz w:val="20"/>
          <w:szCs w:val="20"/>
        </w:rPr>
        <w:t>Warszawa</w:t>
      </w:r>
    </w:p>
    <w:p w14:paraId="18EA6FB5" w14:textId="77777777" w:rsidR="00CE398E" w:rsidRPr="00FF604A" w:rsidRDefault="00CE398E" w:rsidP="00981BD8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Verdana" w:hAnsi="Verdana"/>
          <w:sz w:val="20"/>
          <w:szCs w:val="20"/>
        </w:rPr>
      </w:pPr>
      <w:r w:rsidRPr="00FF604A">
        <w:rPr>
          <w:rFonts w:ascii="Verdana" w:hAnsi="Verdana"/>
          <w:sz w:val="20"/>
          <w:szCs w:val="20"/>
        </w:rPr>
        <w:t>Powiat</w:t>
      </w:r>
      <w:r w:rsidRPr="00FF604A">
        <w:rPr>
          <w:rFonts w:ascii="Verdana" w:hAnsi="Verdana"/>
          <w:spacing w:val="-4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Ciechanowski</w:t>
      </w:r>
      <w:r w:rsidRPr="00FF604A">
        <w:rPr>
          <w:rFonts w:ascii="Verdana" w:hAnsi="Verdana"/>
          <w:spacing w:val="-3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z</w:t>
      </w:r>
      <w:r w:rsidRPr="00FF604A">
        <w:rPr>
          <w:rFonts w:ascii="Verdana" w:hAnsi="Verdana"/>
          <w:spacing w:val="-4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siedzibą</w:t>
      </w:r>
      <w:r w:rsidRPr="00FF604A">
        <w:rPr>
          <w:rFonts w:ascii="Verdana" w:hAnsi="Verdana"/>
          <w:spacing w:val="-4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przy</w:t>
      </w:r>
      <w:r w:rsidRPr="00FF604A">
        <w:rPr>
          <w:rFonts w:ascii="Verdana" w:hAnsi="Verdana"/>
          <w:spacing w:val="-3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ul.</w:t>
      </w:r>
      <w:r w:rsidRPr="00FF604A">
        <w:rPr>
          <w:rFonts w:ascii="Verdana" w:hAnsi="Verdana"/>
          <w:spacing w:val="-2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17</w:t>
      </w:r>
      <w:r w:rsidRPr="00FF604A">
        <w:rPr>
          <w:rFonts w:ascii="Verdana" w:hAnsi="Verdana"/>
          <w:spacing w:val="-3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Stycznia</w:t>
      </w:r>
      <w:r w:rsidRPr="00FF604A">
        <w:rPr>
          <w:rFonts w:ascii="Verdana" w:hAnsi="Verdana"/>
          <w:spacing w:val="-3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7,</w:t>
      </w:r>
      <w:r w:rsidRPr="00FF604A">
        <w:rPr>
          <w:rFonts w:ascii="Verdana" w:hAnsi="Verdana"/>
          <w:spacing w:val="-3"/>
          <w:sz w:val="20"/>
          <w:szCs w:val="20"/>
        </w:rPr>
        <w:t xml:space="preserve"> </w:t>
      </w:r>
      <w:r w:rsidRPr="00FF604A">
        <w:rPr>
          <w:rFonts w:ascii="Verdana" w:hAnsi="Verdana"/>
          <w:sz w:val="20"/>
          <w:szCs w:val="20"/>
        </w:rPr>
        <w:t>06-400</w:t>
      </w:r>
      <w:r w:rsidRPr="00FF604A">
        <w:rPr>
          <w:rFonts w:ascii="Verdana" w:hAnsi="Verdana"/>
          <w:spacing w:val="-3"/>
          <w:sz w:val="20"/>
          <w:szCs w:val="20"/>
        </w:rPr>
        <w:t xml:space="preserve"> </w:t>
      </w:r>
      <w:r w:rsidRPr="00FF604A">
        <w:rPr>
          <w:rFonts w:ascii="Verdana" w:hAnsi="Verdana"/>
          <w:spacing w:val="-2"/>
          <w:sz w:val="20"/>
          <w:szCs w:val="20"/>
        </w:rPr>
        <w:t>Ciechanów</w:t>
      </w:r>
    </w:p>
    <w:p w14:paraId="74CC3A62" w14:textId="77777777" w:rsidR="00CE398E" w:rsidRPr="00FF604A" w:rsidRDefault="00CE398E" w:rsidP="00CF2003">
      <w:pPr>
        <w:pStyle w:val="Nagwek1"/>
        <w:spacing w:line="276" w:lineRule="auto"/>
        <w:ind w:left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t>przy czym reprezentantem inwestorów jest Województwo Mazowieckie.</w:t>
      </w:r>
    </w:p>
    <w:p w14:paraId="59E8B451" w14:textId="77777777" w:rsidR="00CE398E" w:rsidRPr="00FF604A" w:rsidRDefault="00CE398E" w:rsidP="00981BD8">
      <w:pPr>
        <w:pStyle w:val="Nagwek1"/>
        <w:spacing w:line="276" w:lineRule="auto"/>
        <w:ind w:left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t>Ilekroć w treści dokumentacji przetargowej używa się treści „Zamawiający” należy przez to rozumieć bezpośrednio jednego z inwestorów lub umocowanego ich przedstawiciela, pełnomocnika bądź reprezentanta zgodnie z treścią właściwych umów lub pełnomocnictw.</w:t>
      </w:r>
    </w:p>
    <w:p w14:paraId="4F5A64DC" w14:textId="77777777" w:rsidR="00CE398E" w:rsidRPr="00FF604A" w:rsidRDefault="00CE398E" w:rsidP="00981BD8">
      <w:pPr>
        <w:pStyle w:val="Nagwek1"/>
        <w:spacing w:line="276" w:lineRule="auto"/>
        <w:ind w:left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t>Wszystkie płatności dokonywane są odrębnie przez każdego z inwestorów na podstawie rozdzielonych faktur wystawianych na każdego z inwestorów w proporcji określonej w umowie.</w:t>
      </w:r>
    </w:p>
    <w:p w14:paraId="59DC392B" w14:textId="77777777" w:rsidR="00CE398E" w:rsidRPr="00FF604A" w:rsidRDefault="00CE398E" w:rsidP="00981BD8">
      <w:pPr>
        <w:pStyle w:val="Tekstpodstawowy"/>
        <w:widowControl w:val="0"/>
        <w:numPr>
          <w:ilvl w:val="1"/>
          <w:numId w:val="11"/>
        </w:numPr>
        <w:autoSpaceDE w:val="0"/>
        <w:autoSpaceDN w:val="0"/>
        <w:spacing w:before="180" w:line="276" w:lineRule="auto"/>
        <w:ind w:left="357" w:right="-45" w:hanging="357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</w:t>
      </w:r>
      <w:r w:rsidRPr="00FF604A">
        <w:rPr>
          <w:rFonts w:ascii="Verdana" w:hAnsi="Verdana"/>
          <w:b/>
          <w:bCs/>
          <w:sz w:val="20"/>
        </w:rPr>
        <w:t xml:space="preserve">Miejsce realizacji </w:t>
      </w:r>
    </w:p>
    <w:p w14:paraId="7089FA03" w14:textId="15E9C5C4" w:rsidR="00CE398E" w:rsidRPr="00FF604A" w:rsidRDefault="00CE398E" w:rsidP="00981BD8">
      <w:pPr>
        <w:pStyle w:val="Tekstpodstawowy"/>
        <w:spacing w:before="1" w:line="276" w:lineRule="auto"/>
        <w:ind w:left="426" w:right="-4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 xml:space="preserve">Inwestycja realizowana </w:t>
      </w:r>
      <w:r w:rsidR="007E5541">
        <w:rPr>
          <w:rFonts w:ascii="Verdana" w:hAnsi="Verdana"/>
          <w:sz w:val="20"/>
        </w:rPr>
        <w:t xml:space="preserve">jest </w:t>
      </w:r>
      <w:r w:rsidRPr="00FF604A">
        <w:rPr>
          <w:rFonts w:ascii="Verdana" w:hAnsi="Verdana"/>
          <w:sz w:val="20"/>
        </w:rPr>
        <w:t>na działkach nr 257/1; 257/2; 257/3; 257/4; 257/5; 257/6;</w:t>
      </w:r>
      <w:r w:rsidR="00E62450" w:rsidRPr="00CF2003">
        <w:rPr>
          <w:rFonts w:ascii="Verdana" w:hAnsi="Verdana"/>
          <w:sz w:val="20"/>
        </w:rPr>
        <w:t xml:space="preserve"> 257/8, 257/9</w:t>
      </w:r>
      <w:r w:rsidRPr="00FF604A">
        <w:rPr>
          <w:rFonts w:ascii="Verdana" w:hAnsi="Verdana"/>
          <w:sz w:val="20"/>
        </w:rPr>
        <w:t>; położonych w obrębie ewidencyjnym 0010 Śródmieście w Ciechanowie przy ul. 17 Stycznia 7.</w:t>
      </w:r>
    </w:p>
    <w:p w14:paraId="78494BA8" w14:textId="7C4E0F9A" w:rsidR="00CE398E" w:rsidRPr="00FF604A" w:rsidRDefault="00CE398E" w:rsidP="00981BD8">
      <w:pPr>
        <w:pStyle w:val="Tekstpodstawowy"/>
        <w:spacing w:before="1" w:line="276" w:lineRule="auto"/>
        <w:ind w:left="426" w:right="-4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 xml:space="preserve">Teren inwestycji położony jest na obszarze historycznego założenia urbanistycznego śródmieścia miasta Ciechanów wraz z warstwą kulturową wpisanego do rejestru zabytków nieruchomych województwa mazowieckiego pod nr A-259. Wszelkie działania inwestycyjne wymagają pozwolenia Mazowieckiego Wojewódzkiego Konserwatora Zabytków (Delegatura: Ciechanów, ul. Strażacka 6). Teren został przebadany archeologicznie na etapie stanu zerowego. </w:t>
      </w:r>
    </w:p>
    <w:p w14:paraId="2EE874ED" w14:textId="77777777" w:rsidR="00CE398E" w:rsidRPr="00FF604A" w:rsidRDefault="00CE398E" w:rsidP="00CF2003">
      <w:pPr>
        <w:pStyle w:val="Nagwek1"/>
        <w:tabs>
          <w:tab w:val="left" w:pos="477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26DA7C8B" w14:textId="77777777" w:rsidR="00CE398E" w:rsidRPr="0001161E" w:rsidRDefault="00CE398E" w:rsidP="00981BD8">
      <w:pPr>
        <w:pStyle w:val="Nagwek1"/>
        <w:keepNext w:val="0"/>
        <w:keepLines w:val="0"/>
        <w:widowControl w:val="0"/>
        <w:numPr>
          <w:ilvl w:val="0"/>
          <w:numId w:val="3"/>
        </w:numPr>
        <w:tabs>
          <w:tab w:val="num" w:pos="360"/>
          <w:tab w:val="left" w:pos="477"/>
        </w:tabs>
        <w:autoSpaceDE w:val="0"/>
        <w:autoSpaceDN w:val="0"/>
        <w:spacing w:before="0" w:line="276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01161E">
        <w:rPr>
          <w:rFonts w:ascii="Verdana" w:hAnsi="Verdana"/>
          <w:sz w:val="20"/>
          <w:szCs w:val="20"/>
          <w:u w:val="single"/>
        </w:rPr>
        <w:t>Ogólna charakterystyka Inwestycji</w:t>
      </w:r>
    </w:p>
    <w:p w14:paraId="26E8AF2C" w14:textId="71D25A5E" w:rsidR="00CE398E" w:rsidRPr="00FF604A" w:rsidRDefault="00CE398E" w:rsidP="00981BD8">
      <w:pPr>
        <w:pStyle w:val="Nagwek1"/>
        <w:tabs>
          <w:tab w:val="left" w:pos="477"/>
        </w:tabs>
        <w:spacing w:before="0" w:line="276" w:lineRule="auto"/>
        <w:ind w:left="425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lastRenderedPageBreak/>
        <w:t xml:space="preserve">Inwestycja obejmuje </w:t>
      </w:r>
      <w:r w:rsidR="009A15A4">
        <w:rPr>
          <w:rFonts w:ascii="Verdana" w:hAnsi="Verdana"/>
          <w:color w:val="auto"/>
          <w:sz w:val="20"/>
          <w:szCs w:val="20"/>
        </w:rPr>
        <w:t xml:space="preserve">zaprojektowanie i </w:t>
      </w:r>
      <w:r w:rsidRPr="00FF604A">
        <w:rPr>
          <w:rFonts w:ascii="Verdana" w:hAnsi="Verdana"/>
          <w:color w:val="auto"/>
          <w:sz w:val="20"/>
          <w:szCs w:val="20"/>
        </w:rPr>
        <w:t>kompleksowe dokończenie robót budowlanych stanu surowego oraz wykonanie wszystkich robót wykończeniowych, instalacyjnych i</w:t>
      </w:r>
      <w:r w:rsidR="00BB617C">
        <w:rPr>
          <w:rFonts w:ascii="Verdana" w:hAnsi="Verdana"/>
          <w:color w:val="auto"/>
          <w:sz w:val="20"/>
          <w:szCs w:val="20"/>
        </w:rPr>
        <w:t> </w:t>
      </w:r>
      <w:r w:rsidRPr="00FF604A">
        <w:rPr>
          <w:rFonts w:ascii="Verdana" w:hAnsi="Verdana"/>
          <w:color w:val="auto"/>
          <w:sz w:val="20"/>
          <w:szCs w:val="20"/>
        </w:rPr>
        <w:t>zagospodarowania terenu, dostaw i usług wraz z przygotowaniem kompletu dokumentów w celu uzyskania pozwolenia na użytkowanie budynku oraz doprowadzenie do uzyskanie ostatecznego pozwolenia na użytkowanie w imieniu Zamawiającego.</w:t>
      </w:r>
    </w:p>
    <w:p w14:paraId="4794FA2F" w14:textId="77777777" w:rsidR="00CE398E" w:rsidRPr="00FF604A" w:rsidRDefault="00CE398E" w:rsidP="00981BD8">
      <w:pPr>
        <w:pStyle w:val="Nagwek1"/>
        <w:keepNext w:val="0"/>
        <w:keepLines w:val="0"/>
        <w:widowControl w:val="0"/>
        <w:numPr>
          <w:ilvl w:val="1"/>
          <w:numId w:val="12"/>
        </w:numPr>
        <w:tabs>
          <w:tab w:val="num" w:pos="360"/>
          <w:tab w:val="left" w:pos="477"/>
        </w:tabs>
        <w:autoSpaceDE w:val="0"/>
        <w:autoSpaceDN w:val="0"/>
        <w:spacing w:line="276" w:lineRule="auto"/>
        <w:ind w:left="425" w:hanging="357"/>
        <w:jc w:val="both"/>
        <w:rPr>
          <w:rFonts w:ascii="Verdana" w:hAnsi="Verdana"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t>Dane podstawowe</w:t>
      </w:r>
      <w:r w:rsidRPr="00FF604A">
        <w:rPr>
          <w:rFonts w:ascii="Verdana" w:hAnsi="Verdana"/>
          <w:color w:val="auto"/>
          <w:spacing w:val="-6"/>
          <w:sz w:val="20"/>
          <w:szCs w:val="20"/>
        </w:rPr>
        <w:t>:</w:t>
      </w:r>
    </w:p>
    <w:p w14:paraId="394EB6B0" w14:textId="77777777" w:rsidR="00CE398E" w:rsidRPr="00FF604A" w:rsidRDefault="00CE398E" w:rsidP="00981BD8">
      <w:pPr>
        <w:pStyle w:val="Tekstpodstawowy"/>
        <w:spacing w:line="276" w:lineRule="auto"/>
        <w:ind w:firstLine="42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>Zestawienie podstawowych parametrów technicznych obiektu:</w:t>
      </w:r>
    </w:p>
    <w:p w14:paraId="1BC36112" w14:textId="77777777" w:rsidR="00CE398E" w:rsidRPr="00FF604A" w:rsidRDefault="00CE398E" w:rsidP="00981BD8">
      <w:pPr>
        <w:pStyle w:val="Tekstpodstawowy"/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Verdana" w:hAnsi="Verdana"/>
          <w:sz w:val="20"/>
        </w:rPr>
      </w:pPr>
      <w:bookmarkStart w:id="1" w:name="_Hlk126700196"/>
      <w:r w:rsidRPr="00FF604A">
        <w:rPr>
          <w:rFonts w:ascii="Verdana" w:hAnsi="Verdana"/>
          <w:sz w:val="20"/>
        </w:rPr>
        <w:t xml:space="preserve">Projektowana powierzchnia zabudowy budynku </w:t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  <w:t>1 344,00 m</w:t>
      </w:r>
      <w:r w:rsidRPr="00FF604A">
        <w:rPr>
          <w:rFonts w:ascii="Verdana" w:hAnsi="Verdana"/>
          <w:sz w:val="20"/>
          <w:vertAlign w:val="superscript"/>
        </w:rPr>
        <w:t>2</w:t>
      </w:r>
      <w:r w:rsidRPr="00FF604A">
        <w:rPr>
          <w:rFonts w:ascii="Verdana" w:hAnsi="Verdana"/>
          <w:sz w:val="20"/>
        </w:rPr>
        <w:t xml:space="preserve"> ;</w:t>
      </w:r>
    </w:p>
    <w:bookmarkEnd w:id="1"/>
    <w:p w14:paraId="316FAEEE" w14:textId="77777777" w:rsidR="00CE398E" w:rsidRPr="00FF604A" w:rsidRDefault="00CE398E" w:rsidP="00981BD8">
      <w:pPr>
        <w:pStyle w:val="Tekstpodstawowy"/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 xml:space="preserve">Projektowana powierzchnia zabudowy wiaty śmietnikowej </w:t>
      </w:r>
      <w:r w:rsidRPr="00FF604A">
        <w:rPr>
          <w:rFonts w:ascii="Verdana" w:hAnsi="Verdana"/>
          <w:sz w:val="20"/>
        </w:rPr>
        <w:tab/>
        <w:t xml:space="preserve">     15,00 m2 ;</w:t>
      </w:r>
    </w:p>
    <w:p w14:paraId="2496AD90" w14:textId="77777777" w:rsidR="00CE398E" w:rsidRPr="00FF604A" w:rsidRDefault="00CE398E" w:rsidP="00981BD8">
      <w:pPr>
        <w:pStyle w:val="Tekstpodstawowy"/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 xml:space="preserve">Projektowana powierzchnia utwardzeń </w:t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  <w:t>1 167,00 m</w:t>
      </w:r>
      <w:r w:rsidRPr="00FF604A">
        <w:rPr>
          <w:rFonts w:ascii="Verdana" w:hAnsi="Verdana"/>
          <w:sz w:val="20"/>
          <w:vertAlign w:val="superscript"/>
        </w:rPr>
        <w:t>2</w:t>
      </w:r>
      <w:r w:rsidRPr="00FF604A">
        <w:rPr>
          <w:rFonts w:ascii="Verdana" w:hAnsi="Verdana"/>
          <w:sz w:val="20"/>
        </w:rPr>
        <w:t xml:space="preserve"> ;</w:t>
      </w:r>
    </w:p>
    <w:p w14:paraId="438D43A1" w14:textId="77777777" w:rsidR="00CE398E" w:rsidRPr="00FF604A" w:rsidRDefault="00CE398E" w:rsidP="00981BD8">
      <w:pPr>
        <w:pStyle w:val="Tekstpodstawowy"/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 xml:space="preserve">Istniejąca powierzchnia utwardzeń do zintegrowania </w:t>
      </w:r>
      <w:r w:rsidRPr="00FF604A">
        <w:rPr>
          <w:rFonts w:ascii="Verdana" w:hAnsi="Verdana"/>
          <w:sz w:val="20"/>
        </w:rPr>
        <w:tab/>
        <w:t>4 964,00 m</w:t>
      </w:r>
      <w:r w:rsidRPr="00FF604A">
        <w:rPr>
          <w:rFonts w:ascii="Verdana" w:hAnsi="Verdana"/>
          <w:sz w:val="20"/>
          <w:vertAlign w:val="superscript"/>
        </w:rPr>
        <w:t>2</w:t>
      </w:r>
      <w:r w:rsidRPr="00FF604A">
        <w:rPr>
          <w:rFonts w:ascii="Verdana" w:hAnsi="Verdana"/>
          <w:sz w:val="20"/>
        </w:rPr>
        <w:t xml:space="preserve"> ;</w:t>
      </w:r>
    </w:p>
    <w:p w14:paraId="1D685AEC" w14:textId="77777777" w:rsidR="00CE398E" w:rsidRPr="00FF604A" w:rsidRDefault="00CE398E" w:rsidP="00981BD8">
      <w:pPr>
        <w:pStyle w:val="Tekstpodstawowy"/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>Tereny zielone (w tym geokratą i ekokrata)</w:t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  <w:t>3 542,00 m</w:t>
      </w:r>
      <w:r w:rsidRPr="00FF604A">
        <w:rPr>
          <w:rFonts w:ascii="Verdana" w:hAnsi="Verdana"/>
          <w:sz w:val="20"/>
          <w:vertAlign w:val="superscript"/>
        </w:rPr>
        <w:t>2</w:t>
      </w:r>
      <w:r w:rsidRPr="00FF604A">
        <w:rPr>
          <w:rFonts w:ascii="Verdana" w:hAnsi="Verdana"/>
          <w:sz w:val="20"/>
        </w:rPr>
        <w:t xml:space="preserve"> :</w:t>
      </w:r>
    </w:p>
    <w:p w14:paraId="4774C4A2" w14:textId="77777777" w:rsidR="00CE398E" w:rsidRPr="00FF604A" w:rsidRDefault="00CE398E" w:rsidP="00981BD8">
      <w:pPr>
        <w:pStyle w:val="Tekstpodstawowy"/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 xml:space="preserve">Projektowana powierzchnia użytkowa budynku </w:t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  <w:t>7 673,68 m</w:t>
      </w:r>
      <w:r w:rsidRPr="00FF604A">
        <w:rPr>
          <w:rFonts w:ascii="Verdana" w:hAnsi="Verdana"/>
          <w:sz w:val="20"/>
          <w:vertAlign w:val="superscript"/>
        </w:rPr>
        <w:t>2</w:t>
      </w:r>
      <w:r w:rsidRPr="00FF604A">
        <w:rPr>
          <w:rFonts w:ascii="Verdana" w:hAnsi="Verdana"/>
          <w:sz w:val="20"/>
        </w:rPr>
        <w:t xml:space="preserve"> ;</w:t>
      </w:r>
    </w:p>
    <w:p w14:paraId="65A85DD4" w14:textId="77777777" w:rsidR="00CE398E" w:rsidRPr="00FF604A" w:rsidRDefault="00CE398E" w:rsidP="00981BD8">
      <w:pPr>
        <w:pStyle w:val="Tekstpodstawowy"/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 xml:space="preserve">Projektowana kubatura budynku </w:t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  <w:t xml:space="preserve">           36 499,06 m</w:t>
      </w:r>
      <w:r w:rsidRPr="00FF604A">
        <w:rPr>
          <w:rFonts w:ascii="Verdana" w:hAnsi="Verdana"/>
          <w:sz w:val="20"/>
          <w:vertAlign w:val="superscript"/>
        </w:rPr>
        <w:t>3</w:t>
      </w:r>
      <w:r w:rsidRPr="00FF604A">
        <w:rPr>
          <w:rFonts w:ascii="Verdana" w:hAnsi="Verdana"/>
          <w:sz w:val="20"/>
        </w:rPr>
        <w:t xml:space="preserve"> ;</w:t>
      </w:r>
    </w:p>
    <w:p w14:paraId="07248C33" w14:textId="77777777" w:rsidR="00CE398E" w:rsidRPr="00FF604A" w:rsidRDefault="00CE398E" w:rsidP="00981BD8">
      <w:pPr>
        <w:pStyle w:val="Tekstpodstawowy"/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 xml:space="preserve">Liczba kondygnacji podziemnych </w:t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  <w:t>1</w:t>
      </w:r>
    </w:p>
    <w:p w14:paraId="20232F82" w14:textId="77777777" w:rsidR="00CE398E" w:rsidRPr="00FF604A" w:rsidRDefault="00CE398E" w:rsidP="00981BD8">
      <w:pPr>
        <w:pStyle w:val="Tekstpodstawowy"/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>Liczba kondygnacji nadziemnych</w:t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  <w:t>5</w:t>
      </w:r>
    </w:p>
    <w:p w14:paraId="00E263CD" w14:textId="77777777" w:rsidR="00CE398E" w:rsidRPr="00FF604A" w:rsidRDefault="00CE398E" w:rsidP="00981BD8">
      <w:pPr>
        <w:pStyle w:val="Tekstpodstawowy"/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>Wysokość krawędzi elewacji frontowej</w:t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</w:r>
      <w:r w:rsidRPr="00FF604A">
        <w:rPr>
          <w:rFonts w:ascii="Verdana" w:hAnsi="Verdana"/>
          <w:sz w:val="20"/>
        </w:rPr>
        <w:tab/>
        <w:t>20,84 m</w:t>
      </w:r>
    </w:p>
    <w:p w14:paraId="081B4D39" w14:textId="77777777" w:rsidR="00CE398E" w:rsidRPr="00FF604A" w:rsidRDefault="00CE398E" w:rsidP="00981BD8">
      <w:pPr>
        <w:pStyle w:val="Tekstpodstawowy"/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>Garaż podziemny obejmuje 46 stanowisk, w tym 2 dla osób niepełnosprawnych;</w:t>
      </w:r>
    </w:p>
    <w:p w14:paraId="1A6E3B75" w14:textId="77777777" w:rsidR="00CE398E" w:rsidRPr="00FF604A" w:rsidRDefault="00CE398E" w:rsidP="00981BD8">
      <w:pPr>
        <w:pStyle w:val="Tekstpodstawowy"/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Verdana" w:hAnsi="Verdana"/>
          <w:sz w:val="20"/>
        </w:rPr>
      </w:pPr>
      <w:r w:rsidRPr="00FF604A">
        <w:rPr>
          <w:rFonts w:ascii="Verdana" w:hAnsi="Verdana"/>
          <w:sz w:val="20"/>
        </w:rPr>
        <w:t>102 istniejące stanowiska postojowe na terenie zewnętrznym, w tym 5 dla osób niepełnosprawnych do wspólnego zagospodarowania;</w:t>
      </w:r>
    </w:p>
    <w:p w14:paraId="11EBBBE1" w14:textId="77777777" w:rsidR="00CE398E" w:rsidRPr="00FF604A" w:rsidRDefault="00CE398E" w:rsidP="00981BD8">
      <w:pPr>
        <w:pStyle w:val="Tekstpodstawowy"/>
        <w:ind w:left="426"/>
        <w:jc w:val="both"/>
        <w:rPr>
          <w:rFonts w:ascii="Verdana" w:hAnsi="Verdana"/>
          <w:sz w:val="20"/>
        </w:rPr>
      </w:pPr>
    </w:p>
    <w:p w14:paraId="1B9363B2" w14:textId="757390E3" w:rsidR="00CE398E" w:rsidRPr="00FF604A" w:rsidRDefault="00CE398E" w:rsidP="00981BD8">
      <w:pPr>
        <w:pStyle w:val="Nagwek1"/>
        <w:keepNext w:val="0"/>
        <w:keepLines w:val="0"/>
        <w:widowControl w:val="0"/>
        <w:numPr>
          <w:ilvl w:val="1"/>
          <w:numId w:val="12"/>
        </w:numPr>
        <w:tabs>
          <w:tab w:val="num" w:pos="360"/>
        </w:tabs>
        <w:autoSpaceDE w:val="0"/>
        <w:autoSpaceDN w:val="0"/>
        <w:spacing w:before="0"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t xml:space="preserve"> Zakres Inwestycji objętej </w:t>
      </w:r>
      <w:r w:rsidR="00BC522C">
        <w:rPr>
          <w:rFonts w:ascii="Verdana" w:hAnsi="Verdana"/>
          <w:color w:val="auto"/>
          <w:sz w:val="20"/>
          <w:szCs w:val="20"/>
        </w:rPr>
        <w:t>działaniami Kierownika Projektu</w:t>
      </w:r>
    </w:p>
    <w:p w14:paraId="0064614C" w14:textId="3354F864" w:rsidR="00CE398E" w:rsidRPr="00FF604A" w:rsidRDefault="00CE398E" w:rsidP="00981BD8">
      <w:pPr>
        <w:pStyle w:val="Nagwek1"/>
        <w:spacing w:before="0" w:line="276" w:lineRule="auto"/>
        <w:ind w:firstLine="425"/>
        <w:jc w:val="both"/>
        <w:rPr>
          <w:rFonts w:ascii="Verdana" w:hAnsi="Verdana"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t xml:space="preserve">Szczegółowy zakres Inwestycji określa dokumentacja projektowa, w tym projekt budowlany i projekt wykonawczy oraz Specyfikacje Techniczne Wykonania i Odbioru Robót (STWiOR), opracowana przez Biuro Projektowe i Nadzór Budowlany Marcin Bartoś z siedzibą w Rychnowach 1B; 77-300 Człuchów, wymieniona w </w:t>
      </w:r>
      <w:r>
        <w:rPr>
          <w:rFonts w:ascii="Verdana" w:hAnsi="Verdana"/>
          <w:color w:val="auto"/>
          <w:sz w:val="20"/>
          <w:szCs w:val="20"/>
        </w:rPr>
        <w:t>punkcie „II. Spis posiadanej dokumentacji”</w:t>
      </w:r>
      <w:r w:rsidR="002F6D3D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OPZ </w:t>
      </w:r>
      <w:r w:rsidRPr="00FF604A">
        <w:rPr>
          <w:rFonts w:ascii="Verdana" w:hAnsi="Verdana"/>
          <w:color w:val="auto"/>
          <w:sz w:val="20"/>
          <w:szCs w:val="20"/>
        </w:rPr>
        <w:t xml:space="preserve"> wraz z dokumentacją zamienną wyodrębniającą i opisującą zakres robót pozostających do wykonania oraz zmianami funkcjonalno-użytkowymi i uzupełnieniami napraw, technologii i detali, a która znajduje się w  zakresie zamówienia wykonawcy robót budowlanych i podlega kontroli realizacji oraz odbiorowi przez nadzór inwestorski.</w:t>
      </w:r>
    </w:p>
    <w:p w14:paraId="25F5503A" w14:textId="134D4384" w:rsidR="00CE398E" w:rsidRPr="00FF604A" w:rsidRDefault="007E5541" w:rsidP="00981BD8">
      <w:pPr>
        <w:pStyle w:val="Nagwek1"/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Uwaga: </w:t>
      </w:r>
      <w:r w:rsidR="00CE398E" w:rsidRPr="00FF604A">
        <w:rPr>
          <w:rFonts w:ascii="Verdana" w:hAnsi="Verdana"/>
          <w:color w:val="auto"/>
          <w:sz w:val="20"/>
          <w:szCs w:val="20"/>
        </w:rPr>
        <w:t>Zamawiający zrezygnował z wykonania łącznika</w:t>
      </w:r>
      <w:r>
        <w:rPr>
          <w:rFonts w:ascii="Verdana" w:hAnsi="Verdana"/>
          <w:color w:val="auto"/>
          <w:sz w:val="20"/>
          <w:szCs w:val="20"/>
        </w:rPr>
        <w:t xml:space="preserve"> z istniejącym budynkiem Starostwa Powiatu Ciechanowskiego</w:t>
      </w:r>
      <w:r w:rsidR="00CE398E" w:rsidRPr="00FF604A">
        <w:rPr>
          <w:rFonts w:ascii="Verdana" w:hAnsi="Verdana"/>
          <w:color w:val="auto"/>
          <w:sz w:val="20"/>
          <w:szCs w:val="20"/>
        </w:rPr>
        <w:t>.</w:t>
      </w:r>
    </w:p>
    <w:p w14:paraId="4F139853" w14:textId="3173564F" w:rsidR="00CE398E" w:rsidRPr="00FF604A" w:rsidRDefault="00CE398E" w:rsidP="00CF2003">
      <w:pPr>
        <w:pStyle w:val="Nagwek1"/>
        <w:spacing w:line="276" w:lineRule="auto"/>
        <w:ind w:firstLine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t>Zakres rzeczowy robót</w:t>
      </w:r>
      <w:r w:rsidR="007E5541">
        <w:rPr>
          <w:rFonts w:ascii="Verdana" w:hAnsi="Verdana"/>
          <w:color w:val="auto"/>
          <w:sz w:val="20"/>
          <w:szCs w:val="20"/>
        </w:rPr>
        <w:t xml:space="preserve"> budowlanych</w:t>
      </w:r>
      <w:r w:rsidRPr="00FF604A">
        <w:rPr>
          <w:rFonts w:ascii="Verdana" w:hAnsi="Verdana"/>
          <w:color w:val="auto"/>
          <w:sz w:val="20"/>
          <w:szCs w:val="20"/>
        </w:rPr>
        <w:t xml:space="preserve"> i czynności przewidzianych do wykonania w ramach Inwestycji</w:t>
      </w:r>
      <w:r w:rsidR="007E5541">
        <w:rPr>
          <w:rFonts w:ascii="Verdana" w:hAnsi="Verdana"/>
          <w:color w:val="auto"/>
          <w:sz w:val="20"/>
          <w:szCs w:val="20"/>
        </w:rPr>
        <w:t>,</w:t>
      </w:r>
      <w:r w:rsidRPr="00FF604A">
        <w:rPr>
          <w:rFonts w:ascii="Verdana" w:hAnsi="Verdana"/>
          <w:color w:val="auto"/>
          <w:sz w:val="20"/>
          <w:szCs w:val="20"/>
        </w:rPr>
        <w:t xml:space="preserve"> </w:t>
      </w:r>
      <w:r w:rsidR="00472895">
        <w:rPr>
          <w:rFonts w:ascii="Verdana" w:hAnsi="Verdana"/>
          <w:color w:val="auto"/>
          <w:sz w:val="20"/>
          <w:szCs w:val="20"/>
        </w:rPr>
        <w:t xml:space="preserve">które będą </w:t>
      </w:r>
      <w:r w:rsidRPr="00FF604A">
        <w:rPr>
          <w:rFonts w:ascii="Verdana" w:hAnsi="Verdana"/>
          <w:color w:val="auto"/>
          <w:sz w:val="20"/>
          <w:szCs w:val="20"/>
        </w:rPr>
        <w:t>objęt</w:t>
      </w:r>
      <w:r w:rsidR="00472895">
        <w:rPr>
          <w:rFonts w:ascii="Verdana" w:hAnsi="Verdana"/>
          <w:color w:val="auto"/>
          <w:sz w:val="20"/>
          <w:szCs w:val="20"/>
        </w:rPr>
        <w:t>e</w:t>
      </w:r>
      <w:r w:rsidRPr="00FF604A">
        <w:rPr>
          <w:rFonts w:ascii="Verdana" w:hAnsi="Verdana"/>
          <w:color w:val="auto"/>
          <w:sz w:val="20"/>
          <w:szCs w:val="20"/>
        </w:rPr>
        <w:t xml:space="preserve"> </w:t>
      </w:r>
      <w:r w:rsidR="00140328">
        <w:rPr>
          <w:rFonts w:ascii="Verdana" w:hAnsi="Verdana"/>
          <w:color w:val="auto"/>
          <w:sz w:val="20"/>
          <w:szCs w:val="20"/>
        </w:rPr>
        <w:t xml:space="preserve">koordynacją, </w:t>
      </w:r>
      <w:r w:rsidR="00E572B3">
        <w:rPr>
          <w:rFonts w:ascii="Verdana" w:hAnsi="Verdana"/>
          <w:color w:val="auto"/>
          <w:sz w:val="20"/>
          <w:szCs w:val="20"/>
        </w:rPr>
        <w:t>weryfikacją</w:t>
      </w:r>
      <w:r w:rsidR="00FF42CC">
        <w:rPr>
          <w:rFonts w:ascii="Verdana" w:hAnsi="Verdana"/>
          <w:color w:val="auto"/>
          <w:sz w:val="20"/>
          <w:szCs w:val="20"/>
        </w:rPr>
        <w:t>,</w:t>
      </w:r>
      <w:r w:rsidR="00E572B3">
        <w:rPr>
          <w:rFonts w:ascii="Verdana" w:hAnsi="Verdana"/>
          <w:color w:val="auto"/>
          <w:sz w:val="20"/>
          <w:szCs w:val="20"/>
        </w:rPr>
        <w:t xml:space="preserve"> potwierdzeniem</w:t>
      </w:r>
      <w:r w:rsidR="00FF42CC">
        <w:rPr>
          <w:rFonts w:ascii="Verdana" w:hAnsi="Verdana"/>
          <w:color w:val="auto"/>
          <w:sz w:val="20"/>
          <w:szCs w:val="20"/>
        </w:rPr>
        <w:t xml:space="preserve"> oraz akceptacją</w:t>
      </w:r>
      <w:r w:rsidR="00E572B3">
        <w:rPr>
          <w:rFonts w:ascii="Verdana" w:hAnsi="Verdana"/>
          <w:color w:val="auto"/>
          <w:sz w:val="20"/>
          <w:szCs w:val="20"/>
        </w:rPr>
        <w:t xml:space="preserve"> przez </w:t>
      </w:r>
      <w:r w:rsidR="00BC522C" w:rsidRPr="00CF2003">
        <w:rPr>
          <w:rFonts w:ascii="Verdana" w:hAnsi="Verdana"/>
          <w:color w:val="auto"/>
          <w:sz w:val="20"/>
          <w:szCs w:val="20"/>
        </w:rPr>
        <w:t>Kierownika Projektu</w:t>
      </w:r>
      <w:r w:rsidR="00BC522C">
        <w:rPr>
          <w:rFonts w:ascii="Verdana" w:hAnsi="Verdana"/>
          <w:color w:val="auto"/>
          <w:sz w:val="20"/>
          <w:szCs w:val="20"/>
        </w:rPr>
        <w:t xml:space="preserve"> </w:t>
      </w:r>
      <w:r w:rsidR="00FF42CC">
        <w:rPr>
          <w:rFonts w:ascii="Verdana" w:hAnsi="Verdana"/>
          <w:color w:val="auto"/>
          <w:sz w:val="20"/>
          <w:szCs w:val="20"/>
        </w:rPr>
        <w:t xml:space="preserve">w imieniu Zamawiającego </w:t>
      </w:r>
      <w:r w:rsidR="00140328">
        <w:rPr>
          <w:rFonts w:ascii="Verdana" w:hAnsi="Verdana"/>
          <w:color w:val="auto"/>
          <w:sz w:val="20"/>
          <w:szCs w:val="20"/>
        </w:rPr>
        <w:t>obejmuje</w:t>
      </w:r>
      <w:r w:rsidR="00A04128">
        <w:rPr>
          <w:rFonts w:ascii="Verdana" w:hAnsi="Verdana"/>
          <w:color w:val="auto"/>
          <w:sz w:val="20"/>
          <w:szCs w:val="20"/>
        </w:rPr>
        <w:t xml:space="preserve"> </w:t>
      </w:r>
      <w:r w:rsidRPr="00FF604A">
        <w:rPr>
          <w:rFonts w:ascii="Verdana" w:hAnsi="Verdana"/>
          <w:color w:val="auto"/>
          <w:sz w:val="20"/>
          <w:szCs w:val="20"/>
        </w:rPr>
        <w:t>m.in.:</w:t>
      </w:r>
    </w:p>
    <w:p w14:paraId="3DC7912A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eastAsia="Calibri" w:hAnsi="Verdana"/>
          <w:color w:val="auto"/>
          <w:sz w:val="20"/>
          <w:szCs w:val="20"/>
        </w:rPr>
      </w:pPr>
      <w:r w:rsidRPr="00FF604A">
        <w:rPr>
          <w:rFonts w:ascii="Verdana" w:eastAsia="Calibri" w:hAnsi="Verdana"/>
          <w:color w:val="auto"/>
          <w:sz w:val="20"/>
          <w:szCs w:val="20"/>
        </w:rPr>
        <w:t>Wykonanie dokumentacji projektowej zamiennej;</w:t>
      </w:r>
    </w:p>
    <w:p w14:paraId="4FA5763A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eastAsia="Calibri" w:hAnsi="Verdana"/>
          <w:color w:val="auto"/>
          <w:sz w:val="20"/>
          <w:szCs w:val="20"/>
        </w:rPr>
      </w:pPr>
      <w:r w:rsidRPr="00FF604A">
        <w:rPr>
          <w:rFonts w:ascii="Verdana" w:eastAsia="Calibri" w:hAnsi="Verdana"/>
          <w:color w:val="auto"/>
          <w:sz w:val="20"/>
          <w:szCs w:val="20"/>
        </w:rPr>
        <w:t>Wykonanie robót betonowych i murowych: dokończenia stropodachu, ścian osłonowych, klatki schodowej, ścian działowych oraz schodów zewnętrznych;</w:t>
      </w:r>
    </w:p>
    <w:p w14:paraId="19B571AE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eastAsia="Calibri" w:hAnsi="Verdana"/>
          <w:color w:val="auto"/>
          <w:sz w:val="20"/>
          <w:szCs w:val="20"/>
        </w:rPr>
      </w:pPr>
      <w:r w:rsidRPr="00FF604A">
        <w:rPr>
          <w:rFonts w:ascii="Verdana" w:eastAsia="Calibri" w:hAnsi="Verdana"/>
          <w:color w:val="auto"/>
          <w:sz w:val="20"/>
          <w:szCs w:val="20"/>
        </w:rPr>
        <w:t>Wykonanie warstw izolacji wraz z warstwami ochronnymi, nośnymi i wykończeniowymi;</w:t>
      </w:r>
    </w:p>
    <w:p w14:paraId="60D6D52F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eastAsia="Calibri" w:hAnsi="Verdana"/>
          <w:color w:val="auto"/>
          <w:sz w:val="20"/>
          <w:szCs w:val="20"/>
        </w:rPr>
      </w:pPr>
      <w:r w:rsidRPr="00FF604A">
        <w:rPr>
          <w:rFonts w:ascii="Verdana" w:eastAsia="Calibri" w:hAnsi="Verdana"/>
          <w:color w:val="auto"/>
          <w:sz w:val="20"/>
          <w:szCs w:val="20"/>
        </w:rPr>
        <w:t xml:space="preserve">Montaż stolarki oraz ślusarki okiennej i drzwiowej wewnętrznej i zewnętrznej; </w:t>
      </w:r>
    </w:p>
    <w:p w14:paraId="2CBD5606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eastAsia="Calibri" w:hAnsi="Verdana"/>
          <w:color w:val="auto"/>
          <w:sz w:val="20"/>
          <w:szCs w:val="20"/>
        </w:rPr>
      </w:pPr>
      <w:r w:rsidRPr="00FF604A">
        <w:rPr>
          <w:rFonts w:ascii="Verdana" w:eastAsia="Calibri" w:hAnsi="Verdana"/>
          <w:color w:val="auto"/>
          <w:sz w:val="20"/>
          <w:szCs w:val="20"/>
        </w:rPr>
        <w:t>Roboty wykończeniowe: wykonanie warstw podłóg, ścian g/k, sufitów podwieszonych, okładzin ścian i podłóg, balustrad, parapetów, okładzin elewacyjnych, roboty  malarskie.</w:t>
      </w:r>
    </w:p>
    <w:p w14:paraId="7699F7DF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eastAsia="Calibri" w:hAnsi="Verdana"/>
          <w:color w:val="auto"/>
          <w:sz w:val="20"/>
          <w:szCs w:val="20"/>
        </w:rPr>
      </w:pPr>
      <w:r w:rsidRPr="00FF604A">
        <w:rPr>
          <w:rFonts w:ascii="Verdana" w:eastAsia="Calibri" w:hAnsi="Verdana"/>
          <w:color w:val="auto"/>
          <w:sz w:val="20"/>
          <w:szCs w:val="20"/>
        </w:rPr>
        <w:t>Dostawa, montaż i uruchomienie dźwigów;</w:t>
      </w:r>
    </w:p>
    <w:p w14:paraId="0BC72219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eastAsia="Calibri" w:hAnsi="Verdana"/>
          <w:color w:val="auto"/>
          <w:sz w:val="20"/>
          <w:szCs w:val="20"/>
        </w:rPr>
      </w:pPr>
      <w:r w:rsidRPr="00FF604A">
        <w:rPr>
          <w:rFonts w:ascii="Verdana" w:eastAsia="Calibri" w:hAnsi="Verdana"/>
          <w:color w:val="auto"/>
          <w:sz w:val="20"/>
          <w:szCs w:val="20"/>
        </w:rPr>
        <w:t xml:space="preserve">Wykonanie projektowanych instalacji i urządzeń sanitarnych: wodno-kanalizacyjnych, </w:t>
      </w:r>
      <w:r w:rsidRPr="00FF604A">
        <w:rPr>
          <w:rFonts w:ascii="Verdana" w:eastAsia="Calibri" w:hAnsi="Verdana"/>
          <w:color w:val="auto"/>
          <w:sz w:val="20"/>
          <w:szCs w:val="20"/>
        </w:rPr>
        <w:lastRenderedPageBreak/>
        <w:t xml:space="preserve">centralnego ogrzewania, wentylacji mechanicznej z klimatyzacją i rekuperacją, z kompletnymi urządzeniami i armaturą, próbami i docelowym uruchomieniem;  </w:t>
      </w:r>
    </w:p>
    <w:p w14:paraId="7173C4C3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eastAsia="Calibri" w:hAnsi="Verdana"/>
          <w:color w:val="auto"/>
          <w:sz w:val="20"/>
          <w:szCs w:val="20"/>
        </w:rPr>
      </w:pPr>
      <w:r w:rsidRPr="00FF604A">
        <w:rPr>
          <w:rFonts w:ascii="Verdana" w:eastAsia="Calibri" w:hAnsi="Verdana"/>
          <w:color w:val="auto"/>
          <w:sz w:val="20"/>
          <w:szCs w:val="20"/>
        </w:rPr>
        <w:t>Wykonanie instalacji elektrycznych i niskoprądowych wraz z instalacją fotowoltaiczną, systemami teletechnicznymi i komputerowymi.</w:t>
      </w:r>
    </w:p>
    <w:p w14:paraId="01506913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eastAsia="Calibri" w:hAnsi="Verdana"/>
          <w:color w:val="auto"/>
          <w:sz w:val="20"/>
          <w:szCs w:val="20"/>
        </w:rPr>
      </w:pPr>
      <w:r w:rsidRPr="00FF604A">
        <w:rPr>
          <w:rFonts w:ascii="Verdana" w:eastAsia="Calibri" w:hAnsi="Verdana"/>
          <w:color w:val="auto"/>
          <w:sz w:val="20"/>
          <w:szCs w:val="20"/>
        </w:rPr>
        <w:t xml:space="preserve">Wykonanie instalacji oddymiania klatki schodowej oraz systemu sygnalizacji pożarowej, przejść przeciwpożarowych w budynku, kierunkowego oświetlenia i oznakowania ewakuacyjnego, dostawa i rozmieszczenie środków gaśniczych lub innych urządzeń bezpieczeństwa pożarowego wraz z instrukcją bezpieczeństwa pożarowego obiektu i schematami ewakuacji; </w:t>
      </w:r>
    </w:p>
    <w:p w14:paraId="04DBB7AD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eastAsia="Calibri" w:hAnsi="Verdana"/>
          <w:color w:val="auto"/>
          <w:sz w:val="20"/>
          <w:szCs w:val="20"/>
        </w:rPr>
      </w:pPr>
      <w:r w:rsidRPr="00FF604A">
        <w:rPr>
          <w:rFonts w:ascii="Verdana" w:eastAsia="Calibri" w:hAnsi="Verdana"/>
          <w:color w:val="auto"/>
          <w:sz w:val="20"/>
          <w:szCs w:val="20"/>
        </w:rPr>
        <w:t>Wykonanie robót ziemnych przyobiektowych i terenowych wraz z ukształtowaniem terenu i założeniem terenów zielonych;</w:t>
      </w:r>
    </w:p>
    <w:p w14:paraId="7C221D0B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t xml:space="preserve">Wykonanie utwardzanych nawierzchni opasek, dojść i dojazdów, miejsc parkingowych, oznakowanie poziome i pionowe ciągów komunikacyjnych z organizacją ruchu, oświetlenie terenu, </w:t>
      </w:r>
    </w:p>
    <w:p w14:paraId="43C13959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t>Wykonanie identycznych trwałych oznaczeń wszystkich pomieszczeń w budynku;</w:t>
      </w:r>
    </w:p>
    <w:p w14:paraId="35CCAE51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t xml:space="preserve">Przeprowadzenie niezbędnych czynności uzgodnień w trakcie realizacji, kontrolnych i sprawdzających oraz odbiorów instytucjonalnych. </w:t>
      </w:r>
    </w:p>
    <w:p w14:paraId="0848190B" w14:textId="77777777" w:rsidR="00CE398E" w:rsidRPr="00FF604A" w:rsidRDefault="00CE398E" w:rsidP="00981BD8">
      <w:pPr>
        <w:pStyle w:val="Bezodstpw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t>Dokonanie wymaganych prawem rejestracji lub zgłoszeń i odbiorów urządzeń lub instalacji, w tym klimatyzatorów, dźwigów, gaśnic, monitoringów, itp.</w:t>
      </w:r>
    </w:p>
    <w:p w14:paraId="50F576A3" w14:textId="77777777" w:rsidR="00CE398E" w:rsidRPr="00FF604A" w:rsidRDefault="00CE398E" w:rsidP="00981BD8">
      <w:pPr>
        <w:pStyle w:val="Bezodstpw"/>
        <w:numPr>
          <w:ilvl w:val="0"/>
          <w:numId w:val="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Verdana" w:hAnsi="Verdana"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t xml:space="preserve">Opracowanie scenariusza pożarowego, instrukcji, planów i schematów ewakuacyjnych, oznakowań oraz rozmieszczenia niezbędnych urządzeń i osprzętu pożarowego wraz z zapewnieniem właściwej synchronizacji urządzeń z treścią scenariusza, przeprowadzenie prób i sprawdzeń działania; </w:t>
      </w:r>
    </w:p>
    <w:p w14:paraId="73D53B88" w14:textId="77777777" w:rsidR="00CE398E" w:rsidRPr="00FF604A" w:rsidRDefault="00CE398E" w:rsidP="00981BD8">
      <w:pPr>
        <w:pStyle w:val="Bezodstpw"/>
        <w:numPr>
          <w:ilvl w:val="0"/>
          <w:numId w:val="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Verdana" w:hAnsi="Verdana"/>
          <w:color w:val="auto"/>
          <w:sz w:val="20"/>
          <w:szCs w:val="20"/>
        </w:rPr>
      </w:pPr>
      <w:r w:rsidRPr="00FF604A">
        <w:rPr>
          <w:rFonts w:ascii="Verdana" w:hAnsi="Verdana"/>
          <w:color w:val="auto"/>
          <w:sz w:val="20"/>
          <w:szCs w:val="20"/>
        </w:rPr>
        <w:t>Uzyskanie pozwolenia na użytkowanie obiektu przez Zamawiającego, wraz z poprzedzającymi odbiorami instytucjonalnymi.</w:t>
      </w:r>
    </w:p>
    <w:p w14:paraId="5659B4F6" w14:textId="66AA6896" w:rsidR="00CE398E" w:rsidRPr="00CF2003" w:rsidRDefault="00CE398E" w:rsidP="00981BD8">
      <w:pPr>
        <w:pStyle w:val="Nagwek1"/>
        <w:keepNext w:val="0"/>
        <w:keepLines w:val="0"/>
        <w:widowControl w:val="0"/>
        <w:numPr>
          <w:ilvl w:val="0"/>
          <w:numId w:val="12"/>
        </w:numPr>
        <w:tabs>
          <w:tab w:val="num" w:pos="360"/>
          <w:tab w:val="left" w:pos="477"/>
        </w:tabs>
        <w:autoSpaceDE w:val="0"/>
        <w:autoSpaceDN w:val="0"/>
        <w:spacing w:line="276" w:lineRule="auto"/>
        <w:ind w:left="357" w:hanging="357"/>
        <w:jc w:val="both"/>
        <w:rPr>
          <w:rFonts w:ascii="Verdana" w:hAnsi="Verdana"/>
          <w:sz w:val="20"/>
          <w:szCs w:val="20"/>
          <w:u w:val="single"/>
        </w:rPr>
      </w:pPr>
      <w:bookmarkStart w:id="2" w:name="_Hlk137826928"/>
      <w:r w:rsidRPr="0001161E">
        <w:rPr>
          <w:rFonts w:ascii="Verdana" w:hAnsi="Verdana"/>
          <w:sz w:val="20"/>
          <w:szCs w:val="20"/>
          <w:u w:val="single"/>
        </w:rPr>
        <w:t>Szczegółowe</w:t>
      </w:r>
      <w:r w:rsidRPr="0001161E">
        <w:rPr>
          <w:rFonts w:ascii="Verdana" w:hAnsi="Verdana"/>
          <w:spacing w:val="-5"/>
          <w:sz w:val="20"/>
          <w:szCs w:val="20"/>
          <w:u w:val="single"/>
        </w:rPr>
        <w:t xml:space="preserve"> </w:t>
      </w:r>
      <w:r w:rsidRPr="0001161E">
        <w:rPr>
          <w:rFonts w:ascii="Verdana" w:hAnsi="Verdana"/>
          <w:sz w:val="20"/>
          <w:szCs w:val="20"/>
          <w:u w:val="single"/>
        </w:rPr>
        <w:t>wymagania</w:t>
      </w:r>
      <w:r w:rsidRPr="0001161E">
        <w:rPr>
          <w:rFonts w:ascii="Verdana" w:hAnsi="Verdana"/>
          <w:spacing w:val="-4"/>
          <w:sz w:val="20"/>
          <w:szCs w:val="20"/>
          <w:u w:val="single"/>
        </w:rPr>
        <w:t xml:space="preserve"> </w:t>
      </w:r>
      <w:r w:rsidRPr="0001161E">
        <w:rPr>
          <w:rFonts w:ascii="Verdana" w:hAnsi="Verdana"/>
          <w:sz w:val="20"/>
          <w:szCs w:val="20"/>
          <w:u w:val="single"/>
        </w:rPr>
        <w:t xml:space="preserve">wobec </w:t>
      </w:r>
      <w:r w:rsidR="00BC522C" w:rsidRPr="00CF2003">
        <w:rPr>
          <w:rFonts w:ascii="Verdana" w:hAnsi="Verdana"/>
          <w:sz w:val="20"/>
          <w:szCs w:val="20"/>
          <w:u w:val="single"/>
        </w:rPr>
        <w:t>Kierownika Projektu</w:t>
      </w:r>
    </w:p>
    <w:bookmarkEnd w:id="2"/>
    <w:p w14:paraId="4A801237" w14:textId="77777777" w:rsidR="00CE398E" w:rsidRPr="00FF604A" w:rsidRDefault="00CE398E" w:rsidP="00981BD8">
      <w:pPr>
        <w:pStyle w:val="Tekstpodstawowy"/>
        <w:widowControl w:val="0"/>
        <w:numPr>
          <w:ilvl w:val="1"/>
          <w:numId w:val="12"/>
        </w:numPr>
        <w:autoSpaceDE w:val="0"/>
        <w:autoSpaceDN w:val="0"/>
        <w:spacing w:line="276" w:lineRule="auto"/>
        <w:ind w:right="116"/>
        <w:jc w:val="both"/>
        <w:rPr>
          <w:rFonts w:ascii="Verdana" w:hAnsi="Verdana"/>
          <w:b/>
          <w:bCs/>
          <w:spacing w:val="-2"/>
          <w:sz w:val="20"/>
        </w:rPr>
      </w:pPr>
      <w:r w:rsidRPr="00FF604A">
        <w:rPr>
          <w:rFonts w:ascii="Verdana" w:hAnsi="Verdana"/>
          <w:b/>
          <w:bCs/>
          <w:spacing w:val="-2"/>
          <w:sz w:val="20"/>
        </w:rPr>
        <w:t>Cel zamówienia</w:t>
      </w:r>
    </w:p>
    <w:p w14:paraId="6D8B9D96" w14:textId="4FF8D9C8" w:rsidR="009B5183" w:rsidRPr="00FF604A" w:rsidRDefault="00CE398E" w:rsidP="009B5183">
      <w:pPr>
        <w:pStyle w:val="Tekstpodstawowy"/>
        <w:spacing w:line="276" w:lineRule="auto"/>
        <w:ind w:right="116" w:firstLine="347"/>
        <w:jc w:val="both"/>
        <w:rPr>
          <w:rFonts w:ascii="Verdana" w:hAnsi="Verdana"/>
          <w:spacing w:val="-2"/>
          <w:sz w:val="20"/>
        </w:rPr>
      </w:pPr>
      <w:r w:rsidRPr="00FF604A">
        <w:rPr>
          <w:rFonts w:ascii="Verdana" w:hAnsi="Verdana"/>
          <w:spacing w:val="-2"/>
          <w:sz w:val="20"/>
        </w:rPr>
        <w:t xml:space="preserve">Celem zamówienia jest wyłonienie Wykonawcy </w:t>
      </w:r>
      <w:r w:rsidR="00140328">
        <w:rPr>
          <w:rFonts w:ascii="Verdana" w:hAnsi="Verdana"/>
          <w:spacing w:val="-2"/>
          <w:sz w:val="20"/>
        </w:rPr>
        <w:t xml:space="preserve">usługi </w:t>
      </w:r>
      <w:r w:rsidR="00BC522C">
        <w:rPr>
          <w:rFonts w:ascii="Verdana" w:hAnsi="Verdana"/>
          <w:spacing w:val="-2"/>
          <w:sz w:val="20"/>
        </w:rPr>
        <w:t>Kierownika Projektu</w:t>
      </w:r>
      <w:r w:rsidR="00CC4790">
        <w:rPr>
          <w:rFonts w:ascii="Verdana" w:hAnsi="Verdana"/>
          <w:spacing w:val="-2"/>
          <w:sz w:val="20"/>
        </w:rPr>
        <w:t xml:space="preserve">, </w:t>
      </w:r>
      <w:r w:rsidR="00B21EFB">
        <w:rPr>
          <w:rFonts w:ascii="Verdana" w:hAnsi="Verdana"/>
          <w:spacing w:val="-2"/>
          <w:sz w:val="20"/>
        </w:rPr>
        <w:t xml:space="preserve">którego </w:t>
      </w:r>
      <w:r w:rsidR="00472895">
        <w:rPr>
          <w:rFonts w:ascii="Verdana" w:hAnsi="Verdana"/>
          <w:spacing w:val="-2"/>
          <w:sz w:val="20"/>
        </w:rPr>
        <w:t xml:space="preserve">działanie </w:t>
      </w:r>
      <w:r w:rsidR="00B21EFB">
        <w:rPr>
          <w:rFonts w:ascii="Verdana" w:hAnsi="Verdana"/>
          <w:spacing w:val="-2"/>
          <w:sz w:val="20"/>
        </w:rPr>
        <w:t>obejm</w:t>
      </w:r>
      <w:r w:rsidR="0017772D">
        <w:rPr>
          <w:rFonts w:ascii="Verdana" w:hAnsi="Verdana"/>
          <w:spacing w:val="-2"/>
          <w:sz w:val="20"/>
        </w:rPr>
        <w:t>ować</w:t>
      </w:r>
      <w:r w:rsidR="00B21EFB">
        <w:rPr>
          <w:rFonts w:ascii="Verdana" w:hAnsi="Verdana"/>
          <w:spacing w:val="-2"/>
          <w:sz w:val="20"/>
        </w:rPr>
        <w:t xml:space="preserve"> </w:t>
      </w:r>
      <w:r w:rsidR="009B5183" w:rsidRPr="009B5183">
        <w:rPr>
          <w:rFonts w:ascii="Verdana" w:hAnsi="Verdana"/>
          <w:spacing w:val="-2"/>
          <w:sz w:val="20"/>
        </w:rPr>
        <w:t>organizację i zarządzanie inwestycją, a także pełnienie funkcji eksperta technicznego, biegłego, doradcy technicznego, konsultanta lub koordynatora nadzoru inwestorskiego zadania inwestycyjnego lub innej czynności techniczno-inżynieryjnej obsługi inwestycji obejmującej organizowanie, sprawdzanie, kontrolowanie prawidłowości wykonania czynności i obowiązków wszystkich uczestników procesu inwestycyjnego: Wykonawcy robót budowlanych wraz z aktualizacją dokumentacji projektowej (w formule projektuj – buduj) oraz nadzoru inwestorskiego, nadzoru autorskiego, usług i dostaw</w:t>
      </w:r>
      <w:r w:rsidR="009B5183">
        <w:rPr>
          <w:rFonts w:ascii="Verdana" w:hAnsi="Verdana"/>
          <w:spacing w:val="-2"/>
          <w:sz w:val="20"/>
        </w:rPr>
        <w:t>, a także realizacji</w:t>
      </w:r>
      <w:r w:rsidR="009B5183" w:rsidRPr="009B5183">
        <w:rPr>
          <w:rFonts w:ascii="Verdana" w:hAnsi="Verdana"/>
          <w:spacing w:val="-2"/>
          <w:sz w:val="20"/>
        </w:rPr>
        <w:t xml:space="preserve"> czynności niezbędn</w:t>
      </w:r>
      <w:r w:rsidR="009B5183">
        <w:rPr>
          <w:rFonts w:ascii="Verdana" w:hAnsi="Verdana"/>
          <w:spacing w:val="-2"/>
          <w:sz w:val="20"/>
        </w:rPr>
        <w:t>ych</w:t>
      </w:r>
      <w:r w:rsidR="009B5183" w:rsidRPr="009B5183">
        <w:rPr>
          <w:rFonts w:ascii="Verdana" w:hAnsi="Verdana"/>
          <w:spacing w:val="-2"/>
          <w:sz w:val="20"/>
        </w:rPr>
        <w:t xml:space="preserve"> dla prawidłowej realizacji zadania inwestycyjnego zgodnie z powszechnie obowiązującymi przepisami, normami i umowami – w ramach jednego zadania inwestycyjnego</w:t>
      </w:r>
      <w:r w:rsidR="009B5183">
        <w:rPr>
          <w:rFonts w:ascii="Verdana" w:hAnsi="Verdana"/>
          <w:spacing w:val="-2"/>
          <w:sz w:val="20"/>
        </w:rPr>
        <w:t>.</w:t>
      </w:r>
    </w:p>
    <w:p w14:paraId="0D09679C" w14:textId="77777777" w:rsidR="00CE398E" w:rsidRPr="00FF604A" w:rsidRDefault="00CE398E" w:rsidP="00981BD8">
      <w:pPr>
        <w:pStyle w:val="Tekstpodstawowy"/>
        <w:spacing w:line="276" w:lineRule="auto"/>
        <w:ind w:right="116"/>
        <w:jc w:val="both"/>
        <w:rPr>
          <w:rFonts w:ascii="Verdana" w:hAnsi="Verdana"/>
          <w:spacing w:val="-2"/>
          <w:sz w:val="20"/>
        </w:rPr>
      </w:pPr>
    </w:p>
    <w:p w14:paraId="3CD8934E" w14:textId="18029614" w:rsidR="00CE398E" w:rsidRPr="00E62450" w:rsidRDefault="00CC4790" w:rsidP="00981BD8">
      <w:pPr>
        <w:pStyle w:val="Tekstpodstawowy"/>
        <w:widowControl w:val="0"/>
        <w:numPr>
          <w:ilvl w:val="1"/>
          <w:numId w:val="12"/>
        </w:numPr>
        <w:autoSpaceDE w:val="0"/>
        <w:autoSpaceDN w:val="0"/>
        <w:spacing w:line="276" w:lineRule="auto"/>
        <w:ind w:right="116"/>
        <w:jc w:val="both"/>
        <w:rPr>
          <w:rFonts w:ascii="Verdana" w:hAnsi="Verdana"/>
          <w:b/>
          <w:bCs/>
          <w:spacing w:val="-2"/>
          <w:sz w:val="20"/>
        </w:rPr>
      </w:pPr>
      <w:r w:rsidRPr="00E62450">
        <w:rPr>
          <w:rFonts w:ascii="Verdana" w:hAnsi="Verdana"/>
          <w:b/>
          <w:bCs/>
          <w:spacing w:val="-2"/>
          <w:sz w:val="20"/>
        </w:rPr>
        <w:t xml:space="preserve"> </w:t>
      </w:r>
      <w:r w:rsidR="00CE398E" w:rsidRPr="00E62450">
        <w:rPr>
          <w:rFonts w:ascii="Verdana" w:hAnsi="Verdana"/>
          <w:b/>
          <w:bCs/>
          <w:spacing w:val="-2"/>
          <w:sz w:val="20"/>
        </w:rPr>
        <w:t xml:space="preserve">Zakres szczegółowy </w:t>
      </w:r>
      <w:r w:rsidRPr="00E62450">
        <w:rPr>
          <w:rFonts w:ascii="Verdana" w:hAnsi="Verdana"/>
          <w:b/>
          <w:bCs/>
          <w:spacing w:val="-2"/>
          <w:sz w:val="20"/>
        </w:rPr>
        <w:t>Kierownika Projektu</w:t>
      </w:r>
      <w:r w:rsidR="00B95104" w:rsidRPr="00624A53">
        <w:rPr>
          <w:rFonts w:ascii="Verdana" w:hAnsi="Verdana"/>
          <w:b/>
          <w:bCs/>
          <w:spacing w:val="-2"/>
          <w:sz w:val="20"/>
        </w:rPr>
        <w:t xml:space="preserve"> przy realizacji zadania</w:t>
      </w:r>
    </w:p>
    <w:p w14:paraId="376715B0" w14:textId="77777777" w:rsidR="00B95104" w:rsidRPr="00624A53" w:rsidRDefault="00B95104" w:rsidP="00981BD8">
      <w:pPr>
        <w:pStyle w:val="Tekstpodstawowy"/>
        <w:widowControl w:val="0"/>
        <w:autoSpaceDE w:val="0"/>
        <w:autoSpaceDN w:val="0"/>
        <w:spacing w:line="276" w:lineRule="auto"/>
        <w:ind w:left="836" w:right="116"/>
        <w:jc w:val="both"/>
        <w:rPr>
          <w:rFonts w:ascii="Verdana" w:hAnsi="Verdana"/>
          <w:spacing w:val="-2"/>
          <w:sz w:val="20"/>
        </w:rPr>
      </w:pPr>
      <w:r w:rsidRPr="00624A53">
        <w:rPr>
          <w:rFonts w:ascii="Verdana" w:hAnsi="Verdana"/>
          <w:spacing w:val="-2"/>
          <w:sz w:val="20"/>
        </w:rPr>
        <w:t>„Budowa Centrum Administracyjnego w Ciechanowie na potrzeby</w:t>
      </w:r>
    </w:p>
    <w:p w14:paraId="187C6499" w14:textId="78AF12EA" w:rsidR="00B95104" w:rsidRPr="00624A53" w:rsidRDefault="00B95104" w:rsidP="00981BD8">
      <w:pPr>
        <w:pStyle w:val="Tekstpodstawowy"/>
        <w:widowControl w:val="0"/>
        <w:autoSpaceDE w:val="0"/>
        <w:autoSpaceDN w:val="0"/>
        <w:spacing w:line="276" w:lineRule="auto"/>
        <w:ind w:left="836" w:right="116"/>
        <w:jc w:val="both"/>
        <w:rPr>
          <w:rFonts w:ascii="Verdana" w:hAnsi="Verdana"/>
          <w:spacing w:val="-2"/>
          <w:sz w:val="20"/>
        </w:rPr>
      </w:pPr>
      <w:r w:rsidRPr="00624A53">
        <w:rPr>
          <w:rFonts w:ascii="Verdana" w:hAnsi="Verdana"/>
          <w:spacing w:val="-2"/>
          <w:sz w:val="20"/>
        </w:rPr>
        <w:t>jednostek organizacyjnych Województwa Mazowieckiego oraz Powiatu Ciechanowskiego - Budowa nowoczesnego Centrum Administracyjnego w Ciechanowie” (dalej „Zadanie Inwestycyjne”), polegających w szczególności na:</w:t>
      </w:r>
    </w:p>
    <w:p w14:paraId="5813A53F" w14:textId="722EBAD3" w:rsidR="007F6A89" w:rsidRPr="007F6A89" w:rsidRDefault="007F6A89" w:rsidP="00CF2003">
      <w:pPr>
        <w:pStyle w:val="Tekstpodstawowy"/>
        <w:widowControl w:val="0"/>
        <w:autoSpaceDE w:val="0"/>
        <w:autoSpaceDN w:val="0"/>
        <w:spacing w:line="276" w:lineRule="auto"/>
        <w:ind w:right="116"/>
        <w:jc w:val="both"/>
        <w:rPr>
          <w:rFonts w:ascii="Verdana" w:hAnsi="Verdana"/>
          <w:spacing w:val="-2"/>
          <w:sz w:val="20"/>
        </w:rPr>
      </w:pPr>
      <w:bookmarkStart w:id="3" w:name="_Hlk64969644"/>
    </w:p>
    <w:bookmarkEnd w:id="3"/>
    <w:p w14:paraId="04B7367C" w14:textId="77777777" w:rsidR="007F6A89" w:rsidRPr="007F6A89" w:rsidRDefault="007F6A89" w:rsidP="00981BD8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b/>
          <w:bCs/>
          <w:spacing w:val="-2"/>
          <w:sz w:val="20"/>
        </w:rPr>
        <w:t>Obowiązki Wykonawcy</w:t>
      </w:r>
    </w:p>
    <w:p w14:paraId="03B1E94D" w14:textId="77777777" w:rsidR="007F6A89" w:rsidRPr="007F6A89" w:rsidRDefault="007F6A89" w:rsidP="00981BD8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>1.</w:t>
      </w:r>
      <w:r w:rsidRPr="007F6A89">
        <w:rPr>
          <w:rFonts w:ascii="Verdana" w:hAnsi="Verdana"/>
          <w:b/>
          <w:bCs/>
          <w:spacing w:val="-2"/>
          <w:sz w:val="20"/>
        </w:rPr>
        <w:t xml:space="preserve"> </w:t>
      </w:r>
      <w:bookmarkStart w:id="4" w:name="_Hlk62810627"/>
      <w:r w:rsidRPr="007F6A89">
        <w:rPr>
          <w:rFonts w:ascii="Verdana" w:hAnsi="Verdana"/>
          <w:spacing w:val="-2"/>
          <w:sz w:val="20"/>
        </w:rPr>
        <w:t>Do obowiązków Wykonawcy należy:</w:t>
      </w:r>
    </w:p>
    <w:p w14:paraId="5B4FCF91" w14:textId="77777777" w:rsidR="007F6A89" w:rsidRDefault="007F6A89" w:rsidP="00CF2003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1) kompleksowa obsługa realizacji inwestycji w zakresie pełnienia funkcji Kierownika </w:t>
      </w:r>
      <w:r w:rsidRPr="007F6A89">
        <w:rPr>
          <w:rFonts w:ascii="Verdana" w:hAnsi="Verdana"/>
          <w:spacing w:val="-2"/>
          <w:sz w:val="20"/>
        </w:rPr>
        <w:lastRenderedPageBreak/>
        <w:t xml:space="preserve">Projektu wraz jej rozliczeniem i przekazaniem obiektu do użytkowania zgodnie </w:t>
      </w:r>
      <w:r w:rsidRPr="007F6A89">
        <w:rPr>
          <w:rFonts w:ascii="Verdana" w:hAnsi="Verdana"/>
          <w:spacing w:val="-2"/>
          <w:sz w:val="20"/>
        </w:rPr>
        <w:br/>
        <w:t xml:space="preserve">z ustawą z dnia 7 lipca 1994r. Prawo budowlane (t. j. Dz.U. z 2021 r., poz. 2351), </w:t>
      </w:r>
    </w:p>
    <w:p w14:paraId="171E192D" w14:textId="724970B1" w:rsidR="00492858" w:rsidRPr="007F6A89" w:rsidRDefault="00492858" w:rsidP="00CF2003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 xml:space="preserve">   </w:t>
      </w:r>
      <w:r w:rsidRPr="00492858">
        <w:rPr>
          <w:rFonts w:ascii="Verdana" w:hAnsi="Verdana"/>
          <w:spacing w:val="-2"/>
          <w:sz w:val="20"/>
        </w:rPr>
        <w:t xml:space="preserve"> koordynacj</w:t>
      </w:r>
      <w:r>
        <w:rPr>
          <w:rFonts w:ascii="Verdana" w:hAnsi="Verdana"/>
          <w:spacing w:val="-2"/>
          <w:sz w:val="20"/>
        </w:rPr>
        <w:t>a</w:t>
      </w:r>
      <w:r w:rsidRPr="00492858">
        <w:rPr>
          <w:rFonts w:ascii="Verdana" w:hAnsi="Verdana"/>
          <w:spacing w:val="-2"/>
          <w:sz w:val="20"/>
        </w:rPr>
        <w:t xml:space="preserve"> działań wszystkich uczestników procesu inwestycyjnego (wykonawcy projektu zamiennego i robót budowlanych, nadzoru inwestorskiego, nadzor</w:t>
      </w:r>
      <w:r w:rsidR="009D4E85">
        <w:rPr>
          <w:rFonts w:ascii="Verdana" w:hAnsi="Verdana"/>
          <w:spacing w:val="-2"/>
          <w:sz w:val="20"/>
        </w:rPr>
        <w:t>u</w:t>
      </w:r>
      <w:r w:rsidRPr="00492858">
        <w:rPr>
          <w:rFonts w:ascii="Verdana" w:hAnsi="Verdana"/>
          <w:spacing w:val="-2"/>
          <w:sz w:val="20"/>
        </w:rPr>
        <w:t xml:space="preserve"> autorskiego), wypełniania wszelkich czynności, zadań i obowiązków określonych w Umowie oraz w Opisie Przedmiotu Zamówienia</w:t>
      </w:r>
    </w:p>
    <w:p w14:paraId="1FDAC80B" w14:textId="08D7BA0B" w:rsidR="007F6A89" w:rsidRPr="007F6A89" w:rsidRDefault="007F6A89" w:rsidP="00CF2003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2) reprezentowanie Zamawiającego na budowie, pełnienie funkcji koordynacyjnych, weryfikacja w zakresie rzeczowo-finansowym realizacji wszystkich obowiązków, jakie obciążają Zamawiającego z tytułu umów zawartych w związku z realizacją </w:t>
      </w:r>
      <w:r>
        <w:rPr>
          <w:rFonts w:ascii="Verdana" w:hAnsi="Verdana"/>
          <w:spacing w:val="-2"/>
          <w:sz w:val="20"/>
        </w:rPr>
        <w:t>inwestycji w formule zaprojektowania i wykonania robót budowlanych, nadzoru inwestorskiego, nadzor</w:t>
      </w:r>
      <w:r w:rsidR="009D4E85">
        <w:rPr>
          <w:rFonts w:ascii="Verdana" w:hAnsi="Verdana"/>
          <w:spacing w:val="-2"/>
          <w:sz w:val="20"/>
        </w:rPr>
        <w:t>u</w:t>
      </w:r>
      <w:r>
        <w:rPr>
          <w:rFonts w:ascii="Verdana" w:hAnsi="Verdana"/>
          <w:spacing w:val="-2"/>
          <w:sz w:val="20"/>
        </w:rPr>
        <w:t xml:space="preserve"> autorski</w:t>
      </w:r>
      <w:r w:rsidR="009D4E85">
        <w:rPr>
          <w:rFonts w:ascii="Verdana" w:hAnsi="Verdana"/>
          <w:spacing w:val="-2"/>
          <w:sz w:val="20"/>
        </w:rPr>
        <w:t>ego</w:t>
      </w:r>
      <w:r w:rsidRPr="007F6A89">
        <w:rPr>
          <w:rFonts w:ascii="Verdana" w:hAnsi="Verdana"/>
          <w:spacing w:val="-2"/>
          <w:sz w:val="20"/>
        </w:rPr>
        <w:t xml:space="preserve">, z uwzględnieniem przepisów ustawy Pzp oraz obowiązków wynikających z ustawy Prawo budowlane, </w:t>
      </w:r>
    </w:p>
    <w:p w14:paraId="273903B9" w14:textId="274DC227" w:rsidR="007F6A89" w:rsidRPr="007F6A89" w:rsidRDefault="007F6A89" w:rsidP="00CF2003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3) </w:t>
      </w:r>
      <w:bookmarkStart w:id="5" w:name="_Hlk65578899"/>
      <w:r w:rsidRPr="007F6A89">
        <w:rPr>
          <w:rFonts w:ascii="Verdana" w:hAnsi="Verdana"/>
          <w:spacing w:val="-2"/>
          <w:sz w:val="20"/>
        </w:rPr>
        <w:t xml:space="preserve">dokonywanie bieżącej weryfikacji ewentualnych zmian dokumentacji technicznej </w:t>
      </w:r>
      <w:r w:rsidRPr="007F6A89">
        <w:rPr>
          <w:rFonts w:ascii="Verdana" w:hAnsi="Verdana"/>
          <w:spacing w:val="-2"/>
          <w:sz w:val="20"/>
        </w:rPr>
        <w:br/>
        <w:t xml:space="preserve">na etapie realizacji </w:t>
      </w:r>
      <w:r>
        <w:rPr>
          <w:rFonts w:ascii="Verdana" w:hAnsi="Verdana"/>
          <w:spacing w:val="-2"/>
          <w:sz w:val="20"/>
        </w:rPr>
        <w:t>zadania inwestycyjnego</w:t>
      </w:r>
      <w:r w:rsidRPr="007F6A89">
        <w:rPr>
          <w:rFonts w:ascii="Verdana" w:hAnsi="Verdana"/>
          <w:spacing w:val="-2"/>
          <w:sz w:val="20"/>
        </w:rPr>
        <w:t>, weryfikacji ewentualnych błędów lub wyjaśnienia niezgodności, w terminie 7 dni od wprowadzenia takich zmian.</w:t>
      </w:r>
    </w:p>
    <w:bookmarkEnd w:id="5"/>
    <w:p w14:paraId="51508CC0" w14:textId="77777777" w:rsidR="007F6A89" w:rsidRPr="007F6A89" w:rsidRDefault="007F6A89" w:rsidP="00CF2003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2. </w:t>
      </w:r>
      <w:bookmarkStart w:id="6" w:name="_Hlk70331578"/>
      <w:r w:rsidRPr="007F6A89">
        <w:rPr>
          <w:rFonts w:ascii="Verdana" w:hAnsi="Verdana"/>
          <w:spacing w:val="-2"/>
          <w:sz w:val="20"/>
        </w:rPr>
        <w:t xml:space="preserve">W ramach obowiązków określonych ust. 1 pkt 1) Wykonawca zobowiązuje się    </w:t>
      </w:r>
    </w:p>
    <w:p w14:paraId="1A34729A" w14:textId="77777777" w:rsidR="007F6A89" w:rsidRPr="007F6A89" w:rsidRDefault="007F6A89" w:rsidP="00CF2003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      w szczególności do:</w:t>
      </w:r>
    </w:p>
    <w:p w14:paraId="691D310B" w14:textId="244F8D7D" w:rsidR="007F6A89" w:rsidRDefault="00B44ACC" w:rsidP="00981BD8">
      <w:pPr>
        <w:pStyle w:val="Tekstpodstawowy"/>
        <w:widowControl w:val="0"/>
        <w:numPr>
          <w:ilvl w:val="1"/>
          <w:numId w:val="26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 xml:space="preserve">koordynacji, </w:t>
      </w:r>
      <w:r w:rsidR="007F6A89" w:rsidRPr="007F6A89">
        <w:rPr>
          <w:rFonts w:ascii="Verdana" w:hAnsi="Verdana"/>
          <w:spacing w:val="-2"/>
          <w:sz w:val="20"/>
        </w:rPr>
        <w:t xml:space="preserve">kontroli pracy wszystkich służb i osób uczestniczących przy wykonywaniu </w:t>
      </w:r>
      <w:r w:rsidR="007F6A89">
        <w:rPr>
          <w:rFonts w:ascii="Verdana" w:hAnsi="Verdana"/>
          <w:spacing w:val="-2"/>
          <w:sz w:val="20"/>
        </w:rPr>
        <w:t xml:space="preserve">Zadania Inwestycyjnego, </w:t>
      </w:r>
      <w:r w:rsidR="007F6A89" w:rsidRPr="007F6A89">
        <w:rPr>
          <w:rFonts w:ascii="Verdana" w:hAnsi="Verdana"/>
          <w:spacing w:val="-2"/>
          <w:sz w:val="20"/>
        </w:rPr>
        <w:t xml:space="preserve">w szczególności, </w:t>
      </w:r>
      <w:r w:rsidR="007F6A89">
        <w:rPr>
          <w:rFonts w:ascii="Verdana" w:hAnsi="Verdana"/>
          <w:spacing w:val="-2"/>
          <w:sz w:val="20"/>
        </w:rPr>
        <w:t xml:space="preserve">wykonawcy aktualizacji dokumentacji i robót budowlanych , </w:t>
      </w:r>
      <w:r>
        <w:rPr>
          <w:rFonts w:ascii="Verdana" w:hAnsi="Verdana"/>
          <w:spacing w:val="-2"/>
          <w:sz w:val="20"/>
        </w:rPr>
        <w:t xml:space="preserve">nadzoru inwestorskiego, </w:t>
      </w:r>
      <w:r w:rsidR="007F6A89">
        <w:rPr>
          <w:rFonts w:ascii="Verdana" w:hAnsi="Verdana"/>
          <w:spacing w:val="-2"/>
          <w:sz w:val="20"/>
        </w:rPr>
        <w:t>nadzor</w:t>
      </w:r>
      <w:r w:rsidR="009D4E85">
        <w:rPr>
          <w:rFonts w:ascii="Verdana" w:hAnsi="Verdana"/>
          <w:spacing w:val="-2"/>
          <w:sz w:val="20"/>
        </w:rPr>
        <w:t>u</w:t>
      </w:r>
      <w:r w:rsidR="007F6A89">
        <w:rPr>
          <w:rFonts w:ascii="Verdana" w:hAnsi="Verdana"/>
          <w:spacing w:val="-2"/>
          <w:sz w:val="20"/>
        </w:rPr>
        <w:t xml:space="preserve"> autorskiego </w:t>
      </w:r>
      <w:r w:rsidR="007F6A89" w:rsidRPr="007F6A89">
        <w:rPr>
          <w:rFonts w:ascii="Verdana" w:hAnsi="Verdana"/>
          <w:spacing w:val="-2"/>
          <w:sz w:val="20"/>
        </w:rPr>
        <w:t xml:space="preserve">w zakresie ich działania zgodnie z warunkami </w:t>
      </w:r>
      <w:r w:rsidR="007F6A89">
        <w:rPr>
          <w:rFonts w:ascii="Verdana" w:hAnsi="Verdana"/>
          <w:spacing w:val="-2"/>
          <w:sz w:val="20"/>
        </w:rPr>
        <w:t>obowiązujących</w:t>
      </w:r>
      <w:r w:rsidR="007F6A89" w:rsidRPr="007F6A89">
        <w:rPr>
          <w:rFonts w:ascii="Verdana" w:hAnsi="Verdana"/>
          <w:spacing w:val="-2"/>
          <w:sz w:val="20"/>
        </w:rPr>
        <w:t xml:space="preserve"> umów oraz  przepisami normatywnymi,</w:t>
      </w:r>
    </w:p>
    <w:p w14:paraId="4D1A0ABF" w14:textId="51234517" w:rsidR="00E65B2C" w:rsidRPr="00E65B2C" w:rsidRDefault="00E65B2C" w:rsidP="00E65B2C">
      <w:pPr>
        <w:pStyle w:val="Tekstpodstawowy"/>
        <w:widowControl w:val="0"/>
        <w:numPr>
          <w:ilvl w:val="1"/>
          <w:numId w:val="26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E65B2C">
        <w:rPr>
          <w:rFonts w:ascii="Verdana" w:hAnsi="Verdana"/>
          <w:spacing w:val="-2"/>
          <w:sz w:val="20"/>
        </w:rPr>
        <w:t>zapoznania się szczegółowo z umowami wykonawcy</w:t>
      </w:r>
      <w:r>
        <w:rPr>
          <w:rFonts w:ascii="Verdana" w:hAnsi="Verdana"/>
          <w:spacing w:val="-2"/>
          <w:sz w:val="20"/>
        </w:rPr>
        <w:t xml:space="preserve"> </w:t>
      </w:r>
      <w:r w:rsidRPr="00E65B2C">
        <w:rPr>
          <w:rFonts w:ascii="Verdana" w:hAnsi="Verdana"/>
          <w:spacing w:val="-2"/>
          <w:sz w:val="20"/>
        </w:rPr>
        <w:t>Inwestycji lub wykonawców (niezależnie od ich ilości, o ile Zamawiający uzna za niezbędne zatrudnię większej liczby wykonawców lub zmiany wykonawcy Inwestycji), nadzoru inwestorskiego,</w:t>
      </w:r>
      <w:r>
        <w:rPr>
          <w:rFonts w:ascii="Verdana" w:hAnsi="Verdana"/>
          <w:spacing w:val="-2"/>
          <w:sz w:val="20"/>
        </w:rPr>
        <w:t xml:space="preserve"> autorskiego </w:t>
      </w:r>
      <w:r w:rsidRPr="00E65B2C">
        <w:rPr>
          <w:rFonts w:ascii="Verdana" w:hAnsi="Verdana"/>
          <w:spacing w:val="-2"/>
          <w:sz w:val="20"/>
        </w:rPr>
        <w:t xml:space="preserve"> umowami z dostawcami mediów</w:t>
      </w:r>
      <w:r w:rsidR="00B6289A">
        <w:rPr>
          <w:rFonts w:ascii="Verdana" w:hAnsi="Verdana"/>
          <w:spacing w:val="-2"/>
          <w:sz w:val="20"/>
        </w:rPr>
        <w:t>, gestorami sieci</w:t>
      </w:r>
      <w:r w:rsidRPr="00E65B2C">
        <w:rPr>
          <w:rFonts w:ascii="Verdana" w:hAnsi="Verdana"/>
          <w:spacing w:val="-2"/>
          <w:sz w:val="20"/>
        </w:rPr>
        <w:t xml:space="preserve"> i wszelkich innych umów zawartych w ramach realizacji inwestycji. Bieżąca analiza i weryfikacja wypełniania obowiązków wykonawców tych umów.</w:t>
      </w:r>
    </w:p>
    <w:p w14:paraId="7B1B11EE" w14:textId="51064A39" w:rsidR="00E65B2C" w:rsidRPr="00E65B2C" w:rsidRDefault="00E65B2C" w:rsidP="00E65B2C">
      <w:pPr>
        <w:pStyle w:val="Tekstpodstawowy"/>
        <w:widowControl w:val="0"/>
        <w:numPr>
          <w:ilvl w:val="1"/>
          <w:numId w:val="26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E65B2C">
        <w:rPr>
          <w:rFonts w:ascii="Verdana" w:hAnsi="Verdana"/>
          <w:spacing w:val="-2"/>
          <w:sz w:val="20"/>
        </w:rPr>
        <w:t xml:space="preserve">dokonywanie bieżącej weryfikacji ewentualnych zmian dokumentacji technicznej </w:t>
      </w:r>
    </w:p>
    <w:p w14:paraId="588BE1C7" w14:textId="77777777" w:rsidR="00E65B2C" w:rsidRPr="00E65B2C" w:rsidRDefault="00E65B2C" w:rsidP="00CF2003">
      <w:pPr>
        <w:pStyle w:val="Tekstpodstawowy"/>
        <w:widowControl w:val="0"/>
        <w:autoSpaceDE w:val="0"/>
        <w:autoSpaceDN w:val="0"/>
        <w:ind w:left="360" w:right="116"/>
        <w:jc w:val="both"/>
        <w:rPr>
          <w:rFonts w:ascii="Verdana" w:hAnsi="Verdana"/>
          <w:spacing w:val="-2"/>
          <w:sz w:val="20"/>
        </w:rPr>
      </w:pPr>
      <w:r w:rsidRPr="00E65B2C">
        <w:rPr>
          <w:rFonts w:ascii="Verdana" w:hAnsi="Verdana"/>
          <w:spacing w:val="-2"/>
          <w:sz w:val="20"/>
        </w:rPr>
        <w:t>na etapie realizacji Inwestycji, weryfikacji ewentualnych błędów lub wyjaśnienia niezgodności, w terminie 5 dni od wprowadzenia takich zmian.</w:t>
      </w:r>
    </w:p>
    <w:p w14:paraId="1E52BCC3" w14:textId="1AF1CF53" w:rsidR="00E65B2C" w:rsidRPr="007F6A89" w:rsidRDefault="00E65B2C" w:rsidP="00CF2003">
      <w:pPr>
        <w:pStyle w:val="Tekstpodstawowy"/>
        <w:widowControl w:val="0"/>
        <w:numPr>
          <w:ilvl w:val="1"/>
          <w:numId w:val="26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E65B2C">
        <w:rPr>
          <w:rFonts w:ascii="Verdana" w:hAnsi="Verdana"/>
          <w:spacing w:val="-2"/>
          <w:sz w:val="20"/>
        </w:rPr>
        <w:t>udziale w charakterze biegłego w postępowaniach o wyłonienie wykonawcy realizacji inwestycji w formule zaprojektowania i wykonania robót budowlanych, przygotowywania projektów odpowiedzi na zapytania i wyjaśnień oraz merytorycznej oceny dokumentacji technicznej ofert;</w:t>
      </w:r>
    </w:p>
    <w:p w14:paraId="1FEF6E8E" w14:textId="77777777" w:rsidR="007F6A89" w:rsidRPr="007F6A89" w:rsidRDefault="007F6A89" w:rsidP="00CF2003">
      <w:pPr>
        <w:pStyle w:val="Tekstpodstawowy"/>
        <w:widowControl w:val="0"/>
        <w:numPr>
          <w:ilvl w:val="1"/>
          <w:numId w:val="26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>oceny jakości wykonanych robót na podstawie wymagań zawartych w dokumentacji technicznej wraz z oceną jakości materiałów i kontrolą postępu robót,</w:t>
      </w:r>
    </w:p>
    <w:p w14:paraId="3F710538" w14:textId="7A0339F5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sprawdzenia </w:t>
      </w:r>
      <w:r>
        <w:rPr>
          <w:rFonts w:ascii="Verdana" w:hAnsi="Verdana"/>
          <w:spacing w:val="-2"/>
          <w:sz w:val="20"/>
        </w:rPr>
        <w:t xml:space="preserve">i akceptacji </w:t>
      </w:r>
      <w:r w:rsidRPr="007F6A89">
        <w:rPr>
          <w:rFonts w:ascii="Verdana" w:hAnsi="Verdana"/>
          <w:spacing w:val="-2"/>
          <w:sz w:val="20"/>
        </w:rPr>
        <w:t xml:space="preserve">decyzji </w:t>
      </w:r>
      <w:r w:rsidR="00B44ACC">
        <w:rPr>
          <w:rFonts w:ascii="Verdana" w:hAnsi="Verdana"/>
          <w:spacing w:val="-2"/>
          <w:sz w:val="20"/>
        </w:rPr>
        <w:t>nadzoru inwestorskiego</w:t>
      </w:r>
      <w:r w:rsidRPr="007F6A89">
        <w:rPr>
          <w:rFonts w:ascii="Verdana" w:hAnsi="Verdana"/>
          <w:spacing w:val="-2"/>
          <w:sz w:val="20"/>
        </w:rPr>
        <w:t xml:space="preserve"> co do dopuszczenia do wbudowania materiałów i urządzeń zweryfikowanych pod kątem aprobat technicznych, certyfikatów i innych wymaganych dokumentów,</w:t>
      </w:r>
    </w:p>
    <w:p w14:paraId="6DE201B1" w14:textId="77777777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>sprawdzenia decyzji Zespołu Inspektorów Nadzoru co do wykonania na budowie badań wymaganych w dokumentach aprobacyjnych przed wbudowaniem materiałów w obiekt będący przedmiotem Zadania Inwestycyjnego,</w:t>
      </w:r>
    </w:p>
    <w:p w14:paraId="1267E707" w14:textId="056B1C67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sprawdzenia </w:t>
      </w:r>
      <w:r w:rsidR="00F45A92">
        <w:rPr>
          <w:rFonts w:ascii="Verdana" w:hAnsi="Verdana"/>
          <w:spacing w:val="-2"/>
          <w:sz w:val="20"/>
        </w:rPr>
        <w:t xml:space="preserve">i akceptacji w imieniu Zamawiającego </w:t>
      </w:r>
      <w:r w:rsidRPr="007F6A89">
        <w:rPr>
          <w:rFonts w:ascii="Verdana" w:hAnsi="Verdana"/>
          <w:spacing w:val="-2"/>
          <w:sz w:val="20"/>
        </w:rPr>
        <w:t xml:space="preserve">decyzji Zespołu Inspektorów Nadzoru co do spełnienia wymagań dokumentacji technicznej i Prawa budowlanego w zakresie zmian w stosunku do dokumentacji technicznej, </w:t>
      </w:r>
    </w:p>
    <w:p w14:paraId="3716B79C" w14:textId="55F38C31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zaopiniowania przesunięcia, za zgodą Zamawiającego, planowanych terminów realizacji robót - opóźnienia lub przyspieszenia w stosunku do zatwierdzonego harmonogramu rzeczowo-finansowego </w:t>
      </w:r>
      <w:r w:rsidR="00F45A92">
        <w:rPr>
          <w:rFonts w:ascii="Verdana" w:hAnsi="Verdana"/>
          <w:spacing w:val="-2"/>
          <w:sz w:val="20"/>
        </w:rPr>
        <w:t>wykonawcy aktualizacji projektu i</w:t>
      </w:r>
      <w:r w:rsidRPr="007F6A89">
        <w:rPr>
          <w:rFonts w:ascii="Verdana" w:hAnsi="Verdana"/>
          <w:spacing w:val="-2"/>
          <w:sz w:val="20"/>
        </w:rPr>
        <w:t xml:space="preserve"> rob</w:t>
      </w:r>
      <w:r w:rsidR="00F45A92">
        <w:rPr>
          <w:rFonts w:ascii="Verdana" w:hAnsi="Verdana"/>
          <w:spacing w:val="-2"/>
          <w:sz w:val="20"/>
        </w:rPr>
        <w:t xml:space="preserve">ót </w:t>
      </w:r>
      <w:r w:rsidRPr="007F6A89">
        <w:rPr>
          <w:rFonts w:ascii="Verdana" w:hAnsi="Verdana"/>
          <w:spacing w:val="-2"/>
          <w:sz w:val="20"/>
        </w:rPr>
        <w:t>budowlan</w:t>
      </w:r>
      <w:r w:rsidR="00F45A92">
        <w:rPr>
          <w:rFonts w:ascii="Verdana" w:hAnsi="Verdana"/>
          <w:spacing w:val="-2"/>
          <w:sz w:val="20"/>
        </w:rPr>
        <w:t>ych</w:t>
      </w:r>
      <w:r w:rsidRPr="007F6A89">
        <w:rPr>
          <w:rFonts w:ascii="Verdana" w:hAnsi="Verdana"/>
          <w:spacing w:val="-2"/>
          <w:sz w:val="20"/>
        </w:rPr>
        <w:t>,</w:t>
      </w:r>
    </w:p>
    <w:p w14:paraId="7D8E9AC2" w14:textId="3879B02A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oceny wpływu zmian proponowanych przez Wykonawcę </w:t>
      </w:r>
      <w:r w:rsidR="00F45A92">
        <w:rPr>
          <w:rFonts w:ascii="Verdana" w:hAnsi="Verdana"/>
          <w:spacing w:val="-2"/>
          <w:sz w:val="20"/>
        </w:rPr>
        <w:t>Zadania Inwestycyjnego</w:t>
      </w:r>
      <w:r w:rsidRPr="007F6A89">
        <w:rPr>
          <w:rFonts w:ascii="Verdana" w:hAnsi="Verdana"/>
          <w:spacing w:val="-2"/>
          <w:sz w:val="20"/>
        </w:rPr>
        <w:t xml:space="preserve"> na termin realizacji </w:t>
      </w:r>
      <w:r w:rsidR="00F45A92">
        <w:rPr>
          <w:rFonts w:ascii="Verdana" w:hAnsi="Verdana"/>
          <w:spacing w:val="-2"/>
          <w:sz w:val="20"/>
        </w:rPr>
        <w:t>Zadania</w:t>
      </w:r>
      <w:r w:rsidRPr="007F6A89">
        <w:rPr>
          <w:rFonts w:ascii="Verdana" w:hAnsi="Verdana"/>
          <w:spacing w:val="-2"/>
          <w:sz w:val="20"/>
        </w:rPr>
        <w:t>,</w:t>
      </w:r>
    </w:p>
    <w:p w14:paraId="62D4026E" w14:textId="77777777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>wnioskowania o uruchomienie wypłat wstrzymanych kwot, po usunięciu stwierdzonych wad lub usterek,</w:t>
      </w:r>
    </w:p>
    <w:p w14:paraId="7A6E1CD6" w14:textId="11519D39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zweryfikowania zasadności i wielkości kwot odszkodowań i kar umownych </w:t>
      </w:r>
      <w:r w:rsidRPr="007F6A89">
        <w:rPr>
          <w:rFonts w:ascii="Verdana" w:hAnsi="Verdana"/>
          <w:spacing w:val="-2"/>
          <w:sz w:val="20"/>
        </w:rPr>
        <w:br/>
        <w:t xml:space="preserve">od Wykonawcy </w:t>
      </w:r>
      <w:r w:rsidR="00F45A92">
        <w:rPr>
          <w:rFonts w:ascii="Verdana" w:hAnsi="Verdana"/>
          <w:spacing w:val="-2"/>
          <w:sz w:val="20"/>
        </w:rPr>
        <w:t>Zadania Inwestycyjnego</w:t>
      </w:r>
      <w:r w:rsidRPr="007F6A89">
        <w:rPr>
          <w:rFonts w:ascii="Verdana" w:hAnsi="Verdana"/>
          <w:spacing w:val="-2"/>
          <w:sz w:val="20"/>
        </w:rPr>
        <w:t xml:space="preserve">, Nadzoru </w:t>
      </w:r>
      <w:r w:rsidR="00F45A92">
        <w:rPr>
          <w:rFonts w:ascii="Verdana" w:hAnsi="Verdana"/>
          <w:spacing w:val="-2"/>
          <w:sz w:val="20"/>
        </w:rPr>
        <w:t xml:space="preserve">Inwestorskiego </w:t>
      </w:r>
      <w:r w:rsidRPr="007F6A89">
        <w:rPr>
          <w:rFonts w:ascii="Verdana" w:hAnsi="Verdana"/>
          <w:spacing w:val="-2"/>
          <w:sz w:val="20"/>
        </w:rPr>
        <w:t>oraz Projektanta,</w:t>
      </w:r>
    </w:p>
    <w:p w14:paraId="6D5526A4" w14:textId="3F408E28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oceny zakresu i wielkości szkód powstałych w wyniku działania lub zaniechania przez Wykonawcę </w:t>
      </w:r>
      <w:r w:rsidR="00F45A92">
        <w:rPr>
          <w:rFonts w:ascii="Verdana" w:hAnsi="Verdana"/>
          <w:spacing w:val="-2"/>
          <w:sz w:val="20"/>
        </w:rPr>
        <w:t>Zadania Inwestycyjnego</w:t>
      </w:r>
      <w:r w:rsidRPr="007F6A89">
        <w:rPr>
          <w:rFonts w:ascii="Verdana" w:hAnsi="Verdana"/>
          <w:spacing w:val="-2"/>
          <w:sz w:val="20"/>
        </w:rPr>
        <w:t>,</w:t>
      </w:r>
    </w:p>
    <w:p w14:paraId="76B846CE" w14:textId="653B30AF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lastRenderedPageBreak/>
        <w:t xml:space="preserve">weryfikacji w zakresie rzeczowo-finansowym procesu przygotowania przez Zespół Inspektorów Nadzoru i Kierownika Budowy Przedmiotu </w:t>
      </w:r>
      <w:r w:rsidR="00F45A92">
        <w:rPr>
          <w:rFonts w:ascii="Verdana" w:hAnsi="Verdana"/>
          <w:spacing w:val="-2"/>
          <w:sz w:val="20"/>
        </w:rPr>
        <w:t xml:space="preserve">Inwestycji </w:t>
      </w:r>
      <w:r w:rsidRPr="007F6A89">
        <w:rPr>
          <w:rFonts w:ascii="Verdana" w:hAnsi="Verdana"/>
          <w:spacing w:val="-2"/>
          <w:sz w:val="20"/>
        </w:rPr>
        <w:t>do odbioru ostatecznego,</w:t>
      </w:r>
    </w:p>
    <w:p w14:paraId="168135F7" w14:textId="68B465C1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kontroli wpływu oczekiwanych przyszłych wydarzeń na datę zakończenia </w:t>
      </w:r>
      <w:r w:rsidR="00F45A92">
        <w:rPr>
          <w:rFonts w:ascii="Verdana" w:hAnsi="Verdana"/>
          <w:spacing w:val="-2"/>
          <w:sz w:val="20"/>
        </w:rPr>
        <w:t>Inwestycji</w:t>
      </w:r>
      <w:r w:rsidRPr="007F6A89">
        <w:rPr>
          <w:rFonts w:ascii="Verdana" w:hAnsi="Verdana"/>
          <w:spacing w:val="-2"/>
          <w:sz w:val="20"/>
        </w:rPr>
        <w:t>,</w:t>
      </w:r>
    </w:p>
    <w:p w14:paraId="75FFF235" w14:textId="3073E016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wnioskowania z odpowiednim wyprzedzeniem o konieczności lub możliwości zlecenia Wykonawcy </w:t>
      </w:r>
      <w:r w:rsidR="00F45A92">
        <w:rPr>
          <w:rFonts w:ascii="Verdana" w:hAnsi="Verdana"/>
          <w:spacing w:val="-2"/>
          <w:sz w:val="20"/>
        </w:rPr>
        <w:t>Inwestycji</w:t>
      </w:r>
      <w:r w:rsidRPr="007F6A89">
        <w:rPr>
          <w:rFonts w:ascii="Verdana" w:hAnsi="Verdana"/>
          <w:spacing w:val="-2"/>
          <w:sz w:val="20"/>
        </w:rPr>
        <w:t xml:space="preserve"> przeprowadzenia dodatkowych badań,</w:t>
      </w:r>
    </w:p>
    <w:p w14:paraId="76FBE545" w14:textId="7FF23A2C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sprawdzania przedmiarów robót i kosztorysów inwestorskich na roboty wcześniej niemożliwe do przewidzenia w </w:t>
      </w:r>
      <w:r w:rsidR="00F45A92">
        <w:rPr>
          <w:rFonts w:ascii="Verdana" w:hAnsi="Verdana"/>
          <w:spacing w:val="-2"/>
          <w:sz w:val="20"/>
        </w:rPr>
        <w:t>umowie na roboty budowlane</w:t>
      </w:r>
      <w:r w:rsidRPr="007F6A89">
        <w:rPr>
          <w:rFonts w:ascii="Verdana" w:hAnsi="Verdana"/>
          <w:spacing w:val="-2"/>
          <w:sz w:val="20"/>
        </w:rPr>
        <w:t xml:space="preserve"> wykonanych przez Zespół Inspektorów Nadzoru,</w:t>
      </w:r>
    </w:p>
    <w:p w14:paraId="38977862" w14:textId="77777777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>przekazywania do zatwierdzenia Zamawiającemu sprawdzonych zestawień wykonanych robót, w terminie 5 dni roboczych od daty otrzymania ich od Zespołu Inspektorów Nadzoru,</w:t>
      </w:r>
    </w:p>
    <w:p w14:paraId="25F22C3B" w14:textId="251C0D5B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niezwłocznego informowania Zamawiającego o ewentualnym naruszeniu postanowień </w:t>
      </w:r>
      <w:r w:rsidR="00F45A92">
        <w:rPr>
          <w:rFonts w:ascii="Verdana" w:hAnsi="Verdana"/>
          <w:spacing w:val="-2"/>
          <w:sz w:val="20"/>
        </w:rPr>
        <w:t>Umów na roboty budowlane</w:t>
      </w:r>
      <w:r w:rsidRPr="007F6A89">
        <w:rPr>
          <w:rFonts w:ascii="Verdana" w:hAnsi="Verdana"/>
          <w:spacing w:val="-2"/>
          <w:sz w:val="20"/>
        </w:rPr>
        <w:t>,</w:t>
      </w:r>
      <w:r w:rsidR="00F45A92">
        <w:rPr>
          <w:rFonts w:ascii="Verdana" w:hAnsi="Verdana"/>
          <w:spacing w:val="-2"/>
          <w:sz w:val="20"/>
        </w:rPr>
        <w:t xml:space="preserve"> Nadzór Inwestorski, nadz</w:t>
      </w:r>
      <w:r w:rsidR="009D4E85">
        <w:rPr>
          <w:rFonts w:ascii="Verdana" w:hAnsi="Verdana"/>
          <w:spacing w:val="-2"/>
          <w:sz w:val="20"/>
        </w:rPr>
        <w:t>ór</w:t>
      </w:r>
      <w:r w:rsidR="00F45A92">
        <w:rPr>
          <w:rFonts w:ascii="Verdana" w:hAnsi="Verdana"/>
          <w:spacing w:val="-2"/>
          <w:sz w:val="20"/>
        </w:rPr>
        <w:t xml:space="preserve"> autorski;</w:t>
      </w:r>
    </w:p>
    <w:p w14:paraId="5697AB19" w14:textId="77777777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>uczestnictwa w spotkaniach wymagających obecności Kierownika Projektu,</w:t>
      </w:r>
    </w:p>
    <w:p w14:paraId="138BCBDB" w14:textId="77777777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>na żądanie Zamawiającego opracowywania sprawozdań z postępu robót, w terminie określonym przez Zamawiającego, nie krótszym niż dwa dni robocze,</w:t>
      </w:r>
    </w:p>
    <w:p w14:paraId="75184801" w14:textId="34BF1CE7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weryfikacji na żądanie Zamawiającego raportów </w:t>
      </w:r>
      <w:r w:rsidR="00D32CFC">
        <w:rPr>
          <w:rFonts w:ascii="Verdana" w:hAnsi="Verdana"/>
          <w:spacing w:val="-2"/>
          <w:sz w:val="20"/>
        </w:rPr>
        <w:t xml:space="preserve">innych </w:t>
      </w:r>
      <w:r w:rsidR="00B44ACC">
        <w:rPr>
          <w:rFonts w:ascii="Verdana" w:hAnsi="Verdana"/>
          <w:spacing w:val="-2"/>
          <w:sz w:val="20"/>
        </w:rPr>
        <w:t>uczestników procesu inwestycyjnego</w:t>
      </w:r>
      <w:r w:rsidRPr="007F6A89">
        <w:rPr>
          <w:rFonts w:ascii="Verdana" w:hAnsi="Verdana"/>
          <w:spacing w:val="-2"/>
          <w:sz w:val="20"/>
        </w:rPr>
        <w:t xml:space="preserve">, w terminie </w:t>
      </w:r>
      <w:r w:rsidR="00375B21">
        <w:rPr>
          <w:rFonts w:ascii="Verdana" w:hAnsi="Verdana"/>
          <w:spacing w:val="-2"/>
          <w:sz w:val="20"/>
        </w:rPr>
        <w:t>5</w:t>
      </w:r>
      <w:r w:rsidRPr="007F6A89">
        <w:rPr>
          <w:rFonts w:ascii="Verdana" w:hAnsi="Verdana"/>
          <w:spacing w:val="-2"/>
          <w:sz w:val="20"/>
        </w:rPr>
        <w:t xml:space="preserve"> dni od zgłoszenia takiego żądania,</w:t>
      </w:r>
    </w:p>
    <w:p w14:paraId="3F8F3816" w14:textId="2BF19D42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>weryfikacji</w:t>
      </w:r>
      <w:r w:rsidR="00375B21">
        <w:rPr>
          <w:rFonts w:ascii="Verdana" w:hAnsi="Verdana"/>
          <w:spacing w:val="-2"/>
          <w:sz w:val="20"/>
        </w:rPr>
        <w:t xml:space="preserve"> i akceptacji w imieniu Zamawiającego</w:t>
      </w:r>
      <w:r w:rsidRPr="007F6A89">
        <w:rPr>
          <w:rFonts w:ascii="Verdana" w:hAnsi="Verdana"/>
          <w:spacing w:val="-2"/>
          <w:sz w:val="20"/>
        </w:rPr>
        <w:t xml:space="preserve"> raportu końcowego Zadania Inwestycyjnego zawierającego dane statystyczne dotyczące poszczególnych elementów przedmiotu </w:t>
      </w:r>
      <w:r w:rsidR="00F45A92">
        <w:rPr>
          <w:rFonts w:ascii="Verdana" w:hAnsi="Verdana"/>
          <w:spacing w:val="-2"/>
          <w:sz w:val="20"/>
        </w:rPr>
        <w:t>Zadania Inwestycyjnego</w:t>
      </w:r>
      <w:r w:rsidRPr="007F6A89">
        <w:rPr>
          <w:rFonts w:ascii="Verdana" w:hAnsi="Verdana"/>
          <w:spacing w:val="-2"/>
          <w:sz w:val="20"/>
        </w:rPr>
        <w:t xml:space="preserve">, ich ilość i wartość, a także rozliczenie końcowe Kontraktu w terminie </w:t>
      </w:r>
      <w:r w:rsidR="00D32CFC">
        <w:rPr>
          <w:rFonts w:ascii="Verdana" w:hAnsi="Verdana"/>
          <w:spacing w:val="-2"/>
          <w:sz w:val="20"/>
        </w:rPr>
        <w:t>7</w:t>
      </w:r>
      <w:r w:rsidRPr="007F6A89">
        <w:rPr>
          <w:rFonts w:ascii="Verdana" w:hAnsi="Verdana"/>
          <w:spacing w:val="-2"/>
          <w:sz w:val="20"/>
        </w:rPr>
        <w:t xml:space="preserve"> dni roboczych po podpisaniu protokołu odbioru końcowego,</w:t>
      </w:r>
    </w:p>
    <w:p w14:paraId="74678938" w14:textId="77777777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>reprezentowania interesów Zamawiającego w kontaktach z osobami trzecimi w ramach udzielonych przez Zamawiającego pełnomocnictw/upoważnień,</w:t>
      </w:r>
    </w:p>
    <w:p w14:paraId="43081265" w14:textId="2DB25857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>uczestnictwa wraz z Zespołem Inspektorów Nadzoru w przeglądach i odbiorach częściowych robót newralgicznych dla całości procesu budowlanego oraz odbiorze końcowym,</w:t>
      </w:r>
      <w:r w:rsidR="00D32CFC">
        <w:rPr>
          <w:rFonts w:ascii="Verdana" w:hAnsi="Verdana"/>
          <w:spacing w:val="-2"/>
          <w:sz w:val="20"/>
        </w:rPr>
        <w:t xml:space="preserve"> uzyskania prawomocnej decyzji o </w:t>
      </w:r>
      <w:r w:rsidR="00472895">
        <w:rPr>
          <w:rFonts w:ascii="Verdana" w:hAnsi="Verdana"/>
          <w:spacing w:val="-2"/>
          <w:sz w:val="20"/>
        </w:rPr>
        <w:t>użytkowaniu i</w:t>
      </w:r>
      <w:r w:rsidR="00D32CFC">
        <w:rPr>
          <w:rFonts w:ascii="Verdana" w:hAnsi="Verdana"/>
          <w:spacing w:val="-2"/>
          <w:sz w:val="20"/>
        </w:rPr>
        <w:t xml:space="preserve"> rozliczenia końcowego inwestycji.</w:t>
      </w:r>
    </w:p>
    <w:p w14:paraId="27B679A5" w14:textId="77777777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>ścisłej współpracy z Projektantem w zakresie sprawowanego przez niego nadzoru autorskiego i uzyskiwania od Projektanta zgody na zmiany w zakresie dokumentacji technicznej, przy czym zgoda Projektanta musi być udzielona w formie pisemnej,</w:t>
      </w:r>
    </w:p>
    <w:p w14:paraId="1E657753" w14:textId="38A59416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współdziałania z Zamawiającym oraz Zespołem Inspektorów Nadzoru przy przygotowaniu i opracowywaniu protokołów odbioru częściowego i protokołu odbioru końcowego Zadania Inwestycyjnego, </w:t>
      </w:r>
      <w:r w:rsidR="00D32CFC">
        <w:rPr>
          <w:rFonts w:ascii="Verdana" w:hAnsi="Verdana"/>
          <w:spacing w:val="-2"/>
          <w:sz w:val="20"/>
        </w:rPr>
        <w:t xml:space="preserve">uzyskaniu </w:t>
      </w:r>
      <w:r w:rsidR="00375B21">
        <w:rPr>
          <w:rFonts w:ascii="Verdana" w:hAnsi="Verdana"/>
          <w:spacing w:val="-2"/>
          <w:sz w:val="20"/>
        </w:rPr>
        <w:t xml:space="preserve">prawomocnego </w:t>
      </w:r>
      <w:r w:rsidR="00D32CFC">
        <w:rPr>
          <w:rFonts w:ascii="Verdana" w:hAnsi="Verdana"/>
          <w:spacing w:val="-2"/>
          <w:sz w:val="20"/>
        </w:rPr>
        <w:t>pozwolenia na użytkowanie.</w:t>
      </w:r>
    </w:p>
    <w:p w14:paraId="359F7076" w14:textId="2DF3D873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wnioskowania z odpowiednim wyprzedzeniem o konieczności lub możliwości zlecenia Wykonawcy </w:t>
      </w:r>
      <w:r w:rsidR="00F45A92">
        <w:rPr>
          <w:rFonts w:ascii="Verdana" w:hAnsi="Verdana"/>
          <w:spacing w:val="-2"/>
          <w:sz w:val="20"/>
        </w:rPr>
        <w:t>Zadania Inwestycyjnego</w:t>
      </w:r>
      <w:r w:rsidRPr="007F6A89">
        <w:rPr>
          <w:rFonts w:ascii="Verdana" w:hAnsi="Verdana"/>
          <w:spacing w:val="-2"/>
          <w:sz w:val="20"/>
        </w:rPr>
        <w:t xml:space="preserve"> robót nieprzewidzianych, w tym zamiennych, dodatkowych </w:t>
      </w:r>
      <w:r w:rsidR="00472895" w:rsidRPr="007F6A89">
        <w:rPr>
          <w:rFonts w:ascii="Verdana" w:hAnsi="Verdana"/>
          <w:spacing w:val="-2"/>
          <w:sz w:val="20"/>
        </w:rPr>
        <w:t>lub podobnych</w:t>
      </w:r>
      <w:r w:rsidRPr="007F6A89">
        <w:rPr>
          <w:rFonts w:ascii="Verdana" w:hAnsi="Verdana"/>
          <w:spacing w:val="-2"/>
          <w:sz w:val="20"/>
        </w:rPr>
        <w:t xml:space="preserve">, </w:t>
      </w:r>
    </w:p>
    <w:p w14:paraId="40AA3961" w14:textId="77777777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nadzorowania i rozliczenia wraz z Zespołem Inspektorów Nadzoru wykonywanych robót nieprzewidzianych, w tym zamiennych, dodatkowych lub podobnych, </w:t>
      </w:r>
      <w:r w:rsidRPr="007F6A89">
        <w:rPr>
          <w:rFonts w:ascii="Verdana" w:hAnsi="Verdana"/>
          <w:spacing w:val="-2"/>
          <w:sz w:val="20"/>
        </w:rPr>
        <w:br/>
        <w:t>w terminie 14 dni roboczych po podpisaniu protokołu odbioru,</w:t>
      </w:r>
    </w:p>
    <w:p w14:paraId="5D682843" w14:textId="180BC268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sprawdzenie opracowanego przez Wykonawcę </w:t>
      </w:r>
      <w:r w:rsidR="00F45A92">
        <w:rPr>
          <w:rFonts w:ascii="Verdana" w:hAnsi="Verdana"/>
          <w:spacing w:val="-2"/>
          <w:sz w:val="20"/>
        </w:rPr>
        <w:t>Zadania Inwestycyjnego</w:t>
      </w:r>
      <w:r w:rsidR="00375B21">
        <w:rPr>
          <w:rFonts w:ascii="Verdana" w:hAnsi="Verdana"/>
          <w:spacing w:val="-2"/>
          <w:sz w:val="20"/>
        </w:rPr>
        <w:t xml:space="preserve"> i sprawdzonego przez Nadzór Inwestorski</w:t>
      </w:r>
      <w:r w:rsidRPr="007F6A89">
        <w:rPr>
          <w:rFonts w:ascii="Verdana" w:hAnsi="Verdana"/>
          <w:spacing w:val="-2"/>
          <w:sz w:val="20"/>
        </w:rPr>
        <w:t xml:space="preserve"> harmonogramu rzeczowo–finansowego robót budowlanych oraz przygotowanie propozycji ewentualnych niezbędnych zmian i modyfikacji tego dokumentu oraz przekazanie Zamawiającemu w celu akceptacji w terminie 5 dni od przekazania go przez Wykonawcę </w:t>
      </w:r>
      <w:r w:rsidR="00F45A92">
        <w:rPr>
          <w:rFonts w:ascii="Verdana" w:hAnsi="Verdana"/>
          <w:spacing w:val="-2"/>
          <w:sz w:val="20"/>
        </w:rPr>
        <w:t>Zadania</w:t>
      </w:r>
      <w:r w:rsidRPr="007F6A89">
        <w:rPr>
          <w:rFonts w:ascii="Verdana" w:hAnsi="Verdana"/>
          <w:spacing w:val="-2"/>
          <w:sz w:val="20"/>
        </w:rPr>
        <w:t xml:space="preserve">, </w:t>
      </w:r>
    </w:p>
    <w:p w14:paraId="7FDD6D00" w14:textId="0C24F74D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nadzór nad uzyskiwaniem przez Wykonawcę </w:t>
      </w:r>
      <w:r w:rsidR="00F45A92">
        <w:rPr>
          <w:rFonts w:ascii="Verdana" w:hAnsi="Verdana"/>
          <w:spacing w:val="-2"/>
          <w:sz w:val="20"/>
        </w:rPr>
        <w:t>Zadania Inwestycyjnego</w:t>
      </w:r>
      <w:r w:rsidRPr="007F6A89">
        <w:rPr>
          <w:rFonts w:ascii="Verdana" w:hAnsi="Verdana"/>
          <w:spacing w:val="-2"/>
          <w:sz w:val="20"/>
        </w:rPr>
        <w:t xml:space="preserve"> na rzecz i w imieniu Zamawiającego wszelkich zgód i uzgodnień warunkujących prawidłową realizację robót m.in. takich jak pozwolenie na zajęcie pasa drogowego, włączenie/wyłączenie mediów oraz przygotowanie wszelkich wniosków i wystąpień do organów i gestorów sieci i urządzeń w sprawach dotyczących realizacji Zadania Inwestycyjnego,</w:t>
      </w:r>
    </w:p>
    <w:p w14:paraId="6CAB90F5" w14:textId="55456DBF" w:rsidR="007F6A89" w:rsidRPr="007F6A89" w:rsidRDefault="007F6A89" w:rsidP="00CF2003">
      <w:pPr>
        <w:pStyle w:val="Tekstpodstawowy"/>
        <w:widowControl w:val="0"/>
        <w:numPr>
          <w:ilvl w:val="1"/>
          <w:numId w:val="24"/>
        </w:numPr>
        <w:autoSpaceDE w:val="0"/>
        <w:autoSpaceDN w:val="0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>kontrolowanie, w zakresie rzeczowo-finansowym, na bieżąco, realizacji przez Wykonawc</w:t>
      </w:r>
      <w:r w:rsidR="00375B21">
        <w:rPr>
          <w:rFonts w:ascii="Verdana" w:hAnsi="Verdana"/>
          <w:spacing w:val="-2"/>
          <w:sz w:val="20"/>
        </w:rPr>
        <w:t>ów</w:t>
      </w:r>
      <w:r w:rsidRPr="007F6A89">
        <w:rPr>
          <w:rFonts w:ascii="Verdana" w:hAnsi="Verdana"/>
          <w:spacing w:val="-2"/>
          <w:sz w:val="20"/>
        </w:rPr>
        <w:t xml:space="preserve"> </w:t>
      </w:r>
      <w:r w:rsidR="00F45A92">
        <w:rPr>
          <w:rFonts w:ascii="Verdana" w:hAnsi="Verdana"/>
          <w:spacing w:val="-2"/>
          <w:sz w:val="20"/>
        </w:rPr>
        <w:t>Zadania Inwestycyjnego</w:t>
      </w:r>
      <w:r w:rsidRPr="007F6A89">
        <w:rPr>
          <w:rFonts w:ascii="Verdana" w:hAnsi="Verdana"/>
          <w:spacing w:val="-2"/>
          <w:sz w:val="20"/>
        </w:rPr>
        <w:t xml:space="preserve"> obowiązku w zakresie zgłoszeń i rozliczeń podwykonawców Wykonawcy Kontraktu oraz przedstawianie Zamawiającemu do </w:t>
      </w:r>
      <w:r w:rsidRPr="007F6A89">
        <w:rPr>
          <w:rFonts w:ascii="Verdana" w:hAnsi="Verdana"/>
          <w:spacing w:val="-2"/>
          <w:sz w:val="20"/>
        </w:rPr>
        <w:lastRenderedPageBreak/>
        <w:t xml:space="preserve">akceptacji zaopiniowanych (w zakresie rzeczowo-finansowym) projektów umów z podwykonawcami Wykonawcy Kontraktu, archiwizację wszelkiej korespondencji i dokumentacji związanej z prowadzeniem Zadania Inwestycyjnego i przekazanie ich Zamawiającemu w stanie kompletnym i spełniającym wymogi przepisów </w:t>
      </w:r>
      <w:r w:rsidRPr="007F6A89">
        <w:rPr>
          <w:rFonts w:ascii="Verdana" w:hAnsi="Verdana"/>
          <w:spacing w:val="-2"/>
          <w:sz w:val="20"/>
        </w:rPr>
        <w:br/>
        <w:t xml:space="preserve">po zakończeniu Zadania Inwestycyjnego lub rozwiązaniu niniejszej umowy, </w:t>
      </w:r>
      <w:r w:rsidRPr="007F6A89">
        <w:rPr>
          <w:rFonts w:ascii="Verdana" w:hAnsi="Verdana"/>
          <w:iCs/>
          <w:spacing w:val="-2"/>
          <w:sz w:val="20"/>
        </w:rPr>
        <w:t>w formie oryginalnych dokumentów oraz dodatkowo w formie cyfrowej - w formacie PDF, Word lub innym powszechnie obowiązującym i możliwym do odczytania przez Zamawiającego bez konieczności pozyskania specjalistycznego oprogramowania.</w:t>
      </w:r>
      <w:bookmarkEnd w:id="4"/>
    </w:p>
    <w:bookmarkEnd w:id="6"/>
    <w:p w14:paraId="0CE4FFDE" w14:textId="77777777" w:rsidR="007F6A89" w:rsidRPr="007F6A89" w:rsidRDefault="007F6A89" w:rsidP="00CF2003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</w:p>
    <w:p w14:paraId="48389AAD" w14:textId="77777777" w:rsidR="007F6A89" w:rsidRPr="007F6A89" w:rsidRDefault="007F6A89" w:rsidP="00CF2003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iCs/>
          <w:spacing w:val="-2"/>
          <w:sz w:val="20"/>
        </w:rPr>
        <w:t xml:space="preserve">3. </w:t>
      </w:r>
      <w:r w:rsidRPr="007F6A89">
        <w:rPr>
          <w:rFonts w:ascii="Verdana" w:hAnsi="Verdana"/>
          <w:spacing w:val="-2"/>
          <w:sz w:val="20"/>
        </w:rPr>
        <w:t>Wykonawca zobowiązuje się do pełnienia obowiązków umownych bez powodowania   nieuzasadnionego przestoju w prowadzeniu robót przez Wykonawcę Kontraktu.</w:t>
      </w:r>
    </w:p>
    <w:p w14:paraId="3E92AD13" w14:textId="76848910" w:rsidR="007F6A89" w:rsidRPr="007F6A89" w:rsidRDefault="007F6A89" w:rsidP="00CF2003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4. Godziny pracy Kierownika Projektu muszą być dostosowane do czasu pracy Wykonawcy </w:t>
      </w:r>
      <w:r w:rsidR="00F45A92">
        <w:rPr>
          <w:rFonts w:ascii="Verdana" w:hAnsi="Verdana"/>
          <w:spacing w:val="-2"/>
          <w:sz w:val="20"/>
        </w:rPr>
        <w:t>Zadania Inwestycyjnego</w:t>
      </w:r>
      <w:r w:rsidRPr="007F6A89">
        <w:rPr>
          <w:rFonts w:ascii="Verdana" w:hAnsi="Verdana"/>
          <w:spacing w:val="-2"/>
          <w:sz w:val="20"/>
        </w:rPr>
        <w:t xml:space="preserve">. Kierownik Projektu ma obowiązek niezwłocznego, zgodnie ze szczegółowymi warunkami umowy, stawienia się na budowie na wezwanie Zamawiającego lub Wykonawcy </w:t>
      </w:r>
      <w:r w:rsidR="009A0E23">
        <w:rPr>
          <w:rFonts w:ascii="Verdana" w:hAnsi="Verdana"/>
          <w:spacing w:val="-2"/>
          <w:sz w:val="20"/>
        </w:rPr>
        <w:t>Zadania</w:t>
      </w:r>
      <w:r w:rsidRPr="007F6A89">
        <w:rPr>
          <w:rFonts w:ascii="Verdana" w:hAnsi="Verdana"/>
          <w:spacing w:val="-2"/>
          <w:sz w:val="20"/>
        </w:rPr>
        <w:t>, w celu odbioru częściowego robót lub w przypadku wystąpienia okoliczności wymagających oceny problemu i podjęcia stosownych decyzji.</w:t>
      </w:r>
    </w:p>
    <w:p w14:paraId="1C067DA8" w14:textId="36C1BA27" w:rsidR="007F6A89" w:rsidRDefault="007F6A89" w:rsidP="00981BD8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>5. Kierownik Projektu zobowiązany jest do kontroli budowy od momentu rozpoczęcia robót co najmniej 5 razy w miesiącu (minimum jeden raz w tygodniu); ponadto  jest zobowiązany do uczestnictwa w odbiorach</w:t>
      </w:r>
      <w:r w:rsidR="00DF5272">
        <w:rPr>
          <w:rFonts w:ascii="Verdana" w:hAnsi="Verdana"/>
          <w:spacing w:val="-2"/>
          <w:sz w:val="20"/>
        </w:rPr>
        <w:t>, naradach koordynacyjnych</w:t>
      </w:r>
      <w:r w:rsidRPr="007F6A89">
        <w:rPr>
          <w:rFonts w:ascii="Verdana" w:hAnsi="Verdana"/>
          <w:spacing w:val="-2"/>
          <w:sz w:val="20"/>
        </w:rPr>
        <w:t xml:space="preserve"> i naradach zorganizowanych na wniosek Zamawiającego lub stawiennictwa na żądanie Zamawiającego. Każda wizyta musi być potwierdzona sporządzeniem notatki przekazywanej Zamawiającemu.</w:t>
      </w:r>
    </w:p>
    <w:p w14:paraId="4F76F2BB" w14:textId="25776206" w:rsidR="00DF5272" w:rsidRPr="007F6A89" w:rsidRDefault="00DF5272" w:rsidP="00CF2003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 xml:space="preserve">    W razie potrzeby może zwołać naradę z własnej inicjatywy.</w:t>
      </w:r>
    </w:p>
    <w:p w14:paraId="400F6202" w14:textId="3823A7CE" w:rsidR="007F6A89" w:rsidRPr="007F6A89" w:rsidRDefault="007F6A89" w:rsidP="00CF2003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6. Wszystkie zalecenia i uwagi osób pełniących funkcje Kierownika Projektu z wyjątkiem spraw dotyczących ochrony mienia, bezpieczeństwa ruchu i bhp na budowie, przed </w:t>
      </w:r>
      <w:r w:rsidRPr="007F6A89">
        <w:rPr>
          <w:rFonts w:ascii="Verdana" w:hAnsi="Verdana"/>
          <w:spacing w:val="-2"/>
          <w:sz w:val="20"/>
        </w:rPr>
        <w:br/>
        <w:t xml:space="preserve">ich skierowaniem do Wykonawcy </w:t>
      </w:r>
      <w:r w:rsidR="009A0E23">
        <w:rPr>
          <w:rFonts w:ascii="Verdana" w:hAnsi="Verdana"/>
          <w:spacing w:val="-2"/>
          <w:sz w:val="20"/>
        </w:rPr>
        <w:t>Zadania inwestycyjnego</w:t>
      </w:r>
      <w:r w:rsidRPr="007F6A89">
        <w:rPr>
          <w:rFonts w:ascii="Verdana" w:hAnsi="Verdana"/>
          <w:spacing w:val="-2"/>
          <w:sz w:val="20"/>
        </w:rPr>
        <w:t xml:space="preserve"> wymagają pisemnej akceptacji Zamawiającego.</w:t>
      </w:r>
    </w:p>
    <w:p w14:paraId="292FC79C" w14:textId="77777777" w:rsidR="007F6A89" w:rsidRPr="007F6A89" w:rsidRDefault="007F6A89" w:rsidP="00CF2003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7. Zamawiający zastrzega sobie prawo do uzyskiwania bezpośrednich informacji i danych </w:t>
      </w:r>
      <w:r w:rsidRPr="007F6A89">
        <w:rPr>
          <w:rFonts w:ascii="Verdana" w:hAnsi="Verdana"/>
          <w:spacing w:val="-2"/>
          <w:sz w:val="20"/>
        </w:rPr>
        <w:br/>
        <w:t>co do postępu realizacji robót, nad którymi sprawowana jest funkcja Kierownika Projektu.</w:t>
      </w:r>
    </w:p>
    <w:p w14:paraId="29098031" w14:textId="0A607BF1" w:rsidR="007F6A89" w:rsidRPr="007F6A89" w:rsidRDefault="007F6A89" w:rsidP="00CF2003">
      <w:pPr>
        <w:pStyle w:val="Tekstpodstawowy"/>
        <w:widowControl w:val="0"/>
        <w:autoSpaceDE w:val="0"/>
        <w:autoSpaceDN w:val="0"/>
        <w:ind w:left="284" w:right="116" w:hanging="284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8. Jeżeli Zamawiający zgłosi Wykonawcy uwagi lub zastrzeżenia dotyczące realizacji </w:t>
      </w:r>
      <w:r w:rsidR="009A0E23">
        <w:rPr>
          <w:rFonts w:ascii="Verdana" w:hAnsi="Verdana"/>
          <w:spacing w:val="-2"/>
          <w:sz w:val="20"/>
        </w:rPr>
        <w:t>Zadania Inwestycyjnego</w:t>
      </w:r>
      <w:r w:rsidRPr="007F6A89">
        <w:rPr>
          <w:rFonts w:ascii="Verdana" w:hAnsi="Verdana"/>
          <w:spacing w:val="-2"/>
          <w:sz w:val="20"/>
        </w:rPr>
        <w:t xml:space="preserve"> lub niniejszego przedmiotu umowy, na Wykonawcy będzie ciążył obowiązek pisemnego zawiadomienia Zamawiającego niezwłocznie, jednak nie później niż w terminie 5 dni roboczych od dnia otrzymania uwagi lub zastrzeżenia, o zajętym stanowisku, względnie o podjętych działaniach.</w:t>
      </w:r>
    </w:p>
    <w:p w14:paraId="4ACB8861" w14:textId="1D4B6D01" w:rsidR="00CE398E" w:rsidRPr="000B2C03" w:rsidRDefault="007F6A89" w:rsidP="00CF2003">
      <w:pPr>
        <w:pStyle w:val="Tekstpodstawowy"/>
        <w:widowControl w:val="0"/>
        <w:autoSpaceDE w:val="0"/>
        <w:autoSpaceDN w:val="0"/>
        <w:spacing w:line="276" w:lineRule="auto"/>
        <w:ind w:right="116"/>
        <w:jc w:val="both"/>
        <w:rPr>
          <w:rFonts w:ascii="Verdana" w:hAnsi="Verdana"/>
          <w:spacing w:val="-2"/>
          <w:sz w:val="20"/>
        </w:rPr>
      </w:pPr>
      <w:r w:rsidRPr="007F6A89">
        <w:rPr>
          <w:rFonts w:ascii="Verdana" w:hAnsi="Verdana"/>
          <w:spacing w:val="-2"/>
          <w:sz w:val="20"/>
        </w:rPr>
        <w:t xml:space="preserve">9. </w:t>
      </w:r>
      <w:bookmarkStart w:id="7" w:name="_Hlk147228683"/>
      <w:r w:rsidR="00CE398E" w:rsidRPr="000B2C03">
        <w:rPr>
          <w:rFonts w:ascii="Verdana" w:hAnsi="Verdana"/>
          <w:spacing w:val="-2"/>
          <w:sz w:val="20"/>
        </w:rPr>
        <w:t>uczestniczenia przy dokonywaniu obmiarów przez wykonawcę Inwestycji</w:t>
      </w:r>
      <w:r w:rsidR="0003662D">
        <w:rPr>
          <w:rFonts w:ascii="Verdana" w:hAnsi="Verdana"/>
          <w:spacing w:val="-2"/>
          <w:sz w:val="20"/>
        </w:rPr>
        <w:t xml:space="preserve">, ich weryfikacja </w:t>
      </w:r>
      <w:r w:rsidR="00DF5272">
        <w:rPr>
          <w:rFonts w:ascii="Verdana" w:hAnsi="Verdana"/>
          <w:spacing w:val="-2"/>
          <w:sz w:val="20"/>
        </w:rPr>
        <w:t xml:space="preserve">  </w:t>
      </w:r>
      <w:r w:rsidR="0003662D">
        <w:rPr>
          <w:rFonts w:ascii="Verdana" w:hAnsi="Verdana"/>
          <w:spacing w:val="-2"/>
          <w:sz w:val="20"/>
        </w:rPr>
        <w:t>i akceptacja</w:t>
      </w:r>
      <w:r w:rsidR="00CE398E" w:rsidRPr="000B2C03">
        <w:rPr>
          <w:rFonts w:ascii="Verdana" w:hAnsi="Verdana"/>
          <w:spacing w:val="-2"/>
          <w:sz w:val="20"/>
        </w:rPr>
        <w:t>.</w:t>
      </w:r>
    </w:p>
    <w:bookmarkEnd w:id="7"/>
    <w:p w14:paraId="2FEB8A99" w14:textId="77777777" w:rsidR="00CE398E" w:rsidRPr="000B2C03" w:rsidRDefault="00CE398E" w:rsidP="00981BD8">
      <w:pPr>
        <w:pStyle w:val="Tekstpodstawowy"/>
        <w:spacing w:line="276" w:lineRule="auto"/>
        <w:ind w:right="116"/>
        <w:jc w:val="both"/>
        <w:rPr>
          <w:rFonts w:ascii="Verdana" w:hAnsi="Verdana"/>
          <w:spacing w:val="-2"/>
          <w:sz w:val="20"/>
        </w:rPr>
      </w:pPr>
    </w:p>
    <w:p w14:paraId="594ABC49" w14:textId="77777777" w:rsidR="00CE398E" w:rsidRPr="000B2C03" w:rsidRDefault="00CE398E" w:rsidP="00CF2003">
      <w:pPr>
        <w:pStyle w:val="Tekstpodstawowy"/>
        <w:spacing w:line="276" w:lineRule="auto"/>
        <w:jc w:val="both"/>
        <w:rPr>
          <w:rFonts w:ascii="Verdana" w:hAnsi="Verdana"/>
          <w:sz w:val="20"/>
        </w:rPr>
      </w:pPr>
    </w:p>
    <w:p w14:paraId="232619BB" w14:textId="77777777" w:rsidR="00CE398E" w:rsidRPr="00CC1CC0" w:rsidRDefault="00CE398E" w:rsidP="00981BD8">
      <w:pPr>
        <w:pStyle w:val="Nagwek1"/>
        <w:keepNext w:val="0"/>
        <w:keepLines w:val="0"/>
        <w:widowControl w:val="0"/>
        <w:numPr>
          <w:ilvl w:val="0"/>
          <w:numId w:val="12"/>
        </w:numPr>
        <w:tabs>
          <w:tab w:val="num" w:pos="360"/>
          <w:tab w:val="left" w:pos="477"/>
        </w:tabs>
        <w:autoSpaceDE w:val="0"/>
        <w:autoSpaceDN w:val="0"/>
        <w:spacing w:before="0" w:line="276" w:lineRule="auto"/>
        <w:ind w:left="0" w:hanging="361"/>
        <w:jc w:val="both"/>
        <w:rPr>
          <w:rFonts w:ascii="Verdana" w:hAnsi="Verdana"/>
          <w:spacing w:val="-2"/>
          <w:sz w:val="20"/>
          <w:szCs w:val="20"/>
          <w:u w:val="single"/>
        </w:rPr>
      </w:pPr>
      <w:r w:rsidRPr="00CC1CC0">
        <w:rPr>
          <w:rFonts w:ascii="Verdana" w:hAnsi="Verdana"/>
          <w:sz w:val="20"/>
          <w:szCs w:val="20"/>
          <w:u w:val="single"/>
        </w:rPr>
        <w:t>Termin</w:t>
      </w:r>
      <w:r w:rsidRPr="00CC1CC0">
        <w:rPr>
          <w:rFonts w:ascii="Verdana" w:hAnsi="Verdana"/>
          <w:spacing w:val="-3"/>
          <w:sz w:val="20"/>
          <w:szCs w:val="20"/>
          <w:u w:val="single"/>
        </w:rPr>
        <w:t xml:space="preserve"> </w:t>
      </w:r>
      <w:r w:rsidRPr="00CC1CC0">
        <w:rPr>
          <w:rFonts w:ascii="Verdana" w:hAnsi="Verdana"/>
          <w:sz w:val="20"/>
          <w:szCs w:val="20"/>
          <w:u w:val="single"/>
        </w:rPr>
        <w:t>wykonania</w:t>
      </w:r>
      <w:r w:rsidRPr="00CC1CC0">
        <w:rPr>
          <w:rFonts w:ascii="Verdana" w:hAnsi="Verdana"/>
          <w:spacing w:val="-3"/>
          <w:sz w:val="20"/>
          <w:szCs w:val="20"/>
          <w:u w:val="single"/>
        </w:rPr>
        <w:t xml:space="preserve"> </w:t>
      </w:r>
      <w:r w:rsidRPr="00CC1CC0">
        <w:rPr>
          <w:rFonts w:ascii="Verdana" w:hAnsi="Verdana"/>
          <w:spacing w:val="-2"/>
          <w:sz w:val="20"/>
          <w:szCs w:val="20"/>
          <w:u w:val="single"/>
        </w:rPr>
        <w:t>zamówienia.</w:t>
      </w:r>
    </w:p>
    <w:p w14:paraId="07B5F347" w14:textId="77777777" w:rsidR="00CE398E" w:rsidRPr="000B2C03" w:rsidRDefault="00CE398E" w:rsidP="00981BD8">
      <w:pPr>
        <w:pStyle w:val="Tekstpodstawowy"/>
        <w:spacing w:line="276" w:lineRule="auto"/>
        <w:ind w:right="115" w:firstLine="401"/>
        <w:jc w:val="both"/>
        <w:rPr>
          <w:rFonts w:ascii="Verdana" w:hAnsi="Verdana"/>
          <w:sz w:val="20"/>
        </w:rPr>
      </w:pPr>
      <w:r w:rsidRPr="000B2C03">
        <w:rPr>
          <w:rFonts w:ascii="Verdana" w:hAnsi="Verdana"/>
          <w:sz w:val="20"/>
        </w:rPr>
        <w:t>Podano w SWZ</w:t>
      </w:r>
    </w:p>
    <w:p w14:paraId="6A42A430" w14:textId="77777777" w:rsidR="00CE398E" w:rsidRPr="00CC1CC0" w:rsidRDefault="00CE398E" w:rsidP="00CF2003">
      <w:pPr>
        <w:pStyle w:val="Nagwek1"/>
        <w:keepNext w:val="0"/>
        <w:keepLines w:val="0"/>
        <w:widowControl w:val="0"/>
        <w:numPr>
          <w:ilvl w:val="0"/>
          <w:numId w:val="12"/>
        </w:numPr>
        <w:autoSpaceDE w:val="0"/>
        <w:autoSpaceDN w:val="0"/>
        <w:spacing w:before="157" w:line="276" w:lineRule="auto"/>
        <w:ind w:left="0" w:hanging="426"/>
        <w:jc w:val="both"/>
        <w:rPr>
          <w:rFonts w:ascii="Verdana" w:hAnsi="Verdana"/>
          <w:sz w:val="20"/>
          <w:szCs w:val="20"/>
          <w:u w:val="single"/>
        </w:rPr>
      </w:pPr>
      <w:r w:rsidRPr="00CC1CC0">
        <w:rPr>
          <w:rFonts w:ascii="Verdana" w:hAnsi="Verdana"/>
          <w:sz w:val="20"/>
          <w:szCs w:val="20"/>
          <w:u w:val="single"/>
        </w:rPr>
        <w:t>Wynagrodzenie i płatność</w:t>
      </w:r>
    </w:p>
    <w:p w14:paraId="69316F69" w14:textId="77777777" w:rsidR="00CE398E" w:rsidRPr="000B2C03" w:rsidRDefault="00CE398E" w:rsidP="00981BD8">
      <w:pPr>
        <w:pStyle w:val="Bezodstpw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B2C03">
        <w:rPr>
          <w:rFonts w:ascii="Verdana" w:hAnsi="Verdana"/>
          <w:sz w:val="20"/>
          <w:szCs w:val="20"/>
        </w:rPr>
        <w:t>Zamawiający nie przewiduje zaliczek na poczet wykonania zamówienia.</w:t>
      </w:r>
    </w:p>
    <w:p w14:paraId="288BFAF8" w14:textId="77777777" w:rsidR="00CE398E" w:rsidRPr="000B2C03" w:rsidRDefault="00CE398E" w:rsidP="00981BD8">
      <w:pPr>
        <w:pStyle w:val="Bezodstpw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B2C03">
        <w:rPr>
          <w:rFonts w:ascii="Verdana" w:hAnsi="Verdana"/>
          <w:sz w:val="20"/>
          <w:szCs w:val="20"/>
        </w:rPr>
        <w:t xml:space="preserve">Zamawiający dopuszcza płatności częściowe, przy czym suma płatności częściowych nie może przekroczyć 90% wynagrodzenia umownego brutto. </w:t>
      </w:r>
    </w:p>
    <w:p w14:paraId="1D27BE2F" w14:textId="06034CC9" w:rsidR="00CE398E" w:rsidRPr="000B2C03" w:rsidRDefault="00CE398E" w:rsidP="00981BD8">
      <w:pPr>
        <w:pStyle w:val="Bezodstpw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B2C03">
        <w:rPr>
          <w:rFonts w:ascii="Verdana" w:hAnsi="Verdana"/>
          <w:sz w:val="20"/>
          <w:szCs w:val="20"/>
        </w:rPr>
        <w:t>Wynagrodzenie przewidziane do odbiorów częściowych, dzielone jest proporcjonalnie na ilość miesięcy realizacji umowy z wyłączeniem miesiąca ostatniego (faktura końcowa)</w:t>
      </w:r>
      <w:r w:rsidR="00BB617C">
        <w:rPr>
          <w:rFonts w:ascii="Verdana" w:hAnsi="Verdana"/>
          <w:sz w:val="20"/>
          <w:szCs w:val="20"/>
        </w:rPr>
        <w:t>.</w:t>
      </w:r>
    </w:p>
    <w:p w14:paraId="18B7CC7F" w14:textId="172DE905" w:rsidR="00CE398E" w:rsidRPr="000B2C03" w:rsidRDefault="00CE398E" w:rsidP="00981BD8">
      <w:pPr>
        <w:pStyle w:val="Bezodstpw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B2C03">
        <w:rPr>
          <w:rFonts w:ascii="Verdana" w:hAnsi="Verdana"/>
          <w:sz w:val="20"/>
          <w:szCs w:val="20"/>
        </w:rPr>
        <w:t xml:space="preserve">Podstawę wystawienia faktury </w:t>
      </w:r>
      <w:r w:rsidR="009A0E23">
        <w:rPr>
          <w:rFonts w:ascii="Verdana" w:hAnsi="Verdana"/>
          <w:sz w:val="20"/>
          <w:szCs w:val="20"/>
        </w:rPr>
        <w:t>Kierownika Projektu</w:t>
      </w:r>
      <w:r w:rsidRPr="000B2C03">
        <w:rPr>
          <w:rFonts w:ascii="Verdana" w:hAnsi="Verdana"/>
          <w:sz w:val="20"/>
          <w:szCs w:val="20"/>
        </w:rPr>
        <w:t xml:space="preserve"> stanowi podpisanie protokołu odbioru usługi częściowego/końcowego</w:t>
      </w:r>
      <w:r w:rsidR="002456E6">
        <w:rPr>
          <w:rFonts w:ascii="Verdana" w:hAnsi="Verdana"/>
          <w:sz w:val="20"/>
          <w:szCs w:val="20"/>
        </w:rPr>
        <w:t xml:space="preserve"> Kierownika Projektu</w:t>
      </w:r>
      <w:r w:rsidRPr="000B2C03">
        <w:rPr>
          <w:rFonts w:ascii="Verdana" w:hAnsi="Verdana"/>
          <w:sz w:val="20"/>
          <w:szCs w:val="20"/>
        </w:rPr>
        <w:t>.</w:t>
      </w:r>
    </w:p>
    <w:p w14:paraId="5E2CD92F" w14:textId="4D17A410" w:rsidR="00CE398E" w:rsidRDefault="00CE398E" w:rsidP="00981BD8">
      <w:pPr>
        <w:pStyle w:val="Bezodstpw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B2C03">
        <w:rPr>
          <w:rFonts w:ascii="Verdana" w:hAnsi="Verdana"/>
          <w:sz w:val="20"/>
          <w:szCs w:val="20"/>
        </w:rPr>
        <w:t xml:space="preserve">Ustala się miesięczną częstotliwość fakturowania </w:t>
      </w:r>
      <w:r w:rsidR="0003662D">
        <w:rPr>
          <w:rFonts w:ascii="Verdana" w:hAnsi="Verdana"/>
          <w:sz w:val="20"/>
          <w:szCs w:val="20"/>
        </w:rPr>
        <w:t>Kierownika Projektu</w:t>
      </w:r>
      <w:r w:rsidR="0003662D" w:rsidRPr="000B2C03">
        <w:rPr>
          <w:rFonts w:ascii="Verdana" w:hAnsi="Verdana"/>
          <w:sz w:val="20"/>
          <w:szCs w:val="20"/>
        </w:rPr>
        <w:t xml:space="preserve"> </w:t>
      </w:r>
      <w:r w:rsidRPr="000B2C03">
        <w:rPr>
          <w:rFonts w:ascii="Verdana" w:hAnsi="Verdana"/>
          <w:sz w:val="20"/>
          <w:szCs w:val="20"/>
        </w:rPr>
        <w:t xml:space="preserve">. </w:t>
      </w:r>
    </w:p>
    <w:p w14:paraId="55752F32" w14:textId="77777777" w:rsidR="00471F4F" w:rsidRPr="00471F4F" w:rsidRDefault="00471F4F" w:rsidP="00CF2003">
      <w:pPr>
        <w:pStyle w:val="Bezodstpw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71F4F">
        <w:rPr>
          <w:rFonts w:ascii="Verdana" w:hAnsi="Verdana"/>
          <w:sz w:val="20"/>
          <w:szCs w:val="20"/>
        </w:rPr>
        <w:t xml:space="preserve">Wynagrodzenie za niepełny miesiąc wykonywania usług liczone będzie za faktyczną </w:t>
      </w:r>
      <w:r w:rsidRPr="00471F4F">
        <w:rPr>
          <w:rFonts w:ascii="Verdana" w:hAnsi="Verdana"/>
          <w:sz w:val="20"/>
          <w:szCs w:val="20"/>
        </w:rPr>
        <w:lastRenderedPageBreak/>
        <w:t>ilość dni świadczonej usługi. Kwota wyliczana będzie w sposób następujący: za każdy dzień wykonanej usługi w proporcji 1/30 wynagrodzenia za miesiąc.</w:t>
      </w:r>
    </w:p>
    <w:p w14:paraId="10C4DB2F" w14:textId="77777777" w:rsidR="00471F4F" w:rsidRPr="00471F4F" w:rsidRDefault="00471F4F" w:rsidP="00CF2003">
      <w:pPr>
        <w:pStyle w:val="Bezodstpw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1F4F">
        <w:rPr>
          <w:rFonts w:ascii="Verdana" w:hAnsi="Verdana"/>
          <w:sz w:val="20"/>
          <w:szCs w:val="20"/>
        </w:rPr>
        <w:t xml:space="preserve">Należności będą regulowane z konta Zamawiającego na konto Wykonawcy podane </w:t>
      </w:r>
    </w:p>
    <w:p w14:paraId="4744CEED" w14:textId="2AAB2207" w:rsidR="00471F4F" w:rsidRPr="00471F4F" w:rsidRDefault="00471F4F" w:rsidP="0036008C">
      <w:pPr>
        <w:pStyle w:val="Bezodstpw"/>
        <w:widowControl w:val="0"/>
        <w:autoSpaceDE w:val="0"/>
        <w:autoSpaceDN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71F4F">
        <w:rPr>
          <w:rFonts w:ascii="Verdana" w:hAnsi="Verdana"/>
          <w:sz w:val="20"/>
          <w:szCs w:val="20"/>
        </w:rPr>
        <w:t>na fakturze VAT. Wykonawca będzie wystawiał faktury na koniec każdego miesiąca świadczenia usługi</w:t>
      </w:r>
      <w:r w:rsidR="0036008C">
        <w:rPr>
          <w:rFonts w:ascii="Verdana" w:hAnsi="Verdana"/>
          <w:sz w:val="20"/>
          <w:szCs w:val="20"/>
        </w:rPr>
        <w:t>.</w:t>
      </w:r>
      <w:r w:rsidRPr="00471F4F">
        <w:rPr>
          <w:rFonts w:ascii="Verdana" w:hAnsi="Verdana"/>
          <w:sz w:val="20"/>
          <w:szCs w:val="20"/>
        </w:rPr>
        <w:t xml:space="preserve"> </w:t>
      </w:r>
    </w:p>
    <w:p w14:paraId="7B751D6C" w14:textId="45A43E73" w:rsidR="00471F4F" w:rsidRPr="00471F4F" w:rsidRDefault="00471F4F" w:rsidP="00CF2003">
      <w:pPr>
        <w:pStyle w:val="Bezodstpw"/>
        <w:widowControl w:val="0"/>
        <w:autoSpaceDE w:val="0"/>
        <w:autoSpaceDN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7832CA1F" w14:textId="77777777" w:rsidR="00471F4F" w:rsidRPr="000B2C03" w:rsidRDefault="00471F4F" w:rsidP="00CF2003">
      <w:pPr>
        <w:pStyle w:val="Bezodstpw"/>
        <w:widowControl w:val="0"/>
        <w:autoSpaceDE w:val="0"/>
        <w:autoSpaceDN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0D410A3B" w14:textId="77777777" w:rsidR="00CE398E" w:rsidRPr="0001161E" w:rsidRDefault="00CE398E" w:rsidP="00981BD8">
      <w:pPr>
        <w:spacing w:line="276" w:lineRule="auto"/>
        <w:jc w:val="both"/>
        <w:rPr>
          <w:rFonts w:ascii="Verdana" w:hAnsi="Verdana"/>
          <w:b/>
          <w:bCs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b/>
          <w:bCs/>
          <w:kern w:val="0"/>
          <w:sz w:val="20"/>
          <w:szCs w:val="20"/>
          <w14:ligatures w14:val="none"/>
        </w:rPr>
        <w:t>II. Spis posiadanej dokumentacji projektowej:</w:t>
      </w:r>
    </w:p>
    <w:p w14:paraId="13322E69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budowlany branży budowlanej</w:t>
      </w:r>
    </w:p>
    <w:p w14:paraId="072B35BC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budowlany branży elektrycznej</w:t>
      </w:r>
    </w:p>
    <w:p w14:paraId="1FB91AA1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budowlany branży konstrukcyjnej.</w:t>
      </w:r>
    </w:p>
    <w:p w14:paraId="1B3F6835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 xml:space="preserve">Projekt budowlany branży sanitarnej. </w:t>
      </w:r>
    </w:p>
    <w:p w14:paraId="6A8D8B4C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stałej organizacji ruchu.</w:t>
      </w:r>
    </w:p>
    <w:p w14:paraId="5325DED7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tymczasowej organizacji ruchu.</w:t>
      </w:r>
    </w:p>
    <w:p w14:paraId="6EE2BE16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rozbiórki.</w:t>
      </w:r>
    </w:p>
    <w:p w14:paraId="0BA345FC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 xml:space="preserve">Projekt zagospodarowania terenu. </w:t>
      </w:r>
    </w:p>
    <w:p w14:paraId="11C08EEB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wykonawczy branży budowlanej</w:t>
      </w:r>
    </w:p>
    <w:p w14:paraId="233793F5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wykonawczy branży elektrycznej.</w:t>
      </w:r>
    </w:p>
    <w:p w14:paraId="2633D587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wykonawczy branży sanitarnej.</w:t>
      </w:r>
    </w:p>
    <w:p w14:paraId="2D936660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wykonawczy branży konstrukcyjnej.</w:t>
      </w:r>
    </w:p>
    <w:p w14:paraId="0ACB2B8C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wykonawczy – projekt zagospodarowania w zakresie branży drogowej.</w:t>
      </w:r>
    </w:p>
    <w:p w14:paraId="2F5255F4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wykonawczy – projekt zagospodarowania terenu w zakresie małej architektury.</w:t>
      </w:r>
    </w:p>
    <w:p w14:paraId="04B83F0C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wykonawczy – projekt zagospodarowania zieleni.</w:t>
      </w:r>
    </w:p>
    <w:p w14:paraId="2B5754D3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wykonawczy – projekt systemu oddymiania mechanicznego i sytemu gaszenia.</w:t>
      </w:r>
    </w:p>
    <w:p w14:paraId="505DF599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Projekt wykonawczy – projekt architektoniczno-budowlany w zakresie budowy wiaty śmietnikowej.</w:t>
      </w:r>
    </w:p>
    <w:p w14:paraId="3FA3CB58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 xml:space="preserve">Projekt wykonawczy – projekt zagospodarowania terenu. </w:t>
      </w:r>
    </w:p>
    <w:p w14:paraId="09BCC3DE" w14:textId="77777777" w:rsidR="00CE398E" w:rsidRPr="0001161E" w:rsidRDefault="00CE398E" w:rsidP="00981BD8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01161E">
        <w:rPr>
          <w:rFonts w:ascii="Verdana" w:hAnsi="Verdana"/>
          <w:kern w:val="0"/>
          <w:sz w:val="20"/>
          <w:szCs w:val="20"/>
          <w14:ligatures w14:val="none"/>
        </w:rPr>
        <w:t>STWIOR – branża: budowlana - rozbiórki, budowlana - konstrukcja, budowlana - architektura, drogowa - drogi i utwardzenia, budowlana - mała architektura, budowlana - wiata śmietnikowa, budowlana - zieleń, elektryczna - wewnętrzne instalacje elektryczne, elektryczna – system oddymiania klatek schodowych i gaszenia pożaru gazem, teletechniczna – instalacje niskoprądowe, sanitarna – zewnętrzna kanalizacja deszczowa, sanitarna – zewnętrzna kanalizacja sanitarna, sanitarna – instalacje zewnętrzne wodno-kanalizacyjne, sanitarna – instalacja c.o., sanitarna – wewnętrzna instalacja kanalizacji deszczowej, sanitarna – wewnętrzna instalacja kanalizacji sanitarnej, sanitarna – instalacja wentylacji i klimatyzacji, sanitarna – instalacja wodociągowa.</w:t>
      </w:r>
    </w:p>
    <w:p w14:paraId="29B2C769" w14:textId="77777777" w:rsidR="00CE398E" w:rsidRDefault="00CE398E" w:rsidP="00981BD8">
      <w:pPr>
        <w:jc w:val="both"/>
        <w:rPr>
          <w:rFonts w:ascii="Verdana" w:hAnsi="Verdana"/>
          <w:kern w:val="0"/>
          <w:sz w:val="18"/>
          <w:szCs w:val="18"/>
          <w14:ligatures w14:val="none"/>
        </w:rPr>
      </w:pPr>
    </w:p>
    <w:p w14:paraId="4A98BD9E" w14:textId="77777777" w:rsidR="00CE398E" w:rsidRDefault="00CE398E" w:rsidP="00981BD8">
      <w:pPr>
        <w:jc w:val="both"/>
        <w:rPr>
          <w:rFonts w:ascii="Verdana" w:hAnsi="Verdana"/>
          <w:kern w:val="0"/>
          <w:sz w:val="18"/>
          <w:szCs w:val="18"/>
          <w14:ligatures w14:val="none"/>
        </w:rPr>
      </w:pPr>
    </w:p>
    <w:p w14:paraId="60AF3242" w14:textId="77777777" w:rsidR="00CE398E" w:rsidRDefault="00CE398E" w:rsidP="00981BD8">
      <w:pPr>
        <w:jc w:val="both"/>
        <w:rPr>
          <w:rFonts w:ascii="Verdana" w:hAnsi="Verdana"/>
          <w:kern w:val="0"/>
          <w:sz w:val="18"/>
          <w:szCs w:val="18"/>
          <w14:ligatures w14:val="none"/>
        </w:rPr>
      </w:pPr>
    </w:p>
    <w:p w14:paraId="3C280257" w14:textId="77777777" w:rsidR="00CE398E" w:rsidRDefault="00CE398E" w:rsidP="00981BD8">
      <w:pPr>
        <w:jc w:val="both"/>
        <w:rPr>
          <w:rFonts w:ascii="Verdana" w:hAnsi="Verdana"/>
          <w:kern w:val="0"/>
          <w:sz w:val="18"/>
          <w:szCs w:val="18"/>
          <w14:ligatures w14:val="none"/>
        </w:rPr>
      </w:pPr>
    </w:p>
    <w:p w14:paraId="65EEA0D0" w14:textId="77777777" w:rsidR="00CE398E" w:rsidRPr="000B2C03" w:rsidRDefault="00CE398E" w:rsidP="00981BD8">
      <w:pPr>
        <w:jc w:val="both"/>
        <w:rPr>
          <w:rFonts w:ascii="Verdana" w:hAnsi="Verdana"/>
          <w:kern w:val="0"/>
          <w:sz w:val="18"/>
          <w:szCs w:val="18"/>
          <w14:ligatures w14:val="none"/>
        </w:rPr>
      </w:pPr>
    </w:p>
    <w:bookmarkEnd w:id="0"/>
    <w:p w14:paraId="0E9C4A45" w14:textId="77777777" w:rsidR="00CE398E" w:rsidRPr="00354375" w:rsidRDefault="00CE398E" w:rsidP="00CF2003">
      <w:pPr>
        <w:keepNext/>
        <w:keepLines/>
        <w:spacing w:before="40" w:after="0"/>
        <w:jc w:val="both"/>
        <w:outlineLvl w:val="1"/>
        <w:rPr>
          <w:rFonts w:ascii="Verdana" w:hAnsi="Verdana" w:cs="Red Hat Text"/>
          <w:b/>
          <w:bCs/>
          <w:kern w:val="0"/>
          <w:sz w:val="18"/>
          <w:szCs w:val="18"/>
          <w14:ligatures w14:val="none"/>
        </w:rPr>
      </w:pPr>
    </w:p>
    <w:p w14:paraId="30DDC7E4" w14:textId="77777777" w:rsidR="00403791" w:rsidRDefault="00403791" w:rsidP="00CF2003">
      <w:pPr>
        <w:jc w:val="both"/>
      </w:pPr>
    </w:p>
    <w:sectPr w:rsidR="00403791" w:rsidSect="00CC1CC0">
      <w:headerReference w:type="default" r:id="rId10"/>
      <w:footerReference w:type="default" r:id="rId11"/>
      <w:pgSz w:w="11906" w:h="16838"/>
      <w:pgMar w:top="1695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1034" w14:textId="77777777" w:rsidR="006E1A13" w:rsidRDefault="006E1A13">
      <w:pPr>
        <w:spacing w:after="0" w:line="240" w:lineRule="auto"/>
      </w:pPr>
      <w:r>
        <w:separator/>
      </w:r>
    </w:p>
  </w:endnote>
  <w:endnote w:type="continuationSeparator" w:id="0">
    <w:p w14:paraId="14D4ACB2" w14:textId="77777777" w:rsidR="006E1A13" w:rsidRDefault="006E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ed Hat Text" w:hAnsi="Red Hat Text" w:cs="Red Hat Text"/>
        <w:sz w:val="18"/>
        <w:szCs w:val="18"/>
      </w:rPr>
      <w:id w:val="611169462"/>
      <w:docPartObj>
        <w:docPartGallery w:val="Page Numbers (Bottom of Page)"/>
        <w:docPartUnique/>
      </w:docPartObj>
    </w:sdtPr>
    <w:sdtContent>
      <w:p w14:paraId="26593256" w14:textId="77777777" w:rsidR="00284711" w:rsidRPr="006A6401" w:rsidRDefault="00CE398E" w:rsidP="006A6401">
        <w:pPr>
          <w:pStyle w:val="Stopka"/>
          <w:jc w:val="right"/>
          <w:rPr>
            <w:rFonts w:ascii="Red Hat Text" w:hAnsi="Red Hat Text" w:cs="Red Hat Text"/>
            <w:sz w:val="18"/>
            <w:szCs w:val="18"/>
          </w:rPr>
        </w:pPr>
        <w:r w:rsidRPr="00431856">
          <w:rPr>
            <w:rFonts w:ascii="Red Hat Text" w:hAnsi="Red Hat Text" w:cs="Red Hat Text"/>
            <w:sz w:val="18"/>
            <w:szCs w:val="18"/>
          </w:rPr>
          <w:fldChar w:fldCharType="begin"/>
        </w:r>
        <w:r w:rsidRPr="00431856">
          <w:rPr>
            <w:rFonts w:ascii="Red Hat Text" w:hAnsi="Red Hat Text" w:cs="Red Hat Text"/>
            <w:sz w:val="18"/>
            <w:szCs w:val="18"/>
          </w:rPr>
          <w:instrText>PAGE   \* MERGEFORMAT</w:instrText>
        </w:r>
        <w:r w:rsidRPr="00431856">
          <w:rPr>
            <w:rFonts w:ascii="Red Hat Text" w:hAnsi="Red Hat Text" w:cs="Red Hat Text"/>
            <w:sz w:val="18"/>
            <w:szCs w:val="18"/>
          </w:rPr>
          <w:fldChar w:fldCharType="separate"/>
        </w:r>
        <w:r>
          <w:rPr>
            <w:rFonts w:ascii="Red Hat Text" w:hAnsi="Red Hat Text" w:cs="Red Hat Text"/>
            <w:sz w:val="18"/>
            <w:szCs w:val="18"/>
          </w:rPr>
          <w:t>1</w:t>
        </w:r>
        <w:r w:rsidRPr="00431856">
          <w:rPr>
            <w:rFonts w:ascii="Red Hat Text" w:hAnsi="Red Hat Text" w:cs="Red Hat Text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FD99" w14:textId="77777777" w:rsidR="006E1A13" w:rsidRDefault="006E1A13">
      <w:pPr>
        <w:spacing w:after="0" w:line="240" w:lineRule="auto"/>
      </w:pPr>
      <w:r>
        <w:separator/>
      </w:r>
    </w:p>
  </w:footnote>
  <w:footnote w:type="continuationSeparator" w:id="0">
    <w:p w14:paraId="16FFB0B5" w14:textId="77777777" w:rsidR="006E1A13" w:rsidRDefault="006E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C510" w14:textId="16482F4C" w:rsidR="00C75211" w:rsidRPr="00C75211" w:rsidRDefault="00C75211" w:rsidP="00C75211">
    <w:pPr>
      <w:pStyle w:val="Nagwek"/>
      <w:pBdr>
        <w:bottom w:val="single" w:sz="4" w:space="1" w:color="auto"/>
      </w:pBdr>
      <w:ind w:right="360"/>
      <w:rPr>
        <w:noProof/>
        <w:color w:val="000000"/>
      </w:rPr>
    </w:pPr>
    <w:r w:rsidRPr="00C75211">
      <w:rPr>
        <w:noProof/>
        <w:color w:val="000000"/>
      </w:rPr>
      <w:t>numer sprawy: OR-D-III.272.</w:t>
    </w:r>
    <w:r w:rsidR="00DA444E">
      <w:rPr>
        <w:noProof/>
        <w:color w:val="000000"/>
      </w:rPr>
      <w:t>161.2023.MK</w:t>
    </w:r>
  </w:p>
  <w:p w14:paraId="1CD9F277" w14:textId="3E75683F" w:rsidR="00284711" w:rsidRDefault="00C75211" w:rsidP="00C75211">
    <w:pPr>
      <w:pStyle w:val="Nagwek"/>
      <w:pBdr>
        <w:bottom w:val="single" w:sz="4" w:space="1" w:color="auto"/>
      </w:pBdr>
      <w:ind w:right="360"/>
      <w:rPr>
        <w:noProof/>
        <w:color w:val="000000"/>
      </w:rPr>
    </w:pPr>
    <w:r w:rsidRPr="00C75211">
      <w:rPr>
        <w:noProof/>
        <w:color w:val="000000"/>
      </w:rPr>
      <w:t xml:space="preserve">załącznik nr </w:t>
    </w:r>
    <w:r>
      <w:rPr>
        <w:noProof/>
        <w:color w:val="000000"/>
      </w:rPr>
      <w:t>2</w:t>
    </w:r>
    <w:r w:rsidRPr="00C75211">
      <w:rPr>
        <w:noProof/>
        <w:color w:val="000000"/>
      </w:rPr>
      <w:t xml:space="preserve"> do SWZ </w:t>
    </w:r>
  </w:p>
  <w:p w14:paraId="703777F3" w14:textId="77777777" w:rsidR="00284711" w:rsidRDefault="00284711" w:rsidP="00590D12">
    <w:pPr>
      <w:pStyle w:val="Nagwek"/>
      <w:pBdr>
        <w:bottom w:val="single" w:sz="4" w:space="1" w:color="auto"/>
      </w:pBdr>
      <w:ind w:right="360"/>
      <w:rPr>
        <w:noProof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BE4778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18"/>
    <w:multiLevelType w:val="multilevel"/>
    <w:tmpl w:val="FEA005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3C4"/>
    <w:multiLevelType w:val="hybridMultilevel"/>
    <w:tmpl w:val="485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D48"/>
    <w:multiLevelType w:val="hybridMultilevel"/>
    <w:tmpl w:val="061C9DB4"/>
    <w:lvl w:ilvl="0" w:tplc="FFFFFFFF">
      <w:start w:val="1"/>
      <w:numFmt w:val="lowerLetter"/>
      <w:lvlText w:val="%1)"/>
      <w:lvlJc w:val="left"/>
      <w:pPr>
        <w:ind w:left="1402" w:hanging="360"/>
      </w:pPr>
    </w:lvl>
    <w:lvl w:ilvl="1" w:tplc="FFFFFFFF" w:tentative="1">
      <w:start w:val="1"/>
      <w:numFmt w:val="lowerLetter"/>
      <w:lvlText w:val="%2."/>
      <w:lvlJc w:val="left"/>
      <w:pPr>
        <w:ind w:left="2122" w:hanging="360"/>
      </w:pPr>
    </w:lvl>
    <w:lvl w:ilvl="2" w:tplc="04150017">
      <w:start w:val="1"/>
      <w:numFmt w:val="lowerLetter"/>
      <w:lvlText w:val="%3)"/>
      <w:lvlJc w:val="left"/>
      <w:pPr>
        <w:ind w:left="786" w:hanging="360"/>
      </w:pPr>
    </w:lvl>
    <w:lvl w:ilvl="3" w:tplc="FFFFFFFF" w:tentative="1">
      <w:start w:val="1"/>
      <w:numFmt w:val="decimal"/>
      <w:lvlText w:val="%4."/>
      <w:lvlJc w:val="left"/>
      <w:pPr>
        <w:ind w:left="3562" w:hanging="360"/>
      </w:pPr>
    </w:lvl>
    <w:lvl w:ilvl="4" w:tplc="FFFFFFFF" w:tentative="1">
      <w:start w:val="1"/>
      <w:numFmt w:val="lowerLetter"/>
      <w:lvlText w:val="%5."/>
      <w:lvlJc w:val="left"/>
      <w:pPr>
        <w:ind w:left="4282" w:hanging="360"/>
      </w:pPr>
    </w:lvl>
    <w:lvl w:ilvl="5" w:tplc="FFFFFFFF" w:tentative="1">
      <w:start w:val="1"/>
      <w:numFmt w:val="lowerRoman"/>
      <w:lvlText w:val="%6."/>
      <w:lvlJc w:val="right"/>
      <w:pPr>
        <w:ind w:left="5002" w:hanging="180"/>
      </w:pPr>
    </w:lvl>
    <w:lvl w:ilvl="6" w:tplc="FFFFFFFF" w:tentative="1">
      <w:start w:val="1"/>
      <w:numFmt w:val="decimal"/>
      <w:lvlText w:val="%7."/>
      <w:lvlJc w:val="left"/>
      <w:pPr>
        <w:ind w:left="5722" w:hanging="360"/>
      </w:pPr>
    </w:lvl>
    <w:lvl w:ilvl="7" w:tplc="FFFFFFFF" w:tentative="1">
      <w:start w:val="1"/>
      <w:numFmt w:val="lowerLetter"/>
      <w:lvlText w:val="%8."/>
      <w:lvlJc w:val="left"/>
      <w:pPr>
        <w:ind w:left="6442" w:hanging="360"/>
      </w:pPr>
    </w:lvl>
    <w:lvl w:ilvl="8" w:tplc="FFFFFFFF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4" w15:restartNumberingAfterBreak="0">
    <w:nsid w:val="0E3C5588"/>
    <w:multiLevelType w:val="hybridMultilevel"/>
    <w:tmpl w:val="D6EA79BA"/>
    <w:lvl w:ilvl="0" w:tplc="DEF048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0A2C9A"/>
    <w:multiLevelType w:val="hybridMultilevel"/>
    <w:tmpl w:val="14CAD29A"/>
    <w:lvl w:ilvl="0" w:tplc="3D2AF1DC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A1D54"/>
    <w:multiLevelType w:val="hybridMultilevel"/>
    <w:tmpl w:val="E0862E3E"/>
    <w:lvl w:ilvl="0" w:tplc="B00C70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E52B85"/>
    <w:multiLevelType w:val="hybridMultilevel"/>
    <w:tmpl w:val="AD1C8356"/>
    <w:lvl w:ilvl="0" w:tplc="E3FCF1E2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B00EA7"/>
    <w:multiLevelType w:val="hybridMultilevel"/>
    <w:tmpl w:val="7EEA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D46D7"/>
    <w:multiLevelType w:val="hybridMultilevel"/>
    <w:tmpl w:val="68DE76D0"/>
    <w:lvl w:ilvl="0" w:tplc="AED6ED64">
      <w:start w:val="1"/>
      <w:numFmt w:val="decimal"/>
      <w:lvlText w:val="%1."/>
      <w:lvlJc w:val="left"/>
      <w:pPr>
        <w:ind w:left="476" w:hanging="360"/>
      </w:pPr>
      <w:rPr>
        <w:rFonts w:ascii="Verdana" w:eastAsia="Times New Roman" w:hAnsi="Verdana" w:cs="Times New Roman" w:hint="default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1" w:tplc="17F437B2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C724AA6">
      <w:numFmt w:val="bullet"/>
      <w:lvlText w:val="•"/>
      <w:lvlJc w:val="left"/>
      <w:pPr>
        <w:ind w:left="840" w:hanging="425"/>
      </w:pPr>
      <w:rPr>
        <w:rFonts w:hint="default"/>
        <w:lang w:val="pl-PL" w:eastAsia="en-US" w:bidi="ar-SA"/>
      </w:rPr>
    </w:lvl>
    <w:lvl w:ilvl="3" w:tplc="34F4DB48">
      <w:numFmt w:val="bullet"/>
      <w:lvlText w:val="•"/>
      <w:lvlJc w:val="left"/>
      <w:pPr>
        <w:ind w:left="900" w:hanging="425"/>
      </w:pPr>
      <w:rPr>
        <w:rFonts w:hint="default"/>
        <w:lang w:val="pl-PL" w:eastAsia="en-US" w:bidi="ar-SA"/>
      </w:rPr>
    </w:lvl>
    <w:lvl w:ilvl="4" w:tplc="06B818D2">
      <w:numFmt w:val="bullet"/>
      <w:lvlText w:val="•"/>
      <w:lvlJc w:val="left"/>
      <w:pPr>
        <w:ind w:left="960" w:hanging="425"/>
      </w:pPr>
      <w:rPr>
        <w:rFonts w:hint="default"/>
        <w:lang w:val="pl-PL" w:eastAsia="en-US" w:bidi="ar-SA"/>
      </w:rPr>
    </w:lvl>
    <w:lvl w:ilvl="5" w:tplc="ABF2DCB6">
      <w:numFmt w:val="bullet"/>
      <w:lvlText w:val="•"/>
      <w:lvlJc w:val="left"/>
      <w:pPr>
        <w:ind w:left="2351" w:hanging="425"/>
      </w:pPr>
      <w:rPr>
        <w:rFonts w:hint="default"/>
        <w:lang w:val="pl-PL" w:eastAsia="en-US" w:bidi="ar-SA"/>
      </w:rPr>
    </w:lvl>
    <w:lvl w:ilvl="6" w:tplc="AF76B254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7" w:tplc="C9069A08">
      <w:numFmt w:val="bullet"/>
      <w:lvlText w:val="•"/>
      <w:lvlJc w:val="left"/>
      <w:pPr>
        <w:ind w:left="5133" w:hanging="425"/>
      </w:pPr>
      <w:rPr>
        <w:rFonts w:hint="default"/>
        <w:lang w:val="pl-PL" w:eastAsia="en-US" w:bidi="ar-SA"/>
      </w:rPr>
    </w:lvl>
    <w:lvl w:ilvl="8" w:tplc="927645CA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2167315F"/>
    <w:multiLevelType w:val="multilevel"/>
    <w:tmpl w:val="90244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7BD292D"/>
    <w:multiLevelType w:val="hybridMultilevel"/>
    <w:tmpl w:val="A3D25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612409"/>
    <w:multiLevelType w:val="hybridMultilevel"/>
    <w:tmpl w:val="33989CFE"/>
    <w:lvl w:ilvl="0" w:tplc="CDA60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43C81FFE"/>
    <w:multiLevelType w:val="multilevel"/>
    <w:tmpl w:val="D88C0A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157F0"/>
    <w:multiLevelType w:val="hybridMultilevel"/>
    <w:tmpl w:val="ABDC8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F60AE"/>
    <w:multiLevelType w:val="hybridMultilevel"/>
    <w:tmpl w:val="D0306640"/>
    <w:lvl w:ilvl="0" w:tplc="FFFFFFFF">
      <w:start w:val="1"/>
      <w:numFmt w:val="decimal"/>
      <w:lvlText w:val="%1)"/>
      <w:lvlJc w:val="left"/>
      <w:pPr>
        <w:ind w:left="106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07" w:hanging="180"/>
      </w:pPr>
    </w:lvl>
    <w:lvl w:ilvl="3" w:tplc="FFFFFFFF" w:tentative="1">
      <w:start w:val="1"/>
      <w:numFmt w:val="decimal"/>
      <w:lvlText w:val="%4."/>
      <w:lvlJc w:val="left"/>
      <w:pPr>
        <w:ind w:left="3227" w:hanging="360"/>
      </w:pPr>
    </w:lvl>
    <w:lvl w:ilvl="4" w:tplc="FFFFFFFF" w:tentative="1">
      <w:start w:val="1"/>
      <w:numFmt w:val="lowerLetter"/>
      <w:lvlText w:val="%5."/>
      <w:lvlJc w:val="left"/>
      <w:pPr>
        <w:ind w:left="3947" w:hanging="360"/>
      </w:pPr>
    </w:lvl>
    <w:lvl w:ilvl="5" w:tplc="FFFFFFFF" w:tentative="1">
      <w:start w:val="1"/>
      <w:numFmt w:val="lowerRoman"/>
      <w:lvlText w:val="%6."/>
      <w:lvlJc w:val="right"/>
      <w:pPr>
        <w:ind w:left="4667" w:hanging="180"/>
      </w:pPr>
    </w:lvl>
    <w:lvl w:ilvl="6" w:tplc="FFFFFFFF" w:tentative="1">
      <w:start w:val="1"/>
      <w:numFmt w:val="decimal"/>
      <w:lvlText w:val="%7."/>
      <w:lvlJc w:val="left"/>
      <w:pPr>
        <w:ind w:left="5387" w:hanging="360"/>
      </w:pPr>
    </w:lvl>
    <w:lvl w:ilvl="7" w:tplc="FFFFFFFF" w:tentative="1">
      <w:start w:val="1"/>
      <w:numFmt w:val="lowerLetter"/>
      <w:lvlText w:val="%8."/>
      <w:lvlJc w:val="left"/>
      <w:pPr>
        <w:ind w:left="6107" w:hanging="360"/>
      </w:pPr>
    </w:lvl>
    <w:lvl w:ilvl="8" w:tplc="FFFFFFFF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50DA77F9"/>
    <w:multiLevelType w:val="hybridMultilevel"/>
    <w:tmpl w:val="C824BDE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76054F8"/>
    <w:multiLevelType w:val="hybridMultilevel"/>
    <w:tmpl w:val="D6BEE3F2"/>
    <w:lvl w:ilvl="0" w:tplc="0415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9" w15:restartNumberingAfterBreak="0">
    <w:nsid w:val="5EB10495"/>
    <w:multiLevelType w:val="hybridMultilevel"/>
    <w:tmpl w:val="0A408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25E18"/>
    <w:multiLevelType w:val="hybridMultilevel"/>
    <w:tmpl w:val="280A72E8"/>
    <w:lvl w:ilvl="0" w:tplc="FFFFFFFF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EEA0440"/>
    <w:multiLevelType w:val="hybridMultilevel"/>
    <w:tmpl w:val="66EE4B22"/>
    <w:lvl w:ilvl="0" w:tplc="DE16ACD6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373A129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7E06B4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92E98A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2EABCC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25EC4A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124384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9C4A1A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36A06A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F354F91"/>
    <w:multiLevelType w:val="multilevel"/>
    <w:tmpl w:val="6994B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23" w15:restartNumberingAfterBreak="0">
    <w:nsid w:val="634D54D1"/>
    <w:multiLevelType w:val="hybridMultilevel"/>
    <w:tmpl w:val="1A8004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46D438D"/>
    <w:multiLevelType w:val="hybridMultilevel"/>
    <w:tmpl w:val="6CAEC9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57A44"/>
    <w:multiLevelType w:val="hybridMultilevel"/>
    <w:tmpl w:val="42F8ACE2"/>
    <w:lvl w:ilvl="0" w:tplc="04150011">
      <w:start w:val="1"/>
      <w:numFmt w:val="decimal"/>
      <w:lvlText w:val="%1)"/>
      <w:lvlJc w:val="left"/>
      <w:pPr>
        <w:ind w:left="1402" w:hanging="360"/>
      </w:pPr>
    </w:lvl>
    <w:lvl w:ilvl="1" w:tplc="04150019" w:tentative="1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num w:numId="1" w16cid:durableId="98185449">
    <w:abstractNumId w:val="13"/>
  </w:num>
  <w:num w:numId="2" w16cid:durableId="707070123">
    <w:abstractNumId w:val="21"/>
  </w:num>
  <w:num w:numId="3" w16cid:durableId="1057322476">
    <w:abstractNumId w:val="9"/>
  </w:num>
  <w:num w:numId="4" w16cid:durableId="1002775109">
    <w:abstractNumId w:val="24"/>
  </w:num>
  <w:num w:numId="5" w16cid:durableId="2088529487">
    <w:abstractNumId w:val="12"/>
  </w:num>
  <w:num w:numId="6" w16cid:durableId="368458149">
    <w:abstractNumId w:val="18"/>
  </w:num>
  <w:num w:numId="7" w16cid:durableId="1061249592">
    <w:abstractNumId w:val="7"/>
  </w:num>
  <w:num w:numId="8" w16cid:durableId="945424521">
    <w:abstractNumId w:val="17"/>
  </w:num>
  <w:num w:numId="9" w16cid:durableId="573860823">
    <w:abstractNumId w:val="2"/>
  </w:num>
  <w:num w:numId="10" w16cid:durableId="1616790272">
    <w:abstractNumId w:val="8"/>
  </w:num>
  <w:num w:numId="11" w16cid:durableId="392310285">
    <w:abstractNumId w:val="10"/>
  </w:num>
  <w:num w:numId="12" w16cid:durableId="1473407640">
    <w:abstractNumId w:val="22"/>
  </w:num>
  <w:num w:numId="13" w16cid:durableId="480081992">
    <w:abstractNumId w:val="16"/>
  </w:num>
  <w:num w:numId="14" w16cid:durableId="650061526">
    <w:abstractNumId w:val="25"/>
  </w:num>
  <w:num w:numId="15" w16cid:durableId="482814013">
    <w:abstractNumId w:val="11"/>
  </w:num>
  <w:num w:numId="16" w16cid:durableId="1457529237">
    <w:abstractNumId w:val="19"/>
  </w:num>
  <w:num w:numId="17" w16cid:durableId="1985504884">
    <w:abstractNumId w:val="20"/>
  </w:num>
  <w:num w:numId="18" w16cid:durableId="788857324">
    <w:abstractNumId w:val="4"/>
  </w:num>
  <w:num w:numId="19" w16cid:durableId="1845589568">
    <w:abstractNumId w:val="6"/>
  </w:num>
  <w:num w:numId="20" w16cid:durableId="990905525">
    <w:abstractNumId w:val="23"/>
  </w:num>
  <w:num w:numId="21" w16cid:durableId="1399553269">
    <w:abstractNumId w:val="3"/>
  </w:num>
  <w:num w:numId="22" w16cid:durableId="384570551">
    <w:abstractNumId w:val="15"/>
  </w:num>
  <w:num w:numId="23" w16cid:durableId="1687945809">
    <w:abstractNumId w:val="5"/>
  </w:num>
  <w:num w:numId="24" w16cid:durableId="812915527">
    <w:abstractNumId w:val="0"/>
  </w:num>
  <w:num w:numId="25" w16cid:durableId="787352838">
    <w:abstractNumId w:val="1"/>
  </w:num>
  <w:num w:numId="26" w16cid:durableId="1230917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8E"/>
    <w:rsid w:val="0003662D"/>
    <w:rsid w:val="000D41AA"/>
    <w:rsid w:val="001059E4"/>
    <w:rsid w:val="00140328"/>
    <w:rsid w:val="0017531D"/>
    <w:rsid w:val="0017772D"/>
    <w:rsid w:val="001C3C77"/>
    <w:rsid w:val="001D7349"/>
    <w:rsid w:val="002456E6"/>
    <w:rsid w:val="002628EC"/>
    <w:rsid w:val="00284711"/>
    <w:rsid w:val="00291265"/>
    <w:rsid w:val="002A3FC3"/>
    <w:rsid w:val="002B2193"/>
    <w:rsid w:val="002F6D3D"/>
    <w:rsid w:val="003442F7"/>
    <w:rsid w:val="0036008C"/>
    <w:rsid w:val="003630EE"/>
    <w:rsid w:val="00375B21"/>
    <w:rsid w:val="00403791"/>
    <w:rsid w:val="00471F4F"/>
    <w:rsid w:val="00472895"/>
    <w:rsid w:val="00492858"/>
    <w:rsid w:val="004A0EAF"/>
    <w:rsid w:val="004B0628"/>
    <w:rsid w:val="005430E0"/>
    <w:rsid w:val="00565232"/>
    <w:rsid w:val="005D6C2A"/>
    <w:rsid w:val="005F676F"/>
    <w:rsid w:val="00624A53"/>
    <w:rsid w:val="006E1A13"/>
    <w:rsid w:val="00741744"/>
    <w:rsid w:val="00750B6A"/>
    <w:rsid w:val="007D7FE9"/>
    <w:rsid w:val="007E5541"/>
    <w:rsid w:val="007F6A89"/>
    <w:rsid w:val="00814C3D"/>
    <w:rsid w:val="0083677E"/>
    <w:rsid w:val="008C67AD"/>
    <w:rsid w:val="00921C18"/>
    <w:rsid w:val="00981BD8"/>
    <w:rsid w:val="009A0E23"/>
    <w:rsid w:val="009A15A4"/>
    <w:rsid w:val="009B5183"/>
    <w:rsid w:val="009D4E85"/>
    <w:rsid w:val="00A04128"/>
    <w:rsid w:val="00A06DE5"/>
    <w:rsid w:val="00B17EB9"/>
    <w:rsid w:val="00B21EFB"/>
    <w:rsid w:val="00B43060"/>
    <w:rsid w:val="00B44ACC"/>
    <w:rsid w:val="00B6289A"/>
    <w:rsid w:val="00B81740"/>
    <w:rsid w:val="00B95104"/>
    <w:rsid w:val="00BB617C"/>
    <w:rsid w:val="00BC522C"/>
    <w:rsid w:val="00BC67BF"/>
    <w:rsid w:val="00BF305A"/>
    <w:rsid w:val="00C112BA"/>
    <w:rsid w:val="00C23838"/>
    <w:rsid w:val="00C33C79"/>
    <w:rsid w:val="00C75211"/>
    <w:rsid w:val="00CA3807"/>
    <w:rsid w:val="00CC1CC0"/>
    <w:rsid w:val="00CC4790"/>
    <w:rsid w:val="00CD1BCD"/>
    <w:rsid w:val="00CE398E"/>
    <w:rsid w:val="00CF2003"/>
    <w:rsid w:val="00D31F82"/>
    <w:rsid w:val="00D32CFC"/>
    <w:rsid w:val="00D9608A"/>
    <w:rsid w:val="00DA444E"/>
    <w:rsid w:val="00DB10A1"/>
    <w:rsid w:val="00DB306D"/>
    <w:rsid w:val="00DC04DB"/>
    <w:rsid w:val="00DF5272"/>
    <w:rsid w:val="00E572B3"/>
    <w:rsid w:val="00E61481"/>
    <w:rsid w:val="00E62450"/>
    <w:rsid w:val="00E65B2C"/>
    <w:rsid w:val="00E77B64"/>
    <w:rsid w:val="00ED796C"/>
    <w:rsid w:val="00F03416"/>
    <w:rsid w:val="00F1249B"/>
    <w:rsid w:val="00F45A92"/>
    <w:rsid w:val="00F53049"/>
    <w:rsid w:val="00F65A80"/>
    <w:rsid w:val="00FA606A"/>
    <w:rsid w:val="00FD2CBB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5779F"/>
  <w15:chartTrackingRefBased/>
  <w15:docId w15:val="{44AD6A98-1655-4485-B424-878D1EBD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98E"/>
  </w:style>
  <w:style w:type="paragraph" w:styleId="Nagwek1">
    <w:name w:val="heading 1"/>
    <w:basedOn w:val="Normalny"/>
    <w:next w:val="Normalny"/>
    <w:link w:val="Nagwek1Znak"/>
    <w:uiPriority w:val="9"/>
    <w:qFormat/>
    <w:rsid w:val="00CE3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39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Akapit z listą 1,Table of contents numbered,Wypunktowanie,BulletC,List Paragraph,b1"/>
    <w:basedOn w:val="Normalny"/>
    <w:link w:val="AkapitzlistZnak"/>
    <w:uiPriority w:val="1"/>
    <w:qFormat/>
    <w:rsid w:val="00CE398E"/>
    <w:pPr>
      <w:ind w:left="720"/>
      <w:contextualSpacing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E398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E398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398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E398E"/>
    <w:rPr>
      <w:kern w:val="0"/>
      <w14:ligatures w14:val="none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Akapit z listą 1 Znak"/>
    <w:basedOn w:val="Domylnaczcionkaakapitu"/>
    <w:link w:val="Akapitzlist"/>
    <w:uiPriority w:val="1"/>
    <w:qFormat/>
    <w:rsid w:val="00CE398E"/>
    <w:rPr>
      <w:kern w:val="0"/>
      <w14:ligatures w14:val="none"/>
    </w:rPr>
  </w:style>
  <w:style w:type="paragraph" w:styleId="Tekstpodstawowy">
    <w:name w:val="Body Text"/>
    <w:aliases w:val="(F2)"/>
    <w:basedOn w:val="Normalny"/>
    <w:link w:val="TekstpodstawowyZnak"/>
    <w:rsid w:val="00CE398E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CE398E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Bezodstpw">
    <w:name w:val="No Spacing"/>
    <w:aliases w:val="Odstępy"/>
    <w:uiPriority w:val="1"/>
    <w:qFormat/>
    <w:rsid w:val="00CE398E"/>
    <w:pPr>
      <w:spacing w:after="0" w:line="240" w:lineRule="auto"/>
    </w:pPr>
    <w:rPr>
      <w:rFonts w:ascii="Arial" w:eastAsia="Arial" w:hAnsi="Arial" w:cs="Arial"/>
      <w:color w:val="262626"/>
      <w:kern w:val="0"/>
      <w14:ligatures w14:val="none"/>
    </w:rPr>
  </w:style>
  <w:style w:type="paragraph" w:styleId="Poprawka">
    <w:name w:val="Revision"/>
    <w:hidden/>
    <w:uiPriority w:val="99"/>
    <w:semiHidden/>
    <w:rsid w:val="00CC479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5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DE1193-75CC-4EC1-81C5-BEDB62877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81A83-BF68-4003-9C60-4963D3D220B5}"/>
</file>

<file path=customXml/itemProps3.xml><?xml version="1.0" encoding="utf-8"?>
<ds:datastoreItem xmlns:ds="http://schemas.openxmlformats.org/officeDocument/2006/customXml" ds:itemID="{C9D4EF46-7489-4BB5-8EE3-FE0BFECFD6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2993</Words>
  <Characters>17961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Paweł</dc:creator>
  <cp:keywords/>
  <dc:description/>
  <cp:lastModifiedBy>Kowalczyk Marta</cp:lastModifiedBy>
  <cp:revision>7</cp:revision>
  <cp:lastPrinted>2023-10-03T06:36:00Z</cp:lastPrinted>
  <dcterms:created xsi:type="dcterms:W3CDTF">2023-11-16T08:56:00Z</dcterms:created>
  <dcterms:modified xsi:type="dcterms:W3CDTF">2024-01-03T09:29:00Z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