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FBF8" w14:textId="3F1A84D5" w:rsidR="006F2B33" w:rsidRPr="008E362F" w:rsidRDefault="006F2B33" w:rsidP="006F2B33">
      <w:pPr>
        <w:widowControl w:val="0"/>
        <w:spacing w:after="0"/>
        <w:ind w:left="5664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  <w:r>
        <w:rPr>
          <w:rFonts w:ascii="Centrale Sans Light" w:hAnsi="Centrale Sans Light" w:cs="Tahoma"/>
          <w:sz w:val="18"/>
          <w:szCs w:val="18"/>
        </w:rPr>
        <w:t xml:space="preserve">           </w:t>
      </w:r>
      <w:bookmarkStart w:id="0" w:name="_Hlk74122186"/>
      <w:r w:rsidRPr="008E362F">
        <w:rPr>
          <w:rFonts w:ascii="Centrale Sans Light" w:hAnsi="Centrale Sans Light" w:cs="Tahoma"/>
          <w:sz w:val="18"/>
          <w:szCs w:val="18"/>
        </w:rPr>
        <w:t>Wronki, dnia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="00C048D4">
        <w:rPr>
          <w:rFonts w:ascii="Centrale Sans Light" w:hAnsi="Centrale Sans Light" w:cs="Tahoma"/>
          <w:sz w:val="18"/>
          <w:szCs w:val="18"/>
        </w:rPr>
        <w:t xml:space="preserve">30 </w:t>
      </w:r>
      <w:r>
        <w:rPr>
          <w:rFonts w:ascii="Centrale Sans Light" w:hAnsi="Centrale Sans Light" w:cs="Tahoma"/>
          <w:sz w:val="18"/>
          <w:szCs w:val="18"/>
        </w:rPr>
        <w:t>września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2021 </w:t>
      </w:r>
      <w:r>
        <w:rPr>
          <w:rFonts w:ascii="Centrale Sans Light" w:hAnsi="Centrale Sans Light" w:cs="Tahoma"/>
          <w:sz w:val="18"/>
          <w:szCs w:val="18"/>
        </w:rPr>
        <w:t>r.</w:t>
      </w:r>
    </w:p>
    <w:p w14:paraId="615D200D" w14:textId="77777777" w:rsidR="006F2B33" w:rsidRPr="008E362F" w:rsidRDefault="006F2B33" w:rsidP="006F2B33">
      <w:pPr>
        <w:jc w:val="both"/>
        <w:rPr>
          <w:rFonts w:ascii="Centrale Sans Light" w:hAnsi="Centrale Sans Light" w:cs="Tahoma"/>
          <w:bCs/>
          <w:sz w:val="18"/>
          <w:szCs w:val="18"/>
        </w:rPr>
      </w:pPr>
      <w:r w:rsidRPr="008E362F">
        <w:rPr>
          <w:rFonts w:ascii="Centrale Sans Light" w:hAnsi="Centrale Sans Light" w:cs="Tahoma"/>
          <w:bCs/>
          <w:sz w:val="18"/>
          <w:szCs w:val="18"/>
        </w:rPr>
        <w:t>NIiPP.271.</w:t>
      </w:r>
      <w:r>
        <w:rPr>
          <w:rFonts w:ascii="Centrale Sans Light" w:hAnsi="Centrale Sans Light" w:cs="Tahoma"/>
          <w:b/>
          <w:sz w:val="18"/>
          <w:szCs w:val="18"/>
        </w:rPr>
        <w:t>17</w:t>
      </w:r>
      <w:r w:rsidRPr="008E362F">
        <w:rPr>
          <w:rFonts w:ascii="Centrale Sans Light" w:hAnsi="Centrale Sans Light" w:cs="Tahoma"/>
          <w:bCs/>
          <w:sz w:val="18"/>
          <w:szCs w:val="18"/>
        </w:rPr>
        <w:t>.2021</w:t>
      </w:r>
    </w:p>
    <w:bookmarkEnd w:id="0"/>
    <w:p w14:paraId="7CA7FF2B" w14:textId="2C64BACC" w:rsidR="006F2B33" w:rsidRDefault="006F2B33" w:rsidP="006F2B33">
      <w:pPr>
        <w:autoSpaceDE w:val="0"/>
        <w:autoSpaceDN w:val="0"/>
        <w:spacing w:after="0"/>
        <w:jc w:val="center"/>
        <w:rPr>
          <w:rFonts w:ascii="Centrale Sans Light" w:hAnsi="Centrale Sans Light" w:cs="Tahoma"/>
          <w:b/>
          <w:bCs/>
          <w:sz w:val="18"/>
          <w:szCs w:val="18"/>
        </w:rPr>
      </w:pPr>
    </w:p>
    <w:p w14:paraId="53F50BD5" w14:textId="77777777" w:rsidR="006F2B33" w:rsidRPr="008E362F" w:rsidRDefault="006F2B33" w:rsidP="006F2B33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</w:p>
    <w:p w14:paraId="15A65C85" w14:textId="77777777" w:rsidR="007731F1" w:rsidRPr="008E362F" w:rsidRDefault="007731F1" w:rsidP="007731F1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</w:pPr>
      <w:r>
        <w:rPr>
          <w:rFonts w:ascii="Centrale Sans Light" w:hAnsi="Centrale Sans Light" w:cs="Times New Roman"/>
          <w:b/>
          <w:bCs/>
          <w:sz w:val="18"/>
          <w:szCs w:val="18"/>
          <w:lang w:eastAsia="pl-PL"/>
        </w:rPr>
        <w:t xml:space="preserve">Zawiadomienie o unieważnieniu postępowania </w:t>
      </w:r>
      <w:r w:rsidRPr="006D319F">
        <w:rPr>
          <w:rFonts w:ascii="Centrale Sans Light" w:hAnsi="Centrale Sans Light" w:cs="Times New Roman"/>
          <w:b/>
          <w:bCs/>
          <w:color w:val="0070C0"/>
          <w:sz w:val="18"/>
          <w:szCs w:val="18"/>
          <w:lang w:eastAsia="pl-PL"/>
        </w:rPr>
        <w:t>na część nr 5</w:t>
      </w:r>
    </w:p>
    <w:p w14:paraId="2A382A6B" w14:textId="77777777" w:rsidR="007731F1" w:rsidRPr="008E362F" w:rsidRDefault="007731F1" w:rsidP="007731F1">
      <w:pPr>
        <w:spacing w:after="0"/>
        <w:jc w:val="both"/>
        <w:rPr>
          <w:rFonts w:ascii="Centrale Sans Light" w:eastAsia="Times New Roman" w:hAnsi="Centrale Sans Light" w:cs="Arial"/>
          <w:sz w:val="18"/>
          <w:szCs w:val="18"/>
          <w:lang w:eastAsia="pl-PL"/>
        </w:rPr>
      </w:pPr>
    </w:p>
    <w:p w14:paraId="47C00504" w14:textId="77777777" w:rsidR="007731F1" w:rsidRDefault="007731F1" w:rsidP="007731F1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2C8D427F" w14:textId="5ABDC545" w:rsidR="007731F1" w:rsidRPr="006D319F" w:rsidRDefault="007731F1" w:rsidP="007731F1">
      <w:pPr>
        <w:widowControl w:val="0"/>
        <w:spacing w:after="0" w:line="360" w:lineRule="auto"/>
        <w:ind w:firstLine="426"/>
        <w:jc w:val="both"/>
        <w:rPr>
          <w:rFonts w:ascii="Centrale Sans Light" w:hAnsi="Centrale Sans Light"/>
          <w:bCs/>
          <w:sz w:val="18"/>
          <w:szCs w:val="18"/>
        </w:rPr>
      </w:pP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Działając na podstawie art. </w:t>
      </w:r>
      <w:r>
        <w:rPr>
          <w:rFonts w:ascii="Centrale Sans Light" w:eastAsia="Calibri" w:hAnsi="Centrale Sans Light" w:cs="Arial"/>
          <w:sz w:val="18"/>
          <w:szCs w:val="18"/>
        </w:rPr>
        <w:t>260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 ust. </w:t>
      </w:r>
      <w:r>
        <w:rPr>
          <w:rFonts w:ascii="Centrale Sans Light" w:eastAsia="Calibri" w:hAnsi="Centrale Sans Light" w:cs="Arial"/>
          <w:sz w:val="18"/>
          <w:szCs w:val="18"/>
        </w:rPr>
        <w:t xml:space="preserve">2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ustawy z </w:t>
      </w:r>
      <w:r>
        <w:rPr>
          <w:rFonts w:ascii="Centrale Sans Light" w:eastAsia="Calibri" w:hAnsi="Centrale Sans Light" w:cs="Arial"/>
          <w:sz w:val="18"/>
          <w:szCs w:val="18"/>
        </w:rPr>
        <w:t xml:space="preserve">dnia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11 września 2019 r. – Prawo zamówień publicznych </w:t>
      </w:r>
      <w:r w:rsidRPr="008E362F">
        <w:rPr>
          <w:rFonts w:ascii="Centrale Sans Light" w:eastAsia="Calibri" w:hAnsi="Centrale Sans Light" w:cs="Arial"/>
          <w:sz w:val="18"/>
          <w:szCs w:val="18"/>
        </w:rPr>
        <w:br/>
        <w:t>(</w:t>
      </w:r>
      <w:proofErr w:type="spellStart"/>
      <w:r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>
        <w:rPr>
          <w:rFonts w:ascii="Centrale Sans Light" w:eastAsia="Calibri" w:hAnsi="Centrale Sans Light" w:cs="Arial"/>
          <w:sz w:val="18"/>
          <w:szCs w:val="18"/>
        </w:rPr>
        <w:t xml:space="preserve">.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2021 r. 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>
        <w:rPr>
          <w:rFonts w:ascii="Centrale Sans Light" w:eastAsia="Calibri" w:hAnsi="Centrale Sans Light" w:cs="Arial"/>
          <w:sz w:val="18"/>
          <w:szCs w:val="18"/>
        </w:rPr>
        <w:t>1129</w:t>
      </w:r>
      <w:r w:rsidRPr="008E362F">
        <w:rPr>
          <w:rFonts w:ascii="Centrale Sans Light" w:eastAsia="Calibri" w:hAnsi="Centrale Sans Light" w:cs="Arial"/>
          <w:sz w:val="18"/>
          <w:szCs w:val="18"/>
        </w:rPr>
        <w:t xml:space="preserve">) – dalej: ustawa </w:t>
      </w:r>
      <w:proofErr w:type="spellStart"/>
      <w:r w:rsidRPr="008E362F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8E362F">
        <w:rPr>
          <w:rFonts w:ascii="Centrale Sans Light" w:eastAsia="Calibri" w:hAnsi="Centrale Sans Light" w:cs="Arial"/>
          <w:sz w:val="18"/>
          <w:szCs w:val="18"/>
        </w:rPr>
        <w:t xml:space="preserve">, Zamawiający informuje, że dokonał </w:t>
      </w:r>
      <w:r>
        <w:rPr>
          <w:rFonts w:ascii="Centrale Sans Light" w:eastAsia="Calibri" w:hAnsi="Centrale Sans Light" w:cs="Arial"/>
          <w:sz w:val="18"/>
          <w:szCs w:val="18"/>
        </w:rPr>
        <w:t xml:space="preserve">unieważnienia </w:t>
      </w:r>
      <w:r w:rsidRPr="008E362F">
        <w:rPr>
          <w:rFonts w:ascii="Centrale Sans Light" w:eastAsia="Calibri" w:hAnsi="Centrale Sans Light" w:cs="Arial"/>
          <w:sz w:val="18"/>
          <w:szCs w:val="18"/>
        </w:rPr>
        <w:t>postępowania</w:t>
      </w:r>
      <w:r w:rsidRPr="008E362F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>prowadzonego w trybie podstawowym bez negocjacji</w:t>
      </w:r>
      <w:r w:rsidRPr="00C80C11">
        <w:rPr>
          <w:rFonts w:ascii="Centrale Sans Light" w:hAnsi="Centrale Sans Light" w:cs="Tahoma"/>
          <w:sz w:val="18"/>
          <w:szCs w:val="18"/>
        </w:rPr>
        <w:t xml:space="preserve"> </w:t>
      </w:r>
      <w:r w:rsidRPr="00C80C11">
        <w:rPr>
          <w:rFonts w:ascii="Centrale Sans Light" w:hAnsi="Centrale Sans Light"/>
          <w:sz w:val="18"/>
          <w:szCs w:val="18"/>
        </w:rPr>
        <w:t xml:space="preserve">(art. 275 pkt 1 ustawy </w:t>
      </w:r>
      <w:proofErr w:type="spellStart"/>
      <w:r w:rsidRPr="00C80C11">
        <w:rPr>
          <w:rFonts w:ascii="Centrale Sans Light" w:hAnsi="Centrale Sans Light"/>
          <w:sz w:val="18"/>
          <w:szCs w:val="18"/>
        </w:rPr>
        <w:t>Pzp</w:t>
      </w:r>
      <w:proofErr w:type="spellEnd"/>
      <w:r w:rsidRPr="00C80C11">
        <w:rPr>
          <w:rFonts w:ascii="Centrale Sans Light" w:hAnsi="Centrale Sans Light"/>
          <w:sz w:val="18"/>
          <w:szCs w:val="18"/>
        </w:rPr>
        <w:t>)</w:t>
      </w:r>
      <w:r w:rsidRPr="00C80C11">
        <w:rPr>
          <w:rFonts w:ascii="Centrale" w:hAnsi="Centrale"/>
          <w:sz w:val="18"/>
          <w:szCs w:val="18"/>
        </w:rPr>
        <w:t xml:space="preserve"> </w:t>
      </w:r>
      <w:r>
        <w:rPr>
          <w:rFonts w:ascii="Centrale" w:hAnsi="Centrale"/>
          <w:sz w:val="18"/>
          <w:szCs w:val="18"/>
        </w:rPr>
        <w:br/>
      </w:r>
      <w:r w:rsidRPr="008E362F">
        <w:rPr>
          <w:rFonts w:ascii="Centrale Sans Light" w:hAnsi="Centrale Sans Light" w:cs="Tahoma"/>
          <w:sz w:val="18"/>
          <w:szCs w:val="18"/>
        </w:rPr>
        <w:t xml:space="preserve">na wykonanie zadania pn. </w:t>
      </w:r>
      <w:r w:rsidRPr="00FB76FA">
        <w:rPr>
          <w:rFonts w:ascii="Centrale Sans Light" w:hAnsi="Centrale Sans Light" w:cs="Tahoma"/>
          <w:b/>
          <w:bCs/>
          <w:sz w:val="18"/>
          <w:szCs w:val="18"/>
        </w:rPr>
        <w:t>„</w:t>
      </w:r>
      <w:r w:rsidRPr="00FB76FA">
        <w:rPr>
          <w:rFonts w:ascii="Centrale Sans Light" w:hAnsi="Centrale Sans Light" w:cs="Tahoma"/>
          <w:b/>
          <w:bCs/>
          <w:sz w:val="18"/>
          <w:szCs w:val="18"/>
          <w:u w:val="single"/>
        </w:rPr>
        <w:t>Remont lokali mieszkalnych na terenie miasta i gminy Wronki</w:t>
      </w:r>
      <w:r w:rsidRPr="00FB76FA">
        <w:rPr>
          <w:rFonts w:ascii="Centrale Sans Light" w:hAnsi="Centrale Sans Light" w:cs="Tahoma"/>
          <w:b/>
          <w:bCs/>
          <w:sz w:val="18"/>
          <w:szCs w:val="18"/>
        </w:rPr>
        <w:t xml:space="preserve">” </w:t>
      </w:r>
      <w:r>
        <w:rPr>
          <w:rFonts w:ascii="Centrale Sans Light" w:hAnsi="Centrale Sans Light" w:cs="Tahoma"/>
          <w:sz w:val="18"/>
          <w:szCs w:val="18"/>
        </w:rPr>
        <w:br/>
      </w:r>
      <w:r w:rsidRPr="006D319F">
        <w:rPr>
          <w:rFonts w:ascii="Centrale Sans Light" w:hAnsi="Centrale Sans Light" w:cs="Arial"/>
          <w:b/>
          <w:bCs/>
          <w:color w:val="0070C0"/>
          <w:sz w:val="18"/>
          <w:szCs w:val="18"/>
        </w:rPr>
        <w:t>w zakresie części</w:t>
      </w:r>
      <w:r>
        <w:rPr>
          <w:rFonts w:ascii="Centrale Sans Light" w:hAnsi="Centrale Sans Light" w:cs="Arial"/>
          <w:color w:val="0070C0"/>
          <w:sz w:val="18"/>
          <w:szCs w:val="18"/>
        </w:rPr>
        <w:t xml:space="preserve"> </w:t>
      </w:r>
      <w:r w:rsidRPr="006D319F">
        <w:rPr>
          <w:rFonts w:ascii="Centrale Sans Light" w:hAnsi="Centrale Sans Light" w:cs="Tahoma"/>
          <w:b/>
          <w:bCs/>
          <w:color w:val="0070C0"/>
          <w:sz w:val="18"/>
          <w:szCs w:val="18"/>
        </w:rPr>
        <w:t>nr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5 pn.</w:t>
      </w:r>
      <w:r w:rsidRPr="006D319F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>„</w:t>
      </w:r>
      <w:r w:rsidRPr="006D319F">
        <w:rPr>
          <w:rFonts w:ascii="Centrale Sans Light" w:hAnsi="Centrale Sans Light"/>
          <w:b/>
          <w:bCs/>
          <w:color w:val="0070C0"/>
          <w:sz w:val="18"/>
          <w:szCs w:val="18"/>
        </w:rPr>
        <w:t xml:space="preserve">Remont lokalu mieszkalnego </w:t>
      </w:r>
      <w:proofErr w:type="spellStart"/>
      <w:r w:rsidRPr="006D319F">
        <w:rPr>
          <w:rFonts w:ascii="Centrale Sans Light" w:hAnsi="Centrale Sans Light"/>
          <w:b/>
          <w:bCs/>
          <w:color w:val="0070C0"/>
          <w:sz w:val="18"/>
          <w:szCs w:val="18"/>
        </w:rPr>
        <w:t>Mokrz</w:t>
      </w:r>
      <w:proofErr w:type="spellEnd"/>
      <w:r w:rsidRPr="006D319F">
        <w:rPr>
          <w:rFonts w:ascii="Centrale Sans Light" w:hAnsi="Centrale Sans Light"/>
          <w:b/>
          <w:bCs/>
          <w:color w:val="0070C0"/>
          <w:sz w:val="18"/>
          <w:szCs w:val="18"/>
        </w:rPr>
        <w:t xml:space="preserve"> 2/4, gm. Wronki</w:t>
      </w:r>
      <w:r w:rsidRPr="006D319F">
        <w:rPr>
          <w:rFonts w:ascii="Centrale Sans Light" w:hAnsi="Centrale Sans Light" w:cs="Tahoma"/>
          <w:b/>
          <w:bCs/>
          <w:color w:val="0070C0"/>
          <w:sz w:val="18"/>
          <w:szCs w:val="18"/>
        </w:rPr>
        <w:t>”.</w:t>
      </w:r>
    </w:p>
    <w:p w14:paraId="423CC606" w14:textId="77777777" w:rsidR="007731F1" w:rsidRPr="008E362F" w:rsidRDefault="007731F1" w:rsidP="007731F1">
      <w:pPr>
        <w:widowControl w:val="0"/>
        <w:spacing w:after="0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30859D63" w14:textId="77777777" w:rsidR="007731F1" w:rsidRDefault="007731F1" w:rsidP="007731F1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prawne</w:t>
      </w:r>
    </w:p>
    <w:p w14:paraId="10F3A434" w14:textId="77777777" w:rsidR="007731F1" w:rsidRPr="00621B23" w:rsidRDefault="007731F1" w:rsidP="007731F1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sz w:val="18"/>
          <w:szCs w:val="18"/>
        </w:rPr>
      </w:pPr>
    </w:p>
    <w:p w14:paraId="6DEF0C12" w14:textId="77777777" w:rsidR="007731F1" w:rsidRDefault="007731F1" w:rsidP="007731F1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eastAsia="Calibri" w:hAnsi="Centrale Sans Light" w:cs="Arial"/>
          <w:sz w:val="18"/>
          <w:szCs w:val="18"/>
        </w:rPr>
        <w:t xml:space="preserve">Postępowanie zostało unieważnione </w:t>
      </w:r>
      <w:bookmarkStart w:id="1" w:name="_Hlk64965701"/>
      <w:r>
        <w:rPr>
          <w:rFonts w:ascii="Centrale Sans Light" w:eastAsia="Calibri" w:hAnsi="Centrale Sans Light" w:cs="Arial"/>
          <w:sz w:val="18"/>
          <w:szCs w:val="18"/>
        </w:rPr>
        <w:t xml:space="preserve">na podstawie art. 255 pkt 2 </w:t>
      </w:r>
      <w:r w:rsidRPr="00621B23">
        <w:rPr>
          <w:rFonts w:ascii="Centrale Sans Light" w:eastAsia="Calibri" w:hAnsi="Centrale Sans Light" w:cs="Arial"/>
          <w:sz w:val="18"/>
          <w:szCs w:val="18"/>
        </w:rPr>
        <w:t>ustawy z</w:t>
      </w:r>
      <w:r>
        <w:rPr>
          <w:rFonts w:ascii="Centrale Sans Light" w:eastAsia="Calibri" w:hAnsi="Centrale Sans Light" w:cs="Arial"/>
          <w:sz w:val="18"/>
          <w:szCs w:val="18"/>
        </w:rPr>
        <w:t xml:space="preserve"> dnia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11 września 2019 r. – Prawo zamówień publicznych </w:t>
      </w:r>
      <w:bookmarkStart w:id="2" w:name="_Hlk64964764"/>
      <w:r>
        <w:rPr>
          <w:rFonts w:ascii="Centrale Sans Light" w:eastAsia="Calibri" w:hAnsi="Centrale Sans Light" w:cs="Arial"/>
          <w:sz w:val="18"/>
          <w:szCs w:val="18"/>
        </w:rPr>
        <w:t>(</w:t>
      </w:r>
      <w:proofErr w:type="spellStart"/>
      <w:r>
        <w:rPr>
          <w:rFonts w:ascii="Centrale Sans Light" w:eastAsia="Calibri" w:hAnsi="Centrale Sans Light" w:cs="Arial"/>
          <w:sz w:val="18"/>
          <w:szCs w:val="18"/>
        </w:rPr>
        <w:t>t.j</w:t>
      </w:r>
      <w:proofErr w:type="spellEnd"/>
      <w:r>
        <w:rPr>
          <w:rFonts w:ascii="Centrale Sans Light" w:eastAsia="Calibri" w:hAnsi="Centrale Sans Light" w:cs="Arial"/>
          <w:sz w:val="18"/>
          <w:szCs w:val="18"/>
        </w:rPr>
        <w:t xml:space="preserve">.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Dz.U. </w:t>
      </w:r>
      <w:r>
        <w:rPr>
          <w:rFonts w:ascii="Centrale Sans Light" w:eastAsia="Calibri" w:hAnsi="Centrale Sans Light" w:cs="Arial"/>
          <w:sz w:val="18"/>
          <w:szCs w:val="18"/>
        </w:rPr>
        <w:t xml:space="preserve">z 2021 r., </w:t>
      </w:r>
      <w:r w:rsidRPr="00621B23">
        <w:rPr>
          <w:rFonts w:ascii="Centrale Sans Light" w:eastAsia="Calibri" w:hAnsi="Centrale Sans Light" w:cs="Arial"/>
          <w:sz w:val="18"/>
          <w:szCs w:val="18"/>
        </w:rPr>
        <w:t xml:space="preserve">poz. </w:t>
      </w:r>
      <w:r>
        <w:rPr>
          <w:rFonts w:ascii="Centrale Sans Light" w:eastAsia="Calibri" w:hAnsi="Centrale Sans Light" w:cs="Arial"/>
          <w:sz w:val="18"/>
          <w:szCs w:val="18"/>
        </w:rPr>
        <w:t>1129</w:t>
      </w:r>
      <w:r w:rsidRPr="00621B23">
        <w:rPr>
          <w:rFonts w:ascii="Centrale Sans Light" w:eastAsia="Calibri" w:hAnsi="Centrale Sans Light" w:cs="Arial"/>
          <w:sz w:val="18"/>
          <w:szCs w:val="18"/>
        </w:rPr>
        <w:t>)</w:t>
      </w:r>
      <w:bookmarkEnd w:id="2"/>
      <w:r>
        <w:rPr>
          <w:rFonts w:ascii="Centrale Sans Light" w:eastAsia="Calibri" w:hAnsi="Centrale Sans Light" w:cs="Arial"/>
          <w:sz w:val="18"/>
          <w:szCs w:val="18"/>
        </w:rPr>
        <w:t xml:space="preserve">, zgodnie z którym Zamawiający unieważnia postępowanie o udzielenie zamówienia, jeżeli </w:t>
      </w:r>
      <w:bookmarkEnd w:id="1"/>
      <w:r>
        <w:rPr>
          <w:rFonts w:ascii="Centrale Sans Light" w:eastAsia="Calibri" w:hAnsi="Centrale Sans Light" w:cs="Arial"/>
          <w:sz w:val="18"/>
          <w:szCs w:val="18"/>
        </w:rPr>
        <w:t>wszystkie złożone oferty podlegały odrzuceniu.</w:t>
      </w:r>
    </w:p>
    <w:p w14:paraId="06AEFCB0" w14:textId="77777777" w:rsidR="007731F1" w:rsidRPr="00621B23" w:rsidRDefault="007731F1" w:rsidP="007731F1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0220A004" w14:textId="77777777" w:rsidR="007731F1" w:rsidRPr="00621B23" w:rsidRDefault="007731F1" w:rsidP="007731F1">
      <w:pPr>
        <w:widowControl w:val="0"/>
        <w:spacing w:after="0" w:line="120" w:lineRule="atLeast"/>
        <w:jc w:val="center"/>
        <w:rPr>
          <w:rFonts w:ascii="Centrale Sans Light" w:eastAsia="Calibri" w:hAnsi="Centrale Sans Light" w:cs="Arial"/>
          <w:b/>
          <w:sz w:val="18"/>
          <w:szCs w:val="18"/>
        </w:rPr>
      </w:pPr>
      <w:r w:rsidRPr="00621B23">
        <w:rPr>
          <w:rFonts w:ascii="Centrale Sans Light" w:eastAsia="Calibri" w:hAnsi="Centrale Sans Light" w:cs="Arial"/>
          <w:b/>
          <w:sz w:val="18"/>
          <w:szCs w:val="18"/>
        </w:rPr>
        <w:t>Uzasadnienie faktyczne</w:t>
      </w:r>
    </w:p>
    <w:p w14:paraId="38A77625" w14:textId="77777777" w:rsidR="007731F1" w:rsidRDefault="007731F1" w:rsidP="007731F1">
      <w:pPr>
        <w:widowControl w:val="0"/>
        <w:spacing w:after="0"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0B6C483B" w14:textId="77777777" w:rsidR="007731F1" w:rsidRPr="005B32F4" w:rsidRDefault="007731F1" w:rsidP="007731F1">
      <w:pPr>
        <w:spacing w:after="0" w:line="360" w:lineRule="auto"/>
        <w:ind w:firstLine="360"/>
        <w:jc w:val="both"/>
        <w:rPr>
          <w:rFonts w:ascii="Centrale Sans Light" w:hAnsi="Centrale Sans Light" w:cs="Tahoma"/>
          <w:bCs/>
          <w:sz w:val="18"/>
          <w:szCs w:val="18"/>
        </w:rPr>
      </w:pPr>
      <w:r w:rsidRPr="000722F4">
        <w:rPr>
          <w:rFonts w:ascii="Centrale Sans Light" w:hAnsi="Centrale Sans Light" w:cs="Tahoma"/>
          <w:sz w:val="18"/>
          <w:szCs w:val="18"/>
        </w:rPr>
        <w:t xml:space="preserve">Na </w:t>
      </w:r>
      <w:r>
        <w:rPr>
          <w:rFonts w:ascii="Centrale Sans Light" w:hAnsi="Centrale Sans Light" w:cs="Tahoma"/>
          <w:sz w:val="18"/>
          <w:szCs w:val="18"/>
        </w:rPr>
        <w:t>c</w:t>
      </w:r>
      <w:r w:rsidRPr="000722F4">
        <w:rPr>
          <w:rFonts w:ascii="Centrale Sans Light" w:hAnsi="Centrale Sans Light" w:cs="Tahoma"/>
          <w:sz w:val="18"/>
          <w:szCs w:val="18"/>
        </w:rPr>
        <w:t>zęść zamówienia</w:t>
      </w:r>
      <w:r>
        <w:rPr>
          <w:rFonts w:ascii="Centrale Sans Light" w:hAnsi="Centrale Sans Light" w:cs="Tahoma"/>
          <w:sz w:val="18"/>
          <w:szCs w:val="18"/>
        </w:rPr>
        <w:t xml:space="preserve"> </w:t>
      </w:r>
      <w:r w:rsidRPr="000722F4">
        <w:rPr>
          <w:rFonts w:ascii="Centrale Sans Light" w:hAnsi="Centrale Sans Light" w:cs="Tahoma"/>
          <w:sz w:val="18"/>
          <w:szCs w:val="18"/>
        </w:rPr>
        <w:t>nr 5 pn. „</w:t>
      </w:r>
      <w:r w:rsidRPr="000722F4">
        <w:rPr>
          <w:rFonts w:ascii="Centrale Sans Light" w:hAnsi="Centrale Sans Light"/>
          <w:sz w:val="18"/>
          <w:szCs w:val="18"/>
        </w:rPr>
        <w:t xml:space="preserve">Remont lokalu mieszkalnego </w:t>
      </w:r>
      <w:proofErr w:type="spellStart"/>
      <w:r w:rsidRPr="000722F4">
        <w:rPr>
          <w:rFonts w:ascii="Centrale Sans Light" w:hAnsi="Centrale Sans Light"/>
          <w:sz w:val="18"/>
          <w:szCs w:val="18"/>
        </w:rPr>
        <w:t>Mokrz</w:t>
      </w:r>
      <w:proofErr w:type="spellEnd"/>
      <w:r w:rsidRPr="000722F4">
        <w:rPr>
          <w:rFonts w:ascii="Centrale Sans Light" w:hAnsi="Centrale Sans Light"/>
          <w:sz w:val="18"/>
          <w:szCs w:val="18"/>
        </w:rPr>
        <w:t xml:space="preserve"> 2/4, gm. Wronki”</w:t>
      </w:r>
      <w:r w:rsidRPr="005B32F4">
        <w:rPr>
          <w:rFonts w:ascii="Centrale Sans Light" w:hAnsi="Centrale Sans Light" w:cs="Tahoma"/>
          <w:bCs/>
          <w:sz w:val="18"/>
          <w:szCs w:val="18"/>
        </w:rPr>
        <w:t xml:space="preserve"> </w:t>
      </w:r>
      <w:r w:rsidRPr="005B32F4">
        <w:rPr>
          <w:rFonts w:ascii="Centrale Sans Light" w:hAnsi="Centrale Sans Light"/>
          <w:bCs/>
          <w:sz w:val="18"/>
          <w:szCs w:val="18"/>
        </w:rPr>
        <w:t>wpłynęła jedna oferta</w:t>
      </w:r>
      <w:r>
        <w:rPr>
          <w:rFonts w:ascii="Centrale Sans Light" w:hAnsi="Centrale Sans Light"/>
          <w:bCs/>
          <w:sz w:val="18"/>
          <w:szCs w:val="18"/>
        </w:rPr>
        <w:t xml:space="preserve"> złożona przez Wykonawcę </w:t>
      </w:r>
      <w:r w:rsidRPr="000722F4">
        <w:rPr>
          <w:rFonts w:ascii="Centrale Sans Light" w:hAnsi="Centrale Sans Light"/>
          <w:sz w:val="18"/>
          <w:szCs w:val="18"/>
        </w:rPr>
        <w:t>MONTEX Hubert Białek Plac Wolności 14, 64-510 Wronki</w:t>
      </w:r>
      <w:r>
        <w:rPr>
          <w:rFonts w:ascii="Centrale Sans Light" w:hAnsi="Centrale Sans Light"/>
          <w:sz w:val="18"/>
          <w:szCs w:val="18"/>
        </w:rPr>
        <w:t>.</w:t>
      </w:r>
    </w:p>
    <w:p w14:paraId="541BC14B" w14:textId="77777777" w:rsidR="007731F1" w:rsidRPr="005B32F4" w:rsidRDefault="007731F1" w:rsidP="007731F1">
      <w:pPr>
        <w:spacing w:after="0" w:line="360" w:lineRule="auto"/>
        <w:ind w:right="-2" w:firstLine="360"/>
        <w:jc w:val="both"/>
        <w:rPr>
          <w:rFonts w:ascii="Centrale Sans Light" w:hAnsi="Centrale Sans Light" w:cs="Tahoma"/>
          <w:sz w:val="18"/>
          <w:szCs w:val="18"/>
          <w:u w:val="single"/>
        </w:rPr>
      </w:pPr>
      <w:bookmarkStart w:id="3" w:name="_Hlk83796239"/>
      <w:r>
        <w:rPr>
          <w:rFonts w:ascii="Centrale Sans Light" w:hAnsi="Centrale Sans Light" w:cs="Tahoma"/>
          <w:color w:val="000000"/>
          <w:sz w:val="18"/>
          <w:szCs w:val="18"/>
        </w:rPr>
        <w:t>Zamawiający informuje, że dokonał</w:t>
      </w:r>
      <w:r w:rsidRPr="00C65A75">
        <w:rPr>
          <w:rFonts w:ascii="Centrale Sans Light" w:hAnsi="Centrale Sans Light" w:cs="Tahoma"/>
          <w:sz w:val="18"/>
          <w:szCs w:val="18"/>
        </w:rPr>
        <w:t xml:space="preserve"> odrzuc</w:t>
      </w:r>
      <w:r>
        <w:rPr>
          <w:rFonts w:ascii="Centrale Sans Light" w:hAnsi="Centrale Sans Light" w:cs="Tahoma"/>
          <w:sz w:val="18"/>
          <w:szCs w:val="18"/>
        </w:rPr>
        <w:t>enia</w:t>
      </w:r>
      <w:r w:rsidRPr="00C65A75">
        <w:rPr>
          <w:rFonts w:ascii="Centrale Sans Light" w:hAnsi="Centrale Sans Light" w:cs="Tahoma"/>
          <w:sz w:val="18"/>
          <w:szCs w:val="18"/>
        </w:rPr>
        <w:t xml:space="preserve"> ofert</w:t>
      </w:r>
      <w:r>
        <w:rPr>
          <w:rFonts w:ascii="Centrale Sans Light" w:hAnsi="Centrale Sans Light" w:cs="Tahoma"/>
          <w:sz w:val="18"/>
          <w:szCs w:val="18"/>
        </w:rPr>
        <w:t>y</w:t>
      </w:r>
      <w:r w:rsidRPr="00C65A75">
        <w:rPr>
          <w:rFonts w:ascii="Centrale Sans Light" w:hAnsi="Centrale Sans Light" w:cs="Tahoma"/>
          <w:sz w:val="18"/>
          <w:szCs w:val="18"/>
        </w:rPr>
        <w:t xml:space="preserve"> złożon</w:t>
      </w:r>
      <w:r>
        <w:rPr>
          <w:rFonts w:ascii="Centrale Sans Light" w:hAnsi="Centrale Sans Light" w:cs="Tahoma"/>
          <w:sz w:val="18"/>
          <w:szCs w:val="18"/>
        </w:rPr>
        <w:t xml:space="preserve">ej </w:t>
      </w:r>
      <w:r w:rsidRPr="00C65A75">
        <w:rPr>
          <w:rFonts w:ascii="Centrale Sans Light" w:hAnsi="Centrale Sans Light" w:cs="Tahoma"/>
          <w:sz w:val="18"/>
          <w:szCs w:val="18"/>
        </w:rPr>
        <w:t xml:space="preserve">przez </w:t>
      </w:r>
      <w:r>
        <w:rPr>
          <w:rFonts w:ascii="Centrale Sans Light" w:hAnsi="Centrale Sans Light" w:cs="Tahoma"/>
          <w:sz w:val="18"/>
          <w:szCs w:val="18"/>
        </w:rPr>
        <w:t>w</w:t>
      </w:r>
      <w:r w:rsidRPr="00C65A75">
        <w:rPr>
          <w:rFonts w:ascii="Centrale Sans Light" w:hAnsi="Centrale Sans Light" w:cs="Tahoma"/>
          <w:sz w:val="18"/>
          <w:szCs w:val="18"/>
        </w:rPr>
        <w:t>w. Wykonawc</w:t>
      </w:r>
      <w:r>
        <w:rPr>
          <w:rFonts w:ascii="Centrale Sans Light" w:hAnsi="Centrale Sans Light" w:cs="Tahoma"/>
          <w:sz w:val="18"/>
          <w:szCs w:val="18"/>
        </w:rPr>
        <w:t>ę</w:t>
      </w:r>
      <w:r>
        <w:rPr>
          <w:rFonts w:ascii="Centrale Sans Light" w:hAnsi="Centrale Sans Light" w:cs="Tahoma"/>
          <w:color w:val="000000"/>
          <w:sz w:val="18"/>
          <w:szCs w:val="18"/>
        </w:rPr>
        <w:t xml:space="preserve"> n</w:t>
      </w:r>
      <w:r w:rsidRPr="00C65A75">
        <w:rPr>
          <w:rFonts w:ascii="Centrale Sans Light" w:hAnsi="Centrale Sans Light" w:cs="Tahoma"/>
          <w:color w:val="000000"/>
          <w:sz w:val="18"/>
          <w:szCs w:val="18"/>
        </w:rPr>
        <w:t xml:space="preserve">a podstawie </w:t>
      </w:r>
      <w:r>
        <w:rPr>
          <w:rFonts w:ascii="Centrale Sans Light" w:hAnsi="Centrale Sans Light" w:cs="Tahoma"/>
          <w:color w:val="000000"/>
          <w:sz w:val="18"/>
          <w:szCs w:val="18"/>
        </w:rPr>
        <w:br/>
      </w:r>
      <w:hyperlink r:id="rId7" w:anchor="/document/18903829?unitId=art(226)ust(1)pkt(3)&amp;cm=DOCUMENT" w:history="1">
        <w:r w:rsidRPr="007731F1">
          <w:rPr>
            <w:rStyle w:val="Hipercze"/>
            <w:rFonts w:ascii="Centrale Sans Light" w:hAnsi="Centrale Sans Light"/>
            <w:color w:val="auto"/>
            <w:sz w:val="18"/>
            <w:szCs w:val="18"/>
            <w:u w:val="none"/>
          </w:rPr>
          <w:t>art. 226 ust. 1 pkt 3</w:t>
        </w:r>
      </w:hyperlink>
      <w:r w:rsidRPr="007731F1">
        <w:rPr>
          <w:rFonts w:ascii="Centrale Sans Light" w:hAnsi="Centrale Sans Light"/>
          <w:sz w:val="18"/>
          <w:szCs w:val="18"/>
        </w:rPr>
        <w:t xml:space="preserve">, </w:t>
      </w:r>
      <w:hyperlink r:id="rId8" w:anchor="/document/18903829?unitId=art(226)ust(1)pkt(4)&amp;cm=DOCUMENT" w:history="1">
        <w:r w:rsidRPr="007731F1">
          <w:rPr>
            <w:rStyle w:val="Hipercze"/>
            <w:rFonts w:ascii="Centrale Sans Light" w:hAnsi="Centrale Sans Light"/>
            <w:color w:val="auto"/>
            <w:sz w:val="18"/>
            <w:szCs w:val="18"/>
            <w:u w:val="none"/>
          </w:rPr>
          <w:t>pkt 4</w:t>
        </w:r>
      </w:hyperlink>
      <w:r w:rsidRPr="007731F1">
        <w:rPr>
          <w:rFonts w:ascii="Centrale Sans Light" w:hAnsi="Centrale Sans Light"/>
          <w:sz w:val="18"/>
          <w:szCs w:val="18"/>
        </w:rPr>
        <w:t xml:space="preserve"> i </w:t>
      </w:r>
      <w:hyperlink r:id="rId9" w:anchor="/document/18903829?unitId=art(226)ust(1)pkt(6)&amp;cm=DOCUMENT" w:history="1">
        <w:r w:rsidRPr="007731F1">
          <w:rPr>
            <w:rStyle w:val="Hipercze"/>
            <w:rFonts w:ascii="Centrale Sans Light" w:hAnsi="Centrale Sans Light"/>
            <w:color w:val="auto"/>
            <w:sz w:val="18"/>
            <w:szCs w:val="18"/>
            <w:u w:val="none"/>
          </w:rPr>
          <w:t>pkt 6</w:t>
        </w:r>
      </w:hyperlink>
      <w:r w:rsidRPr="007731F1">
        <w:rPr>
          <w:rFonts w:ascii="Centrale Sans Light" w:hAnsi="Centrale Sans Light" w:cs="Tahoma"/>
          <w:sz w:val="18"/>
          <w:szCs w:val="18"/>
        </w:rPr>
        <w:t xml:space="preserve"> ustawy </w:t>
      </w:r>
      <w:proofErr w:type="spellStart"/>
      <w:r>
        <w:rPr>
          <w:rFonts w:ascii="Centrale Sans Light" w:hAnsi="Centrale Sans Light" w:cs="Tahoma"/>
          <w:sz w:val="18"/>
          <w:szCs w:val="18"/>
        </w:rPr>
        <w:t>Pzp</w:t>
      </w:r>
      <w:proofErr w:type="spellEnd"/>
      <w:r>
        <w:rPr>
          <w:rFonts w:ascii="Centrale Sans Light" w:hAnsi="Centrale Sans Light" w:cs="Tahoma"/>
          <w:sz w:val="18"/>
          <w:szCs w:val="18"/>
        </w:rPr>
        <w:t>,</w:t>
      </w:r>
      <w:r w:rsidRPr="005B32F4">
        <w:rPr>
          <w:rFonts w:ascii="Centrale Sans Light" w:hAnsi="Centrale Sans Light" w:cs="Tahoma"/>
          <w:sz w:val="18"/>
          <w:szCs w:val="18"/>
        </w:rPr>
        <w:t xml:space="preserve"> </w:t>
      </w:r>
      <w:r w:rsidRPr="00107DEB">
        <w:rPr>
          <w:rFonts w:ascii="Centrale Sans Light" w:hAnsi="Centrale Sans Light" w:cs="Tahoma"/>
          <w:sz w:val="18"/>
          <w:szCs w:val="18"/>
        </w:rPr>
        <w:t>ponieważ treść złożon</w:t>
      </w:r>
      <w:r>
        <w:rPr>
          <w:rFonts w:ascii="Centrale Sans Light" w:hAnsi="Centrale Sans Light" w:cs="Tahoma"/>
          <w:sz w:val="18"/>
          <w:szCs w:val="18"/>
        </w:rPr>
        <w:t>ej</w:t>
      </w:r>
      <w:r w:rsidRPr="00107DEB">
        <w:rPr>
          <w:rFonts w:ascii="Centrale Sans Light" w:hAnsi="Centrale Sans Light" w:cs="Tahoma"/>
          <w:sz w:val="18"/>
          <w:szCs w:val="18"/>
        </w:rPr>
        <w:t xml:space="preserve"> ofert</w:t>
      </w:r>
      <w:r>
        <w:rPr>
          <w:rFonts w:ascii="Centrale Sans Light" w:hAnsi="Centrale Sans Light" w:cs="Tahoma"/>
          <w:sz w:val="18"/>
          <w:szCs w:val="18"/>
        </w:rPr>
        <w:t>y</w:t>
      </w:r>
      <w:r w:rsidRPr="00107DEB">
        <w:rPr>
          <w:rFonts w:ascii="Centrale Sans Light" w:hAnsi="Centrale Sans Light" w:cs="Tahoma"/>
          <w:sz w:val="18"/>
          <w:szCs w:val="18"/>
        </w:rPr>
        <w:t xml:space="preserve"> </w:t>
      </w:r>
      <w:r>
        <w:rPr>
          <w:rFonts w:ascii="Centrale Sans Light" w:hAnsi="Centrale Sans Light" w:cs="Tahoma"/>
          <w:sz w:val="18"/>
          <w:szCs w:val="18"/>
        </w:rPr>
        <w:t xml:space="preserve">jest niezgodna z przepisami ustawy, jest nieważna na podstawie odrębnych przepisów oraz nie została sporządzona w sposób zgodny </w:t>
      </w:r>
      <w:r>
        <w:rPr>
          <w:rFonts w:ascii="Centrale Sans Light" w:hAnsi="Centrale Sans Light" w:cs="Tahoma"/>
          <w:sz w:val="18"/>
          <w:szCs w:val="18"/>
        </w:rPr>
        <w:br/>
        <w:t>z wymaganiami technicznymi, organizacyjnymi sporządzania ofert przy użyciu środków komunikacji elektronicznej określonymi przez Zamawiającego.</w:t>
      </w:r>
    </w:p>
    <w:bookmarkEnd w:id="3"/>
    <w:p w14:paraId="47D34D7C" w14:textId="77777777" w:rsidR="007731F1" w:rsidRDefault="007731F1" w:rsidP="007731F1">
      <w:pPr>
        <w:tabs>
          <w:tab w:val="left" w:pos="3873"/>
          <w:tab w:val="center" w:pos="4536"/>
        </w:tabs>
        <w:spacing w:after="0" w:line="360" w:lineRule="auto"/>
        <w:jc w:val="center"/>
        <w:rPr>
          <w:rFonts w:ascii="Centrale Sans Light" w:hAnsi="Centrale Sans Light" w:cs="Tahoma"/>
          <w:b/>
          <w:bCs/>
          <w:sz w:val="18"/>
          <w:szCs w:val="18"/>
        </w:rPr>
      </w:pPr>
    </w:p>
    <w:p w14:paraId="016BD466" w14:textId="3110ED9F" w:rsidR="00DF2EE4" w:rsidRPr="006F2B33" w:rsidRDefault="00DF2EE4" w:rsidP="007731F1">
      <w:pPr>
        <w:spacing w:after="0"/>
        <w:jc w:val="both"/>
      </w:pPr>
    </w:p>
    <w:sectPr w:rsidR="00DF2EE4" w:rsidRPr="006F2B33" w:rsidSect="000F48C3">
      <w:footerReference w:type="default" r:id="rId10"/>
      <w:pgSz w:w="11906" w:h="16838"/>
      <w:pgMar w:top="993" w:right="1417" w:bottom="1417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B155" w14:textId="77777777" w:rsidR="006D5B56" w:rsidRDefault="007731F1">
      <w:pPr>
        <w:spacing w:after="0" w:line="240" w:lineRule="auto"/>
      </w:pPr>
      <w:r>
        <w:separator/>
      </w:r>
    </w:p>
  </w:endnote>
  <w:endnote w:type="continuationSeparator" w:id="0">
    <w:p w14:paraId="4D7523A6" w14:textId="77777777" w:rsidR="006D5B56" w:rsidRDefault="0077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642" w14:textId="77777777" w:rsidR="000F48C3" w:rsidRDefault="00C048D4">
    <w:pPr>
      <w:pStyle w:val="Stopka"/>
      <w:jc w:val="right"/>
    </w:pPr>
  </w:p>
  <w:p w14:paraId="197B4AA9" w14:textId="77777777" w:rsidR="000F48C3" w:rsidRDefault="00C048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6573" w14:textId="77777777" w:rsidR="006D5B56" w:rsidRDefault="007731F1">
      <w:pPr>
        <w:spacing w:after="0" w:line="240" w:lineRule="auto"/>
      </w:pPr>
      <w:r>
        <w:separator/>
      </w:r>
    </w:p>
  </w:footnote>
  <w:footnote w:type="continuationSeparator" w:id="0">
    <w:p w14:paraId="2409737D" w14:textId="77777777" w:rsidR="006D5B56" w:rsidRDefault="0077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944"/>
    <w:multiLevelType w:val="hybridMultilevel"/>
    <w:tmpl w:val="CCB621FC"/>
    <w:lvl w:ilvl="0" w:tplc="8286F2B2">
      <w:start w:val="1"/>
      <w:numFmt w:val="decimal"/>
      <w:lvlText w:val="%1)"/>
      <w:lvlJc w:val="left"/>
      <w:pPr>
        <w:ind w:left="360" w:hanging="360"/>
      </w:pPr>
      <w:rPr>
        <w:rFonts w:ascii="Centrale Sans Light" w:eastAsia="Times New Roman" w:hAnsi="Centrale Sans Light" w:cs="Tahoma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38F4"/>
    <w:multiLevelType w:val="hybridMultilevel"/>
    <w:tmpl w:val="BA04B0B0"/>
    <w:lvl w:ilvl="0" w:tplc="9E826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08114D"/>
    <w:rsid w:val="000F6D4D"/>
    <w:rsid w:val="001503F0"/>
    <w:rsid w:val="001F3FCD"/>
    <w:rsid w:val="00233DD0"/>
    <w:rsid w:val="003609D6"/>
    <w:rsid w:val="003C49A5"/>
    <w:rsid w:val="003F4428"/>
    <w:rsid w:val="004853CF"/>
    <w:rsid w:val="004B0B01"/>
    <w:rsid w:val="00614BBD"/>
    <w:rsid w:val="00621B23"/>
    <w:rsid w:val="00630C35"/>
    <w:rsid w:val="00656A11"/>
    <w:rsid w:val="00671539"/>
    <w:rsid w:val="006D5B56"/>
    <w:rsid w:val="006E1390"/>
    <w:rsid w:val="006F2B33"/>
    <w:rsid w:val="007731F1"/>
    <w:rsid w:val="008732F2"/>
    <w:rsid w:val="008E6E3D"/>
    <w:rsid w:val="0090242F"/>
    <w:rsid w:val="0092084E"/>
    <w:rsid w:val="0094564D"/>
    <w:rsid w:val="0095673E"/>
    <w:rsid w:val="00991BB6"/>
    <w:rsid w:val="00A232D2"/>
    <w:rsid w:val="00A4205C"/>
    <w:rsid w:val="00A62225"/>
    <w:rsid w:val="00AD543C"/>
    <w:rsid w:val="00B7031F"/>
    <w:rsid w:val="00BE63E4"/>
    <w:rsid w:val="00C048D4"/>
    <w:rsid w:val="00D044F8"/>
    <w:rsid w:val="00DF2EE4"/>
    <w:rsid w:val="00E70424"/>
    <w:rsid w:val="00F24473"/>
    <w:rsid w:val="00F87908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E70424"/>
    <w:pPr>
      <w:ind w:left="720"/>
      <w:contextualSpacing/>
    </w:pPr>
  </w:style>
  <w:style w:type="character" w:customStyle="1" w:styleId="AkapitzlistZnak">
    <w:name w:val="Akapit z listą Znak"/>
    <w:aliases w:val="normalny tekst Znak,sw tekst Znak"/>
    <w:link w:val="Akapitzlist"/>
    <w:uiPriority w:val="34"/>
    <w:locked/>
    <w:rsid w:val="004B0B01"/>
  </w:style>
  <w:style w:type="paragraph" w:styleId="Stopka">
    <w:name w:val="footer"/>
    <w:basedOn w:val="Normalny"/>
    <w:link w:val="StopkaZnak"/>
    <w:uiPriority w:val="99"/>
    <w:unhideWhenUsed/>
    <w:rsid w:val="006F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33"/>
  </w:style>
  <w:style w:type="character" w:styleId="Hipercze">
    <w:name w:val="Hyperlink"/>
    <w:uiPriority w:val="99"/>
    <w:unhideWhenUsed/>
    <w:rsid w:val="0077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23</cp:revision>
  <cp:lastPrinted>2021-09-29T06:08:00Z</cp:lastPrinted>
  <dcterms:created xsi:type="dcterms:W3CDTF">2021-02-19T07:03:00Z</dcterms:created>
  <dcterms:modified xsi:type="dcterms:W3CDTF">2021-09-30T09:02:00Z</dcterms:modified>
</cp:coreProperties>
</file>