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6BBA" w14:textId="77777777" w:rsidR="00CE397B" w:rsidRPr="00CE397B" w:rsidRDefault="00CE397B" w:rsidP="00CE397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3</w:t>
      </w:r>
      <w:r w:rsidRPr="00CE397B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0245884E" w14:textId="77777777" w:rsidR="00CE397B" w:rsidRPr="00BE235C" w:rsidRDefault="00CE397B" w:rsidP="00CE39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08AC19F" w14:textId="77777777" w:rsidR="00CE397B" w:rsidRPr="00BE235C" w:rsidRDefault="00CE397B" w:rsidP="00CE39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632CDD4" w14:textId="77777777" w:rsidR="00CE397B" w:rsidRPr="00BE235C" w:rsidRDefault="00CE397B" w:rsidP="00CE39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060EF910" w14:textId="77777777" w:rsidR="00CE397B" w:rsidRPr="00BE235C" w:rsidRDefault="00CE397B" w:rsidP="00CE39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8"/>
          <w:szCs w:val="24"/>
          <w:lang w:eastAsia="hi-IN" w:bidi="hi-IN"/>
        </w:rPr>
      </w:pPr>
    </w:p>
    <w:p w14:paraId="07759363" w14:textId="77777777" w:rsidR="00CE397B" w:rsidRPr="00BE235C" w:rsidRDefault="00CE397B" w:rsidP="00CE397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BE235C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14:paraId="44A3F5C3" w14:textId="77777777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>o przynależności lub braku przynależności do tej samej grupy kapitałowej w rozumieniu ustawy z dnia 16 lutego 2007 r. o ochronie konkurencji i konsumentów (Dz. U. z 202</w:t>
      </w:r>
      <w:r>
        <w:rPr>
          <w:rFonts w:ascii="Arial" w:eastAsia="Lucida Sans Unicode" w:hAnsi="Arial" w:cs="Arial"/>
          <w:b/>
          <w:kern w:val="1"/>
          <w:lang w:eastAsia="hi-IN" w:bidi="hi-IN"/>
        </w:rPr>
        <w:t xml:space="preserve">1 </w:t>
      </w: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 xml:space="preserve">r. poz. </w:t>
      </w:r>
      <w:r>
        <w:rPr>
          <w:rFonts w:ascii="Arial" w:eastAsia="Lucida Sans Unicode" w:hAnsi="Arial" w:cs="Arial"/>
          <w:b/>
          <w:kern w:val="1"/>
          <w:lang w:eastAsia="hi-IN" w:bidi="hi-IN"/>
        </w:rPr>
        <w:t>275).</w:t>
      </w:r>
    </w:p>
    <w:p w14:paraId="6118078A" w14:textId="77777777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793ED41B" w14:textId="5D7B6C8D" w:rsidR="00466303" w:rsidRPr="00F43EB7" w:rsidRDefault="00CE397B" w:rsidP="00466303">
      <w:pPr>
        <w:spacing w:after="0" w:line="288" w:lineRule="auto"/>
        <w:jc w:val="both"/>
        <w:rPr>
          <w:rFonts w:ascii="Arial" w:hAnsi="Arial" w:cs="Arial"/>
          <w:b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BE235C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r w:rsidR="00FF3CA4" w:rsidRPr="00FF3CA4">
        <w:rPr>
          <w:rFonts w:ascii="Arial" w:hAnsi="Arial" w:cs="Arial"/>
          <w:bCs/>
        </w:rPr>
        <w:t>na</w:t>
      </w:r>
      <w:r w:rsidR="00466303">
        <w:rPr>
          <w:rFonts w:ascii="Arial" w:hAnsi="Arial" w:cs="Arial"/>
          <w:bCs/>
        </w:rPr>
        <w:t xml:space="preserve">:  </w:t>
      </w:r>
      <w:r w:rsidR="00466303">
        <w:rPr>
          <w:rFonts w:ascii="Arial" w:eastAsia="Calibri" w:hAnsi="Arial" w:cs="Arial"/>
          <w:b/>
          <w:bCs/>
        </w:rPr>
        <w:t>Modernizacja obiektów sportowych oraz zakup środków trwałych na potrzeby OSIR –</w:t>
      </w:r>
      <w:r w:rsidR="00502D8F">
        <w:rPr>
          <w:rFonts w:ascii="Arial" w:eastAsia="Calibri" w:hAnsi="Arial" w:cs="Arial"/>
          <w:b/>
          <w:bCs/>
        </w:rPr>
        <w:t>dostawa nawierzchni sportowej typu GE</w:t>
      </w:r>
      <w:r w:rsidR="00C90111">
        <w:rPr>
          <w:rFonts w:ascii="Arial" w:eastAsia="Calibri" w:hAnsi="Arial" w:cs="Arial"/>
          <w:b/>
          <w:bCs/>
        </w:rPr>
        <w:t>R</w:t>
      </w:r>
      <w:r w:rsidR="00502D8F">
        <w:rPr>
          <w:rFonts w:ascii="Arial" w:eastAsia="Calibri" w:hAnsi="Arial" w:cs="Arial"/>
          <w:b/>
          <w:bCs/>
        </w:rPr>
        <w:t>FLOR</w:t>
      </w:r>
    </w:p>
    <w:p w14:paraId="71E620D5" w14:textId="37EE8814" w:rsidR="00CE397B" w:rsidRPr="00BE235C" w:rsidRDefault="00FF3CA4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F3CA4">
        <w:rPr>
          <w:rFonts w:ascii="Arial" w:hAnsi="Arial" w:cs="Arial"/>
          <w:bCs/>
        </w:rPr>
        <w:t xml:space="preserve">, prowadzonego przez </w:t>
      </w:r>
      <w:r w:rsidR="00466303">
        <w:rPr>
          <w:rFonts w:ascii="Arial" w:hAnsi="Arial" w:cs="Arial"/>
          <w:bCs/>
        </w:rPr>
        <w:t>Świdnicki Ośrodek Sportu i Rekreacji</w:t>
      </w:r>
      <w:r w:rsidR="00CE397B" w:rsidRPr="00207C6A">
        <w:rPr>
          <w:rFonts w:ascii="Arial" w:hAnsi="Arial" w:cs="Arial"/>
          <w:b/>
          <w:bCs/>
          <w:lang w:eastAsia="pl-PL"/>
        </w:rPr>
        <w:t xml:space="preserve">, </w:t>
      </w:r>
      <w:r w:rsidR="00CE397B" w:rsidRPr="00207C6A">
        <w:rPr>
          <w:rFonts w:ascii="Arial" w:eastAsia="Lucida Sans Unicode" w:hAnsi="Arial" w:cs="Arial"/>
          <w:kern w:val="1"/>
          <w:lang w:eastAsia="hi-IN" w:bidi="hi-IN"/>
        </w:rPr>
        <w:t>oświadcz</w:t>
      </w:r>
      <w:r w:rsidR="00CE397B" w:rsidRPr="00BE235C">
        <w:rPr>
          <w:rFonts w:ascii="Arial" w:eastAsia="Lucida Sans Unicode" w:hAnsi="Arial" w:cs="Arial"/>
          <w:kern w:val="1"/>
          <w:lang w:eastAsia="hi-IN" w:bidi="hi-IN"/>
        </w:rPr>
        <w:t>am, że firma moja:</w:t>
      </w:r>
    </w:p>
    <w:p w14:paraId="24867435" w14:textId="77777777" w:rsidR="00CE397B" w:rsidRPr="00BE235C" w:rsidRDefault="00CE397B" w:rsidP="00CE397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14:paraId="5524CD39" w14:textId="77777777" w:rsidR="00CE397B" w:rsidRPr="00BE235C" w:rsidRDefault="00CE397B" w:rsidP="00CE397B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postępowaniu*</w:t>
      </w:r>
    </w:p>
    <w:p w14:paraId="7FE1F7D8" w14:textId="77777777" w:rsidR="00CE397B" w:rsidRPr="00BE235C" w:rsidRDefault="00CE397B" w:rsidP="00CE397B">
      <w:pPr>
        <w:widowControl w:val="0"/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1AEE0824" w14:textId="77777777" w:rsidR="00CE397B" w:rsidRPr="00BE235C" w:rsidRDefault="00CE397B" w:rsidP="00CE397B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postępowaniu*</w:t>
      </w:r>
    </w:p>
    <w:p w14:paraId="38BB0B7F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7AB4C65F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CE397B" w:rsidRPr="00BE235C" w14:paraId="4D715CDE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3668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08D2EC0E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860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5E0052B2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CE397B" w:rsidRPr="00BE235C" w14:paraId="1F85BEFA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8133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74DD3F1E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4793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E397B" w:rsidRPr="00BE235C" w14:paraId="14953191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37DD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2EF7F838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5B80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A9B4917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724FC0C8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8A3B928" w14:textId="77777777" w:rsidR="00CE397B" w:rsidRPr="00BE235C" w:rsidRDefault="00CE397B" w:rsidP="00CE397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3C032127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5F1BA51D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429A4278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32F4D5E1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75BDDBDF" w14:textId="77777777" w:rsidR="00CE397B" w:rsidRPr="00BE235C" w:rsidRDefault="00CE397B" w:rsidP="00CE397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FA8F0A0" w14:textId="77777777" w:rsidR="00CE397B" w:rsidRPr="00BE235C" w:rsidRDefault="00CE397B" w:rsidP="00CE397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5F23F248" w14:textId="77777777" w:rsidR="00CE397B" w:rsidRPr="00BE235C" w:rsidRDefault="00CE397B" w:rsidP="00CE397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1128AED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F68669C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3355793" w14:textId="77777777" w:rsidR="00CE397B" w:rsidRPr="00BE235C" w:rsidRDefault="00CE397B" w:rsidP="00CE397B">
      <w:pPr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506D6CBB" w14:textId="77777777" w:rsidR="00CE397B" w:rsidRPr="00BE235C" w:rsidRDefault="00CE397B" w:rsidP="00CE397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0F122F8" w14:textId="77777777" w:rsidR="00CE397B" w:rsidRPr="00BE235C" w:rsidRDefault="00CE397B" w:rsidP="00CE397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0DD74031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15C63ED7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16589EE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F6968C5" w14:textId="77777777" w:rsidR="00CE397B" w:rsidRPr="00BE235C" w:rsidRDefault="00CE397B" w:rsidP="00CE397B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9E52A66" w14:textId="77777777" w:rsidR="00CE397B" w:rsidRPr="00BE235C" w:rsidRDefault="00CE397B" w:rsidP="00CE397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E235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14:paraId="17988D48" w14:textId="77777777" w:rsidR="00CE397B" w:rsidRPr="00BE235C" w:rsidRDefault="00CE397B" w:rsidP="00CE397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CE397B" w:rsidRPr="00BE235C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01CF" w14:textId="77777777" w:rsidR="004369F6" w:rsidRDefault="004369F6">
      <w:pPr>
        <w:spacing w:after="0" w:line="240" w:lineRule="auto"/>
      </w:pPr>
      <w:r>
        <w:separator/>
      </w:r>
    </w:p>
  </w:endnote>
  <w:endnote w:type="continuationSeparator" w:id="0">
    <w:p w14:paraId="23C77657" w14:textId="77777777" w:rsidR="004369F6" w:rsidRDefault="0043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C11B" w14:textId="77777777" w:rsidR="00FF3CA4" w:rsidRDefault="00CE397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F1B60" w14:textId="77777777" w:rsidR="00FF3CA4" w:rsidRDefault="00FF3CA4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8F00" w14:textId="77777777" w:rsidR="00FF3CA4" w:rsidRDefault="00CE397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5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C1C5A5" w14:textId="77777777" w:rsidR="00FF3CA4" w:rsidRDefault="00FF3CA4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7BC3" w14:textId="77777777" w:rsidR="004369F6" w:rsidRDefault="004369F6">
      <w:pPr>
        <w:spacing w:after="0" w:line="240" w:lineRule="auto"/>
      </w:pPr>
      <w:r>
        <w:separator/>
      </w:r>
    </w:p>
  </w:footnote>
  <w:footnote w:type="continuationSeparator" w:id="0">
    <w:p w14:paraId="04398EE0" w14:textId="77777777" w:rsidR="004369F6" w:rsidRDefault="0043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13142122">
    <w:abstractNumId w:val="2"/>
  </w:num>
  <w:num w:numId="2" w16cid:durableId="3348901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37071">
    <w:abstractNumId w:val="7"/>
  </w:num>
  <w:num w:numId="4" w16cid:durableId="1723015250">
    <w:abstractNumId w:val="4"/>
  </w:num>
  <w:num w:numId="5" w16cid:durableId="369495620">
    <w:abstractNumId w:val="0"/>
  </w:num>
  <w:num w:numId="6" w16cid:durableId="1470392119">
    <w:abstractNumId w:val="6"/>
  </w:num>
  <w:num w:numId="7" w16cid:durableId="44304063">
    <w:abstractNumId w:val="3"/>
  </w:num>
  <w:num w:numId="8" w16cid:durableId="412822797">
    <w:abstractNumId w:val="5"/>
  </w:num>
  <w:num w:numId="9" w16cid:durableId="78153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7B"/>
    <w:rsid w:val="001635EF"/>
    <w:rsid w:val="00216D9E"/>
    <w:rsid w:val="004369F6"/>
    <w:rsid w:val="00466303"/>
    <w:rsid w:val="00502D8F"/>
    <w:rsid w:val="00896E3E"/>
    <w:rsid w:val="0091081A"/>
    <w:rsid w:val="00980C95"/>
    <w:rsid w:val="00C73AFC"/>
    <w:rsid w:val="00C90111"/>
    <w:rsid w:val="00CE397B"/>
    <w:rsid w:val="00D42565"/>
    <w:rsid w:val="00D95775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A9D"/>
  <w15:chartTrackingRefBased/>
  <w15:docId w15:val="{ADB1B74D-A13C-4A5A-AF5E-436A8D1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397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397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E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97B"/>
  </w:style>
  <w:style w:type="character" w:styleId="Numerstrony">
    <w:name w:val="page number"/>
    <w:basedOn w:val="Domylnaczcionkaakapitu"/>
    <w:rsid w:val="00CE397B"/>
  </w:style>
  <w:style w:type="paragraph" w:styleId="Nagwek">
    <w:name w:val="header"/>
    <w:basedOn w:val="Normalny"/>
    <w:link w:val="NagwekZnak"/>
    <w:uiPriority w:val="99"/>
    <w:unhideWhenUsed/>
    <w:rsid w:val="00CE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97B"/>
  </w:style>
  <w:style w:type="character" w:styleId="Odwoaniedokomentarza">
    <w:name w:val="annotation reference"/>
    <w:basedOn w:val="Domylnaczcionkaakapitu"/>
    <w:uiPriority w:val="99"/>
    <w:semiHidden/>
    <w:unhideWhenUsed/>
    <w:rsid w:val="00CE3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9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6</cp:revision>
  <dcterms:created xsi:type="dcterms:W3CDTF">2023-09-22T10:29:00Z</dcterms:created>
  <dcterms:modified xsi:type="dcterms:W3CDTF">2023-11-13T11:39:00Z</dcterms:modified>
</cp:coreProperties>
</file>