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5043F779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210130">
        <w:rPr>
          <w:rFonts w:ascii="Calibri Light" w:hAnsi="Calibri Light" w:cs="Arial"/>
          <w:b/>
          <w:i/>
          <w:u w:val="single"/>
        </w:rPr>
        <w:t>1</w:t>
      </w:r>
      <w:r w:rsidR="0084315D">
        <w:rPr>
          <w:rFonts w:ascii="Calibri Light" w:hAnsi="Calibri Light" w:cs="Arial"/>
          <w:b/>
          <w:i/>
          <w:u w:val="single"/>
        </w:rPr>
        <w:t>5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84315D">
        <w:rPr>
          <w:rFonts w:ascii="Calibri Light" w:hAnsi="Calibri Light" w:cs="Arial"/>
          <w:b/>
          <w:i/>
          <w:u w:val="single"/>
        </w:rPr>
        <w:t>2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5A1351A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9B14C5">
        <w:rPr>
          <w:rFonts w:ascii="Calibri Light" w:hAnsi="Calibri Light"/>
        </w:rPr>
        <w:t>robotę budowlaną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52A6C369" w14:textId="0C1B6E21" w:rsidR="00EF167F" w:rsidRPr="003D293D" w:rsidRDefault="0084315D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84315D">
        <w:rPr>
          <w:rFonts w:ascii="Calibri Light" w:hAnsi="Calibri Light"/>
          <w:b/>
          <w:bCs/>
        </w:rPr>
        <w:t>Budowa oświetlenia drogowego ulic: Na zboczu w Mechelinkach, Dunina, Miłosza, Asnyka w Pogórzu, Cedrowej w Mostach oraz promenady w Rewie</w:t>
      </w:r>
      <w:r w:rsidRPr="0084315D">
        <w:rPr>
          <w:rFonts w:ascii="Calibri Light" w:hAnsi="Calibri Light"/>
          <w:b/>
          <w:bCs/>
          <w:i/>
        </w:rPr>
        <w:t xml:space="preserve"> </w:t>
      </w:r>
      <w:r w:rsidR="00EF167F"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0D49783E" w14:textId="0289B9A6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w trakcie wykonywania </w:t>
      </w:r>
      <w:r w:rsidRPr="003D293D">
        <w:rPr>
          <w:rFonts w:ascii="Calibri Light" w:hAnsi="Calibri Light"/>
        </w:rPr>
        <w:t>.:</w:t>
      </w:r>
      <w:r w:rsidRPr="00EF167F">
        <w:t xml:space="preserve"> </w:t>
      </w:r>
      <w:r w:rsidR="0084315D" w:rsidRPr="0084315D">
        <w:rPr>
          <w:b/>
          <w:bCs/>
        </w:rPr>
        <w:t>Budowa oświetlenia drogowego ulic: Na zboczu w Mechelinkach, Dunina, Miłosza, Asnyka w Pogórzu, Cedrowej w Mostach oraz promenady w Rewie</w:t>
      </w:r>
      <w:r w:rsidR="0047268A">
        <w:t>,</w:t>
      </w:r>
      <w:r w:rsidR="00703035">
        <w:rPr>
          <w:b/>
          <w:bCs/>
        </w:rPr>
        <w:t xml:space="preserve"> </w:t>
      </w:r>
      <w:r w:rsidR="00703035">
        <w:t xml:space="preserve"> </w:t>
      </w:r>
      <w:r w:rsidRPr="003D293D">
        <w:rPr>
          <w:rFonts w:ascii="Calibri Light" w:hAnsi="Calibri Light"/>
        </w:rPr>
        <w:t xml:space="preserve">w ramach zamówienia publicznego, udzielonego w trybie przetargu nieograniczonego,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  <w:r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40A79"/>
    <w:rsid w:val="000C6F27"/>
    <w:rsid w:val="000C728E"/>
    <w:rsid w:val="0015631A"/>
    <w:rsid w:val="0018172D"/>
    <w:rsid w:val="001D0B8B"/>
    <w:rsid w:val="00200092"/>
    <w:rsid w:val="00206E52"/>
    <w:rsid w:val="00210130"/>
    <w:rsid w:val="00237318"/>
    <w:rsid w:val="0025007B"/>
    <w:rsid w:val="0047268A"/>
    <w:rsid w:val="00703035"/>
    <w:rsid w:val="007C5029"/>
    <w:rsid w:val="007F428E"/>
    <w:rsid w:val="0084315D"/>
    <w:rsid w:val="009B14C5"/>
    <w:rsid w:val="009E2AB4"/>
    <w:rsid w:val="00A63245"/>
    <w:rsid w:val="00BD71BC"/>
    <w:rsid w:val="00D65D61"/>
    <w:rsid w:val="00E54C3B"/>
    <w:rsid w:val="00EB379B"/>
    <w:rsid w:val="00EF167F"/>
    <w:rsid w:val="00EF750C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2022-04-05T12:33:00Z</dcterms:created>
  <dcterms:modified xsi:type="dcterms:W3CDTF">2022-04-05T12:33:00Z</dcterms:modified>
</cp:coreProperties>
</file>