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36" w:rsidRDefault="007508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bookmarkStart w:id="0" w:name="_GoBack"/>
      <w:bookmarkEnd w:id="0"/>
    </w:p>
    <w:p w:rsidR="00750836" w:rsidRDefault="009F34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Załącznik nr 7 do SWZ</w:t>
      </w:r>
    </w:p>
    <w:p w:rsidR="00750836" w:rsidRDefault="00750836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</w:rPr>
      </w:pP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750836" w:rsidRDefault="00750836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750836" w:rsidRDefault="009F348C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OŚWIADCZENIE O PRZYNALEŻNOŚCI LUB BRAKU PRZYNALEŻNOŚCI DO TEJ SAMEJ GRUPY KAPITAŁOWEJ, O KTÓREJ MOWA W ART. 108 UST. 1 PKT 5 I 6 </w:t>
      </w:r>
      <w:proofErr w:type="spellStart"/>
      <w:r>
        <w:rPr>
          <w:rFonts w:ascii="Times New Roman" w:eastAsia="Arial Narrow" w:hAnsi="Times New Roman"/>
          <w:b/>
          <w:lang w:eastAsia="zh-CN"/>
        </w:rPr>
        <w:t>Pzp</w:t>
      </w:r>
      <w:proofErr w:type="spellEnd"/>
    </w:p>
    <w:p w:rsidR="00750836" w:rsidRDefault="00750836">
      <w:pPr>
        <w:suppressAutoHyphens/>
        <w:spacing w:after="0" w:line="276" w:lineRule="auto"/>
        <w:rPr>
          <w:rFonts w:ascii="Arial Narrow" w:eastAsia="Arial Narrow" w:hAnsi="Arial Narrow" w:cs="Arial Narrow"/>
          <w:lang w:eastAsia="zh-CN"/>
        </w:rPr>
      </w:pPr>
    </w:p>
    <w:p w:rsidR="00750836" w:rsidRDefault="009F348C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5D2B52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750836" w:rsidRDefault="00750836">
      <w:pPr>
        <w:spacing w:after="0" w:line="240" w:lineRule="auto"/>
        <w:jc w:val="center"/>
        <w:rPr>
          <w:rFonts w:cs="Calibri"/>
        </w:rPr>
      </w:pPr>
    </w:p>
    <w:p w:rsidR="00750836" w:rsidRDefault="009F348C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750836" w:rsidRDefault="00750836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750836" w:rsidRDefault="009F348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Informuję / my, iż:</w:t>
      </w:r>
    </w:p>
    <w:p w:rsidR="00750836" w:rsidRDefault="009F34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Należę / należymy * do tej samej grupy kapitałowej w rozumieniu ustawy z dnia 16 lutego 2007r. o ochronie konkurencji i konsumentów, co następujące podmioty: </w:t>
      </w:r>
    </w:p>
    <w:p w:rsidR="00750836" w:rsidRDefault="009F348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836" w:rsidRDefault="0075083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9F34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Nie należę / nie należymy * do grupy kapitałowej.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750836" w:rsidRDefault="009F348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  <w:r>
        <w:rPr>
          <w:rFonts w:ascii="Times New Roman" w:eastAsia="Times New Roman" w:hAnsi="Times New Roman"/>
          <w:i/>
          <w:sz w:val="18"/>
          <w:szCs w:val="18"/>
          <w:lang w:eastAsia="zh-CN"/>
        </w:rPr>
        <w:t>* niepotrzebne skreślić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</w:p>
    <w:p w:rsidR="00750836" w:rsidRDefault="009F34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niniejszym oświadczeniu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9F348C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750836" w:rsidRDefault="009F34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750836" w:rsidRDefault="007508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0836" w:rsidRDefault="009F348C">
      <w:pPr>
        <w:spacing w:after="0" w:line="240" w:lineRule="auto"/>
        <w:jc w:val="both"/>
      </w:pPr>
      <w:bookmarkStart w:id="1" w:name="__Fieldmark__2344_364392631"/>
      <w:bookmarkStart w:id="2" w:name="__Fieldmark__1048_2179548856"/>
      <w:bookmarkStart w:id="3" w:name="__Fieldmark__1328_2196943859"/>
      <w:bookmarkStart w:id="4" w:name="__Fieldmark__25554_229805973"/>
      <w:bookmarkStart w:id="5" w:name="__Fieldmark__315_1683090305"/>
      <w:bookmarkStart w:id="6" w:name="__Fieldmark__548_4081893845"/>
      <w:bookmarkStart w:id="7" w:name="__Fieldmark__7856_4125050576"/>
      <w:bookmarkStart w:id="8" w:name="__Fieldmark__1628_3509679657"/>
      <w:bookmarkStart w:id="9" w:name="__Fieldmark__3474_3679883117"/>
      <w:bookmarkStart w:id="10" w:name="__Fieldmark__2603_2619375507"/>
      <w:bookmarkStart w:id="11" w:name="__Fieldmark__1068_2619375507"/>
      <w:bookmarkStart w:id="12" w:name="__Fieldmark__4069_3611599471"/>
      <w:bookmarkStart w:id="13" w:name="__Fieldmark__70_312716648"/>
      <w:bookmarkStart w:id="14" w:name="__Fieldmark__5364_3226726007"/>
      <w:bookmarkStart w:id="15" w:name="__Fieldmark__7877_3627203203"/>
      <w:bookmarkStart w:id="16" w:name="__Fieldmark__57_2761436783"/>
      <w:bookmarkStart w:id="17" w:name="__Fieldmark__3897_2887997378"/>
      <w:bookmarkStart w:id="18" w:name="__Fieldmark__807_4234699733"/>
      <w:bookmarkStart w:id="19" w:name="__Fieldmark__1753_3522087063"/>
      <w:bookmarkStart w:id="20" w:name="__Fieldmark__2013_2670826959"/>
      <w:bookmarkStart w:id="21" w:name="__Fieldmark__6553_312716648"/>
      <w:bookmarkStart w:id="22" w:name="__Fieldmark__5333_3611599471"/>
      <w:bookmarkStart w:id="23" w:name="__Fieldmark__1998_2619375507"/>
      <w:bookmarkStart w:id="24" w:name="__Fieldmark__1254_3679883117"/>
      <w:bookmarkStart w:id="25" w:name="__Fieldmark__618_3509679657"/>
      <w:bookmarkStart w:id="26" w:name="__Fieldmark__2067_3509679657"/>
      <w:bookmarkStart w:id="27" w:name="__Fieldmark__169_926158487"/>
      <w:bookmarkStart w:id="28" w:name="__Fieldmark__24816_229805973"/>
      <w:bookmarkStart w:id="29" w:name="__Fieldmark__190_3040137374"/>
      <w:bookmarkStart w:id="30" w:name="__Fieldmark__403_2179548856"/>
      <w:bookmarkStart w:id="31" w:name="__Fieldmark__2120_2179548856"/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50836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51" w:rsidRDefault="00505B51">
      <w:pPr>
        <w:spacing w:after="0" w:line="240" w:lineRule="auto"/>
      </w:pPr>
      <w:r>
        <w:separator/>
      </w:r>
    </w:p>
  </w:endnote>
  <w:endnote w:type="continuationSeparator" w:id="0">
    <w:p w:rsidR="00505B51" w:rsidRDefault="0050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77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0836" w:rsidRPr="005D2B52" w:rsidRDefault="009F348C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2B52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D2B52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D2B52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136AC0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5D2B52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51" w:rsidRDefault="00505B51">
      <w:pPr>
        <w:spacing w:after="0" w:line="240" w:lineRule="auto"/>
      </w:pPr>
      <w:r>
        <w:separator/>
      </w:r>
    </w:p>
  </w:footnote>
  <w:footnote w:type="continuationSeparator" w:id="0">
    <w:p w:rsidR="00505B51" w:rsidRDefault="0050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36" w:rsidRDefault="009F348C">
    <w:pPr>
      <w:pStyle w:val="Nagwek"/>
    </w:pPr>
    <w:r>
      <w:rPr>
        <w:noProof/>
        <w:lang w:eastAsia="pl-PL"/>
      </w:rPr>
      <w:drawing>
        <wp:inline distT="0" distB="0" distL="0" distR="0" wp14:anchorId="3347B69C" wp14:editId="61355EEA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36" w:rsidRDefault="009F348C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750836" w:rsidRDefault="009F348C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750836" w:rsidRDefault="009F348C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21609E" w:rsidRPr="0021609E">
      <w:rPr>
        <w:rFonts w:eastAsia="Calibri"/>
        <w:iCs/>
        <w:sz w:val="16"/>
        <w:szCs w:val="16"/>
      </w:rPr>
      <w:t>PCPR.FEWM.0320.6</w:t>
    </w:r>
    <w:r w:rsidR="00B82574">
      <w:rPr>
        <w:rFonts w:eastAsia="Calibri"/>
        <w:iCs/>
        <w:sz w:val="16"/>
        <w:szCs w:val="16"/>
      </w:rPr>
      <w:t>.1</w:t>
    </w:r>
    <w:r w:rsidR="00136AC0">
      <w:rPr>
        <w:rFonts w:eastAsia="Calibri"/>
        <w:iCs/>
        <w:sz w:val="16"/>
        <w:szCs w:val="16"/>
      </w:rPr>
      <w:t>3</w:t>
    </w:r>
    <w:r w:rsidR="0021609E" w:rsidRPr="0021609E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650"/>
    <w:multiLevelType w:val="multilevel"/>
    <w:tmpl w:val="6AB4D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DCB"/>
    <w:multiLevelType w:val="multilevel"/>
    <w:tmpl w:val="C34CE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36"/>
    <w:rsid w:val="00136AC0"/>
    <w:rsid w:val="001F175F"/>
    <w:rsid w:val="0021609E"/>
    <w:rsid w:val="00345FB5"/>
    <w:rsid w:val="00505B51"/>
    <w:rsid w:val="005D2B52"/>
    <w:rsid w:val="00750836"/>
    <w:rsid w:val="009F348C"/>
    <w:rsid w:val="00B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191C-E27A-48B2-8E6F-0D8CC6A3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8</cp:revision>
  <cp:lastPrinted>2024-04-08T12:46:00Z</cp:lastPrinted>
  <dcterms:created xsi:type="dcterms:W3CDTF">2024-04-29T10:06:00Z</dcterms:created>
  <dcterms:modified xsi:type="dcterms:W3CDTF">2024-08-14T11:19:00Z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