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94968" w14:textId="79918191" w:rsidR="008D449E" w:rsidRPr="00396780" w:rsidRDefault="00393EA0" w:rsidP="00393EA0">
      <w:pPr>
        <w:pStyle w:val="Style5"/>
        <w:widowControl/>
        <w:spacing w:before="14" w:line="264" w:lineRule="exact"/>
        <w:rPr>
          <w:rStyle w:val="FontStyle45"/>
          <w:rFonts w:asciiTheme="minorHAnsi" w:hAnsiTheme="minorHAnsi" w:cstheme="minorHAnsi"/>
        </w:rPr>
      </w:pPr>
      <w:r>
        <w:rPr>
          <w:rStyle w:val="FontStyle45"/>
          <w:rFonts w:asciiTheme="minorHAnsi" w:hAnsiTheme="minorHAnsi" w:cstheme="minorHAnsi"/>
        </w:rPr>
        <w:t>Opis przedmiotu zamówienia</w:t>
      </w:r>
    </w:p>
    <w:p w14:paraId="0FD20196" w14:textId="77777777" w:rsidR="008D449E" w:rsidRPr="00396780" w:rsidRDefault="008D449E" w:rsidP="008D449E">
      <w:pPr>
        <w:pStyle w:val="Style5"/>
        <w:widowControl/>
        <w:spacing w:before="14" w:line="264" w:lineRule="exact"/>
        <w:jc w:val="right"/>
        <w:rPr>
          <w:rStyle w:val="FontStyle45"/>
          <w:rFonts w:asciiTheme="minorHAnsi" w:hAnsiTheme="minorHAnsi" w:cstheme="minorHAnsi"/>
        </w:rPr>
      </w:pPr>
    </w:p>
    <w:p w14:paraId="06939310" w14:textId="29F5F24A" w:rsidR="008D449E" w:rsidRPr="00396780" w:rsidRDefault="00BE6DA3" w:rsidP="008D449E">
      <w:pPr>
        <w:pStyle w:val="Style5"/>
        <w:widowControl/>
        <w:spacing w:before="14" w:line="264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Style w:val="FontStyle45"/>
          <w:rFonts w:asciiTheme="minorHAnsi" w:hAnsiTheme="minorHAnsi" w:cstheme="minorHAnsi"/>
        </w:rPr>
        <w:t xml:space="preserve">Nadzów inwestorski nad robotami budowlanymi branży elektrycznej dla zadania  </w:t>
      </w:r>
      <w:r w:rsidR="008D449E" w:rsidRPr="00396780">
        <w:rPr>
          <w:rStyle w:val="FontStyle45"/>
          <w:rFonts w:asciiTheme="minorHAnsi" w:hAnsiTheme="minorHAnsi" w:cstheme="minorHAnsi"/>
        </w:rPr>
        <w:t>„</w:t>
      </w:r>
      <w:r w:rsidR="00396780" w:rsidRPr="00396780">
        <w:rPr>
          <w:rStyle w:val="FontStyle45"/>
          <w:rFonts w:asciiTheme="minorHAnsi" w:hAnsiTheme="minorHAnsi" w:cstheme="minorHAnsi"/>
        </w:rPr>
        <w:t>Modernizacja i poprawa efektywności energetycznej budynku Technikum im. Stefana Bieszka (Zespół Szkół w Chojnicach)</w:t>
      </w:r>
      <w:r w:rsidR="008D449E" w:rsidRPr="00396780">
        <w:rPr>
          <w:rStyle w:val="FontStyle45"/>
          <w:rFonts w:asciiTheme="minorHAnsi" w:hAnsiTheme="minorHAnsi" w:cstheme="minorHAnsi"/>
        </w:rPr>
        <w:t>”</w:t>
      </w:r>
    </w:p>
    <w:p w14:paraId="667D8FCC" w14:textId="77777777" w:rsidR="00F93197" w:rsidRPr="00396780" w:rsidRDefault="00F93197" w:rsidP="00F9319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A026DC8" w14:textId="77777777" w:rsidR="00C2515D" w:rsidRPr="00BE6DA3" w:rsidRDefault="00396780" w:rsidP="00BE6DA3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6780">
        <w:rPr>
          <w:rFonts w:asciiTheme="minorHAnsi" w:hAnsiTheme="minorHAnsi" w:cstheme="minorHAnsi"/>
          <w:b/>
          <w:color w:val="000000"/>
          <w:sz w:val="22"/>
          <w:szCs w:val="22"/>
        </w:rPr>
        <w:t>Zakres robót bud</w:t>
      </w:r>
      <w:r w:rsidR="00BE6DA3">
        <w:rPr>
          <w:rFonts w:asciiTheme="minorHAnsi" w:hAnsiTheme="minorHAnsi" w:cstheme="minorHAnsi"/>
          <w:b/>
          <w:color w:val="000000"/>
          <w:sz w:val="22"/>
          <w:szCs w:val="22"/>
        </w:rPr>
        <w:t>owlano branży elektrycznej  obejmuje:</w:t>
      </w:r>
      <w:r w:rsidR="00C2515D" w:rsidRPr="00C2515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A3A8858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C2515D">
        <w:rPr>
          <w:rFonts w:asciiTheme="minorHAnsi" w:eastAsia="Times New Roman" w:hAnsiTheme="minorHAnsi" w:cstheme="minorHAnsi"/>
          <w:sz w:val="22"/>
          <w:szCs w:val="22"/>
        </w:rPr>
        <w:t>Demontaż istniejącej instalacji elektrycznej, okablowania, rozdzielnic budynku, opraw oświetleniowych, gniazd wtykowych, łączników.</w:t>
      </w:r>
    </w:p>
    <w:p w14:paraId="428D6705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C2515D">
        <w:rPr>
          <w:rFonts w:asciiTheme="minorHAnsi" w:eastAsia="Times New Roman" w:hAnsiTheme="minorHAnsi" w:cstheme="minorHAnsi"/>
          <w:sz w:val="22"/>
          <w:szCs w:val="22"/>
        </w:rPr>
        <w:t xml:space="preserve">Zasilanie budynku będzie realizowane przez projektowane przyłącze kablowe </w:t>
      </w:r>
      <w:proofErr w:type="spellStart"/>
      <w:r w:rsidRPr="00C2515D">
        <w:rPr>
          <w:rFonts w:asciiTheme="minorHAnsi" w:eastAsia="Times New Roman" w:hAnsiTheme="minorHAnsi" w:cstheme="minorHAnsi"/>
          <w:sz w:val="22"/>
          <w:szCs w:val="22"/>
        </w:rPr>
        <w:t>zalicznikowe</w:t>
      </w:r>
      <w:proofErr w:type="spellEnd"/>
      <w:r w:rsidRPr="00C2515D">
        <w:rPr>
          <w:rFonts w:asciiTheme="minorHAnsi" w:eastAsia="Times New Roman" w:hAnsiTheme="minorHAnsi" w:cstheme="minorHAnsi"/>
          <w:sz w:val="22"/>
          <w:szCs w:val="22"/>
        </w:rPr>
        <w:t xml:space="preserve">. Pomiar energii elektrycznej dokonywany będzie w złączu kablowo-pomiarowym poprzez projektowany trójfazowy czynny licznik energii elektrycznej. Istniejące złącze kablowe na budynku szkoły należy zdemontować i w jego miejscu posadowić wolnostojące złącze </w:t>
      </w:r>
      <w:r>
        <w:rPr>
          <w:rFonts w:asciiTheme="minorHAnsi" w:eastAsia="Times New Roman" w:hAnsiTheme="minorHAnsi" w:cstheme="minorHAnsi"/>
          <w:sz w:val="22"/>
          <w:szCs w:val="22"/>
        </w:rPr>
        <w:t>ZK</w:t>
      </w:r>
      <w:r w:rsidRPr="00C2515D">
        <w:rPr>
          <w:rFonts w:asciiTheme="minorHAnsi" w:eastAsia="Times New Roman" w:hAnsiTheme="minorHAnsi" w:cstheme="minorHAnsi"/>
          <w:sz w:val="22"/>
          <w:szCs w:val="22"/>
        </w:rPr>
        <w:t>1x-1p.</w:t>
      </w:r>
    </w:p>
    <w:p w14:paraId="45B5F67E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C2515D">
        <w:rPr>
          <w:rFonts w:asciiTheme="minorHAnsi" w:eastAsia="Times New Roman" w:hAnsiTheme="minorHAnsi" w:cstheme="minorHAnsi"/>
          <w:sz w:val="22"/>
          <w:szCs w:val="22"/>
        </w:rPr>
        <w:t>Montaż nowych rozdzielnic budynku, w tym rozdzielnicy głównej z głównym przeciwpożarowym wyłącznikiem prądu.</w:t>
      </w:r>
    </w:p>
    <w:p w14:paraId="70BE2B25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C2515D">
        <w:rPr>
          <w:rFonts w:asciiTheme="minorHAnsi" w:eastAsia="Times New Roman" w:hAnsiTheme="minorHAnsi" w:cstheme="minorHAnsi"/>
          <w:sz w:val="22"/>
          <w:szCs w:val="22"/>
          <w:lang w:val="it-IT"/>
        </w:rPr>
        <w:t>Montaż koryt kablowych dla celów instlacji elektrycznej oraz teletechnicznej  w pomieszczeniu  komunikacji. </w:t>
      </w:r>
    </w:p>
    <w:p w14:paraId="4A8A0F72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C2515D">
        <w:rPr>
          <w:rFonts w:asciiTheme="minorHAnsi" w:eastAsia="Times New Roman" w:hAnsiTheme="minorHAnsi" w:cstheme="minorHAnsi"/>
          <w:sz w:val="22"/>
          <w:szCs w:val="22"/>
          <w:lang w:val="it-IT"/>
        </w:rPr>
        <w:t xml:space="preserve">Wykonanie nowej istalacji oświetlenia podstawowego oraz awaryjnego  w budynku. Oświetlenie wykonać za pomocą opraw oświetleniowych typu </w:t>
      </w:r>
      <w:r>
        <w:rPr>
          <w:rFonts w:asciiTheme="minorHAnsi" w:eastAsia="Times New Roman" w:hAnsiTheme="minorHAnsi" w:cstheme="minorHAnsi"/>
          <w:sz w:val="22"/>
          <w:szCs w:val="22"/>
          <w:lang w:val="it-IT"/>
        </w:rPr>
        <w:t>LED</w:t>
      </w:r>
      <w:r w:rsidRPr="00C2515D">
        <w:rPr>
          <w:rFonts w:asciiTheme="minorHAnsi" w:eastAsia="Times New Roman" w:hAnsiTheme="minorHAnsi" w:cstheme="minorHAnsi"/>
          <w:sz w:val="22"/>
          <w:szCs w:val="22"/>
          <w:lang w:val="it-IT"/>
        </w:rPr>
        <w:t xml:space="preserve">. W budynku zaprojektowano centrale monitorujące stan baterii akumulatorowych w oprawach awaryjnych i ewakuacyjnych. Przedmiotowa centrala zamontowana będzie w rozdzielnicy </w:t>
      </w:r>
      <w:r>
        <w:rPr>
          <w:rFonts w:asciiTheme="minorHAnsi" w:eastAsia="Times New Roman" w:hAnsiTheme="minorHAnsi" w:cstheme="minorHAnsi"/>
          <w:sz w:val="22"/>
          <w:szCs w:val="22"/>
          <w:lang w:val="it-IT"/>
        </w:rPr>
        <w:t>RG</w:t>
      </w:r>
      <w:r w:rsidRPr="00C2515D">
        <w:rPr>
          <w:rFonts w:asciiTheme="minorHAnsi" w:eastAsia="Times New Roman" w:hAnsiTheme="minorHAnsi" w:cstheme="minorHAnsi"/>
          <w:sz w:val="22"/>
          <w:szCs w:val="22"/>
          <w:lang w:val="it-IT"/>
        </w:rPr>
        <w:t xml:space="preserve"> oraz zasilona z dedykowanego obwodu.</w:t>
      </w:r>
    </w:p>
    <w:p w14:paraId="2D7F5C8F" w14:textId="77777777" w:rsidR="00C2515D" w:rsidRPr="00C2515D" w:rsidRDefault="00C2515D" w:rsidP="00C2515D">
      <w:pPr>
        <w:pStyle w:val="Akapitzlist"/>
        <w:numPr>
          <w:ilvl w:val="0"/>
          <w:numId w:val="32"/>
        </w:numPr>
        <w:ind w:left="284" w:hanging="218"/>
        <w:rPr>
          <w:rFonts w:asciiTheme="minorHAnsi" w:eastAsia="Times New Roman" w:hAnsiTheme="minorHAnsi" w:cstheme="minorHAnsi"/>
          <w:color w:val="000000"/>
          <w:sz w:val="22"/>
          <w:szCs w:val="22"/>
          <w:lang w:val="it-IT"/>
        </w:rPr>
      </w:pPr>
      <w:r w:rsidRPr="00C2515D">
        <w:rPr>
          <w:rFonts w:asciiTheme="minorHAnsi" w:eastAsia="Times New Roman" w:hAnsiTheme="minorHAnsi" w:cstheme="minorHAnsi"/>
          <w:color w:val="000000"/>
          <w:sz w:val="22"/>
          <w:szCs w:val="22"/>
          <w:lang w:val="it-IT"/>
        </w:rPr>
        <w:t>Montaż gniazd wtykowych zasilających 230V oraz gniazd deykowych typu DATA.</w:t>
      </w:r>
    </w:p>
    <w:p w14:paraId="0A0EB31E" w14:textId="77777777" w:rsidR="00C2515D" w:rsidRPr="00C2515D" w:rsidRDefault="00BE6DA3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val="it-IT"/>
        </w:rPr>
        <w:t>Wykonanie instala</w:t>
      </w:r>
      <w:r w:rsidR="00C2515D" w:rsidRPr="00C2515D">
        <w:rPr>
          <w:rFonts w:asciiTheme="minorHAnsi" w:eastAsia="Times New Roman" w:hAnsiTheme="minorHAnsi" w:cstheme="minorHAnsi"/>
          <w:sz w:val="22"/>
          <w:szCs w:val="22"/>
          <w:lang w:val="it-IT"/>
        </w:rPr>
        <w:t>cji zasilenia windy wraz z oświetleniem szybu windowego.</w:t>
      </w:r>
    </w:p>
    <w:p w14:paraId="70FA3F37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C2515D">
        <w:rPr>
          <w:rFonts w:asciiTheme="minorHAnsi" w:eastAsia="Times New Roman" w:hAnsiTheme="minorHAnsi" w:cstheme="minorHAnsi"/>
          <w:sz w:val="22"/>
          <w:szCs w:val="22"/>
          <w:lang w:val="it-IT"/>
        </w:rPr>
        <w:t>Wykonanie systemu dzwonka szkolenego oparte na sterowniku sygnalizacji. Sterowanie odbywa się automatycznie według ustawionego programu. Ułożenie programu odbywa się poprzez określenie czasu lekcji, długości trwania kolejnych przerw oraz okre-ślenie godziny początkowej. Urządzenie musi być przygotowane do uruchamiania specjalnych funkcji (dzwonki alarmowe, lekcje skrócone) poprzez programowalne wejścia.</w:t>
      </w:r>
    </w:p>
    <w:p w14:paraId="4B581F76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C2515D">
        <w:rPr>
          <w:rFonts w:asciiTheme="minorHAnsi" w:eastAsia="Times New Roman" w:hAnsiTheme="minorHAnsi" w:cstheme="minorHAnsi"/>
          <w:sz w:val="22"/>
          <w:szCs w:val="22"/>
          <w:lang w:val="it-IT"/>
        </w:rPr>
        <w:t>Wykonanie</w:t>
      </w:r>
      <w:r w:rsidR="00BE6DA3">
        <w:rPr>
          <w:rFonts w:asciiTheme="minorHAnsi" w:eastAsia="Times New Roman" w:hAnsiTheme="minorHAnsi" w:cstheme="minorHAnsi"/>
          <w:sz w:val="22"/>
          <w:szCs w:val="22"/>
          <w:lang w:val="it-IT"/>
        </w:rPr>
        <w:t xml:space="preserve"> instalacji fotowoltaicznej o m</w:t>
      </w:r>
      <w:r w:rsidRPr="00C2515D">
        <w:rPr>
          <w:rFonts w:asciiTheme="minorHAnsi" w:eastAsia="Times New Roman" w:hAnsiTheme="minorHAnsi" w:cstheme="minorHAnsi"/>
          <w:sz w:val="22"/>
          <w:szCs w:val="22"/>
          <w:lang w:val="it-IT"/>
        </w:rPr>
        <w:t>ocy 32 KW na dachu budynku. Istalacja oparta o panele fotowoltaiczne o mocy 540 W oraz falownika fotowoltaiczego o mocy 33 kW.</w:t>
      </w:r>
    </w:p>
    <w:p w14:paraId="0EBBBCB9" w14:textId="77777777" w:rsidR="00C2515D" w:rsidRPr="00C2515D" w:rsidRDefault="00C2515D" w:rsidP="00C2515D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C2515D">
        <w:rPr>
          <w:rFonts w:asciiTheme="minorHAnsi" w:eastAsia="Times New Roman" w:hAnsiTheme="minorHAnsi" w:cstheme="minorHAnsi"/>
          <w:sz w:val="22"/>
          <w:szCs w:val="22"/>
        </w:rPr>
        <w:t>Wykonanie nowej instalacji strukturalnej budynku wraz z Głównym Punktem Dystrybucyjnym umieszczonym w pom. Serwerowni oraz Lokalnymi Punktami Dystrybucyjnymi.</w:t>
      </w:r>
    </w:p>
    <w:p w14:paraId="5343CA4A" w14:textId="77777777" w:rsidR="00C2515D" w:rsidRPr="00C2515D" w:rsidRDefault="00C2515D" w:rsidP="00C2515D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C2515D">
        <w:rPr>
          <w:rFonts w:asciiTheme="minorHAnsi" w:eastAsia="Times New Roman" w:hAnsiTheme="minorHAnsi" w:cstheme="minorHAnsi"/>
          <w:sz w:val="22"/>
          <w:szCs w:val="22"/>
        </w:rPr>
        <w:t>Wykonanie instalacji alarmowej i kontroli dostępu w wybranych pomieszczeniach budynku.</w:t>
      </w:r>
    </w:p>
    <w:p w14:paraId="6AB464DA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W</w:t>
      </w:r>
      <w:r w:rsidRPr="00C2515D">
        <w:rPr>
          <w:rFonts w:asciiTheme="minorHAnsi" w:eastAsia="Times New Roman" w:hAnsiTheme="minorHAnsi" w:cstheme="minorHAnsi"/>
          <w:sz w:val="22"/>
          <w:szCs w:val="22"/>
        </w:rPr>
        <w:t>ykonanie instalacji CCTV monitoringu wewnętrznego oraz zewnętrznego w oparciu o kamery zewnętrzne oraz wewnętrzne.</w:t>
      </w:r>
    </w:p>
    <w:p w14:paraId="258DF595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W</w:t>
      </w:r>
      <w:r w:rsidRPr="00C2515D">
        <w:rPr>
          <w:rFonts w:asciiTheme="minorHAnsi" w:eastAsia="Times New Roman" w:hAnsiTheme="minorHAnsi" w:cstheme="minorHAnsi"/>
          <w:sz w:val="22"/>
          <w:szCs w:val="22"/>
        </w:rPr>
        <w:t>ykonanie instalacji systemu sygnalizacji pożaru w oparciu o czujki wykrywania dymu sterowane poprzez centralę systemu sygnalizacji pożaru.</w:t>
      </w:r>
    </w:p>
    <w:p w14:paraId="52132EAB" w14:textId="77777777" w:rsidR="00C2515D" w:rsidRPr="00C2515D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In</w:t>
      </w:r>
      <w:r w:rsidRPr="00C2515D">
        <w:rPr>
          <w:rFonts w:asciiTheme="minorHAnsi" w:eastAsia="Times New Roman" w:hAnsiTheme="minorHAnsi" w:cstheme="minorHAnsi"/>
          <w:sz w:val="22"/>
          <w:szCs w:val="22"/>
        </w:rPr>
        <w:t>stalację oddymiania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44F23248" w14:textId="77777777" w:rsidR="00C2515D" w:rsidRPr="00935379" w:rsidRDefault="00C2515D" w:rsidP="00764E77">
      <w:pPr>
        <w:pStyle w:val="Default"/>
        <w:numPr>
          <w:ilvl w:val="0"/>
          <w:numId w:val="32"/>
        </w:numPr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P</w:t>
      </w:r>
      <w:r w:rsidRPr="00C2515D">
        <w:rPr>
          <w:rFonts w:asciiTheme="minorHAnsi" w:eastAsia="Times New Roman" w:hAnsiTheme="minorHAnsi" w:cstheme="minorHAnsi"/>
          <w:sz w:val="22"/>
          <w:szCs w:val="22"/>
        </w:rPr>
        <w:t>rzebudowę instalacji odgromowej, przebudowa dotyczy prowadzenia zwodów poziomych na dachu.</w:t>
      </w:r>
    </w:p>
    <w:p w14:paraId="3675A5A2" w14:textId="7590B759" w:rsidR="00935379" w:rsidRDefault="00935379" w:rsidP="00935379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A6011B0" w14:textId="77777777" w:rsidR="00243C39" w:rsidRPr="002542F6" w:rsidRDefault="00243C39" w:rsidP="00243C39">
      <w:pPr>
        <w:numPr>
          <w:ilvl w:val="0"/>
          <w:numId w:val="35"/>
        </w:numPr>
        <w:ind w:left="426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Obowiązki ogólne Inspektora: </w:t>
      </w:r>
    </w:p>
    <w:p w14:paraId="329384F9" w14:textId="77777777" w:rsidR="00243C39" w:rsidRPr="002542F6" w:rsidRDefault="00243C39" w:rsidP="00243C39">
      <w:pPr>
        <w:pStyle w:val="Akapitzlist"/>
        <w:numPr>
          <w:ilvl w:val="0"/>
          <w:numId w:val="36"/>
        </w:numPr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pełnienie nadzoru inwestorskiego nad robotami </w:t>
      </w:r>
      <w:r w:rsidR="0009380C">
        <w:rPr>
          <w:rFonts w:ascii="Calibri" w:hAnsi="Calibri" w:cs="Calibri"/>
          <w:bCs/>
          <w:color w:val="000000"/>
          <w:sz w:val="22"/>
          <w:szCs w:val="22"/>
        </w:rPr>
        <w:t>branży elektrycznej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, w 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pełnym zakresie obowiązków wynikających z ustawy z dnia 7 lipca 1994 r. Prawo Budowlane (Dz. U. z </w:t>
      </w:r>
      <w:r>
        <w:rPr>
          <w:rFonts w:ascii="Calibri" w:hAnsi="Calibri" w:cs="Calibri"/>
          <w:bCs/>
          <w:color w:val="000000"/>
          <w:sz w:val="22"/>
          <w:szCs w:val="22"/>
        </w:rPr>
        <w:t>2023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 r. poz. </w:t>
      </w:r>
      <w:r>
        <w:rPr>
          <w:rFonts w:ascii="Calibri" w:hAnsi="Calibri" w:cs="Calibri"/>
          <w:bCs/>
          <w:color w:val="000000"/>
          <w:sz w:val="22"/>
          <w:szCs w:val="22"/>
        </w:rPr>
        <w:t>682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 ze zm.),</w:t>
      </w:r>
    </w:p>
    <w:p w14:paraId="60611DD8" w14:textId="77777777" w:rsidR="00243C39" w:rsidRPr="002542F6" w:rsidRDefault="00243C39" w:rsidP="00243C39">
      <w:pPr>
        <w:pStyle w:val="Akapitzlist"/>
        <w:numPr>
          <w:ilvl w:val="0"/>
          <w:numId w:val="36"/>
        </w:numPr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reprezentowanie inwestora na budowie przez sprawowanie kontroli zgodności jej realizacji z dokumentacją projektową i decyzją o zez</w:t>
      </w:r>
      <w:r>
        <w:rPr>
          <w:rFonts w:ascii="Calibri" w:hAnsi="Calibri" w:cs="Calibri"/>
          <w:bCs/>
          <w:color w:val="000000"/>
          <w:sz w:val="22"/>
          <w:szCs w:val="22"/>
        </w:rPr>
        <w:t>woleniu na budowę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t>, przepisami oraz zasadami wiedzy technicznej,</w:t>
      </w:r>
    </w:p>
    <w:p w14:paraId="08C2DC10" w14:textId="77777777" w:rsidR="00243C39" w:rsidRPr="002542F6" w:rsidRDefault="00243C39" w:rsidP="00243C39">
      <w:pPr>
        <w:pStyle w:val="Akapitzlist"/>
        <w:numPr>
          <w:ilvl w:val="0"/>
          <w:numId w:val="36"/>
        </w:numPr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zapewnienie stałej wymiany informacji z Zamawiającym oraz koordynację swojej działalności z wymaganiami Zamawiającego,</w:t>
      </w:r>
    </w:p>
    <w:p w14:paraId="3680F734" w14:textId="77777777" w:rsidR="00243C39" w:rsidRPr="002542F6" w:rsidRDefault="00243C39" w:rsidP="00243C39">
      <w:pPr>
        <w:pStyle w:val="Akapitzlist"/>
        <w:numPr>
          <w:ilvl w:val="0"/>
          <w:numId w:val="36"/>
        </w:numPr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lastRenderedPageBreak/>
        <w:t>przygotowywanie i sporządzanie dokumentów, raportów, sprawozdań z realizacji zadania, zgodnie z wymaganiami Zamawiającego i zaleceniami instytucji finansujących przedmiotową inwestycję oraz wszelkich informacji na wniosek Zamawiającego związanych z prowadzoną inwestycją,</w:t>
      </w:r>
    </w:p>
    <w:p w14:paraId="0C9851DF" w14:textId="77777777" w:rsidR="00243C39" w:rsidRPr="002542F6" w:rsidRDefault="00243C39" w:rsidP="00243C39">
      <w:pPr>
        <w:numPr>
          <w:ilvl w:val="0"/>
          <w:numId w:val="36"/>
        </w:numPr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pełnienie nadzoru inwestorskiego nad p</w:t>
      </w:r>
      <w:r>
        <w:rPr>
          <w:rFonts w:ascii="Calibri" w:hAnsi="Calibri" w:cs="Calibri"/>
          <w:bCs/>
          <w:color w:val="000000"/>
          <w:sz w:val="22"/>
          <w:szCs w:val="22"/>
        </w:rPr>
        <w:t>rowadzonymi robotami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 przez osoby wskazane w ofercie, tj. in</w:t>
      </w:r>
      <w:r>
        <w:rPr>
          <w:rFonts w:ascii="Calibri" w:hAnsi="Calibri" w:cs="Calibri"/>
          <w:bCs/>
          <w:color w:val="000000"/>
          <w:sz w:val="22"/>
          <w:szCs w:val="22"/>
        </w:rPr>
        <w:t>sp</w:t>
      </w:r>
      <w:r w:rsidR="009A79EF">
        <w:rPr>
          <w:rFonts w:ascii="Calibri" w:hAnsi="Calibri" w:cs="Calibri"/>
          <w:bCs/>
          <w:color w:val="000000"/>
          <w:sz w:val="22"/>
          <w:szCs w:val="22"/>
        </w:rPr>
        <w:t>ektora nadzoru robót elektrycznych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i zapewnienia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  obecności na terenie budowy co najmniej 2 razy w tygodniu (obecność należy potwierdzić ustnym sprawozdaniem w siedzibie Zamawiającego w godzinach urzędowania) w trakcie wykonywania robót danej branży oraz na każde wezwanie Zamawiającego (pobyt na budowie w terminie do 24h od powiadomienia przez Zamawiającego). </w:t>
      </w:r>
    </w:p>
    <w:p w14:paraId="4A899288" w14:textId="77777777" w:rsidR="00243C39" w:rsidRPr="002542F6" w:rsidRDefault="00243C39" w:rsidP="00243C39">
      <w:pPr>
        <w:numPr>
          <w:ilvl w:val="0"/>
          <w:numId w:val="35"/>
        </w:numPr>
        <w:ind w:left="426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Obowiązki – Etap Budowy:</w:t>
      </w:r>
    </w:p>
    <w:p w14:paraId="1AC73FEE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sprawdzanie jakości wykonywanych robót i wbudowanych wyrobów budowlanych, a w szczególności zapobieganie zastosowaniu wyrobów budowlanych wadliwych 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br/>
        <w:t>i niedopuszczalnych do stosowania w budownictwie,</w:t>
      </w:r>
    </w:p>
    <w:p w14:paraId="68EC3CBD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nadzorowanie i kontrolowanie prawidłowego prowadzenia dziennika budowy,</w:t>
      </w:r>
    </w:p>
    <w:p w14:paraId="49E3101A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nadzorowanie i kontrolowanie wykonywania postanowień umowy  z Wykonawcą robót budowlanych w stosunku do realizacji elementów zadania oraz do przepisów Prawa Budowlanego i przepisami z nim związanymi,</w:t>
      </w:r>
    </w:p>
    <w:p w14:paraId="26ED8F70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nadzorowanie i kontrolowanie zgodności działań Wykonawcy robót budowlanych 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br/>
        <w:t xml:space="preserve">z sporządzonym przez niego i zatwierdzonym: </w:t>
      </w:r>
    </w:p>
    <w:p w14:paraId="02A474F0" w14:textId="77777777" w:rsidR="00243C39" w:rsidRPr="002542F6" w:rsidRDefault="00243C39" w:rsidP="00243C39">
      <w:pPr>
        <w:numPr>
          <w:ilvl w:val="2"/>
          <w:numId w:val="37"/>
        </w:numPr>
        <w:ind w:left="1418" w:hanging="425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Planem Bezpieczeństwa i Ochrony Zdrowia (Plan BIOZ),</w:t>
      </w:r>
    </w:p>
    <w:p w14:paraId="7A26C5F8" w14:textId="77777777" w:rsidR="00243C39" w:rsidRPr="002542F6" w:rsidRDefault="00243C39" w:rsidP="00243C39">
      <w:pPr>
        <w:numPr>
          <w:ilvl w:val="2"/>
          <w:numId w:val="37"/>
        </w:numPr>
        <w:ind w:left="1418" w:hanging="425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dokumentacją projektową oraz harmonogramem rzeczowo – finansowym zadania,</w:t>
      </w:r>
    </w:p>
    <w:p w14:paraId="3C85B06F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czuwanie nad prawidłową organizacją i zabezpieczeniem robót, zaplecza i terenu budowy, utrzymywaniem przez Wykonawcę robót budowlanych porządku na terenie budowy,</w:t>
      </w:r>
    </w:p>
    <w:p w14:paraId="6FCE6E1C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podpisywanie protokołów odbioru elementów robót,</w:t>
      </w:r>
    </w:p>
    <w:p w14:paraId="5D631591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opiniowania harmonogramu rzeczowo – finansowego przedstawionego przez Wykonawcę robót budowlanych,</w:t>
      </w:r>
    </w:p>
    <w:p w14:paraId="3D3F3D02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zapobiegania,</w:t>
      </w:r>
    </w:p>
    <w:p w14:paraId="3E144DB1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wnioskowanie do Zamawiającego wraz z Kierownikiem budowy o konieczności dokonania zmian jakości, ilości lub technologii robót lub ich części oraz na wykonanie robót zamiennych które uzna za niezbędne dla uzyskania celu oznaczonego w umowie z Wykonawcą robót budowlanych. Przedmiotowy wniosek należy przedstawić Zamawiającemu do zaakceptowania,</w:t>
      </w:r>
    </w:p>
    <w:p w14:paraId="2BF56295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wnioskowanie do Zamawiającego wraz z kierownikiem budowy o konieczności wykonania, zamówień dodatkowych nie określonych w dokumentacji projektowej w formie protokołów konieczności do zaakceptowania Zamawiającemu,</w:t>
      </w:r>
    </w:p>
    <w:p w14:paraId="7FD3BB74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sprawdzanie i odbiera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nie wykonanych robót 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 instalacyjnych w tym kon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trola i odbiór robót </w:t>
      </w: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 ulegających zakryciu i zanikających poprzez przystąpienie do odbioru tych robót w terminie nie dłuższym niż trzy dni od daty zgłoszenia ich odbioru z potwierdzonym wpisem Wykonawcy robót budowlanych do dziennika budowy,</w:t>
      </w:r>
    </w:p>
    <w:p w14:paraId="78CB3C5C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przygotowanie i potwierdzanie gotowości robót do odbiorów częściowych, odbioru końcowego oraz udział w czynnościach tych odbiorów,</w:t>
      </w:r>
    </w:p>
    <w:p w14:paraId="27D792EE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potwierdzanie usunięcia wad stwierdzonych przy odbiorach częściowych i odbiorze końcowym,</w:t>
      </w:r>
    </w:p>
    <w:p w14:paraId="142C7188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uczestniczenie w spotkaniach organizowanych przez Zamawiającego i w naradach koordynacyjnych,</w:t>
      </w:r>
    </w:p>
    <w:p w14:paraId="080C234F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prowadzenie, przechowywanie i archiwizacja dokumentacji związanej z realizacją zadania, rozliczeniami i czynnościami wykonywanymi w ramach niniejszej umowy,</w:t>
      </w:r>
    </w:p>
    <w:p w14:paraId="54B34A51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odstąpienia,</w:t>
      </w:r>
    </w:p>
    <w:p w14:paraId="7D36DD3D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>uzyskanie zatwierdzenia przez Zamawiającego wszelkich zmian skutkujących wzrostem ceny kontraktowej lub wydłużeniem terminu zakończenia robót budowlanych,</w:t>
      </w:r>
    </w:p>
    <w:p w14:paraId="3CD268DE" w14:textId="77777777" w:rsidR="00243C39" w:rsidRPr="002542F6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542F6">
        <w:rPr>
          <w:rFonts w:ascii="Calibri" w:hAnsi="Calibri" w:cs="Calibri"/>
          <w:bCs/>
          <w:color w:val="000000"/>
          <w:sz w:val="22"/>
          <w:szCs w:val="22"/>
        </w:rPr>
        <w:t xml:space="preserve">sprawdzanie kompletu dokumentów do dokonania odbioru końcowego robót </w:t>
      </w:r>
      <w:r w:rsidRPr="002542F6">
        <w:rPr>
          <w:rFonts w:ascii="Calibri" w:hAnsi="Calibri" w:cs="Calibri"/>
          <w:sz w:val="22"/>
          <w:szCs w:val="22"/>
        </w:rPr>
        <w:t>(projektów z naniesionymi w trakcie realizacji zmianami, protokołów prób i odbiorów, certyfikatów, świadectw zgodności, atestów, itp.).</w:t>
      </w:r>
    </w:p>
    <w:p w14:paraId="6F0DE24A" w14:textId="77777777" w:rsidR="00243C39" w:rsidRPr="00202CFE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02CFE">
        <w:rPr>
          <w:rFonts w:ascii="Calibri" w:hAnsi="Calibri" w:cs="Calibri"/>
          <w:bCs/>
          <w:color w:val="000000"/>
          <w:sz w:val="22"/>
          <w:szCs w:val="22"/>
        </w:rPr>
        <w:t xml:space="preserve">Bieżąca kontrola ilości i terminowości wykonywanych robót.   </w:t>
      </w:r>
    </w:p>
    <w:p w14:paraId="02AF2254" w14:textId="77777777" w:rsidR="00243C39" w:rsidRPr="00202CFE" w:rsidRDefault="00243C39" w:rsidP="00243C39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02CFE">
        <w:rPr>
          <w:rFonts w:ascii="Calibri" w:hAnsi="Calibri" w:cs="Calibri"/>
          <w:bCs/>
          <w:color w:val="000000"/>
          <w:sz w:val="22"/>
          <w:szCs w:val="22"/>
        </w:rPr>
        <w:t>Podejmowanie działań w celu dotrzymania terminu realizacji zadania.</w:t>
      </w:r>
    </w:p>
    <w:p w14:paraId="11E793DF" w14:textId="6BB7084B" w:rsidR="00243C39" w:rsidRPr="0055476B" w:rsidRDefault="00243C39" w:rsidP="00432316">
      <w:pPr>
        <w:numPr>
          <w:ilvl w:val="1"/>
          <w:numId w:val="35"/>
        </w:numPr>
        <w:ind w:left="993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202CFE">
        <w:rPr>
          <w:rFonts w:ascii="Calibri" w:hAnsi="Calibri" w:cs="Calibri"/>
          <w:bCs/>
          <w:color w:val="000000"/>
          <w:sz w:val="22"/>
          <w:szCs w:val="22"/>
        </w:rPr>
        <w:t>Uczestnictwo w okresie gwarancji i rękojmi w przeglądach gwarancyjnych na zawiadomienie Zamawiającego, potwierdzanie usunięcia wad i usterek w okresie gwarancji i rękojmi, uczestnictwo w odbiorze pogwarancyjnym inwestycji, bez dodatkowego wynagrodzenia.</w:t>
      </w:r>
    </w:p>
    <w:p w14:paraId="7C2098AA" w14:textId="77777777" w:rsidR="00243C39" w:rsidRPr="002542F6" w:rsidRDefault="00243C39" w:rsidP="00243C39">
      <w:pPr>
        <w:widowControl/>
        <w:numPr>
          <w:ilvl w:val="0"/>
          <w:numId w:val="35"/>
        </w:numPr>
        <w:suppressAutoHyphens/>
        <w:autoSpaceDE/>
        <w:adjustRightInd/>
        <w:spacing w:after="160" w:line="251" w:lineRule="auto"/>
        <w:ind w:left="360"/>
        <w:jc w:val="both"/>
        <w:textAlignment w:val="baseline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Zamawiający zleca, a Wykonawca zobowiązuje się pełnić, w zakresie określonym przepisami ustawy z dnia 7 lipca 1994r. – Prawo budowlane, nadzór </w:t>
      </w:r>
      <w:r>
        <w:rPr>
          <w:rFonts w:ascii="Calibri" w:eastAsia="Calibri" w:hAnsi="Calibri" w:cs="Calibri"/>
          <w:sz w:val="22"/>
          <w:szCs w:val="22"/>
          <w:lang w:eastAsia="en-US"/>
        </w:rPr>
        <w:t>inwestorski</w:t>
      </w: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 nad realizacją zadania inwestycyjnego, o którym mowa powyżej. Usługa obejmuje w szczególności: </w:t>
      </w:r>
    </w:p>
    <w:p w14:paraId="098DBCFA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stwierdzenie zgodności realizacji robót budowlanych z dokumentacją projektową, przepisami techniczno-budowlanymi, Polskimi Normami oraz zapisami dokonanymi przez Wykonawcę w dzienniku budowy, </w:t>
      </w:r>
    </w:p>
    <w:p w14:paraId="1D97892E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uzgadnianie możliwości wprowadzenia rozwiązań zamiennych, w stosunku do przewidzianych w projekcie, zgłoszonych przez kierownika budowy </w:t>
      </w:r>
    </w:p>
    <w:p w14:paraId="597672B1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>czuwanie by zakres wprowadzonych zmian nie spowodował istotnej zmiany zatwierdzonego projektu budowlanego, wymagającej uzyskania nowego pozwo</w:t>
      </w:r>
      <w:r>
        <w:rPr>
          <w:rFonts w:ascii="Calibri" w:eastAsia="Calibri" w:hAnsi="Calibri" w:cs="Calibri"/>
          <w:sz w:val="22"/>
          <w:szCs w:val="22"/>
          <w:lang w:eastAsia="en-US"/>
        </w:rPr>
        <w:t>lenia na budowę</w:t>
      </w:r>
      <w:r w:rsidRPr="002542F6">
        <w:rPr>
          <w:rFonts w:ascii="Calibri" w:eastAsia="Calibri" w:hAnsi="Calibri" w:cs="Calibri"/>
          <w:sz w:val="22"/>
          <w:szCs w:val="22"/>
          <w:lang w:eastAsia="en-US"/>
        </w:rPr>
        <w:t>, a w przypadku konieczności wprowadzenia zmian istotnych przygotowanie dokumentacji zamiennej i wszelkich wystąpień do instytucji opiniujących i organu wydającego nowe pozwo</w:t>
      </w:r>
      <w:r w:rsidR="0009380C">
        <w:rPr>
          <w:rFonts w:ascii="Calibri" w:eastAsia="Calibri" w:hAnsi="Calibri" w:cs="Calibri"/>
          <w:sz w:val="22"/>
          <w:szCs w:val="22"/>
          <w:lang w:eastAsia="en-US"/>
        </w:rPr>
        <w:t>lenie na budowę</w:t>
      </w:r>
      <w:r w:rsidRPr="002542F6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301AC6FE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>bieżące doradzanie Wykonawcy we wszelkich sprawach związanych z realizacją inwestycji,</w:t>
      </w:r>
    </w:p>
    <w:p w14:paraId="0E50DE2F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>wyjaśnianie wątpliwości dotyczących rozwiązań przyjętych w dokumentacji projektowej - Wykonawca ma obowiązek udzielić wyjaśnień w terminie nie później niż 3 dni robocze od daty ich zgłoszenia,</w:t>
      </w:r>
    </w:p>
    <w:p w14:paraId="4F6877BB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>wyjaśnianie z wykonawcą robót wątpliwości powstałych w toku realizacji robót,</w:t>
      </w:r>
    </w:p>
    <w:p w14:paraId="75C625C9" w14:textId="77777777" w:rsidR="00243C39" w:rsidRPr="004E30F4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>sporządzanie dodatkowych szkiców objaśniających rozwiązania projektowe, jeśli sytuacja na budowie będzie tego wymagała,</w:t>
      </w:r>
    </w:p>
    <w:p w14:paraId="4DA47C97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>niezwłoczne inform</w:t>
      </w:r>
      <w:r>
        <w:rPr>
          <w:rFonts w:ascii="Calibri" w:eastAsia="Calibri" w:hAnsi="Calibri" w:cs="Calibri"/>
          <w:sz w:val="22"/>
          <w:szCs w:val="22"/>
          <w:lang w:eastAsia="en-US"/>
        </w:rPr>
        <w:t>owanie Zamawiającego i wykonawcę</w:t>
      </w: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 robót budowlanych  o wszelkich dostrzeżonych błędach w realizacji inwestycji, a w szczególności o powstałych w trakcie budowy rozbieżnościach z dokumentacją projektową,</w:t>
      </w:r>
    </w:p>
    <w:p w14:paraId="3A4C8E56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dokonywanie regularnych wpisów do dziennika budowy, </w:t>
      </w:r>
    </w:p>
    <w:p w14:paraId="25FD5F26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dokonywanie stosownych zapisów na rysunkach wchodzących w skład dokumentacji projektowej, </w:t>
      </w:r>
    </w:p>
    <w:p w14:paraId="0437E97C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niezwłoczne uzgadnianie i ocenę zasadności, wprowadzenia rozwiązań zamiennych lub korygujących  w stosunku do przewidzianych w dokumentacji projektowej, a zgłaszanych przez Zamawiającego lub wykonawcę robót  w toku prowadzonych prac, w szczególności w stosunku do rozwiązań technicznych i technologicznych, </w:t>
      </w:r>
    </w:p>
    <w:p w14:paraId="7004E1C2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>inne czynności uzgodnione odrębnie przez Strony.</w:t>
      </w:r>
    </w:p>
    <w:p w14:paraId="0655B3A9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Udokumentowanie aktualizacji rozwiązań projektowych, wprowadzonych do dokumentacji projektowej w czasie wykonywania robót budowlanych, potwierdzających zgodę Wykonawcy na ich wprowadzenie, stanowić będą podpisane przez osoby posiadające odpowiednie uprawnienia ze strony Wykonawcy: - zapisy na rysunkach wchodzących w skład dokumentacji projektowej, - rysunki zamienne lub szkice albo nowe projekty opatrzone datą, podpisem oraz informacją jaki element dokumentacji zastępują (w wersji papierowej i elektronicznej), - wpisy do dziennika budowy, - protokoły lub notatki służbowe podpisane przez Strony.  </w:t>
      </w:r>
    </w:p>
    <w:p w14:paraId="20DA0854" w14:textId="77777777" w:rsidR="00243C39" w:rsidRPr="002542F6" w:rsidRDefault="00243C39" w:rsidP="00243C39">
      <w:pPr>
        <w:widowControl/>
        <w:numPr>
          <w:ilvl w:val="0"/>
          <w:numId w:val="38"/>
        </w:numPr>
        <w:suppressAutoHyphens/>
        <w:autoSpaceDE/>
        <w:adjustRightInd/>
        <w:spacing w:after="160" w:line="251" w:lineRule="auto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>Wykonawca zobowiązany  jest również :</w:t>
      </w:r>
    </w:p>
    <w:p w14:paraId="677E3F40" w14:textId="77777777" w:rsidR="00243C39" w:rsidRPr="002542F6" w:rsidRDefault="00243C39" w:rsidP="00243C39">
      <w:pPr>
        <w:widowControl/>
        <w:numPr>
          <w:ilvl w:val="0"/>
          <w:numId w:val="39"/>
        </w:numPr>
        <w:suppressAutoHyphens/>
        <w:autoSpaceDE/>
        <w:adjustRightInd/>
        <w:spacing w:after="160" w:line="251" w:lineRule="auto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pełnić nadzór </w:t>
      </w:r>
      <w:r>
        <w:rPr>
          <w:rFonts w:ascii="Calibri" w:eastAsia="Calibri" w:hAnsi="Calibri" w:cs="Calibri"/>
          <w:sz w:val="22"/>
          <w:szCs w:val="22"/>
          <w:lang w:eastAsia="en-US"/>
        </w:rPr>
        <w:t>inwestorski</w:t>
      </w: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 ze starannością właściwą profesjonaliście, zgodnie z zasadami sztuki i wiedzy zawodowej, a także ze wszystkimi obowiązującymi w Polsce normami i przepisami prawa, </w:t>
      </w:r>
    </w:p>
    <w:p w14:paraId="714D780D" w14:textId="77777777" w:rsidR="00243C39" w:rsidRPr="002542F6" w:rsidRDefault="00243C39" w:rsidP="00243C39">
      <w:pPr>
        <w:widowControl/>
        <w:numPr>
          <w:ilvl w:val="0"/>
          <w:numId w:val="39"/>
        </w:numPr>
        <w:suppressAutoHyphens/>
        <w:autoSpaceDE/>
        <w:adjustRightInd/>
        <w:spacing w:after="160" w:line="251" w:lineRule="auto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do udzielania Zamawiającemu i wykonawcy robót budowlanych oraz innym wykonawcom zaangażowanym w realizację inwestycji, w ramach ustalonego wynagrodzenia, wszelkich informacji oraz porad dotyczących realizacji inwestycji w zakresie objętym nadzorem </w:t>
      </w:r>
      <w:r>
        <w:rPr>
          <w:rFonts w:ascii="Calibri" w:eastAsia="Calibri" w:hAnsi="Calibri" w:cs="Calibri"/>
          <w:sz w:val="22"/>
          <w:szCs w:val="22"/>
          <w:lang w:eastAsia="en-US"/>
        </w:rPr>
        <w:t>inwestorskim</w:t>
      </w: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</w:p>
    <w:p w14:paraId="440389F3" w14:textId="77777777" w:rsidR="00243C39" w:rsidRPr="002542F6" w:rsidRDefault="00243C39" w:rsidP="00243C39">
      <w:pPr>
        <w:widowControl/>
        <w:numPr>
          <w:ilvl w:val="0"/>
          <w:numId w:val="39"/>
        </w:numPr>
        <w:suppressAutoHyphens/>
        <w:autoSpaceDE/>
        <w:adjustRightInd/>
        <w:spacing w:after="160" w:line="251" w:lineRule="auto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do bezzwłocznego informowania Zamawiającego o wszelkich zagrożeniach dla realizacji inwestycji, dotyczących zarówno terminów i zakresu rzeczowego, </w:t>
      </w:r>
    </w:p>
    <w:p w14:paraId="56D01999" w14:textId="77777777" w:rsidR="00243C39" w:rsidRPr="002542F6" w:rsidRDefault="00243C39" w:rsidP="00243C39">
      <w:pPr>
        <w:widowControl/>
        <w:numPr>
          <w:ilvl w:val="0"/>
          <w:numId w:val="39"/>
        </w:numPr>
        <w:suppressAutoHyphens/>
        <w:autoSpaceDE/>
        <w:adjustRightInd/>
        <w:spacing w:after="160" w:line="251" w:lineRule="auto"/>
        <w:jc w:val="both"/>
        <w:textAlignment w:val="baseline"/>
        <w:rPr>
          <w:rFonts w:ascii="Calibri" w:eastAsia="Calibri" w:hAnsi="Calibri" w:cs="Calibri"/>
          <w:sz w:val="22"/>
          <w:szCs w:val="22"/>
          <w:lang w:eastAsia="en-US"/>
        </w:rPr>
      </w:pPr>
      <w:r w:rsidRPr="002542F6">
        <w:rPr>
          <w:rFonts w:ascii="Calibri" w:eastAsia="Calibri" w:hAnsi="Calibri" w:cs="Calibri"/>
          <w:sz w:val="22"/>
          <w:szCs w:val="22"/>
          <w:lang w:eastAsia="en-US"/>
        </w:rPr>
        <w:t xml:space="preserve">do zachowania tajemnicy w pełnym zakresie we wszelkich sprawach związanych z realizacją inwestycji oraz niniejszej umowy. Niniejsze zastrzeżenie nie dotyczy przekazywania lub udostępniania niezbędnych materiałów oraz informacji upoważnionym do ich uzyskania organom administracji i władzom państwowym. </w:t>
      </w:r>
    </w:p>
    <w:p w14:paraId="0872F91F" w14:textId="77777777" w:rsidR="00243C39" w:rsidRPr="00C2515D" w:rsidRDefault="00243C39" w:rsidP="0043231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sectPr w:rsidR="00243C39" w:rsidRPr="00C2515D" w:rsidSect="00FC2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DA9B4" w14:textId="77777777" w:rsidR="00FC2453" w:rsidRDefault="00FC2453" w:rsidP="00BE6DA3">
      <w:r>
        <w:separator/>
      </w:r>
    </w:p>
  </w:endnote>
  <w:endnote w:type="continuationSeparator" w:id="0">
    <w:p w14:paraId="2EA59768" w14:textId="77777777" w:rsidR="00FC2453" w:rsidRDefault="00FC2453" w:rsidP="00BE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E4A89" w14:textId="77777777" w:rsidR="00FC2453" w:rsidRDefault="00FC2453" w:rsidP="00BE6DA3">
      <w:r>
        <w:separator/>
      </w:r>
    </w:p>
  </w:footnote>
  <w:footnote w:type="continuationSeparator" w:id="0">
    <w:p w14:paraId="74D1377E" w14:textId="77777777" w:rsidR="00FC2453" w:rsidRDefault="00FC2453" w:rsidP="00BE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109D"/>
    <w:multiLevelType w:val="hybridMultilevel"/>
    <w:tmpl w:val="2F6EEAF2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F1D7E"/>
    <w:multiLevelType w:val="hybridMultilevel"/>
    <w:tmpl w:val="672C767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E36F1"/>
    <w:multiLevelType w:val="hybridMultilevel"/>
    <w:tmpl w:val="F2368BD4"/>
    <w:lvl w:ilvl="0" w:tplc="EC806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216A8"/>
    <w:multiLevelType w:val="hybridMultilevel"/>
    <w:tmpl w:val="D534C4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323247"/>
    <w:multiLevelType w:val="hybridMultilevel"/>
    <w:tmpl w:val="92AC3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44623"/>
    <w:multiLevelType w:val="hybridMultilevel"/>
    <w:tmpl w:val="E5E638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E2740"/>
    <w:multiLevelType w:val="hybridMultilevel"/>
    <w:tmpl w:val="32BEE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0A4FCB"/>
    <w:multiLevelType w:val="hybridMultilevel"/>
    <w:tmpl w:val="E8524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067F9"/>
    <w:multiLevelType w:val="hybridMultilevel"/>
    <w:tmpl w:val="2C2E5EB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7402A"/>
    <w:multiLevelType w:val="hybridMultilevel"/>
    <w:tmpl w:val="B8B81E5A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45F0B"/>
    <w:multiLevelType w:val="hybridMultilevel"/>
    <w:tmpl w:val="E338711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A7ED1"/>
    <w:multiLevelType w:val="hybridMultilevel"/>
    <w:tmpl w:val="CC3814F4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2" w15:restartNumberingAfterBreak="0">
    <w:nsid w:val="2982291F"/>
    <w:multiLevelType w:val="hybridMultilevel"/>
    <w:tmpl w:val="AE543962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72C9B"/>
    <w:multiLevelType w:val="hybridMultilevel"/>
    <w:tmpl w:val="2226899E"/>
    <w:lvl w:ilvl="0" w:tplc="BC464658">
      <w:start w:val="1"/>
      <w:numFmt w:val="decimal"/>
      <w:lvlText w:val="%1)"/>
      <w:lvlJc w:val="left"/>
      <w:pPr>
        <w:ind w:left="720" w:hanging="360"/>
      </w:pPr>
    </w:lvl>
    <w:lvl w:ilvl="1" w:tplc="B35C40A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F6E3B"/>
    <w:multiLevelType w:val="hybridMultilevel"/>
    <w:tmpl w:val="3C18F7DC"/>
    <w:lvl w:ilvl="0" w:tplc="562EB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B14D2"/>
    <w:multiLevelType w:val="hybridMultilevel"/>
    <w:tmpl w:val="D1AEB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C7340"/>
    <w:multiLevelType w:val="hybridMultilevel"/>
    <w:tmpl w:val="4154A1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051068"/>
    <w:multiLevelType w:val="hybridMultilevel"/>
    <w:tmpl w:val="16D2FA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0B061FA"/>
    <w:multiLevelType w:val="hybridMultilevel"/>
    <w:tmpl w:val="56429ECE"/>
    <w:lvl w:ilvl="0" w:tplc="BAF2748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 w15:restartNumberingAfterBreak="0">
    <w:nsid w:val="40C760C9"/>
    <w:multiLevelType w:val="hybridMultilevel"/>
    <w:tmpl w:val="78AA997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22B96"/>
    <w:multiLevelType w:val="hybridMultilevel"/>
    <w:tmpl w:val="E5E638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92EB4"/>
    <w:multiLevelType w:val="hybridMultilevel"/>
    <w:tmpl w:val="F7FC38E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6A07D0F"/>
    <w:multiLevelType w:val="hybridMultilevel"/>
    <w:tmpl w:val="F54854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5469B7"/>
    <w:multiLevelType w:val="hybridMultilevel"/>
    <w:tmpl w:val="E22AF3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010AA"/>
    <w:multiLevelType w:val="hybridMultilevel"/>
    <w:tmpl w:val="AFD2B0B0"/>
    <w:lvl w:ilvl="0" w:tplc="C02040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F82507"/>
    <w:multiLevelType w:val="hybridMultilevel"/>
    <w:tmpl w:val="AE8E2B48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F4A37"/>
    <w:multiLevelType w:val="hybridMultilevel"/>
    <w:tmpl w:val="B93A64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F748C0"/>
    <w:multiLevelType w:val="hybridMultilevel"/>
    <w:tmpl w:val="0B3428B8"/>
    <w:lvl w:ilvl="0" w:tplc="EC806B7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43166E3"/>
    <w:multiLevelType w:val="hybridMultilevel"/>
    <w:tmpl w:val="A5D08CC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697BFA"/>
    <w:multiLevelType w:val="hybridMultilevel"/>
    <w:tmpl w:val="04C2F590"/>
    <w:lvl w:ilvl="0" w:tplc="EC806B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885115A"/>
    <w:multiLevelType w:val="hybridMultilevel"/>
    <w:tmpl w:val="96AA8E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07618"/>
    <w:multiLevelType w:val="hybridMultilevel"/>
    <w:tmpl w:val="FD5404A8"/>
    <w:lvl w:ilvl="0" w:tplc="3FDA0F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C75088D"/>
    <w:multiLevelType w:val="hybridMultilevel"/>
    <w:tmpl w:val="55CAA8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440DF4"/>
    <w:multiLevelType w:val="hybridMultilevel"/>
    <w:tmpl w:val="F76201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88511E"/>
    <w:multiLevelType w:val="hybridMultilevel"/>
    <w:tmpl w:val="46A6BA4A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A7312"/>
    <w:multiLevelType w:val="hybridMultilevel"/>
    <w:tmpl w:val="B09844D4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AF1CA2"/>
    <w:multiLevelType w:val="hybridMultilevel"/>
    <w:tmpl w:val="345642A2"/>
    <w:lvl w:ilvl="0" w:tplc="EC806B7C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E142128"/>
    <w:multiLevelType w:val="hybridMultilevel"/>
    <w:tmpl w:val="6FEABBE8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A3565F"/>
    <w:multiLevelType w:val="hybridMultilevel"/>
    <w:tmpl w:val="8DF8E84E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 w16cid:durableId="714041953">
    <w:abstractNumId w:val="19"/>
  </w:num>
  <w:num w:numId="2" w16cid:durableId="1070808384">
    <w:abstractNumId w:val="5"/>
  </w:num>
  <w:num w:numId="3" w16cid:durableId="2022463372">
    <w:abstractNumId w:val="36"/>
  </w:num>
  <w:num w:numId="4" w16cid:durableId="1773158477">
    <w:abstractNumId w:val="11"/>
  </w:num>
  <w:num w:numId="5" w16cid:durableId="1124809689">
    <w:abstractNumId w:val="38"/>
  </w:num>
  <w:num w:numId="6" w16cid:durableId="1435243492">
    <w:abstractNumId w:val="37"/>
  </w:num>
  <w:num w:numId="7" w16cid:durableId="642657507">
    <w:abstractNumId w:val="0"/>
  </w:num>
  <w:num w:numId="8" w16cid:durableId="609821986">
    <w:abstractNumId w:val="25"/>
  </w:num>
  <w:num w:numId="9" w16cid:durableId="706687823">
    <w:abstractNumId w:val="33"/>
  </w:num>
  <w:num w:numId="10" w16cid:durableId="1537811148">
    <w:abstractNumId w:val="32"/>
  </w:num>
  <w:num w:numId="11" w16cid:durableId="1977106409">
    <w:abstractNumId w:val="3"/>
  </w:num>
  <w:num w:numId="12" w16cid:durableId="537663380">
    <w:abstractNumId w:val="14"/>
  </w:num>
  <w:num w:numId="13" w16cid:durableId="1592277383">
    <w:abstractNumId w:val="10"/>
  </w:num>
  <w:num w:numId="14" w16cid:durableId="957033167">
    <w:abstractNumId w:val="27"/>
  </w:num>
  <w:num w:numId="15" w16cid:durableId="33584339">
    <w:abstractNumId w:val="6"/>
  </w:num>
  <w:num w:numId="16" w16cid:durableId="1898012047">
    <w:abstractNumId w:val="16"/>
  </w:num>
  <w:num w:numId="17" w16cid:durableId="2053573357">
    <w:abstractNumId w:val="22"/>
  </w:num>
  <w:num w:numId="18" w16cid:durableId="2145392453">
    <w:abstractNumId w:val="8"/>
  </w:num>
  <w:num w:numId="19" w16cid:durableId="74665347">
    <w:abstractNumId w:val="26"/>
  </w:num>
  <w:num w:numId="20" w16cid:durableId="478573688">
    <w:abstractNumId w:val="17"/>
  </w:num>
  <w:num w:numId="21" w16cid:durableId="1407725176">
    <w:abstractNumId w:val="7"/>
  </w:num>
  <w:num w:numId="22" w16cid:durableId="830409053">
    <w:abstractNumId w:val="4"/>
  </w:num>
  <w:num w:numId="23" w16cid:durableId="1914273200">
    <w:abstractNumId w:val="9"/>
  </w:num>
  <w:num w:numId="24" w16cid:durableId="1806269635">
    <w:abstractNumId w:val="28"/>
  </w:num>
  <w:num w:numId="25" w16cid:durableId="138502014">
    <w:abstractNumId w:val="30"/>
  </w:num>
  <w:num w:numId="26" w16cid:durableId="1837377087">
    <w:abstractNumId w:val="29"/>
  </w:num>
  <w:num w:numId="27" w16cid:durableId="1047796946">
    <w:abstractNumId w:val="34"/>
  </w:num>
  <w:num w:numId="28" w16cid:durableId="666639661">
    <w:abstractNumId w:val="1"/>
  </w:num>
  <w:num w:numId="29" w16cid:durableId="2032994251">
    <w:abstractNumId w:val="20"/>
  </w:num>
  <w:num w:numId="30" w16cid:durableId="1595085703">
    <w:abstractNumId w:val="35"/>
  </w:num>
  <w:num w:numId="31" w16cid:durableId="1426995802">
    <w:abstractNumId w:val="12"/>
  </w:num>
  <w:num w:numId="32" w16cid:durableId="1965192857">
    <w:abstractNumId w:val="18"/>
  </w:num>
  <w:num w:numId="33" w16cid:durableId="1611857986">
    <w:abstractNumId w:val="23"/>
  </w:num>
  <w:num w:numId="34" w16cid:durableId="1998875586">
    <w:abstractNumId w:val="31"/>
  </w:num>
  <w:num w:numId="35" w16cid:durableId="1328049779">
    <w:abstractNumId w:val="24"/>
  </w:num>
  <w:num w:numId="36" w16cid:durableId="226572662">
    <w:abstractNumId w:val="13"/>
  </w:num>
  <w:num w:numId="37" w16cid:durableId="1109620942">
    <w:abstractNumId w:val="15"/>
  </w:num>
  <w:num w:numId="38" w16cid:durableId="1295525213">
    <w:abstractNumId w:val="21"/>
  </w:num>
  <w:num w:numId="39" w16cid:durableId="2107535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9E"/>
    <w:rsid w:val="00003344"/>
    <w:rsid w:val="0009380C"/>
    <w:rsid w:val="00132D2C"/>
    <w:rsid w:val="001E3669"/>
    <w:rsid w:val="001F6203"/>
    <w:rsid w:val="00243C39"/>
    <w:rsid w:val="00265D2D"/>
    <w:rsid w:val="002D70AA"/>
    <w:rsid w:val="002E6E11"/>
    <w:rsid w:val="003349EF"/>
    <w:rsid w:val="00393EA0"/>
    <w:rsid w:val="00396780"/>
    <w:rsid w:val="00432316"/>
    <w:rsid w:val="004F6821"/>
    <w:rsid w:val="0055476B"/>
    <w:rsid w:val="005604FC"/>
    <w:rsid w:val="005D4A64"/>
    <w:rsid w:val="005E4E98"/>
    <w:rsid w:val="006B2D09"/>
    <w:rsid w:val="006C2CD4"/>
    <w:rsid w:val="0071698E"/>
    <w:rsid w:val="00743B88"/>
    <w:rsid w:val="00764E77"/>
    <w:rsid w:val="008153BC"/>
    <w:rsid w:val="008D449E"/>
    <w:rsid w:val="008E3649"/>
    <w:rsid w:val="008E5F40"/>
    <w:rsid w:val="00935379"/>
    <w:rsid w:val="00987787"/>
    <w:rsid w:val="009A79EF"/>
    <w:rsid w:val="009C7214"/>
    <w:rsid w:val="009E5A34"/>
    <w:rsid w:val="00AB7E42"/>
    <w:rsid w:val="00AC34F4"/>
    <w:rsid w:val="00AE7389"/>
    <w:rsid w:val="00B52C59"/>
    <w:rsid w:val="00BE6DA3"/>
    <w:rsid w:val="00C2515D"/>
    <w:rsid w:val="00CF54DD"/>
    <w:rsid w:val="00DA3CB0"/>
    <w:rsid w:val="00DB12BC"/>
    <w:rsid w:val="00DE3262"/>
    <w:rsid w:val="00E26E03"/>
    <w:rsid w:val="00EE3FDA"/>
    <w:rsid w:val="00F61671"/>
    <w:rsid w:val="00F93197"/>
    <w:rsid w:val="00FC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1669"/>
  <w15:docId w15:val="{408536E4-7269-4062-9938-83188D3A0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4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8D449E"/>
    <w:pPr>
      <w:spacing w:line="253" w:lineRule="exact"/>
    </w:pPr>
  </w:style>
  <w:style w:type="character" w:customStyle="1" w:styleId="FontStyle45">
    <w:name w:val="Font Style45"/>
    <w:basedOn w:val="Domylnaczcionkaakapitu"/>
    <w:uiPriority w:val="99"/>
    <w:rsid w:val="008D449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D449E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8D449E"/>
    <w:pPr>
      <w:ind w:left="720"/>
      <w:contextualSpacing/>
    </w:pPr>
  </w:style>
  <w:style w:type="paragraph" w:customStyle="1" w:styleId="Style35">
    <w:name w:val="Style35"/>
    <w:basedOn w:val="Normalny"/>
    <w:uiPriority w:val="99"/>
    <w:rsid w:val="008D449E"/>
    <w:pPr>
      <w:spacing w:line="278" w:lineRule="exact"/>
      <w:ind w:hanging="298"/>
    </w:pPr>
  </w:style>
  <w:style w:type="paragraph" w:customStyle="1" w:styleId="Default">
    <w:name w:val="Default"/>
    <w:rsid w:val="00396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E6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6DA3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6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DA3"/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243C39"/>
    <w:rPr>
      <w:rFonts w:ascii="Arial" w:eastAsiaTheme="minorEastAsia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A1E82-B625-4CFB-BB06-15929A03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1615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Matusik</dc:creator>
  <cp:lastModifiedBy>Arleta Matusik</cp:lastModifiedBy>
  <cp:revision>4</cp:revision>
  <dcterms:created xsi:type="dcterms:W3CDTF">2024-01-18T09:02:00Z</dcterms:created>
  <dcterms:modified xsi:type="dcterms:W3CDTF">2024-01-18T12:30:00Z</dcterms:modified>
</cp:coreProperties>
</file>