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9F704" w14:textId="3DB86237" w:rsidR="006517C5" w:rsidRDefault="00077396" w:rsidP="00077396">
      <w:pPr>
        <w:jc w:val="right"/>
        <w:rPr>
          <w:rFonts w:ascii="Times New Roman" w:hAnsi="Times New Roman" w:cs="Times New Roman"/>
          <w:sz w:val="24"/>
          <w:szCs w:val="24"/>
        </w:rPr>
      </w:pPr>
      <w:r w:rsidRPr="00077396">
        <w:rPr>
          <w:rFonts w:ascii="Times New Roman" w:hAnsi="Times New Roman" w:cs="Times New Roman"/>
          <w:sz w:val="24"/>
          <w:szCs w:val="24"/>
        </w:rPr>
        <w:t xml:space="preserve">Wągrowiec, dnia </w:t>
      </w:r>
      <w:r w:rsidR="00B841CE">
        <w:rPr>
          <w:rFonts w:ascii="Times New Roman" w:hAnsi="Times New Roman" w:cs="Times New Roman"/>
          <w:sz w:val="24"/>
          <w:szCs w:val="24"/>
        </w:rPr>
        <w:t>27</w:t>
      </w:r>
      <w:r w:rsidR="00B755E2">
        <w:rPr>
          <w:rFonts w:ascii="Times New Roman" w:hAnsi="Times New Roman" w:cs="Times New Roman"/>
          <w:sz w:val="24"/>
          <w:szCs w:val="24"/>
        </w:rPr>
        <w:t>.08</w:t>
      </w:r>
      <w:r w:rsidRPr="00077396">
        <w:rPr>
          <w:rFonts w:ascii="Times New Roman" w:hAnsi="Times New Roman" w:cs="Times New Roman"/>
          <w:sz w:val="24"/>
          <w:szCs w:val="24"/>
        </w:rPr>
        <w:t>.2021 r.</w:t>
      </w:r>
    </w:p>
    <w:p w14:paraId="190DC039" w14:textId="3F94066D" w:rsidR="00077396" w:rsidRDefault="00077396" w:rsidP="00077396">
      <w:pPr>
        <w:rPr>
          <w:rFonts w:ascii="Times New Roman" w:hAnsi="Times New Roman" w:cs="Times New Roman"/>
          <w:sz w:val="24"/>
          <w:szCs w:val="24"/>
        </w:rPr>
      </w:pPr>
    </w:p>
    <w:p w14:paraId="05D2E2E0" w14:textId="45C94932" w:rsidR="00B755E2" w:rsidRPr="0013188A" w:rsidRDefault="00B755E2" w:rsidP="00B755E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88A">
        <w:rPr>
          <w:rFonts w:ascii="Times New Roman" w:eastAsia="Times New Roman" w:hAnsi="Times New Roman" w:cs="Times New Roman"/>
          <w:sz w:val="24"/>
          <w:szCs w:val="24"/>
        </w:rPr>
        <w:t>IGP.271.1.</w:t>
      </w:r>
      <w:r w:rsidR="00B841C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3188A">
        <w:rPr>
          <w:rFonts w:ascii="Times New Roman" w:eastAsia="Times New Roman" w:hAnsi="Times New Roman" w:cs="Times New Roman"/>
          <w:sz w:val="24"/>
          <w:szCs w:val="24"/>
        </w:rPr>
        <w:t>.2021.FZ</w:t>
      </w:r>
      <w:r w:rsidRPr="001318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3917732A" w14:textId="77777777" w:rsidR="00B755E2" w:rsidRPr="0013188A" w:rsidRDefault="00B755E2" w:rsidP="00B75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88A">
        <w:rPr>
          <w:rFonts w:ascii="Times New Roman" w:eastAsia="Times New Roman" w:hAnsi="Times New Roman" w:cs="Times New Roman"/>
          <w:b/>
          <w:sz w:val="28"/>
          <w:szCs w:val="28"/>
        </w:rPr>
        <w:t>Wyjaśnienie Nr 1</w:t>
      </w:r>
    </w:p>
    <w:p w14:paraId="53A9D9D0" w14:textId="77777777" w:rsidR="00B755E2" w:rsidRPr="0013188A" w:rsidRDefault="00B755E2" w:rsidP="00B75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88A">
        <w:rPr>
          <w:rFonts w:ascii="Times New Roman" w:eastAsia="Times New Roman" w:hAnsi="Times New Roman" w:cs="Times New Roman"/>
          <w:b/>
          <w:sz w:val="28"/>
          <w:szCs w:val="28"/>
        </w:rPr>
        <w:t xml:space="preserve"> do Specyfikacji Warunków Zamówienia</w:t>
      </w:r>
    </w:p>
    <w:p w14:paraId="3615EC4F" w14:textId="11FF226B" w:rsidR="00B755E2" w:rsidRPr="0013188A" w:rsidRDefault="00B755E2" w:rsidP="00B755E2">
      <w:pPr>
        <w:spacing w:after="0" w:line="276" w:lineRule="auto"/>
        <w:ind w:left="426" w:firstLine="28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188A">
        <w:rPr>
          <w:rFonts w:ascii="Times New Roman" w:eastAsia="Calibri" w:hAnsi="Times New Roman" w:cs="Times New Roman"/>
          <w:b/>
          <w:sz w:val="28"/>
          <w:szCs w:val="28"/>
        </w:rPr>
        <w:t>w postępowaniu o udzielenie zamówienia klasycznego o wartości mniejszej niż progi unijne określone na podstawie art.3 ustawy z dnia 11 września 2019 r. Prawo zamówień publicznych (Dz.U. z 2021r. poz.1129 t. j.</w:t>
      </w:r>
      <w:r w:rsidR="00B841CE">
        <w:rPr>
          <w:rFonts w:ascii="Times New Roman" w:eastAsia="Calibri" w:hAnsi="Times New Roman" w:cs="Times New Roman"/>
          <w:b/>
          <w:sz w:val="28"/>
          <w:szCs w:val="28"/>
        </w:rPr>
        <w:t xml:space="preserve"> ze zm.</w:t>
      </w:r>
      <w:r w:rsidRPr="0013188A">
        <w:rPr>
          <w:rFonts w:ascii="Times New Roman" w:eastAsia="Calibri" w:hAnsi="Times New Roman" w:cs="Times New Roman"/>
          <w:b/>
          <w:sz w:val="28"/>
          <w:szCs w:val="28"/>
        </w:rPr>
        <w:t xml:space="preserve">) zwanej dalej "ustawą Pzp" </w:t>
      </w:r>
      <w:r>
        <w:rPr>
          <w:rFonts w:ascii="Times New Roman" w:eastAsia="Calibri" w:hAnsi="Times New Roman" w:cs="Times New Roman"/>
          <w:b/>
          <w:sz w:val="28"/>
          <w:szCs w:val="28"/>
        </w:rPr>
        <w:t>prowadzonym</w:t>
      </w:r>
      <w:r w:rsidRPr="0013188A">
        <w:rPr>
          <w:rFonts w:ascii="Times New Roman" w:eastAsia="Calibri" w:hAnsi="Times New Roman" w:cs="Times New Roman"/>
          <w:b/>
          <w:sz w:val="28"/>
          <w:szCs w:val="28"/>
        </w:rPr>
        <w:t xml:space="preserve"> w trybie podstawowym bez negocjacji  na postawie art. 275 pkt. 1 w/w ustawy.</w:t>
      </w:r>
    </w:p>
    <w:p w14:paraId="0217742F" w14:textId="77777777" w:rsidR="00B755E2" w:rsidRPr="0013188A" w:rsidRDefault="00B755E2" w:rsidP="00B755E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188A">
        <w:rPr>
          <w:rFonts w:ascii="Times New Roman" w:eastAsia="Calibri" w:hAnsi="Times New Roman" w:cs="Times New Roman"/>
          <w:sz w:val="28"/>
          <w:szCs w:val="28"/>
        </w:rPr>
        <w:t>PRZEDMIOT ZAMÓWIENIA:</w:t>
      </w:r>
    </w:p>
    <w:p w14:paraId="617D5D8C" w14:textId="58472FF9" w:rsidR="00B755E2" w:rsidRPr="00B755E2" w:rsidRDefault="00B755E2" w:rsidP="00B84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55E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,,Montaż klimatyzacji w Urzędzie Gminy Wągrowiec”.</w:t>
      </w:r>
    </w:p>
    <w:p w14:paraId="2FE7B94C" w14:textId="77777777" w:rsidR="00B755E2" w:rsidRPr="0013188A" w:rsidRDefault="00B755E2" w:rsidP="00B755E2">
      <w:pPr>
        <w:spacing w:after="0" w:line="276" w:lineRule="auto"/>
        <w:ind w:left="426" w:firstLine="28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BC6DA7" w14:textId="77777777" w:rsidR="00B755E2" w:rsidRPr="0013188A" w:rsidRDefault="00B755E2" w:rsidP="00B75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C77FBA" w14:textId="7419E587" w:rsidR="00B755E2" w:rsidRPr="0013188A" w:rsidRDefault="00B755E2" w:rsidP="00B755E2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88A">
        <w:rPr>
          <w:rFonts w:ascii="Times New Roman" w:eastAsia="Times New Roman" w:hAnsi="Times New Roman" w:cs="Times New Roman"/>
          <w:sz w:val="24"/>
          <w:szCs w:val="24"/>
        </w:rPr>
        <w:t xml:space="preserve">Zgodnie z Art. 284 ust. 1 i 2 Ustawy </w:t>
      </w:r>
      <w:r w:rsidRPr="0013188A">
        <w:rPr>
          <w:rFonts w:ascii="Times New Roman" w:eastAsia="Times New Roman" w:hAnsi="Times New Roman" w:cs="Times New Roman"/>
          <w:i/>
          <w:sz w:val="24"/>
          <w:szCs w:val="24"/>
        </w:rPr>
        <w:t>Prawo zamówień publicznych</w:t>
      </w:r>
      <w:r w:rsidRPr="0013188A">
        <w:rPr>
          <w:rFonts w:ascii="Times New Roman" w:eastAsia="Times New Roman" w:hAnsi="Times New Roman" w:cs="Times New Roman"/>
          <w:sz w:val="24"/>
          <w:szCs w:val="24"/>
        </w:rPr>
        <w:t xml:space="preserve"> Zamawiający informuje, że w związku z prowadzonym postępowaniem, wpłynęł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3188A">
        <w:rPr>
          <w:rFonts w:ascii="Times New Roman" w:eastAsia="Times New Roman" w:hAnsi="Times New Roman" w:cs="Times New Roman"/>
          <w:sz w:val="24"/>
          <w:szCs w:val="24"/>
        </w:rPr>
        <w:t xml:space="preserve"> pytani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3188A">
        <w:rPr>
          <w:rFonts w:ascii="Times New Roman" w:eastAsia="Times New Roman" w:hAnsi="Times New Roman" w:cs="Times New Roman"/>
          <w:sz w:val="24"/>
          <w:szCs w:val="24"/>
        </w:rPr>
        <w:t xml:space="preserve"> dotyczące w/w zamówienia:</w:t>
      </w:r>
    </w:p>
    <w:p w14:paraId="7A7BD729" w14:textId="20875578" w:rsidR="00B755E2" w:rsidRDefault="00B755E2" w:rsidP="00B755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318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PYTANIE NR 1</w:t>
      </w:r>
    </w:p>
    <w:p w14:paraId="17F8C385" w14:textId="77777777" w:rsidR="00B841CE" w:rsidRDefault="00B841CE" w:rsidP="00B84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1CE">
        <w:rPr>
          <w:rFonts w:ascii="Times New Roman" w:hAnsi="Times New Roman" w:cs="Times New Roman"/>
          <w:sz w:val="24"/>
          <w:szCs w:val="24"/>
        </w:rPr>
        <w:t>Po przeprowadzonej wizji lokalnej na obiekcie ustalono że większości tj. parter, pierwsze oraz połowa drugiego piętra nie posiadają sufitów podwieszanych w których można ukryć instalacje tj. skropliny, orurowanie freonowe oraz okablowanie.</w:t>
      </w:r>
    </w:p>
    <w:p w14:paraId="6D548547" w14:textId="3D718262" w:rsidR="00697DE4" w:rsidRPr="00B841CE" w:rsidRDefault="00B841CE" w:rsidP="00B84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841CE">
        <w:rPr>
          <w:rFonts w:ascii="Times New Roman" w:hAnsi="Times New Roman" w:cs="Times New Roman"/>
          <w:sz w:val="24"/>
          <w:szCs w:val="24"/>
        </w:rPr>
        <w:t>Z dokumentacji wynika że w takiej sytuacji należy zastosować korytka PCV do skroplin oraz do instalacji freonowej a przewody prowadzić w bruzdach. Ze względu na sposób montażu trójników na instalacji freonowej które muszą być instalowane w pozycji poziomej niezależnie od producenta (żeby nie zakłócić dystrybucji oleju w układzie) oraz ich gabaryty proponujemy wyżej wymienione instalacje zamontować w korytku pełnym 200x60 metalowym na uchwytach przyściennych wzdłuż korytarzy. Skropliny były by prowadzone białą rurką NIBCO klejone mocowane do ściany nad lub pod korytkiem ( do ustalenia w trakcie wykonywania prac.</w:t>
      </w:r>
    </w:p>
    <w:p w14:paraId="24326539" w14:textId="77777777" w:rsidR="00B841CE" w:rsidRDefault="00B841CE" w:rsidP="00B755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0EE4CBA" w14:textId="106595D9" w:rsidR="00B755E2" w:rsidRDefault="00B755E2" w:rsidP="00B755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318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ODPOWIEDŹ NA PYTANIE NR 1</w:t>
      </w:r>
    </w:p>
    <w:p w14:paraId="13C72562" w14:textId="43BEA41F" w:rsidR="00B841CE" w:rsidRPr="00295033" w:rsidRDefault="00B841CE" w:rsidP="00B841CE">
      <w:pPr>
        <w:jc w:val="both"/>
        <w:rPr>
          <w:rFonts w:ascii="Cambria" w:hAnsi="Cambria"/>
        </w:rPr>
      </w:pPr>
      <w:r w:rsidRPr="00295033">
        <w:rPr>
          <w:rFonts w:ascii="Cambria" w:hAnsi="Cambria"/>
        </w:rPr>
        <w:t>Zamawiający w załączonym projekcie wykonawczym instalacji klimatyzacji w Urzędzie Gminy Wągrowiec określił sposób</w:t>
      </w:r>
      <w:r w:rsidRPr="00B841CE">
        <w:rPr>
          <w:rFonts w:ascii="Cambria" w:hAnsi="Cambria"/>
        </w:rPr>
        <w:t xml:space="preserve"> </w:t>
      </w:r>
      <w:r w:rsidRPr="00295033">
        <w:rPr>
          <w:rFonts w:ascii="Cambria" w:hAnsi="Cambria"/>
        </w:rPr>
        <w:t xml:space="preserve">rozprowadzania rurociągów chłodniczych wewnątrz obiektu </w:t>
      </w:r>
      <w:r>
        <w:rPr>
          <w:rFonts w:ascii="Cambria" w:hAnsi="Cambria"/>
        </w:rPr>
        <w:t xml:space="preserve">tj. </w:t>
      </w:r>
      <w:r>
        <w:rPr>
          <w:rFonts w:ascii="Cambria" w:hAnsi="Cambria"/>
        </w:rPr>
        <w:t xml:space="preserve">                 </w:t>
      </w:r>
      <w:r w:rsidRPr="00295033">
        <w:rPr>
          <w:rFonts w:ascii="Cambria" w:hAnsi="Cambria"/>
        </w:rPr>
        <w:t>z zastosowaniem koryt instalacyjnych PCV z pokrywami lub w przestrzeniach ponad sufitem podwieszanym. Po zasięgnięciu opinii projektanta, który opracował powyższy projekt instalacji, jasno wynika iż aktualnie dostępne są koryta instalacyjne PCV, które spełniają wymagania zawarte w przedmiotowym projekcie. W związku z powyższym Zamawiający nie dopuszcza zmiany materiałów zawartych w projekcie wykonawczym. Ponadto Zamawiający podkreśla, że sposób prowadzenia, łączenia i montaż</w:t>
      </w:r>
      <w:r>
        <w:rPr>
          <w:rFonts w:ascii="Cambria" w:hAnsi="Cambria"/>
        </w:rPr>
        <w:t>u</w:t>
      </w:r>
      <w:r w:rsidRPr="00295033">
        <w:rPr>
          <w:rFonts w:ascii="Cambria" w:hAnsi="Cambria"/>
        </w:rPr>
        <w:t xml:space="preserve"> koryt instalacyjnych PCV musi być wykonane w sposób profesjonalny i estetyczny.  </w:t>
      </w:r>
    </w:p>
    <w:p w14:paraId="588DFEBC" w14:textId="77777777" w:rsidR="00077396" w:rsidRPr="00077396" w:rsidRDefault="00077396" w:rsidP="00AA1D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077396" w:rsidRPr="000773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779E0" w14:textId="77777777" w:rsidR="00386DE2" w:rsidRDefault="00386DE2" w:rsidP="00077396">
      <w:pPr>
        <w:spacing w:after="0" w:line="240" w:lineRule="auto"/>
      </w:pPr>
      <w:r>
        <w:separator/>
      </w:r>
    </w:p>
  </w:endnote>
  <w:endnote w:type="continuationSeparator" w:id="0">
    <w:p w14:paraId="1AABD7BF" w14:textId="77777777" w:rsidR="00386DE2" w:rsidRDefault="00386DE2" w:rsidP="0007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C314A" w14:textId="77777777" w:rsidR="00386DE2" w:rsidRDefault="00386DE2" w:rsidP="00077396">
      <w:pPr>
        <w:spacing w:after="0" w:line="240" w:lineRule="auto"/>
      </w:pPr>
      <w:r>
        <w:separator/>
      </w:r>
    </w:p>
  </w:footnote>
  <w:footnote w:type="continuationSeparator" w:id="0">
    <w:p w14:paraId="66675E69" w14:textId="77777777" w:rsidR="00386DE2" w:rsidRDefault="00386DE2" w:rsidP="00077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6FCD5" w14:textId="1BCC0E5E" w:rsidR="00077396" w:rsidRPr="00077396" w:rsidRDefault="00077396" w:rsidP="00077396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7C5"/>
    <w:rsid w:val="00077396"/>
    <w:rsid w:val="002A0037"/>
    <w:rsid w:val="00381D9A"/>
    <w:rsid w:val="00386DE2"/>
    <w:rsid w:val="00581D71"/>
    <w:rsid w:val="006517C5"/>
    <w:rsid w:val="00697DE4"/>
    <w:rsid w:val="006D2DF1"/>
    <w:rsid w:val="0090755D"/>
    <w:rsid w:val="00A71F01"/>
    <w:rsid w:val="00AA1D66"/>
    <w:rsid w:val="00AC2C53"/>
    <w:rsid w:val="00B755E2"/>
    <w:rsid w:val="00B76A3C"/>
    <w:rsid w:val="00B8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2A05D"/>
  <w15:chartTrackingRefBased/>
  <w15:docId w15:val="{63BCF36C-0BB6-4DDF-BCAA-22A9D537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7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396"/>
  </w:style>
  <w:style w:type="paragraph" w:styleId="Stopka">
    <w:name w:val="footer"/>
    <w:basedOn w:val="Normalny"/>
    <w:link w:val="StopkaZnak"/>
    <w:uiPriority w:val="99"/>
    <w:unhideWhenUsed/>
    <w:rsid w:val="00077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maciejewskam</dc:creator>
  <cp:keywords/>
  <dc:description/>
  <cp:lastModifiedBy>maciejewskam</cp:lastModifiedBy>
  <cp:revision>11</cp:revision>
  <cp:lastPrinted>2021-08-05T12:46:00Z</cp:lastPrinted>
  <dcterms:created xsi:type="dcterms:W3CDTF">2021-07-22T08:56:00Z</dcterms:created>
  <dcterms:modified xsi:type="dcterms:W3CDTF">2021-08-27T02:04:00Z</dcterms:modified>
</cp:coreProperties>
</file>