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5EA61" w14:textId="77777777" w:rsidR="00EC436E" w:rsidRPr="00C63FAE" w:rsidRDefault="00EC436E" w:rsidP="00EC436E">
      <w:pPr>
        <w:spacing w:before="120" w:after="240" w:line="288" w:lineRule="auto"/>
        <w:jc w:val="center"/>
        <w:rPr>
          <w:rFonts w:ascii="Arial" w:hAnsi="Arial" w:cs="Arial"/>
          <w:b/>
        </w:rPr>
      </w:pPr>
      <w:r w:rsidRPr="00C63FAE">
        <w:rPr>
          <w:rFonts w:ascii="Arial" w:hAnsi="Arial" w:cs="Arial"/>
          <w:b/>
        </w:rPr>
        <w:t>Procedura naliczania kar umownych</w:t>
      </w:r>
    </w:p>
    <w:p w14:paraId="353D4502" w14:textId="77777777" w:rsidR="00EC436E" w:rsidRPr="00C63FAE" w:rsidRDefault="00EC436E" w:rsidP="00EC436E">
      <w:pPr>
        <w:pStyle w:val="Akapitzlist"/>
        <w:numPr>
          <w:ilvl w:val="3"/>
          <w:numId w:val="1"/>
        </w:numPr>
        <w:spacing w:before="120" w:after="120" w:line="288" w:lineRule="auto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C63FAE">
        <w:rPr>
          <w:rFonts w:ascii="Arial" w:hAnsi="Arial" w:cs="Arial"/>
          <w:sz w:val="22"/>
          <w:szCs w:val="22"/>
        </w:rPr>
        <w:t>Kary umowne określone w Umowie zostaną naliczone Wykonawcy zgodnie z następującą procedurą:</w:t>
      </w:r>
    </w:p>
    <w:p w14:paraId="0A8D394B" w14:textId="473042A1" w:rsidR="00EC436E" w:rsidRPr="00C63FAE" w:rsidRDefault="00EC436E" w:rsidP="00EC436E">
      <w:pPr>
        <w:pStyle w:val="Akapitzlist"/>
        <w:numPr>
          <w:ilvl w:val="1"/>
          <w:numId w:val="2"/>
        </w:numPr>
        <w:tabs>
          <w:tab w:val="clear" w:pos="1134"/>
          <w:tab w:val="num" w:pos="851"/>
        </w:tabs>
        <w:spacing w:before="120" w:after="120" w:line="288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C63FAE">
        <w:rPr>
          <w:rFonts w:ascii="Arial" w:hAnsi="Arial" w:cs="Arial"/>
          <w:sz w:val="22"/>
          <w:szCs w:val="22"/>
        </w:rPr>
        <w:t xml:space="preserve">Niezwłocznie po stwierdzeniu przez Zamawiającego przekroczenia obowiązków umownych </w:t>
      </w:r>
      <w:r w:rsidR="00C63FAE" w:rsidRPr="00C63FAE">
        <w:rPr>
          <w:rFonts w:ascii="Arial" w:hAnsi="Arial" w:cs="Arial"/>
          <w:sz w:val="22"/>
          <w:szCs w:val="22"/>
        </w:rPr>
        <w:t xml:space="preserve">informacja </w:t>
      </w:r>
      <w:r w:rsidRPr="00C63FAE">
        <w:rPr>
          <w:rFonts w:ascii="Arial" w:hAnsi="Arial" w:cs="Arial"/>
          <w:sz w:val="22"/>
          <w:szCs w:val="22"/>
        </w:rPr>
        <w:t>o poczynionych ustaleniach. Wymagana forma: pismo podpisane przez Zamawiającego.</w:t>
      </w:r>
    </w:p>
    <w:p w14:paraId="66DBA45F" w14:textId="77777777" w:rsidR="00EC436E" w:rsidRPr="00C63FAE" w:rsidRDefault="00EC436E" w:rsidP="00EC436E">
      <w:pPr>
        <w:pStyle w:val="Akapitzlist"/>
        <w:numPr>
          <w:ilvl w:val="1"/>
          <w:numId w:val="2"/>
        </w:numPr>
        <w:tabs>
          <w:tab w:val="clear" w:pos="1134"/>
          <w:tab w:val="num" w:pos="851"/>
        </w:tabs>
        <w:spacing w:before="120" w:after="120" w:line="288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C63FAE">
        <w:rPr>
          <w:rFonts w:ascii="Arial" w:hAnsi="Arial" w:cs="Arial"/>
          <w:sz w:val="22"/>
          <w:szCs w:val="22"/>
        </w:rPr>
        <w:t>Wykonawca w terminie do 5 dni kalendarzowych od dnia otrzymania zawiadomienia określonego w pkt 1) ma prawo złożyć pisemny wniosek do Zamawiającego o odstąpienie od naliczenia i egzekwowania kar umownych wraz z uzasadnieniem. Zamawiający zastrzega, że po przekroczeniu ww. 5 dniowego terminu Wykonawca poprzez „milczącą zgodę” akceptuje zarzuty Zamawiającego i poddaje się nałożonej karze.</w:t>
      </w:r>
    </w:p>
    <w:p w14:paraId="133DBE36" w14:textId="77777777" w:rsidR="00EC436E" w:rsidRPr="00C63FAE" w:rsidRDefault="00EC436E" w:rsidP="00EC436E">
      <w:pPr>
        <w:pStyle w:val="Akapitzlist"/>
        <w:tabs>
          <w:tab w:val="num" w:pos="851"/>
        </w:tabs>
        <w:spacing w:before="120" w:after="120" w:line="288" w:lineRule="auto"/>
        <w:ind w:left="851"/>
        <w:contextualSpacing w:val="0"/>
        <w:jc w:val="both"/>
        <w:rPr>
          <w:rFonts w:ascii="Arial" w:hAnsi="Arial" w:cs="Arial"/>
          <w:sz w:val="22"/>
          <w:szCs w:val="22"/>
        </w:rPr>
      </w:pPr>
      <w:r w:rsidRPr="00C63FAE">
        <w:rPr>
          <w:rFonts w:ascii="Arial" w:hAnsi="Arial" w:cs="Arial"/>
          <w:sz w:val="22"/>
          <w:szCs w:val="22"/>
        </w:rPr>
        <w:t>Zamawiający zastrzega, że Wykonawcy przysługuje prawo do wystąpienia z wnioskiem o odstąpienie od naliczania kar umownych tylko raz w odniesieniu do konkretnego przypadku, co oznacza, że powtórny wniosek w tej samej sprawie nie zostanie rozpoznany przez Wykonawcę i automatycznie odrzucony.</w:t>
      </w:r>
    </w:p>
    <w:p w14:paraId="42B6CE19" w14:textId="62AD817B" w:rsidR="00EC436E" w:rsidRPr="00C63FAE" w:rsidRDefault="00EC436E" w:rsidP="00EC436E">
      <w:pPr>
        <w:pStyle w:val="Akapitzlist"/>
        <w:numPr>
          <w:ilvl w:val="1"/>
          <w:numId w:val="2"/>
        </w:numPr>
        <w:tabs>
          <w:tab w:val="clear" w:pos="1134"/>
          <w:tab w:val="num" w:pos="851"/>
        </w:tabs>
        <w:spacing w:before="120" w:after="120" w:line="288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C63FAE">
        <w:rPr>
          <w:rFonts w:ascii="Arial" w:hAnsi="Arial" w:cs="Arial"/>
          <w:sz w:val="22"/>
          <w:szCs w:val="22"/>
        </w:rPr>
        <w:t xml:space="preserve">Zamawiający w terminie do </w:t>
      </w:r>
      <w:r w:rsidRPr="00C63FAE">
        <w:rPr>
          <w:rFonts w:ascii="Arial" w:hAnsi="Arial" w:cs="Arial"/>
          <w:b/>
          <w:sz w:val="22"/>
          <w:szCs w:val="22"/>
        </w:rPr>
        <w:t>5</w:t>
      </w:r>
      <w:r w:rsidRPr="00C63FAE">
        <w:rPr>
          <w:rFonts w:ascii="Arial" w:hAnsi="Arial" w:cs="Arial"/>
          <w:sz w:val="22"/>
          <w:szCs w:val="22"/>
        </w:rPr>
        <w:t xml:space="preserve"> dni roboczych od dnia otrzymania wniosku Wykonawcy określonego w pkt 2) rozpozna ów wniosek i o podjętej decyzji powiadomi Wykonawcę pisemnie. Zamawiający zastrzega, że wniosek Wykonawcy o odstąpienie naliczania kar umownych może być rozpoznany pozytywnie wyłącznie wtedy, gdy przyczyną naruszania obowiązków umownych jest wina Zamawiającego i/lub DGLP i/lub oddziaływanie czynników o charakterze obiektywnym, na które Strony nie miały wpływu i których nie mogły przewidzieć przy zachowaniu należytej staranności</w:t>
      </w:r>
      <w:r w:rsidR="006123A7" w:rsidRPr="00C63FAE">
        <w:rPr>
          <w:rFonts w:ascii="Arial" w:hAnsi="Arial" w:cs="Arial"/>
          <w:sz w:val="22"/>
          <w:szCs w:val="22"/>
        </w:rPr>
        <w:t>.</w:t>
      </w:r>
    </w:p>
    <w:p w14:paraId="7A0D5C8F" w14:textId="77777777" w:rsidR="00EC436E" w:rsidRPr="00C63FAE" w:rsidRDefault="00EC436E" w:rsidP="00EC436E">
      <w:pPr>
        <w:pStyle w:val="Akapitzlist"/>
        <w:numPr>
          <w:ilvl w:val="1"/>
          <w:numId w:val="2"/>
        </w:numPr>
        <w:tabs>
          <w:tab w:val="clear" w:pos="1134"/>
          <w:tab w:val="num" w:pos="851"/>
        </w:tabs>
        <w:spacing w:before="120" w:after="120" w:line="288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C63FAE">
        <w:rPr>
          <w:rFonts w:ascii="Arial" w:hAnsi="Arial" w:cs="Arial"/>
          <w:sz w:val="22"/>
          <w:szCs w:val="22"/>
        </w:rPr>
        <w:t>Po pierwszej zakończonej negatywnie próbie odbioru etapu realizacji Umowy Zamawiający ma prawo naliczyć kary umowne w wymiarze 40% maksymalnego wymiaru kary przewidzianej w danym przypadku, po drugiej negatywnej próbie odbioru Zadania, Zamawiający ma prawo rozpocząć naliczanie Wykonawcy kary umownej w wymiarze 80% maksymalnego wymiaru kary przewidzianej w danym przypadku, a po trzeciej zakończonej negatywnie próbie odbioru, Zamawiający ma prawo rozpocząć naliczanie Wykonawcy kary umownej w wymiarze 100% maksymalnego wymiaru kary przewidzianej w danym przypadku. Oznacza to, iż kary naliczone w wysokości 40% maksymalnego wymiaru kary przewidzianej w danym przypadku pozostaną w mocy, a wymiar zwiększy się do 80% w dniu, w którym Zamawiający rozpocznie naliczanie kar po drugiej zakończonej negatywnie próbie odbioru, analogicznie Zamawiający rozpocznie naliczanie kar w wymiarze 100% po zakończonej negatywnie trzeciej próbie odbioru.</w:t>
      </w:r>
    </w:p>
    <w:p w14:paraId="6DA4E517" w14:textId="77777777" w:rsidR="00C6215F" w:rsidRPr="00C63FAE" w:rsidRDefault="00EC436E" w:rsidP="00C33386">
      <w:pPr>
        <w:pStyle w:val="Akapitzlist"/>
        <w:numPr>
          <w:ilvl w:val="1"/>
          <w:numId w:val="2"/>
        </w:numPr>
        <w:tabs>
          <w:tab w:val="clear" w:pos="1134"/>
          <w:tab w:val="num" w:pos="851"/>
        </w:tabs>
        <w:spacing w:before="120" w:after="120" w:line="288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C63FAE">
        <w:rPr>
          <w:rFonts w:ascii="Arial" w:hAnsi="Arial" w:cs="Arial"/>
          <w:sz w:val="22"/>
          <w:szCs w:val="22"/>
        </w:rPr>
        <w:t>Do okresów kar umownych nie wlicza się okresów wskazanych w postanowieniach końcowych Umowy.</w:t>
      </w:r>
    </w:p>
    <w:sectPr w:rsidR="00C6215F" w:rsidRPr="00C63F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FDF05" w14:textId="77777777" w:rsidR="00B6001E" w:rsidRDefault="00766734">
      <w:pPr>
        <w:spacing w:after="0" w:line="240" w:lineRule="auto"/>
      </w:pPr>
      <w:r>
        <w:separator/>
      </w:r>
    </w:p>
  </w:endnote>
  <w:endnote w:type="continuationSeparator" w:id="0">
    <w:p w14:paraId="1CB3BD84" w14:textId="77777777" w:rsidR="00B6001E" w:rsidRDefault="00766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624A5" w14:textId="77777777" w:rsidR="00C62565" w:rsidRDefault="00C625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F0A6E" w14:textId="77777777" w:rsidR="00767B3C" w:rsidRPr="00331A1F" w:rsidRDefault="00EC436E" w:rsidP="00767B3C">
    <w:pPr>
      <w:pStyle w:val="Stopka"/>
      <w:pBdr>
        <w:top w:val="single" w:sz="4" w:space="1" w:color="auto"/>
      </w:pBdr>
      <w:jc w:val="center"/>
      <w:rPr>
        <w:szCs w:val="24"/>
      </w:rPr>
    </w:pPr>
    <w:r w:rsidRPr="00331A1F">
      <w:t xml:space="preserve">Strona </w:t>
    </w:r>
    <w:r w:rsidRPr="00331A1F">
      <w:rPr>
        <w:szCs w:val="24"/>
      </w:rPr>
      <w:fldChar w:fldCharType="begin"/>
    </w:r>
    <w:r w:rsidRPr="00331A1F">
      <w:instrText>PAGE</w:instrText>
    </w:r>
    <w:r w:rsidRPr="00331A1F">
      <w:rPr>
        <w:szCs w:val="24"/>
      </w:rPr>
      <w:fldChar w:fldCharType="separate"/>
    </w:r>
    <w:r w:rsidR="00766734">
      <w:rPr>
        <w:noProof/>
      </w:rPr>
      <w:t>1</w:t>
    </w:r>
    <w:r w:rsidRPr="00331A1F">
      <w:rPr>
        <w:szCs w:val="24"/>
      </w:rPr>
      <w:fldChar w:fldCharType="end"/>
    </w:r>
    <w:r w:rsidRPr="00331A1F">
      <w:t xml:space="preserve"> z </w:t>
    </w:r>
    <w:r w:rsidRPr="00331A1F">
      <w:rPr>
        <w:szCs w:val="24"/>
      </w:rPr>
      <w:fldChar w:fldCharType="begin"/>
    </w:r>
    <w:r w:rsidRPr="00331A1F">
      <w:instrText>NUMPAGES</w:instrText>
    </w:r>
    <w:r w:rsidRPr="00331A1F">
      <w:rPr>
        <w:szCs w:val="24"/>
      </w:rPr>
      <w:fldChar w:fldCharType="separate"/>
    </w:r>
    <w:r w:rsidR="00766734">
      <w:rPr>
        <w:noProof/>
      </w:rPr>
      <w:t>1</w:t>
    </w:r>
    <w:r w:rsidRPr="00331A1F">
      <w:rPr>
        <w:szCs w:val="24"/>
      </w:rPr>
      <w:fldChar w:fldCharType="end"/>
    </w:r>
  </w:p>
  <w:p w14:paraId="2F3FE43F" w14:textId="77777777" w:rsidR="00767B3C" w:rsidRDefault="00C63FA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43C21" w14:textId="77777777" w:rsidR="00C62565" w:rsidRDefault="00C625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58908" w14:textId="77777777" w:rsidR="00B6001E" w:rsidRDefault="00766734">
      <w:pPr>
        <w:spacing w:after="0" w:line="240" w:lineRule="auto"/>
      </w:pPr>
      <w:r>
        <w:separator/>
      </w:r>
    </w:p>
  </w:footnote>
  <w:footnote w:type="continuationSeparator" w:id="0">
    <w:p w14:paraId="36C7FDBA" w14:textId="77777777" w:rsidR="00B6001E" w:rsidRDefault="00766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5207F" w14:textId="77777777" w:rsidR="00C62565" w:rsidRDefault="00C625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E9BBE" w14:textId="68249C7D" w:rsidR="00767B3C" w:rsidRPr="00DF0199" w:rsidRDefault="00EC436E" w:rsidP="00767B3C">
    <w:pPr>
      <w:pStyle w:val="Tekstpodstawowy"/>
      <w:jc w:val="center"/>
    </w:pPr>
    <w:r>
      <w:t xml:space="preserve">Załącznik nr </w:t>
    </w:r>
    <w:r w:rsidR="00C62565">
      <w:t>5</w:t>
    </w:r>
    <w:r w:rsidRPr="00DF0199">
      <w:t xml:space="preserve"> do </w:t>
    </w:r>
    <w:r>
      <w:t>Umowy nr ………………</w:t>
    </w:r>
  </w:p>
  <w:p w14:paraId="53498F34" w14:textId="77777777" w:rsidR="00767B3C" w:rsidRDefault="00EC436E" w:rsidP="00767B3C">
    <w:pPr>
      <w:pStyle w:val="Nagwek"/>
      <w:jc w:val="center"/>
    </w:pPr>
    <w:r>
      <w:t>___________________________________________________________________________</w:t>
    </w:r>
  </w:p>
  <w:p w14:paraId="4807AD29" w14:textId="77777777" w:rsidR="00767B3C" w:rsidRDefault="00C63F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3A508" w14:textId="77777777" w:rsidR="00C62565" w:rsidRDefault="00C625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E4B2D"/>
    <w:multiLevelType w:val="multilevel"/>
    <w:tmpl w:val="50E6EDFA"/>
    <w:name w:val="WW8Num26222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454"/>
      </w:pPr>
      <w:rPr>
        <w:rFonts w:hint="default"/>
        <w:strike w:val="0"/>
        <w:d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224C0856"/>
    <w:multiLevelType w:val="multilevel"/>
    <w:tmpl w:val="74E4D66E"/>
    <w:name w:val="WW8Num26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454"/>
      </w:pPr>
      <w:rPr>
        <w:rFonts w:hint="default"/>
        <w:strike w:val="0"/>
        <w:d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0B2"/>
    <w:rsid w:val="002D4FC3"/>
    <w:rsid w:val="006123A7"/>
    <w:rsid w:val="006D30B2"/>
    <w:rsid w:val="00766734"/>
    <w:rsid w:val="00B6001E"/>
    <w:rsid w:val="00C6215F"/>
    <w:rsid w:val="00C62565"/>
    <w:rsid w:val="00C63FAE"/>
    <w:rsid w:val="00E7700C"/>
    <w:rsid w:val="00EC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584C1"/>
  <w15:chartTrackingRefBased/>
  <w15:docId w15:val="{72A2BCFD-3A7B-43AC-9C80-A9E1EFF47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36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436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EC4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C436E"/>
  </w:style>
  <w:style w:type="paragraph" w:styleId="Stopka">
    <w:name w:val="footer"/>
    <w:basedOn w:val="Normalny"/>
    <w:link w:val="StopkaZnak"/>
    <w:uiPriority w:val="99"/>
    <w:unhideWhenUsed/>
    <w:rsid w:val="00EC4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36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436E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436E"/>
    <w:rPr>
      <w:rFonts w:ascii="Times New Roman" w:eastAsia="Times New Roman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365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Bujkowski;Michał Lachowski</dc:creator>
  <cp:keywords/>
  <dc:description/>
  <cp:lastModifiedBy>Ewa Rasztemborska</cp:lastModifiedBy>
  <cp:revision>4</cp:revision>
  <dcterms:created xsi:type="dcterms:W3CDTF">2024-02-21T10:17:00Z</dcterms:created>
  <dcterms:modified xsi:type="dcterms:W3CDTF">2024-02-22T10:50:00Z</dcterms:modified>
</cp:coreProperties>
</file>