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5D353E62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A44EDD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FD5908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680D4981" w14:textId="77777777" w:rsidR="00D62673" w:rsidRPr="009F1EC7" w:rsidRDefault="00D62673" w:rsidP="00D6267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Pakiet nr 4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Drobny sprzęt medyczny jednorazowy </w:t>
      </w:r>
      <w:r w:rsidR="00AE3C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ginekologiczny</w:t>
      </w:r>
      <w:r w:rsidR="00AE3C63">
        <w:rPr>
          <w:rFonts w:ascii="Times New Roman" w:hAnsi="Times New Roman"/>
          <w:sz w:val="24"/>
          <w:szCs w:val="24"/>
        </w:rPr>
        <w:t>.</w:t>
      </w:r>
    </w:p>
    <w:tbl>
      <w:tblPr>
        <w:tblW w:w="1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483"/>
        <w:gridCol w:w="867"/>
        <w:gridCol w:w="2961"/>
        <w:gridCol w:w="1134"/>
        <w:gridCol w:w="992"/>
        <w:gridCol w:w="1134"/>
        <w:gridCol w:w="1134"/>
        <w:gridCol w:w="1091"/>
      </w:tblGrid>
      <w:tr w:rsidR="00D62673" w:rsidRPr="003D3F57" w14:paraId="43C862B0" w14:textId="77777777" w:rsidTr="00F913FF">
        <w:tc>
          <w:tcPr>
            <w:tcW w:w="481" w:type="dxa"/>
            <w:shd w:val="clear" w:color="auto" w:fill="auto"/>
          </w:tcPr>
          <w:p w14:paraId="60C9CCF4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83" w:type="dxa"/>
            <w:shd w:val="clear" w:color="auto" w:fill="auto"/>
          </w:tcPr>
          <w:p w14:paraId="38C8867B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Asortyment i opis</w:t>
            </w:r>
          </w:p>
        </w:tc>
        <w:tc>
          <w:tcPr>
            <w:tcW w:w="867" w:type="dxa"/>
          </w:tcPr>
          <w:p w14:paraId="7FDBEE5A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61" w:type="dxa"/>
          </w:tcPr>
          <w:p w14:paraId="3353F273" w14:textId="77777777" w:rsidR="00D62673" w:rsidRPr="00BB47C4" w:rsidRDefault="00D62673" w:rsidP="00BB47C4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3688F414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992" w:type="dxa"/>
            <w:shd w:val="clear" w:color="auto" w:fill="auto"/>
          </w:tcPr>
          <w:p w14:paraId="3F0875FD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42A332C4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14:paraId="09DF6A77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1" w:type="dxa"/>
            <w:shd w:val="clear" w:color="auto" w:fill="auto"/>
          </w:tcPr>
          <w:p w14:paraId="5B0401DD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14:paraId="11A9B44B" w14:textId="77777777" w:rsidTr="00F913FF">
        <w:tc>
          <w:tcPr>
            <w:tcW w:w="481" w:type="dxa"/>
            <w:shd w:val="clear" w:color="auto" w:fill="auto"/>
          </w:tcPr>
          <w:p w14:paraId="797EC6E3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0FA0E13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Szczoteczka do pobierania materiału cytologicznego „prosta</w:t>
            </w:r>
            <w:r w:rsidR="00800EF0">
              <w:rPr>
                <w:rFonts w:ascii="Times New Roman" w:hAnsi="Times New Roman"/>
                <w:sz w:val="16"/>
                <w:szCs w:val="16"/>
              </w:rPr>
              <w:t>”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sterylna</w:t>
            </w:r>
            <w:r w:rsidR="00800EF0">
              <w:rPr>
                <w:rFonts w:ascii="Times New Roman" w:hAnsi="Times New Roman"/>
                <w:sz w:val="16"/>
                <w:szCs w:val="16"/>
              </w:rPr>
              <w:t>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rękojeść o długości ok. 19,4cm </w:t>
            </w:r>
          </w:p>
        </w:tc>
        <w:tc>
          <w:tcPr>
            <w:tcW w:w="867" w:type="dxa"/>
          </w:tcPr>
          <w:p w14:paraId="29EC9A14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74DFB35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F0657A" w14:textId="469DBF35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571D4CF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FDDAB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BCB6A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DB847D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1EEE5C0F" w14:textId="77777777" w:rsidTr="00F913FF">
        <w:trPr>
          <w:trHeight w:val="414"/>
        </w:trPr>
        <w:tc>
          <w:tcPr>
            <w:tcW w:w="481" w:type="dxa"/>
            <w:shd w:val="clear" w:color="auto" w:fill="auto"/>
          </w:tcPr>
          <w:p w14:paraId="36764DE7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73977AA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Cytologiczna szczoteczka typu wachlarz rękojeść ok. 20,5cm </w:t>
            </w:r>
          </w:p>
        </w:tc>
        <w:tc>
          <w:tcPr>
            <w:tcW w:w="867" w:type="dxa"/>
          </w:tcPr>
          <w:p w14:paraId="15490315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2D07E8E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7F19E6" w14:textId="6E147D9E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E114B9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8CF0A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96E5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909FAFB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497E900F" w14:textId="77777777" w:rsidTr="00F913FF">
        <w:tc>
          <w:tcPr>
            <w:tcW w:w="481" w:type="dxa"/>
            <w:shd w:val="clear" w:color="auto" w:fill="auto"/>
          </w:tcPr>
          <w:p w14:paraId="394E5C01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14:paraId="0E2C60D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bez pola do opisu , cięte szlifowane krawędzie 76x26x1 </w:t>
            </w:r>
          </w:p>
        </w:tc>
        <w:tc>
          <w:tcPr>
            <w:tcW w:w="867" w:type="dxa"/>
          </w:tcPr>
          <w:p w14:paraId="578AEC38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0795065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2059CB" w14:textId="364B1452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321B11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92977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C8A1B8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03F0D74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5CCE02AB" w14:textId="77777777" w:rsidTr="00F913FF">
        <w:tc>
          <w:tcPr>
            <w:tcW w:w="481" w:type="dxa"/>
            <w:shd w:val="clear" w:color="auto" w:fill="auto"/>
          </w:tcPr>
          <w:p w14:paraId="1769792D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83" w:type="dxa"/>
            <w:shd w:val="clear" w:color="auto" w:fill="auto"/>
          </w:tcPr>
          <w:p w14:paraId="445A7223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em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do opisu , cięte szlifowane krawędzie 76x26x1</w:t>
            </w:r>
          </w:p>
        </w:tc>
        <w:tc>
          <w:tcPr>
            <w:tcW w:w="867" w:type="dxa"/>
          </w:tcPr>
          <w:p w14:paraId="5CD98ACB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14:paraId="20AE8509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326456" w14:textId="2D32B5F6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75B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2402EAE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4B9138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0EDA2C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55D4B91A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CD888F6" w14:textId="77777777" w:rsidTr="00F913FF">
        <w:tc>
          <w:tcPr>
            <w:tcW w:w="481" w:type="dxa"/>
            <w:shd w:val="clear" w:color="auto" w:fill="auto"/>
          </w:tcPr>
          <w:p w14:paraId="66494D5C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3" w:type="dxa"/>
            <w:shd w:val="clear" w:color="auto" w:fill="auto"/>
          </w:tcPr>
          <w:p w14:paraId="2529AA3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0x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dxa"/>
          </w:tcPr>
          <w:p w14:paraId="4A732FF5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4003A42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BCE69F" w14:textId="52EAD001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7E8510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796FA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BC578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3764F9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36AB7853" w14:textId="77777777" w:rsidTr="00F913FF">
        <w:tc>
          <w:tcPr>
            <w:tcW w:w="481" w:type="dxa"/>
            <w:shd w:val="clear" w:color="auto" w:fill="auto"/>
          </w:tcPr>
          <w:p w14:paraId="6A0AF9D1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14:paraId="421EA67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Osłonki nawilżane do badań USG 28mm, każda osłonka pakowana </w:t>
            </w:r>
            <w:r w:rsidR="00F90216">
              <w:rPr>
                <w:rFonts w:ascii="Times New Roman" w:hAnsi="Times New Roman"/>
                <w:sz w:val="16"/>
                <w:szCs w:val="16"/>
              </w:rPr>
              <w:t>osobno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14:paraId="2CE4C70C" w14:textId="77777777" w:rsidR="00D62673" w:rsidRPr="000F7E25" w:rsidRDefault="00F90216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5FB4EA74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934ED7" w14:textId="3035A3D3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9021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0445AC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5A975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6D0720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8B72FA4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017F1C0" w14:textId="77777777" w:rsidTr="00F913FF">
        <w:tc>
          <w:tcPr>
            <w:tcW w:w="481" w:type="dxa"/>
            <w:shd w:val="clear" w:color="auto" w:fill="auto"/>
          </w:tcPr>
          <w:p w14:paraId="6B33E882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14:paraId="416BB3B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Wzierniki ginekologicz</w:t>
            </w:r>
            <w:r w:rsidR="00A85E6D">
              <w:rPr>
                <w:rFonts w:ascii="Times New Roman" w:hAnsi="Times New Roman"/>
                <w:sz w:val="16"/>
                <w:szCs w:val="16"/>
              </w:rPr>
              <w:t>ne sterylne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XS </w:t>
            </w:r>
          </w:p>
        </w:tc>
        <w:tc>
          <w:tcPr>
            <w:tcW w:w="867" w:type="dxa"/>
          </w:tcPr>
          <w:p w14:paraId="5BD97FDD" w14:textId="77777777"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420B371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4C9C0F" w14:textId="104C1CD6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85E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D0BC23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269EDB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A9208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3651EDAE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74BDD482" w14:textId="77777777" w:rsidTr="00F913FF">
        <w:tc>
          <w:tcPr>
            <w:tcW w:w="481" w:type="dxa"/>
            <w:shd w:val="clear" w:color="auto" w:fill="auto"/>
          </w:tcPr>
          <w:p w14:paraId="31A1F571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483" w:type="dxa"/>
            <w:shd w:val="clear" w:color="auto" w:fill="auto"/>
          </w:tcPr>
          <w:p w14:paraId="2D51CDB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ierniki ginekologiczne sterylne,  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M </w:t>
            </w:r>
          </w:p>
        </w:tc>
        <w:tc>
          <w:tcPr>
            <w:tcW w:w="867" w:type="dxa"/>
          </w:tcPr>
          <w:p w14:paraId="364DA88B" w14:textId="77777777"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5C47A5C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AF8F7F" w14:textId="5CDB4D10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85E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120CA90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07BE78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2D85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39D3284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31DB380A" w14:textId="77777777" w:rsidTr="00F913FF">
        <w:tc>
          <w:tcPr>
            <w:tcW w:w="481" w:type="dxa"/>
            <w:shd w:val="clear" w:color="auto" w:fill="auto"/>
          </w:tcPr>
          <w:p w14:paraId="318E6475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83" w:type="dxa"/>
            <w:shd w:val="clear" w:color="auto" w:fill="auto"/>
          </w:tcPr>
          <w:p w14:paraId="3EB09F44" w14:textId="77777777" w:rsidR="00D6267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Kapcie  jednorazowe</w:t>
            </w:r>
          </w:p>
        </w:tc>
        <w:tc>
          <w:tcPr>
            <w:tcW w:w="867" w:type="dxa"/>
          </w:tcPr>
          <w:p w14:paraId="18DAC77A" w14:textId="77777777" w:rsidR="00D62673" w:rsidRPr="000F7E25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1C2349A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CD0CDF" w14:textId="7FE8044E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57376E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A4E54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FD274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7BD83E4E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C63" w:rsidRPr="000F7E25" w14:paraId="2020680A" w14:textId="77777777" w:rsidTr="00F913FF">
        <w:tc>
          <w:tcPr>
            <w:tcW w:w="481" w:type="dxa"/>
            <w:shd w:val="clear" w:color="auto" w:fill="auto"/>
          </w:tcPr>
          <w:p w14:paraId="42019B4B" w14:textId="77777777" w:rsidR="00AE3C63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83" w:type="dxa"/>
            <w:shd w:val="clear" w:color="auto" w:fill="auto"/>
          </w:tcPr>
          <w:p w14:paraId="52AF66E9" w14:textId="77777777" w:rsidR="00AE3C63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Spódniczka jednorazowa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w kolorze </w:t>
            </w:r>
            <w:r w:rsidR="00C16AB2">
              <w:rPr>
                <w:rFonts w:ascii="Times New Roman" w:hAnsi="Times New Roman"/>
                <w:sz w:val="16"/>
                <w:szCs w:val="16"/>
              </w:rPr>
              <w:t>c</w:t>
            </w:r>
            <w:r w:rsidR="00AB0E89">
              <w:rPr>
                <w:rFonts w:ascii="Times New Roman" w:hAnsi="Times New Roman"/>
                <w:sz w:val="16"/>
                <w:szCs w:val="16"/>
              </w:rPr>
              <w:t>iemnym</w:t>
            </w:r>
            <w:r w:rsidR="00C16AB2">
              <w:rPr>
                <w:rFonts w:ascii="Times New Roman" w:hAnsi="Times New Roman"/>
                <w:sz w:val="16"/>
                <w:szCs w:val="16"/>
              </w:rPr>
              <w:t xml:space="preserve"> np. granatowy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(nie przezroczysta)</w:t>
            </w:r>
          </w:p>
        </w:tc>
        <w:tc>
          <w:tcPr>
            <w:tcW w:w="867" w:type="dxa"/>
          </w:tcPr>
          <w:p w14:paraId="2E0BCA3E" w14:textId="77777777" w:rsidR="00AE3C63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155A7EF3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C4DC43" w14:textId="16FB3B9A" w:rsidR="00AE3C63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A42C1B7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0E7F58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382218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0D80C55E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57D5928F" w14:textId="77777777" w:rsidTr="00F913FF">
        <w:tc>
          <w:tcPr>
            <w:tcW w:w="481" w:type="dxa"/>
            <w:shd w:val="clear" w:color="auto" w:fill="auto"/>
          </w:tcPr>
          <w:p w14:paraId="164406A6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3483" w:type="dxa"/>
            <w:shd w:val="clear" w:color="auto" w:fill="auto"/>
          </w:tcPr>
          <w:p w14:paraId="4ABFDEED" w14:textId="77777777"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Endosampler do biopsji endometrium  jednorazowy</w:t>
            </w:r>
            <w:r w:rsidR="00C16AB2">
              <w:rPr>
                <w:rFonts w:ascii="Times New Roman" w:hAnsi="Times New Roman"/>
                <w:sz w:val="16"/>
                <w:szCs w:val="16"/>
              </w:rPr>
              <w:t xml:space="preserve"> ze strzykawką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pakowany pojedynczo </w:t>
            </w:r>
          </w:p>
        </w:tc>
        <w:tc>
          <w:tcPr>
            <w:tcW w:w="867" w:type="dxa"/>
          </w:tcPr>
          <w:p w14:paraId="3DD81505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14:paraId="25AB4260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1E2362" w14:textId="036B5193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16A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403D85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84E5C4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6F70DC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3498DE7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256BD2EF" w14:textId="77777777" w:rsidTr="00F5495B">
        <w:trPr>
          <w:trHeight w:val="900"/>
        </w:trPr>
        <w:tc>
          <w:tcPr>
            <w:tcW w:w="481" w:type="dxa"/>
            <w:shd w:val="clear" w:color="auto" w:fill="auto"/>
          </w:tcPr>
          <w:p w14:paraId="37646844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83" w:type="dxa"/>
            <w:shd w:val="clear" w:color="auto" w:fill="auto"/>
          </w:tcPr>
          <w:p w14:paraId="144C8A9A" w14:textId="77777777"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Utrwalacz do badań cytologicznych </w:t>
            </w:r>
          </w:p>
          <w:p w14:paraId="2200DD42" w14:textId="5E16A844" w:rsidR="00F5495B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</w:tcPr>
          <w:p w14:paraId="1634FDAD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09F4A161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DFBD50" w14:textId="6F78D1F1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A6E6CF3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56534F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C6DDE9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5B3BEFD0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95B" w:rsidRPr="000F7E25" w14:paraId="1808B0E1" w14:textId="77777777" w:rsidTr="00F913FF">
        <w:trPr>
          <w:trHeight w:val="1110"/>
        </w:trPr>
        <w:tc>
          <w:tcPr>
            <w:tcW w:w="481" w:type="dxa"/>
            <w:shd w:val="clear" w:color="auto" w:fill="auto"/>
          </w:tcPr>
          <w:p w14:paraId="60FD99EC" w14:textId="0F519F67" w:rsidR="00F5495B" w:rsidRDefault="00F5495B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83" w:type="dxa"/>
            <w:shd w:val="clear" w:color="auto" w:fill="auto"/>
          </w:tcPr>
          <w:p w14:paraId="5F00EEC5" w14:textId="3A7BB9A4" w:rsidR="00F5495B" w:rsidRPr="00CB752C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CB752C">
              <w:rPr>
                <w:rFonts w:ascii="Times New Roman" w:hAnsi="Times New Roman"/>
                <w:sz w:val="16"/>
                <w:szCs w:val="16"/>
              </w:rPr>
              <w:t>Prześcieradło w rolce</w:t>
            </w:r>
            <w:r w:rsidR="00423AD4" w:rsidRPr="00CB752C">
              <w:rPr>
                <w:rFonts w:ascii="Times New Roman" w:hAnsi="Times New Roman"/>
                <w:sz w:val="16"/>
                <w:szCs w:val="16"/>
              </w:rPr>
              <w:t xml:space="preserve"> 38x50x50</w:t>
            </w:r>
          </w:p>
          <w:p w14:paraId="7C06E692" w14:textId="77777777" w:rsidR="00F5495B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</w:tcPr>
          <w:p w14:paraId="2FC86833" w14:textId="56AFD998" w:rsidR="00F5495B" w:rsidRDefault="00F5495B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36523B6E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BEA8B5" w14:textId="6BF17172" w:rsidR="00F5495B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C5ACEA5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B64DD5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D4BF92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7AC5F9AF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5BC70F07" w14:textId="77777777" w:rsidTr="009F2F45">
        <w:tc>
          <w:tcPr>
            <w:tcW w:w="8926" w:type="dxa"/>
            <w:gridSpan w:val="5"/>
            <w:shd w:val="clear" w:color="auto" w:fill="auto"/>
          </w:tcPr>
          <w:p w14:paraId="3487E288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4:</w:t>
            </w:r>
          </w:p>
        </w:tc>
        <w:tc>
          <w:tcPr>
            <w:tcW w:w="992" w:type="dxa"/>
            <w:shd w:val="clear" w:color="auto" w:fill="auto"/>
          </w:tcPr>
          <w:p w14:paraId="5C0A4EBA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7B0ED0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F401DB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CF7DC31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C89029" w14:textId="77777777" w:rsidR="00B827E2" w:rsidRDefault="00B827E2" w:rsidP="00D62673">
      <w:pPr>
        <w:rPr>
          <w:rFonts w:ascii="Times New Roman" w:hAnsi="Times New Roman"/>
          <w:sz w:val="24"/>
          <w:szCs w:val="24"/>
          <w:u w:val="single"/>
        </w:rPr>
      </w:pPr>
    </w:p>
    <w:p w14:paraId="10638C5A" w14:textId="0AFCC469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FD5908">
        <w:rPr>
          <w:rFonts w:ascii="Times New Roman" w:hAnsi="Times New Roman"/>
          <w:b/>
          <w:sz w:val="20"/>
          <w:szCs w:val="20"/>
          <w:u w:val="single"/>
        </w:rPr>
        <w:t xml:space="preserve">cie 4 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325D" w14:textId="77777777" w:rsidR="00E73A89" w:rsidRDefault="00E73A89" w:rsidP="0021719E">
      <w:pPr>
        <w:spacing w:after="0" w:line="240" w:lineRule="auto"/>
      </w:pPr>
      <w:r>
        <w:separator/>
      </w:r>
    </w:p>
  </w:endnote>
  <w:endnote w:type="continuationSeparator" w:id="0">
    <w:p w14:paraId="5C7ECD6C" w14:textId="77777777" w:rsidR="00E73A89" w:rsidRDefault="00E73A89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6FB4" w14:textId="77777777" w:rsidR="00E73A89" w:rsidRDefault="00E73A89" w:rsidP="0021719E">
      <w:pPr>
        <w:spacing w:after="0" w:line="240" w:lineRule="auto"/>
      </w:pPr>
      <w:r>
        <w:separator/>
      </w:r>
    </w:p>
  </w:footnote>
  <w:footnote w:type="continuationSeparator" w:id="0">
    <w:p w14:paraId="49B4CD26" w14:textId="77777777" w:rsidR="00E73A89" w:rsidRDefault="00E73A89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D3F57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44EDD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6147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73A89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2020-03-03T12:02:00Z</cp:lastPrinted>
  <dcterms:created xsi:type="dcterms:W3CDTF">2017-01-31T07:20:00Z</dcterms:created>
  <dcterms:modified xsi:type="dcterms:W3CDTF">2022-05-04T08:49:00Z</dcterms:modified>
</cp:coreProperties>
</file>