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3A" w:rsidRDefault="00E5163A" w:rsidP="0036513C">
      <w:pPr>
        <w:pStyle w:val="Nagwek4"/>
        <w:numPr>
          <w:ilvl w:val="0"/>
          <w:numId w:val="0"/>
        </w:numPr>
        <w:tabs>
          <w:tab w:val="clear" w:pos="2552"/>
          <w:tab w:val="left" w:pos="0"/>
        </w:tabs>
        <w:spacing w:line="360" w:lineRule="auto"/>
        <w:rPr>
          <w:rFonts w:ascii="Century Gothic" w:hAnsi="Century Gothic" w:cs="Century Gothic"/>
          <w:b/>
          <w:bCs/>
          <w:sz w:val="20"/>
          <w:szCs w:val="20"/>
        </w:rPr>
      </w:pPr>
      <w:bookmarkStart w:id="0" w:name="_GoBack"/>
      <w:bookmarkEnd w:id="0"/>
    </w:p>
    <w:p w:rsidR="005D41CC" w:rsidRPr="00E66B19" w:rsidRDefault="005D41CC" w:rsidP="005D41CC">
      <w:pPr>
        <w:spacing w:line="360" w:lineRule="auto"/>
        <w:jc w:val="right"/>
        <w:rPr>
          <w:rFonts w:ascii="Century Gothic" w:hAnsi="Century Gothic"/>
          <w:b/>
          <w:bCs/>
        </w:rPr>
      </w:pPr>
      <w:r w:rsidRPr="00E66B19">
        <w:rPr>
          <w:rFonts w:ascii="Century Gothic" w:hAnsi="Century Gothic"/>
          <w:b/>
          <w:bCs/>
        </w:rPr>
        <w:t xml:space="preserve">Załącznik nr </w:t>
      </w:r>
      <w:r w:rsidR="00321E23">
        <w:rPr>
          <w:rFonts w:ascii="Century Gothic" w:hAnsi="Century Gothic"/>
          <w:b/>
          <w:bCs/>
        </w:rPr>
        <w:t>9</w:t>
      </w:r>
      <w:r w:rsidRPr="00E66B19">
        <w:rPr>
          <w:rFonts w:ascii="Century Gothic" w:hAnsi="Century Gothic"/>
          <w:b/>
          <w:bCs/>
        </w:rPr>
        <w:t xml:space="preserve">  do SIWZ</w:t>
      </w:r>
    </w:p>
    <w:tbl>
      <w:tblPr>
        <w:tblW w:w="4929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6"/>
        <w:gridCol w:w="8127"/>
      </w:tblGrid>
      <w:tr w:rsidR="005D41CC" w:rsidTr="00F7702C">
        <w:trPr>
          <w:trHeight w:hRule="exact" w:val="1258"/>
          <w:jc w:val="center"/>
        </w:trPr>
        <w:tc>
          <w:tcPr>
            <w:tcW w:w="20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D41CC" w:rsidRDefault="003864E0" w:rsidP="00F7702C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61377">
              <w:rPr>
                <w:rFonts w:ascii="Century Gothic" w:hAnsi="Century Gothic" w:cs="Century Gothic"/>
                <w:sz w:val="20"/>
                <w:szCs w:val="20"/>
              </w:rPr>
              <w:t>Dane Wykonawcy</w:t>
            </w:r>
          </w:p>
        </w:tc>
        <w:tc>
          <w:tcPr>
            <w:tcW w:w="2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D41CC" w:rsidRPr="00692B6D" w:rsidRDefault="005D41CC" w:rsidP="00F7702C">
            <w:pPr>
              <w:snapToGrid w:val="0"/>
              <w:spacing w:line="360" w:lineRule="auto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3864E0">
              <w:rPr>
                <w:rFonts w:ascii="Century Gothic" w:hAnsi="Century Gothic"/>
                <w:sz w:val="34"/>
                <w:szCs w:val="36"/>
              </w:rPr>
              <w:t xml:space="preserve">Oświadczenie </w:t>
            </w:r>
            <w:r w:rsidRPr="003864E0">
              <w:rPr>
                <w:rFonts w:ascii="Century Gothic" w:hAnsi="Century Gothic"/>
                <w:sz w:val="34"/>
                <w:szCs w:val="36"/>
              </w:rPr>
              <w:br/>
              <w:t>o przynależności do grupy kapitałowej</w:t>
            </w:r>
          </w:p>
        </w:tc>
      </w:tr>
    </w:tbl>
    <w:p w:rsidR="005D41CC" w:rsidRDefault="005D41CC" w:rsidP="005D41CC">
      <w:pPr>
        <w:spacing w:line="360" w:lineRule="auto"/>
      </w:pPr>
    </w:p>
    <w:p w:rsidR="005D41CC" w:rsidRPr="00F05E40" w:rsidRDefault="005D41CC" w:rsidP="005D41C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F05E40">
        <w:rPr>
          <w:rFonts w:ascii="Century Gothic" w:hAnsi="Century Gothic" w:cs="Century Gothic"/>
          <w:sz w:val="20"/>
          <w:szCs w:val="20"/>
        </w:rPr>
        <w:t xml:space="preserve">Działając na podstawie art. 24 ust. 11 Ustawy w nawiązaniu do art. 24 ust 1 pkt 23) Ustawy w zw. z art. 4 pkt 14) ustawy z dnia 16 lutego 2007 r. o ochronie konkurencji i konsumentów (Dz. U. z </w:t>
      </w:r>
      <w:r w:rsidR="00ED4F39">
        <w:rPr>
          <w:rFonts w:ascii="Century Gothic" w:hAnsi="Century Gothic" w:cs="Century Gothic"/>
          <w:sz w:val="20"/>
          <w:szCs w:val="20"/>
        </w:rPr>
        <w:t>2018</w:t>
      </w:r>
      <w:r w:rsidR="00ED4F39" w:rsidRPr="00F05E40">
        <w:rPr>
          <w:rFonts w:ascii="Century Gothic" w:hAnsi="Century Gothic" w:cs="Century Gothic"/>
          <w:sz w:val="20"/>
          <w:szCs w:val="20"/>
        </w:rPr>
        <w:t xml:space="preserve"> </w:t>
      </w:r>
      <w:r w:rsidRPr="00F05E40">
        <w:rPr>
          <w:rFonts w:ascii="Century Gothic" w:hAnsi="Century Gothic" w:cs="Century Gothic"/>
          <w:sz w:val="20"/>
          <w:szCs w:val="20"/>
        </w:rPr>
        <w:t xml:space="preserve">r., poz. </w:t>
      </w:r>
      <w:r w:rsidR="00ED4F39">
        <w:rPr>
          <w:rFonts w:ascii="Century Gothic" w:hAnsi="Century Gothic" w:cs="Century Gothic"/>
          <w:sz w:val="20"/>
          <w:szCs w:val="20"/>
        </w:rPr>
        <w:t>798</w:t>
      </w:r>
      <w:r w:rsidR="00ED4F39" w:rsidRPr="00F05E40">
        <w:rPr>
          <w:rFonts w:ascii="Century Gothic" w:hAnsi="Century Gothic" w:cs="Century Gothic"/>
          <w:sz w:val="20"/>
          <w:szCs w:val="20"/>
        </w:rPr>
        <w:t xml:space="preserve"> </w:t>
      </w:r>
      <w:r w:rsidRPr="00F05E40">
        <w:rPr>
          <w:rFonts w:ascii="Century Gothic" w:hAnsi="Century Gothic" w:cs="Century Gothic"/>
          <w:sz w:val="20"/>
          <w:szCs w:val="20"/>
        </w:rPr>
        <w:t xml:space="preserve">ze zm.) informujemy, że: </w:t>
      </w:r>
    </w:p>
    <w:p w:rsidR="005D41CC" w:rsidRPr="00710415" w:rsidRDefault="005D41CC" w:rsidP="005D41CC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F05E40">
        <w:t>nie należymy</w:t>
      </w:r>
      <w:r w:rsidR="00F05E40">
        <w:t xml:space="preserve"> do grupy kapitałowej </w:t>
      </w:r>
      <w:r w:rsidR="00F05E40">
        <w:rPr>
          <w:rStyle w:val="Odwoanieprzypisudolnego"/>
        </w:rPr>
        <w:footnoteReference w:id="1"/>
      </w:r>
    </w:p>
    <w:p w:rsidR="005D41CC" w:rsidRDefault="005D41CC" w:rsidP="005D41CC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F05E40">
        <w:t>nie należymy</w:t>
      </w:r>
      <w:r>
        <w:t xml:space="preserve"> do grupy kapitałowej z innymi Wykonawcami, którzy złożyli oferty w przedmiotowym postępowaniu </w:t>
      </w:r>
      <w:r w:rsidR="00F05E40">
        <w:rPr>
          <w:vertAlign w:val="superscript"/>
        </w:rPr>
        <w:t>1</w:t>
      </w:r>
    </w:p>
    <w:p w:rsidR="005D41CC" w:rsidRPr="006700FF" w:rsidRDefault="005D41CC" w:rsidP="005D41CC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00F05E40">
        <w:t xml:space="preserve">należymy do grupy kapitałowej z Wykonawcą / Wykonawcami, który złożył oferty w przedmiotowym postępowaniu, tj. ………………………………………………………………………………. </w:t>
      </w:r>
      <w:r w:rsidR="00F05E40">
        <w:rPr>
          <w:vertAlign w:val="superscript"/>
        </w:rPr>
        <w:t>1</w:t>
      </w:r>
    </w:p>
    <w:p w:rsidR="005D41CC" w:rsidRPr="00F05E40" w:rsidRDefault="005D41CC" w:rsidP="005D41CC">
      <w:pPr>
        <w:pStyle w:val="Akapitzlist"/>
        <w:spacing w:line="360" w:lineRule="auto"/>
        <w:contextualSpacing w:val="0"/>
        <w:jc w:val="both"/>
      </w:pPr>
      <w:r w:rsidRPr="00F05E40">
        <w:t>Jednocześnie przedstawiamy dowody, że powiązania z tym Wykonawcą / Wykonawcami nie prowadzą do zakłócenia konkurencji w postępowaniu o udzielenie zamówienia</w:t>
      </w:r>
    </w:p>
    <w:p w:rsidR="005D41CC" w:rsidRDefault="005D41CC" w:rsidP="005D41CC">
      <w:pPr>
        <w:pStyle w:val="Akapitzlist"/>
        <w:spacing w:line="360" w:lineRule="auto"/>
        <w:contextualSpacing w:val="0"/>
        <w:jc w:val="both"/>
        <w:rPr>
          <w:bCs/>
        </w:rPr>
      </w:pPr>
    </w:p>
    <w:p w:rsidR="005D41CC" w:rsidRPr="00987717" w:rsidRDefault="005D41CC" w:rsidP="005D41CC"/>
    <w:p w:rsidR="005D41CC" w:rsidRPr="00E66B19" w:rsidRDefault="005D41CC" w:rsidP="005D41CC">
      <w:pPr>
        <w:jc w:val="both"/>
        <w:rPr>
          <w:rFonts w:ascii="Century Gothic" w:hAnsi="Century Gothic"/>
          <w:bCs/>
        </w:rPr>
      </w:pPr>
      <w:r w:rsidRPr="00E66B19">
        <w:rPr>
          <w:rFonts w:ascii="Century Gothic" w:hAnsi="Century Gothic"/>
          <w:b/>
          <w:i/>
        </w:rPr>
        <w:t>Uwaga:</w:t>
      </w:r>
      <w:r w:rsidRPr="00E66B19">
        <w:rPr>
          <w:rFonts w:ascii="Century Gothic" w:hAnsi="Century Gothic"/>
          <w:i/>
        </w:rPr>
        <w:t xml:space="preserve"> niniejsze oświadczenie składa każdy z Wykonawców wspólnie ubiegających się o udzielenie </w:t>
      </w:r>
      <w:r w:rsidRPr="00E66B19">
        <w:rPr>
          <w:rFonts w:ascii="Century Gothic" w:hAnsi="Century Gothic"/>
          <w:bCs/>
        </w:rPr>
        <w:t>zamówienia</w:t>
      </w:r>
    </w:p>
    <w:p w:rsidR="005047DA" w:rsidRPr="00051B1B" w:rsidRDefault="005047DA" w:rsidP="00721777">
      <w:pPr>
        <w:jc w:val="both"/>
        <w:rPr>
          <w:rFonts w:ascii="Century Gothic" w:hAnsi="Century Gothic" w:cs="Century Gothic"/>
          <w:sz w:val="20"/>
          <w:szCs w:val="20"/>
        </w:rPr>
      </w:pPr>
    </w:p>
    <w:sectPr w:rsidR="005047DA" w:rsidRPr="00051B1B" w:rsidSect="00400369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E1A" w:rsidRDefault="00EE4E1A">
      <w:r>
        <w:separator/>
      </w:r>
    </w:p>
  </w:endnote>
  <w:endnote w:type="continuationSeparator" w:id="0">
    <w:p w:rsidR="00EE4E1A" w:rsidRDefault="00EE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E1A" w:rsidRDefault="00EE4E1A">
      <w:r>
        <w:separator/>
      </w:r>
    </w:p>
  </w:footnote>
  <w:footnote w:type="continuationSeparator" w:id="0">
    <w:p w:rsidR="00EE4E1A" w:rsidRDefault="00EE4E1A">
      <w:r>
        <w:continuationSeparator/>
      </w:r>
    </w:p>
  </w:footnote>
  <w:footnote w:id="1">
    <w:p w:rsidR="00F05E40" w:rsidRDefault="00F05E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44FC">
        <w:rPr>
          <w:rFonts w:ascii="Century Gothic" w:hAnsi="Century Gothic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B19" w:rsidRPr="00613185" w:rsidRDefault="00E66B19" w:rsidP="00E66B19">
    <w:pPr>
      <w:pStyle w:val="Nagwek"/>
      <w:tabs>
        <w:tab w:val="left" w:pos="1725"/>
      </w:tabs>
      <w:spacing w:line="360" w:lineRule="auto"/>
      <w:jc w:val="center"/>
      <w:rPr>
        <w:rFonts w:ascii="Century Gothic" w:hAnsi="Century Gothic" w:cs="Century Gothic"/>
        <w:sz w:val="16"/>
        <w:szCs w:val="16"/>
      </w:rPr>
    </w:pPr>
    <w:r w:rsidRPr="00613185">
      <w:rPr>
        <w:rFonts w:ascii="Century Gothic" w:hAnsi="Century Gothic" w:cs="Century Gothic"/>
        <w:sz w:val="16"/>
        <w:szCs w:val="16"/>
      </w:rPr>
      <w:t>Specyfikacja Istotnych Warunków Zamówienia</w:t>
    </w:r>
  </w:p>
  <w:p w:rsidR="002C45D4" w:rsidRDefault="002C45D4" w:rsidP="002C45D4">
    <w:pPr>
      <w:tabs>
        <w:tab w:val="center" w:pos="4536"/>
        <w:tab w:val="right" w:pos="9072"/>
      </w:tabs>
      <w:suppressAutoHyphens/>
      <w:spacing w:line="360" w:lineRule="auto"/>
      <w:jc w:val="center"/>
      <w:rPr>
        <w:rFonts w:ascii="Century Gothic" w:eastAsia="MS Mincho" w:hAnsi="Century Gothic" w:cs="Century Gothic"/>
        <w:color w:val="000000"/>
        <w:sz w:val="18"/>
        <w:szCs w:val="18"/>
        <w:lang w:eastAsia="ar-SA"/>
      </w:rPr>
    </w:pPr>
    <w:r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 xml:space="preserve">Remont średni turbozespołu </w:t>
    </w:r>
    <w:proofErr w:type="spellStart"/>
    <w:r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>TG</w:t>
    </w:r>
    <w:proofErr w:type="spellEnd"/>
    <w:r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>-3 w ENERGA Elektrownie Ostrołęka SA</w:t>
    </w:r>
  </w:p>
  <w:p w:rsidR="00E66B19" w:rsidRPr="009122DB" w:rsidRDefault="002C45D4" w:rsidP="002C45D4">
    <w:pPr>
      <w:tabs>
        <w:tab w:val="center" w:pos="4536"/>
        <w:tab w:val="right" w:pos="9072"/>
      </w:tabs>
      <w:suppressAutoHyphens/>
      <w:spacing w:line="360" w:lineRule="auto"/>
      <w:jc w:val="center"/>
      <w:rPr>
        <w:rFonts w:ascii="Century Gothic" w:eastAsia="MS Mincho" w:hAnsi="Century Gothic" w:cs="Century Gothic"/>
        <w:color w:val="000000"/>
        <w:sz w:val="18"/>
        <w:szCs w:val="18"/>
        <w:lang w:eastAsia="ar-SA"/>
      </w:rPr>
    </w:pPr>
    <w:r>
      <w:rPr>
        <w:rFonts w:ascii="Century Gothic" w:eastAsia="MS Mincho" w:hAnsi="Century Gothic" w:cs="Century Gothic"/>
        <w:color w:val="000000"/>
        <w:sz w:val="18"/>
        <w:szCs w:val="18"/>
        <w:lang w:eastAsia="ar-SA"/>
      </w:rPr>
      <w:t>Znak sprawy: ZP/EEO/16/2020/DK</w:t>
    </w:r>
  </w:p>
  <w:p w:rsidR="00EE4E1A" w:rsidRPr="00EB365D" w:rsidRDefault="00EE4E1A" w:rsidP="00307C68">
    <w:pPr>
      <w:pStyle w:val="Nagwek"/>
      <w:rPr>
        <w:rFonts w:ascii="Century Gothic" w:hAnsi="Century Gothic" w:cs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81669"/>
    <w:multiLevelType w:val="hybridMultilevel"/>
    <w:tmpl w:val="EE46977A"/>
    <w:lvl w:ilvl="0" w:tplc="AD40E79C">
      <w:start w:val="1"/>
      <w:numFmt w:val="lowerLetter"/>
      <w:lvlText w:val="%1)"/>
      <w:lvlJc w:val="left"/>
      <w:pPr>
        <w:tabs>
          <w:tab w:val="num" w:pos="1060"/>
        </w:tabs>
        <w:ind w:left="1060" w:hanging="34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" w15:restartNumberingAfterBreak="0">
    <w:nsid w:val="6F7064DF"/>
    <w:multiLevelType w:val="hybridMultilevel"/>
    <w:tmpl w:val="F6A4B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429CE"/>
    <w:multiLevelType w:val="multilevel"/>
    <w:tmpl w:val="B6E0408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68"/>
    <w:rsid w:val="00012113"/>
    <w:rsid w:val="00051B1B"/>
    <w:rsid w:val="000A7810"/>
    <w:rsid w:val="000D082F"/>
    <w:rsid w:val="000D345D"/>
    <w:rsid w:val="000E201F"/>
    <w:rsid w:val="00115534"/>
    <w:rsid w:val="00135939"/>
    <w:rsid w:val="001569BE"/>
    <w:rsid w:val="00165635"/>
    <w:rsid w:val="0017444F"/>
    <w:rsid w:val="001F4156"/>
    <w:rsid w:val="0021043D"/>
    <w:rsid w:val="00221C23"/>
    <w:rsid w:val="002244FC"/>
    <w:rsid w:val="002326F9"/>
    <w:rsid w:val="002409BC"/>
    <w:rsid w:val="00240E9A"/>
    <w:rsid w:val="00251860"/>
    <w:rsid w:val="00290A02"/>
    <w:rsid w:val="0029472D"/>
    <w:rsid w:val="002C45D4"/>
    <w:rsid w:val="002D326A"/>
    <w:rsid w:val="00307C68"/>
    <w:rsid w:val="00320BB1"/>
    <w:rsid w:val="00321E23"/>
    <w:rsid w:val="0032251E"/>
    <w:rsid w:val="00327374"/>
    <w:rsid w:val="0036513C"/>
    <w:rsid w:val="00375554"/>
    <w:rsid w:val="00382E12"/>
    <w:rsid w:val="003864E0"/>
    <w:rsid w:val="00400369"/>
    <w:rsid w:val="004059FE"/>
    <w:rsid w:val="00421588"/>
    <w:rsid w:val="0043315D"/>
    <w:rsid w:val="0044165B"/>
    <w:rsid w:val="004518D0"/>
    <w:rsid w:val="0045271D"/>
    <w:rsid w:val="00483469"/>
    <w:rsid w:val="004966E5"/>
    <w:rsid w:val="004A2E7E"/>
    <w:rsid w:val="005047DA"/>
    <w:rsid w:val="005B02C5"/>
    <w:rsid w:val="005C7E43"/>
    <w:rsid w:val="005D41CC"/>
    <w:rsid w:val="006155D7"/>
    <w:rsid w:val="006277AD"/>
    <w:rsid w:val="00637216"/>
    <w:rsid w:val="00645D2E"/>
    <w:rsid w:val="00662B7F"/>
    <w:rsid w:val="00671B1A"/>
    <w:rsid w:val="00692B6D"/>
    <w:rsid w:val="00706DF1"/>
    <w:rsid w:val="00721777"/>
    <w:rsid w:val="00774216"/>
    <w:rsid w:val="0079449F"/>
    <w:rsid w:val="00845518"/>
    <w:rsid w:val="009122DB"/>
    <w:rsid w:val="00956AC6"/>
    <w:rsid w:val="00960340"/>
    <w:rsid w:val="00985420"/>
    <w:rsid w:val="009B2138"/>
    <w:rsid w:val="009B269D"/>
    <w:rsid w:val="00A663FD"/>
    <w:rsid w:val="00A86978"/>
    <w:rsid w:val="00A96E63"/>
    <w:rsid w:val="00AA0BF7"/>
    <w:rsid w:val="00B61114"/>
    <w:rsid w:val="00B73AD7"/>
    <w:rsid w:val="00BB519B"/>
    <w:rsid w:val="00BD1509"/>
    <w:rsid w:val="00C81C91"/>
    <w:rsid w:val="00CA3D74"/>
    <w:rsid w:val="00CA66EE"/>
    <w:rsid w:val="00CC352B"/>
    <w:rsid w:val="00CE7A88"/>
    <w:rsid w:val="00D85D52"/>
    <w:rsid w:val="00DB1E10"/>
    <w:rsid w:val="00E01E30"/>
    <w:rsid w:val="00E312B8"/>
    <w:rsid w:val="00E5163A"/>
    <w:rsid w:val="00E66B19"/>
    <w:rsid w:val="00E67085"/>
    <w:rsid w:val="00EB05B7"/>
    <w:rsid w:val="00EB365D"/>
    <w:rsid w:val="00ED4343"/>
    <w:rsid w:val="00ED4F39"/>
    <w:rsid w:val="00EE4E1A"/>
    <w:rsid w:val="00F02C42"/>
    <w:rsid w:val="00F05E40"/>
    <w:rsid w:val="00F157CC"/>
    <w:rsid w:val="00F85CAF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CD5ECB-C532-4EC5-8027-8E02D9FB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07C6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7C68"/>
    <w:pPr>
      <w:keepNext/>
      <w:numPr>
        <w:numId w:val="1"/>
      </w:numPr>
      <w:spacing w:before="320" w:after="320" w:line="320" w:lineRule="exact"/>
      <w:ind w:left="431" w:hanging="431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7C68"/>
    <w:pPr>
      <w:keepNext/>
      <w:numPr>
        <w:ilvl w:val="1"/>
        <w:numId w:val="1"/>
      </w:numPr>
      <w:spacing w:line="320" w:lineRule="exact"/>
      <w:ind w:left="1009" w:hanging="578"/>
      <w:jc w:val="both"/>
      <w:outlineLvl w:val="1"/>
    </w:pPr>
    <w:rPr>
      <w:rFonts w:ascii="Arial" w:hAnsi="Arial" w:cs="Arial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07C68"/>
    <w:pPr>
      <w:keepNext/>
      <w:numPr>
        <w:ilvl w:val="2"/>
        <w:numId w:val="1"/>
      </w:numPr>
      <w:tabs>
        <w:tab w:val="clear" w:pos="720"/>
        <w:tab w:val="num" w:pos="1620"/>
        <w:tab w:val="left" w:pos="1701"/>
      </w:tabs>
      <w:spacing w:line="320" w:lineRule="exact"/>
      <w:ind w:left="1701" w:hanging="709"/>
      <w:jc w:val="both"/>
      <w:outlineLvl w:val="2"/>
    </w:pPr>
    <w:rPr>
      <w:rFonts w:ascii="Arial" w:hAnsi="Arial" w:cs="Arial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7C68"/>
    <w:pPr>
      <w:keepNext/>
      <w:numPr>
        <w:ilvl w:val="3"/>
        <w:numId w:val="1"/>
      </w:numPr>
      <w:tabs>
        <w:tab w:val="clear" w:pos="864"/>
        <w:tab w:val="left" w:pos="2552"/>
      </w:tabs>
      <w:spacing w:line="320" w:lineRule="exact"/>
      <w:ind w:left="2552" w:hanging="851"/>
      <w:jc w:val="both"/>
      <w:outlineLvl w:val="3"/>
    </w:pPr>
    <w:rPr>
      <w:rFonts w:ascii="Arial" w:hAnsi="Arial" w:cs="Arial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07C68"/>
    <w:pPr>
      <w:numPr>
        <w:ilvl w:val="4"/>
        <w:numId w:val="1"/>
      </w:numPr>
      <w:spacing w:before="240" w:after="60" w:line="320" w:lineRule="exact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07C68"/>
    <w:pPr>
      <w:numPr>
        <w:ilvl w:val="5"/>
        <w:numId w:val="1"/>
      </w:numPr>
      <w:spacing w:before="240" w:after="60" w:line="320" w:lineRule="exact"/>
      <w:jc w:val="both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07C68"/>
    <w:pPr>
      <w:numPr>
        <w:ilvl w:val="6"/>
        <w:numId w:val="1"/>
      </w:numPr>
      <w:spacing w:before="240" w:after="60" w:line="320" w:lineRule="exact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07C68"/>
    <w:pPr>
      <w:numPr>
        <w:ilvl w:val="7"/>
        <w:numId w:val="1"/>
      </w:numPr>
      <w:spacing w:before="240" w:after="60" w:line="320" w:lineRule="exact"/>
      <w:jc w:val="both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07C68"/>
    <w:pPr>
      <w:numPr>
        <w:ilvl w:val="8"/>
        <w:numId w:val="1"/>
      </w:numPr>
      <w:spacing w:before="240" w:after="60" w:line="320" w:lineRule="exac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90A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90A0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90A02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07C68"/>
    <w:rPr>
      <w:rFonts w:ascii="Arial" w:hAnsi="Arial" w:cs="Arial"/>
      <w:sz w:val="22"/>
      <w:szCs w:val="22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90A0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90A02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90A02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90A02"/>
    <w:rPr>
      <w:rFonts w:ascii="Calibri" w:hAnsi="Calibri" w:cs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90A02"/>
    <w:rPr>
      <w:rFonts w:ascii="Cambria" w:hAnsi="Cambria" w:cs="Cambria"/>
    </w:rPr>
  </w:style>
  <w:style w:type="paragraph" w:styleId="Nagwek">
    <w:name w:val="header"/>
    <w:basedOn w:val="Normalny"/>
    <w:link w:val="NagwekZnak"/>
    <w:uiPriority w:val="99"/>
    <w:rsid w:val="00307C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7C68"/>
    <w:rPr>
      <w:sz w:val="24"/>
      <w:szCs w:val="24"/>
      <w:lang w:val="pl-PL" w:eastAsia="pl-PL"/>
    </w:rPr>
  </w:style>
  <w:style w:type="paragraph" w:styleId="Tekstpodstawowy">
    <w:name w:val="Body Text"/>
    <w:aliases w:val="b"/>
    <w:basedOn w:val="Normalny"/>
    <w:link w:val="TekstpodstawowyZnak"/>
    <w:uiPriority w:val="99"/>
    <w:rsid w:val="00307C68"/>
    <w:pPr>
      <w:spacing w:line="360" w:lineRule="atLeast"/>
      <w:jc w:val="both"/>
    </w:pPr>
    <w:rPr>
      <w:rFonts w:ascii="Arial PL" w:hAnsi="Arial PL" w:cs="Arial 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uiPriority w:val="99"/>
    <w:semiHidden/>
    <w:locked/>
    <w:rsid w:val="00307C68"/>
    <w:rPr>
      <w:rFonts w:ascii="Arial PL" w:hAnsi="Arial PL" w:cs="Arial PL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104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0A02"/>
    <w:rPr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210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104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90A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04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0A02"/>
    <w:rPr>
      <w:b/>
      <w:bCs/>
      <w:sz w:val="20"/>
      <w:szCs w:val="20"/>
    </w:rPr>
  </w:style>
  <w:style w:type="paragraph" w:customStyle="1" w:styleId="pkt">
    <w:name w:val="pkt"/>
    <w:basedOn w:val="Normalny"/>
    <w:uiPriority w:val="99"/>
    <w:rsid w:val="00E312B8"/>
    <w:pPr>
      <w:suppressAutoHyphens/>
      <w:spacing w:before="60" w:after="60"/>
      <w:ind w:left="851" w:hanging="295"/>
      <w:jc w:val="both"/>
    </w:pPr>
    <w:rPr>
      <w:rFonts w:eastAsia="MS Mincho"/>
      <w:lang w:eastAsia="ar-SA"/>
    </w:rPr>
  </w:style>
  <w:style w:type="character" w:customStyle="1" w:styleId="FontStyle34">
    <w:name w:val="Font Style34"/>
    <w:uiPriority w:val="99"/>
    <w:rsid w:val="00E312B8"/>
    <w:rPr>
      <w:rFonts w:ascii="Century Gothic" w:hAnsi="Century Gothic" w:cs="Century Gothic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locked/>
    <w:rsid w:val="009B2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9D"/>
    <w:rPr>
      <w:sz w:val="24"/>
      <w:szCs w:val="24"/>
    </w:rPr>
  </w:style>
  <w:style w:type="table" w:styleId="Tabela-Siatka">
    <w:name w:val="Table Grid"/>
    <w:basedOn w:val="Standardowy"/>
    <w:rsid w:val="0042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locked/>
    <w:rsid w:val="00721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1777"/>
    <w:rPr>
      <w:rFonts w:ascii="Courier New" w:hAnsi="Courier New" w:cs="Courier New"/>
      <w:sz w:val="20"/>
      <w:szCs w:val="20"/>
    </w:rPr>
  </w:style>
  <w:style w:type="paragraph" w:customStyle="1" w:styleId="Style17">
    <w:name w:val="Style17"/>
    <w:basedOn w:val="Normalny"/>
    <w:uiPriority w:val="99"/>
    <w:rsid w:val="00721777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56">
    <w:name w:val="Font Style56"/>
    <w:basedOn w:val="Domylnaczcionkaakapitu"/>
    <w:uiPriority w:val="99"/>
    <w:rsid w:val="00721777"/>
    <w:rPr>
      <w:rFonts w:ascii="Arial Narrow" w:hAnsi="Arial Narrow" w:cs="Arial Narrow" w:hint="default"/>
      <w:i/>
      <w:iCs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5D41CC"/>
    <w:pPr>
      <w:ind w:left="720"/>
      <w:contextualSpacing/>
    </w:pPr>
    <w:rPr>
      <w:rFonts w:ascii="Century Gothic" w:hAnsi="Century Gothic" w:cs="Century Gothic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D41CC"/>
    <w:rPr>
      <w:rFonts w:ascii="Century Gothic" w:hAnsi="Century Gothic" w:cs="Century Gothic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F05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E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F05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E945-CAD0-4D80-B9E7-F910F000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ENERGA Hydro Sp. z o.o.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NTT</dc:creator>
  <cp:lastModifiedBy>Kwaśnik Daria (25008182)</cp:lastModifiedBy>
  <cp:revision>2</cp:revision>
  <dcterms:created xsi:type="dcterms:W3CDTF">2020-03-04T07:06:00Z</dcterms:created>
  <dcterms:modified xsi:type="dcterms:W3CDTF">2020-03-04T07:06:00Z</dcterms:modified>
</cp:coreProperties>
</file>