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2E3F0DF2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8A1464">
        <w:rPr>
          <w:rFonts w:ascii="Times New Roman" w:eastAsia="Times New Roman" w:hAnsi="Times New Roman" w:cs="Times New Roman"/>
          <w:sz w:val="24"/>
          <w:szCs w:val="24"/>
          <w:lang w:eastAsia="pl-PL"/>
        </w:rPr>
        <w:t>14.06.2024 r.</w:t>
      </w:r>
    </w:p>
    <w:p w14:paraId="459A6641" w14:textId="1DF273D2" w:rsidR="00887419" w:rsidRPr="00887419" w:rsidRDefault="00887419" w:rsidP="00085F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SZP-271/</w:t>
      </w:r>
      <w:r w:rsidR="00085FF3"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085FF3"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085FF3" w:rsidRPr="00085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17892C1F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6A385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i zmiany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896FE" w14:textId="6579E07B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akcesoriów eksploatacyjnych do: </w:t>
      </w:r>
      <w:proofErr w:type="spellStart"/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znieczularki</w:t>
      </w:r>
      <w:proofErr w:type="spellEnd"/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diatermii, ssaków medycznych, akcesoriów do gastroskopów </w:t>
      </w:r>
      <w:r w:rsid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="00085FF3" w:rsidRP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kolonoskopów</w:t>
      </w:r>
      <w:proofErr w:type="spellEnd"/>
      <w:r w:rsidR="00085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990362" w14:textId="77777777" w:rsidR="00085FF3" w:rsidRPr="00085FF3" w:rsidRDefault="00887419" w:rsidP="009D5D6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2D23C143" w:rsidR="00887419" w:rsidRPr="00085FF3" w:rsidRDefault="00887419" w:rsidP="00085FF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08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85FF3">
        <w:rPr>
          <w:rFonts w:ascii="Times New Roman" w:eastAsia="Times New Roman" w:hAnsi="Times New Roman" w:cs="Times New Roman"/>
          <w:sz w:val="24"/>
          <w:lang w:eastAsia="pl-PL"/>
        </w:rPr>
        <w:t>art. 284 ust. 2</w:t>
      </w:r>
      <w:r w:rsidRPr="00085FF3">
        <w:rPr>
          <w:rFonts w:ascii="Times New Roman" w:eastAsia="Times New Roman" w:hAnsi="Times New Roman" w:cs="Times New Roman"/>
          <w:b/>
          <w:bCs/>
          <w:i/>
          <w:iCs/>
          <w:sz w:val="24"/>
          <w:lang w:eastAsia="pl-PL"/>
        </w:rPr>
        <w:t xml:space="preserve"> </w:t>
      </w: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085FF3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08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08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0E0E6" w14:textId="77777777" w:rsidR="00887419" w:rsidRPr="00085FF3" w:rsidRDefault="00887419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51E890C6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  <w:r w:rsidRPr="00085FF3">
        <w:rPr>
          <w:rFonts w:cs="Times New Roman"/>
          <w:color w:val="000000"/>
        </w:rPr>
        <w:t>Pakiet 2, pozycja 2:</w:t>
      </w:r>
    </w:p>
    <w:p w14:paraId="6206E6DA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  <w:r w:rsidRPr="00085FF3">
        <w:rPr>
          <w:rFonts w:cs="Times New Roman"/>
          <w:color w:val="000000"/>
        </w:rPr>
        <w:t>Czy Zamawiający dopuści jednorazową dzieloną elektrodę neutralną bez kabla dla dorosłych? Dzielona powierzchnia przewodząca 105 cm2, podłoże z wodoodpornej, elastycznej pianki, pierścień bezpieczeństwa gwarantujący równomierny rozkład prądu, powierzchnia przewodząca pokryta hydrożelem absorbującym wilgoć, Klej i hydrożel przyjazny dla skóry.</w:t>
      </w:r>
    </w:p>
    <w:p w14:paraId="78269D82" w14:textId="01720D6E" w:rsidR="00085FF3" w:rsidRPr="00085FF3" w:rsidRDefault="00085FF3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860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 dopuszcza.</w:t>
      </w: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DD31AC1" w14:textId="77777777" w:rsidR="00085FF3" w:rsidRDefault="00085FF3" w:rsidP="00085FF3">
      <w:pPr>
        <w:pStyle w:val="Standard"/>
        <w:jc w:val="both"/>
        <w:rPr>
          <w:rFonts w:cs="Times New Roman"/>
        </w:rPr>
      </w:pPr>
    </w:p>
    <w:p w14:paraId="41DDBF8F" w14:textId="3CD7660D" w:rsidR="00085FF3" w:rsidRPr="00085FF3" w:rsidRDefault="00085FF3" w:rsidP="00085FF3">
      <w:pPr>
        <w:pStyle w:val="Standard"/>
        <w:jc w:val="both"/>
        <w:rPr>
          <w:rFonts w:cs="Times New Roman"/>
          <w:b/>
          <w:bCs/>
        </w:rPr>
      </w:pPr>
      <w:r w:rsidRPr="00085FF3">
        <w:rPr>
          <w:rFonts w:cs="Times New Roman"/>
          <w:b/>
          <w:bCs/>
        </w:rPr>
        <w:t>Pytanie 2</w:t>
      </w:r>
    </w:p>
    <w:p w14:paraId="66B6249E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  <w:r w:rsidRPr="00085FF3">
        <w:rPr>
          <w:rFonts w:cs="Times New Roman"/>
          <w:color w:val="000000"/>
        </w:rPr>
        <w:t>Pakiet 2, pozycja 7:</w:t>
      </w:r>
    </w:p>
    <w:p w14:paraId="74A7BEAD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  <w:r w:rsidRPr="00085FF3">
        <w:rPr>
          <w:rFonts w:cs="Times New Roman"/>
          <w:color w:val="000000"/>
        </w:rPr>
        <w:t xml:space="preserve">Czy Zamawiający dopuści uchwyt </w:t>
      </w:r>
      <w:proofErr w:type="spellStart"/>
      <w:r w:rsidRPr="00085FF3">
        <w:rPr>
          <w:rFonts w:cs="Times New Roman"/>
          <w:color w:val="000000"/>
        </w:rPr>
        <w:t>monopolarny</w:t>
      </w:r>
      <w:proofErr w:type="spellEnd"/>
      <w:r w:rsidRPr="00085FF3">
        <w:rPr>
          <w:rFonts w:cs="Times New Roman"/>
          <w:color w:val="000000"/>
        </w:rPr>
        <w:t xml:space="preserve"> z kablem </w:t>
      </w:r>
      <w:proofErr w:type="gramStart"/>
      <w:r w:rsidRPr="00085FF3">
        <w:rPr>
          <w:rFonts w:cs="Times New Roman"/>
          <w:color w:val="000000"/>
        </w:rPr>
        <w:t>przyłączeniowym  o</w:t>
      </w:r>
      <w:proofErr w:type="gramEnd"/>
      <w:r w:rsidRPr="00085FF3">
        <w:rPr>
          <w:rFonts w:cs="Times New Roman"/>
          <w:color w:val="000000"/>
        </w:rPr>
        <w:t xml:space="preserve"> dł. 4 m, wtyczka 1 </w:t>
      </w:r>
      <w:proofErr w:type="spellStart"/>
      <w:r w:rsidRPr="00085FF3">
        <w:rPr>
          <w:rFonts w:cs="Times New Roman"/>
          <w:color w:val="000000"/>
        </w:rPr>
        <w:t>bolcowa</w:t>
      </w:r>
      <w:proofErr w:type="spellEnd"/>
      <w:r w:rsidRPr="00085FF3">
        <w:rPr>
          <w:rFonts w:cs="Times New Roman"/>
          <w:color w:val="000000"/>
        </w:rPr>
        <w:t xml:space="preserve"> standard </w:t>
      </w:r>
      <w:proofErr w:type="spellStart"/>
      <w:r w:rsidRPr="00085FF3">
        <w:rPr>
          <w:rFonts w:cs="Times New Roman"/>
          <w:color w:val="000000"/>
        </w:rPr>
        <w:t>ERBE</w:t>
      </w:r>
      <w:proofErr w:type="spellEnd"/>
      <w:r w:rsidRPr="00085FF3">
        <w:rPr>
          <w:rFonts w:cs="Times New Roman"/>
          <w:color w:val="000000"/>
        </w:rPr>
        <w:t xml:space="preserve"> </w:t>
      </w:r>
      <w:proofErr w:type="spellStart"/>
      <w:r w:rsidRPr="00085FF3">
        <w:rPr>
          <w:rFonts w:cs="Times New Roman"/>
          <w:color w:val="000000"/>
        </w:rPr>
        <w:t>ICC</w:t>
      </w:r>
      <w:proofErr w:type="spellEnd"/>
      <w:r w:rsidRPr="00085FF3">
        <w:rPr>
          <w:rFonts w:cs="Times New Roman"/>
          <w:color w:val="000000"/>
        </w:rPr>
        <w:t>/</w:t>
      </w:r>
      <w:proofErr w:type="spellStart"/>
      <w:r w:rsidRPr="00085FF3">
        <w:rPr>
          <w:rFonts w:cs="Times New Roman"/>
          <w:color w:val="000000"/>
        </w:rPr>
        <w:t>ACC</w:t>
      </w:r>
      <w:proofErr w:type="spellEnd"/>
      <w:r w:rsidRPr="00085FF3">
        <w:rPr>
          <w:rFonts w:cs="Times New Roman"/>
          <w:color w:val="000000"/>
        </w:rPr>
        <w:t>/</w:t>
      </w:r>
      <w:proofErr w:type="spellStart"/>
      <w:r w:rsidRPr="00085FF3">
        <w:rPr>
          <w:rFonts w:cs="Times New Roman"/>
          <w:color w:val="000000"/>
        </w:rPr>
        <w:t>VIO</w:t>
      </w:r>
      <w:proofErr w:type="spellEnd"/>
      <w:r w:rsidRPr="00085FF3">
        <w:rPr>
          <w:rFonts w:cs="Times New Roman"/>
          <w:color w:val="000000"/>
        </w:rPr>
        <w:t>, średnica gniazda do mocowania narzędzi 4 mm, przycisk do aktywacji osobno do cięcia i koagulacji, gniazdo mocowania narzędzi sześciokątne zabezpieczające przed obrotem, ilość cykli sterylizacji 400?</w:t>
      </w:r>
    </w:p>
    <w:p w14:paraId="7C758ED7" w14:textId="35EF1229" w:rsidR="00085FF3" w:rsidRPr="00085FF3" w:rsidRDefault="00085FF3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0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dopuszcza.</w:t>
      </w:r>
    </w:p>
    <w:p w14:paraId="624AE7A9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</w:p>
    <w:p w14:paraId="08E6DB98" w14:textId="1D61FCC6" w:rsidR="00085FF3" w:rsidRPr="00085FF3" w:rsidRDefault="00085FF3" w:rsidP="00085FF3">
      <w:pPr>
        <w:pStyle w:val="Standard"/>
        <w:jc w:val="both"/>
        <w:rPr>
          <w:rFonts w:cs="Times New Roman"/>
          <w:b/>
          <w:bCs/>
        </w:rPr>
      </w:pPr>
      <w:r w:rsidRPr="00085FF3">
        <w:rPr>
          <w:rFonts w:cs="Times New Roman"/>
          <w:b/>
          <w:bCs/>
        </w:rPr>
        <w:t>Pytanie 3</w:t>
      </w:r>
    </w:p>
    <w:p w14:paraId="6EA61F20" w14:textId="2E72E5CE" w:rsidR="00085FF3" w:rsidRPr="00085FF3" w:rsidRDefault="00085FF3" w:rsidP="00085FF3">
      <w:pPr>
        <w:pStyle w:val="Standard"/>
        <w:jc w:val="both"/>
        <w:rPr>
          <w:rFonts w:cs="Times New Roman"/>
        </w:rPr>
      </w:pPr>
      <w:r w:rsidRPr="00085FF3">
        <w:rPr>
          <w:rFonts w:cs="Times New Roman"/>
        </w:rPr>
        <w:t>Pakiet 2, pozycja 8:</w:t>
      </w:r>
    </w:p>
    <w:p w14:paraId="7604FB91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  <w:r w:rsidRPr="00085FF3">
        <w:rPr>
          <w:rFonts w:cs="Times New Roman"/>
          <w:color w:val="000000"/>
        </w:rPr>
        <w:t xml:space="preserve">Czy Zamawiający dopuści uchwyt </w:t>
      </w:r>
      <w:proofErr w:type="spellStart"/>
      <w:r w:rsidRPr="00085FF3">
        <w:rPr>
          <w:rFonts w:cs="Times New Roman"/>
          <w:color w:val="000000"/>
        </w:rPr>
        <w:t>monopolarny</w:t>
      </w:r>
      <w:proofErr w:type="spellEnd"/>
      <w:r w:rsidRPr="00085FF3">
        <w:rPr>
          <w:rFonts w:cs="Times New Roman"/>
          <w:color w:val="000000"/>
        </w:rPr>
        <w:t xml:space="preserve"> (dł. uchwytu około 165 mm), z kablem </w:t>
      </w:r>
      <w:proofErr w:type="gramStart"/>
      <w:r w:rsidRPr="00085FF3">
        <w:rPr>
          <w:rFonts w:cs="Times New Roman"/>
          <w:color w:val="000000"/>
        </w:rPr>
        <w:t>przyłączeniowym  o</w:t>
      </w:r>
      <w:proofErr w:type="gramEnd"/>
      <w:r w:rsidRPr="00085FF3">
        <w:rPr>
          <w:rFonts w:cs="Times New Roman"/>
          <w:color w:val="000000"/>
        </w:rPr>
        <w:t xml:space="preserve"> dł. 4 m, wtyczka 1 </w:t>
      </w:r>
      <w:proofErr w:type="spellStart"/>
      <w:r w:rsidRPr="00085FF3">
        <w:rPr>
          <w:rFonts w:cs="Times New Roman"/>
          <w:color w:val="000000"/>
        </w:rPr>
        <w:t>bolcowa</w:t>
      </w:r>
      <w:proofErr w:type="spellEnd"/>
      <w:r w:rsidRPr="00085FF3">
        <w:rPr>
          <w:rFonts w:cs="Times New Roman"/>
          <w:color w:val="000000"/>
        </w:rPr>
        <w:t xml:space="preserve"> standard </w:t>
      </w:r>
      <w:proofErr w:type="spellStart"/>
      <w:r w:rsidRPr="00085FF3">
        <w:rPr>
          <w:rFonts w:cs="Times New Roman"/>
          <w:color w:val="000000"/>
        </w:rPr>
        <w:t>ERBE</w:t>
      </w:r>
      <w:proofErr w:type="spellEnd"/>
      <w:r w:rsidRPr="00085FF3">
        <w:rPr>
          <w:rFonts w:cs="Times New Roman"/>
          <w:color w:val="000000"/>
        </w:rPr>
        <w:t xml:space="preserve"> </w:t>
      </w:r>
      <w:proofErr w:type="spellStart"/>
      <w:r w:rsidRPr="00085FF3">
        <w:rPr>
          <w:rFonts w:cs="Times New Roman"/>
          <w:color w:val="000000"/>
        </w:rPr>
        <w:t>ICC</w:t>
      </w:r>
      <w:proofErr w:type="spellEnd"/>
      <w:r w:rsidRPr="00085FF3">
        <w:rPr>
          <w:rFonts w:cs="Times New Roman"/>
          <w:color w:val="000000"/>
        </w:rPr>
        <w:t>/</w:t>
      </w:r>
      <w:proofErr w:type="spellStart"/>
      <w:r w:rsidRPr="00085FF3">
        <w:rPr>
          <w:rFonts w:cs="Times New Roman"/>
          <w:color w:val="000000"/>
        </w:rPr>
        <w:t>ACC</w:t>
      </w:r>
      <w:proofErr w:type="spellEnd"/>
      <w:r w:rsidRPr="00085FF3">
        <w:rPr>
          <w:rFonts w:cs="Times New Roman"/>
          <w:color w:val="000000"/>
        </w:rPr>
        <w:t>/</w:t>
      </w:r>
      <w:proofErr w:type="spellStart"/>
      <w:r w:rsidRPr="00085FF3">
        <w:rPr>
          <w:rFonts w:cs="Times New Roman"/>
          <w:color w:val="000000"/>
        </w:rPr>
        <w:t>VIO</w:t>
      </w:r>
      <w:proofErr w:type="spellEnd"/>
      <w:r w:rsidRPr="00085FF3">
        <w:rPr>
          <w:rFonts w:cs="Times New Roman"/>
          <w:color w:val="000000"/>
        </w:rPr>
        <w:t>, średnica gniazda do mocowania narzędzi 4 mm, przycisk do aktywacji osobno do cięcia i koagulacji, gniazdo mocowania narzędzi sześciokątne zabezpieczające przed obrotem, ilość cykli sterylizacji 400?</w:t>
      </w:r>
    </w:p>
    <w:p w14:paraId="44F5CFCE" w14:textId="55174E28" w:rsidR="00085FF3" w:rsidRPr="00085FF3" w:rsidRDefault="00085FF3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0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dopuszcza.</w:t>
      </w:r>
    </w:p>
    <w:p w14:paraId="3833EE13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</w:p>
    <w:p w14:paraId="332AE8B6" w14:textId="69205BAF" w:rsidR="00085FF3" w:rsidRPr="00085FF3" w:rsidRDefault="00085FF3" w:rsidP="00085FF3">
      <w:pPr>
        <w:pStyle w:val="Standard"/>
        <w:jc w:val="both"/>
        <w:rPr>
          <w:rFonts w:cs="Times New Roman"/>
          <w:b/>
          <w:bCs/>
          <w:color w:val="000000"/>
        </w:rPr>
      </w:pPr>
      <w:r w:rsidRPr="00085FF3">
        <w:rPr>
          <w:rFonts w:cs="Times New Roman"/>
          <w:b/>
          <w:bCs/>
          <w:color w:val="000000"/>
        </w:rPr>
        <w:t>Pytanie 4</w:t>
      </w:r>
    </w:p>
    <w:p w14:paraId="3B41273E" w14:textId="532AFCA3" w:rsidR="00085FF3" w:rsidRPr="00085FF3" w:rsidRDefault="00085FF3" w:rsidP="00085FF3">
      <w:pPr>
        <w:pStyle w:val="Standard"/>
        <w:jc w:val="both"/>
        <w:rPr>
          <w:rFonts w:cs="Times New Roman"/>
        </w:rPr>
      </w:pPr>
      <w:r w:rsidRPr="00085FF3">
        <w:rPr>
          <w:rFonts w:cs="Times New Roman"/>
          <w:color w:val="000000"/>
        </w:rPr>
        <w:t>Pakiet 2, pozycja 10:</w:t>
      </w:r>
    </w:p>
    <w:p w14:paraId="4D8B5548" w14:textId="77777777" w:rsidR="00085FF3" w:rsidRPr="00085FF3" w:rsidRDefault="00085FF3" w:rsidP="00085FF3">
      <w:pPr>
        <w:pStyle w:val="Standard"/>
        <w:jc w:val="both"/>
        <w:rPr>
          <w:rFonts w:cs="Times New Roman"/>
        </w:rPr>
      </w:pPr>
      <w:r w:rsidRPr="00085FF3">
        <w:rPr>
          <w:rFonts w:cs="Times New Roman"/>
          <w:color w:val="000000"/>
        </w:rPr>
        <w:t xml:space="preserve">Czy Zamawiający dopuści przedłużkę wielorazową do elektrod </w:t>
      </w:r>
      <w:proofErr w:type="spellStart"/>
      <w:r w:rsidRPr="00085FF3">
        <w:rPr>
          <w:rFonts w:cs="Times New Roman"/>
          <w:color w:val="000000"/>
        </w:rPr>
        <w:t>monopolarnych</w:t>
      </w:r>
      <w:proofErr w:type="spellEnd"/>
      <w:r w:rsidRPr="00085FF3">
        <w:rPr>
          <w:rFonts w:cs="Times New Roman"/>
          <w:color w:val="000000"/>
        </w:rPr>
        <w:t xml:space="preserve"> o śr. 4 mm, dł. robocza 15 cm, wtyk do uchwytu o śr. 4 mm?</w:t>
      </w:r>
    </w:p>
    <w:p w14:paraId="61CFCD77" w14:textId="45897421" w:rsidR="00887419" w:rsidRDefault="00887419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2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dopuszcza.</w:t>
      </w:r>
    </w:p>
    <w:p w14:paraId="18BB4D04" w14:textId="77777777" w:rsidR="00C30055" w:rsidRPr="00C30055" w:rsidRDefault="00C30055" w:rsidP="00085FF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389884" w14:textId="4701F9A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5</w:t>
      </w:r>
    </w:p>
    <w:p w14:paraId="5855E77D" w14:textId="64863F55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Pakiet nr 4. Poz.1-3</w:t>
      </w:r>
    </w:p>
    <w:p w14:paraId="729E947A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Czy Zamawiający, w trosce o zachowanie uczciwej konkurencji, dopuści do postępowania system</w:t>
      </w:r>
    </w:p>
    <w:p w14:paraId="48B30601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równoważny do opisanego – o następujących parametrach: wkłady posiadają w pokrywie jeden króciec</w:t>
      </w:r>
    </w:p>
    <w:p w14:paraId="16FA2D9B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lastRenderedPageBreak/>
        <w:t>przyłączeniowy (do pacjenta) oraz wtyk „próżnia”, o różnej średnicy, co zapobiega mylnemu podłączeniu</w:t>
      </w:r>
    </w:p>
    <w:p w14:paraId="16B4539A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drenów. Króciec pacjenta jest uniwersalny: gładki, rozszerzający się, dostosowany do drenów o różnej</w:t>
      </w:r>
    </w:p>
    <w:p w14:paraId="1EF7E894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średnicy; nie jest obrotowy, ponieważ obrotowy jest cały wkład, w tym sensie, że można go umieścić w</w:t>
      </w:r>
    </w:p>
    <w:p w14:paraId="27A240FF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kanistrze w dowolnej pozycji i tym samym skierować króciec w stronę pacjenta. Wkłady częściowo</w:t>
      </w:r>
    </w:p>
    <w:p w14:paraId="16A43834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sprasowane, co ogranicza przestrzeń magazynową. Pojemniki wielorazowe wyposażone są w zaczep do</w:t>
      </w:r>
    </w:p>
    <w:p w14:paraId="350CD3E5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mocowania (identyczny, jak w opisanym systemie), bez innych przyłączy (brak króćca przy pojemniku -</w:t>
      </w:r>
    </w:p>
    <w:p w14:paraId="4829CA16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próżnia podłączana bezpośrednio do wkładu, by uzyskać lepsze parametry ssania). Pojemniki 1000 ml</w:t>
      </w:r>
    </w:p>
    <w:p w14:paraId="063A9C4A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 xml:space="preserve">mają kształt okrągły – stosowane z powodzeniem przy aparatach </w:t>
      </w:r>
      <w:proofErr w:type="spellStart"/>
      <w:r w:rsidRPr="00C30055">
        <w:rPr>
          <w:rFonts w:ascii="Times New Roman" w:eastAsia="Times New Roman" w:hAnsi="Times New Roman" w:cs="Times New Roman"/>
          <w:sz w:val="24"/>
          <w:lang w:eastAsia="ar-SA"/>
        </w:rPr>
        <w:t>anastezjologicznych</w:t>
      </w:r>
      <w:proofErr w:type="spellEnd"/>
      <w:r w:rsidRPr="00C30055">
        <w:rPr>
          <w:rFonts w:ascii="Times New Roman" w:eastAsia="Times New Roman" w:hAnsi="Times New Roman" w:cs="Times New Roman"/>
          <w:sz w:val="24"/>
          <w:lang w:eastAsia="ar-SA"/>
        </w:rPr>
        <w:t>. Pozostałe jak w</w:t>
      </w:r>
    </w:p>
    <w:p w14:paraId="118A84BF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SIWZ.</w:t>
      </w:r>
    </w:p>
    <w:p w14:paraId="0A136044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Zgoda Zamawiającego umożliwi zaoferowanie systemu najnowocześniejszego na rynku, ze względu na</w:t>
      </w:r>
    </w:p>
    <w:p w14:paraId="2460D21E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opatentowaną, antybakteryjną technologię produkcji wkładów i pojemników (co jest potwierdzone</w:t>
      </w:r>
    </w:p>
    <w:p w14:paraId="31699254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badaniami laboratoryjnymi wg. ISO 22196). Deklarujemy bezpłatną wymianę wyposażenia obecnie</w:t>
      </w:r>
    </w:p>
    <w:p w14:paraId="3A1F7AA8" w14:textId="40BE63EC" w:rsid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używanego na oddziałach (pojemniki mocowane w identyczny sposób, jak obecne).</w:t>
      </w:r>
    </w:p>
    <w:p w14:paraId="6C801EF8" w14:textId="0AD6BC18" w:rsidR="00C30055" w:rsidRDefault="00C30055" w:rsidP="00C3005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0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dopuszcza.</w:t>
      </w:r>
    </w:p>
    <w:p w14:paraId="2D0EEC6C" w14:textId="6583FCC2" w:rsidR="00AA03D4" w:rsidRDefault="00AA03D4" w:rsidP="00C3005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posiada zapasy </w:t>
      </w:r>
      <w:proofErr w:type="spellStart"/>
      <w:r w:rsidR="008E0CDD" w:rsidRPr="00AA0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</w:t>
      </w:r>
      <w:r w:rsidR="008E0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rn</w:t>
      </w:r>
      <w:r w:rsidR="008E0CDD" w:rsidRPr="00AA0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istrów</w:t>
      </w:r>
      <w:proofErr w:type="spellEnd"/>
      <w:r w:rsidRPr="00AA0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plastikowych 1000, 2000, 3000 ml oraz zapasy filtrów </w:t>
      </w:r>
      <w:proofErr w:type="spellStart"/>
      <w:r w:rsidRPr="00AA0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antybakteryjno</w:t>
      </w:r>
      <w:proofErr w:type="spellEnd"/>
      <w:r w:rsidRPr="00AA0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hydrofobowych. Oferowane rozwiązanie nie jest kompatybilne z obecnie stosowanym system odsysania. W związku z powyższym oferowany system spowoduje niewykorzystanie asortymentu będącego na wyposażeniu Szpitala</w:t>
      </w:r>
      <w:r w:rsidR="00DF5B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251859F" w14:textId="77777777" w:rsid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303D6B5" w14:textId="53495CD2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6</w:t>
      </w:r>
    </w:p>
    <w:p w14:paraId="64B14636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Pakiet nr 4. Poz.11</w:t>
      </w:r>
    </w:p>
    <w:p w14:paraId="7FDF74E2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 xml:space="preserve">Czy Zamawiający dopuści zestaw w opakowaniu foliowym, od różnych </w:t>
      </w:r>
      <w:proofErr w:type="gramStart"/>
      <w:r w:rsidRPr="00C30055">
        <w:rPr>
          <w:rFonts w:ascii="Times New Roman" w:eastAsia="Times New Roman" w:hAnsi="Times New Roman" w:cs="Times New Roman"/>
          <w:sz w:val="24"/>
          <w:lang w:eastAsia="ar-SA"/>
        </w:rPr>
        <w:t>producentów</w:t>
      </w:r>
      <w:proofErr w:type="gramEnd"/>
      <w:r w:rsidRPr="00C30055">
        <w:rPr>
          <w:rFonts w:ascii="Times New Roman" w:eastAsia="Times New Roman" w:hAnsi="Times New Roman" w:cs="Times New Roman"/>
          <w:sz w:val="24"/>
          <w:lang w:eastAsia="ar-SA"/>
        </w:rPr>
        <w:t xml:space="preserve"> ale spełniający</w:t>
      </w:r>
    </w:p>
    <w:p w14:paraId="3A93F830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wymóg kompatybilności, z drenem łączącym dodatkowo pakowanym w foliowe opakowanie wewnętrzne</w:t>
      </w:r>
    </w:p>
    <w:p w14:paraId="59A52D77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oraz foliowo -papierowe zewnętrzne, z końcówkami żeńska- łącznik schodkowy z regulacją ssania typu</w:t>
      </w:r>
    </w:p>
    <w:p w14:paraId="30CE1AE1" w14:textId="1414507C" w:rsid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proofErr w:type="spellStart"/>
      <w:r w:rsidRPr="00C30055">
        <w:rPr>
          <w:rFonts w:ascii="Times New Roman" w:eastAsia="Times New Roman" w:hAnsi="Times New Roman" w:cs="Times New Roman"/>
          <w:sz w:val="24"/>
          <w:lang w:eastAsia="ar-SA"/>
        </w:rPr>
        <w:t>kapkon</w:t>
      </w:r>
      <w:proofErr w:type="spellEnd"/>
      <w:r w:rsidRPr="00C30055">
        <w:rPr>
          <w:rFonts w:ascii="Times New Roman" w:eastAsia="Times New Roman" w:hAnsi="Times New Roman" w:cs="Times New Roman"/>
          <w:sz w:val="24"/>
          <w:lang w:eastAsia="ar-SA"/>
        </w:rPr>
        <w:t>?</w:t>
      </w:r>
    </w:p>
    <w:p w14:paraId="2D673B0B" w14:textId="49F9AF20" w:rsidR="00C30055" w:rsidRDefault="00C30055" w:rsidP="00C3005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dopuszcza.</w:t>
      </w:r>
    </w:p>
    <w:p w14:paraId="4232AEC3" w14:textId="77777777" w:rsid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657CB63" w14:textId="002B6139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7</w:t>
      </w:r>
    </w:p>
    <w:p w14:paraId="6DE9EBBF" w14:textId="77777777" w:rsidR="00C30055" w:rsidRPr="00C30055" w:rsidRDefault="00C30055" w:rsidP="00C3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Pakiet nr 4. Poz.5</w:t>
      </w:r>
    </w:p>
    <w:p w14:paraId="5E54F3F6" w14:textId="3181510C" w:rsidR="00887419" w:rsidRPr="00085FF3" w:rsidRDefault="00C30055" w:rsidP="00085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30055">
        <w:rPr>
          <w:rFonts w:ascii="Times New Roman" w:eastAsia="Times New Roman" w:hAnsi="Times New Roman" w:cs="Times New Roman"/>
          <w:sz w:val="24"/>
          <w:lang w:eastAsia="ar-SA"/>
        </w:rPr>
        <w:t>Czy Zamawiający dopuści łącznik do podłączenia próżni, kompatybilny z oferowanym systemem?</w:t>
      </w:r>
    </w:p>
    <w:p w14:paraId="3C0BF34B" w14:textId="77777777" w:rsidR="00E6395B" w:rsidRDefault="00E6395B" w:rsidP="00E6395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085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nie dopuszcza.</w:t>
      </w:r>
    </w:p>
    <w:p w14:paraId="1CA8F587" w14:textId="77777777" w:rsidR="00085FF3" w:rsidRDefault="00085FF3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2D7A8C5" w14:textId="77777777" w:rsidR="00085FF3" w:rsidRPr="00887419" w:rsidRDefault="00085FF3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5ED39F6" w14:textId="70792993" w:rsidR="00887419" w:rsidRPr="00887419" w:rsidRDefault="00887419" w:rsidP="00085FF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85FF3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68D5514E" w14:textId="77777777" w:rsidR="00887419" w:rsidRPr="00887419" w:rsidRDefault="00887419" w:rsidP="00085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9D0D5A" w14:textId="26AA26A9" w:rsidR="00887419" w:rsidRPr="00887419" w:rsidRDefault="00887419" w:rsidP="00085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</w:t>
      </w:r>
      <w:r w:rsidRPr="0008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art. 286 ust. 1 PZP, Zamawiający 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że zmianie uległy zapisy </w:t>
      </w:r>
      <w:r w:rsidRPr="008874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</w:p>
    <w:p w14:paraId="561624BD" w14:textId="77777777" w:rsidR="00887419" w:rsidRPr="00887419" w:rsidRDefault="00887419" w:rsidP="00085F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A8C47D8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2ACF37F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063AA9" w14:textId="77777777" w:rsidR="00887419" w:rsidRPr="00250D8E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D8E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A0531F9" w14:textId="490B1ABF" w:rsidR="00887419" w:rsidRPr="00250D8E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0D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F628AF" w:rsidRPr="00F628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19.07.2024</w:t>
      </w:r>
      <w:r w:rsidRPr="00F628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r.,</w:t>
      </w:r>
      <w:r w:rsidRPr="00250D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przy czym pierwszym dniem związania ofertą jest dzień, w którym upływa termin składania ofert.” </w:t>
      </w:r>
    </w:p>
    <w:p w14:paraId="245AE95D" w14:textId="77777777" w:rsidR="00887419" w:rsidRPr="00250D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4856" w14:textId="77777777" w:rsidR="00887419" w:rsidRPr="00250D8E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D8E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6C6A748B" w14:textId="58BBACE0" w:rsidR="00F628AF" w:rsidRDefault="00887419" w:rsidP="00F628AF">
      <w:pPr>
        <w:widowControl w:val="0"/>
        <w:ind w:left="360"/>
        <w:jc w:val="both"/>
        <w:rPr>
          <w:rFonts w:eastAsia="Calibri" w:cs="Times New Roman"/>
          <w:b/>
          <w:bCs/>
          <w:sz w:val="24"/>
          <w:szCs w:val="24"/>
        </w:rPr>
      </w:pPr>
      <w:r w:rsidRPr="00250D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8" w:history="1">
        <w:r w:rsidRPr="00250D8E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250D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</w:t>
      </w:r>
      <w:r w:rsidR="00F628AF" w:rsidRPr="00250D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adresem: </w:t>
      </w:r>
      <w:r w:rsidR="00F62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hyperlink r:id="rId9" w:history="1">
        <w:r w:rsidR="00F628AF" w:rsidRPr="008E5DE7">
          <w:rPr>
            <w:rStyle w:val="Hipercze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https://platformazakupowa.pl/transakcja/935206</w:t>
        </w:r>
      </w:hyperlink>
      <w:r w:rsidR="00F628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5EE3E1" w14:textId="6F2F37DC" w:rsidR="00887419" w:rsidRPr="00250D8E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0D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myśl ustawy pzp na stronie internetowej prowadzonego postępowania do dnia </w:t>
      </w:r>
      <w:r w:rsidR="00250D8E" w:rsidRPr="00F628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20.06.2024</w:t>
      </w:r>
      <w:r w:rsidRPr="00F628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r</w:t>
      </w:r>
      <w:r w:rsidRPr="00693F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do godziny </w:t>
      </w:r>
      <w:r w:rsidR="00250D8E" w:rsidRPr="00F628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10:0</w:t>
      </w:r>
      <w:r w:rsidR="00F628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</w:t>
      </w:r>
      <w:r w:rsidRPr="00693F3D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1B592A5F" w14:textId="77777777" w:rsidR="00887419" w:rsidRPr="00250D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B4D1D" w14:textId="77777777" w:rsidR="00887419" w:rsidRPr="00250D8E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D8E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1A8A19C5" w14:textId="79CC6CA4" w:rsidR="00887419" w:rsidRPr="00250D8E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250D8E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F628AF" w:rsidRPr="00F628AF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20.06.2024</w:t>
      </w:r>
      <w:r w:rsidRPr="00F628AF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 r.</w:t>
      </w:r>
      <w:r w:rsidRPr="00F628AF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 o godzinie </w:t>
      </w:r>
      <w:r w:rsidR="00F628AF" w:rsidRPr="00F628AF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10:05</w:t>
      </w:r>
      <w:r w:rsidRPr="00F628AF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”</w:t>
      </w:r>
    </w:p>
    <w:p w14:paraId="3F0B51F0" w14:textId="77777777" w:rsidR="00887419" w:rsidRPr="00250D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46F2" w14:textId="77777777" w:rsidR="00887419" w:rsidRPr="00250D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59629" w14:textId="77777777" w:rsidR="00887419" w:rsidRPr="00250D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E85E1" w14:textId="77777777" w:rsidR="00887419" w:rsidRPr="00250D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12BA32" w14:textId="79DB9B17" w:rsidR="00887419" w:rsidRPr="00250D8E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50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Biuletynie Zamówień Publicznych w dniu </w:t>
      </w:r>
      <w:r w:rsidR="00250D8E" w:rsidRPr="00250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14.06.2024</w:t>
      </w:r>
      <w:r w:rsidRPr="00250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 </w:t>
      </w:r>
      <w:r w:rsidR="005F0BA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2024/</w:t>
      </w:r>
      <w:proofErr w:type="spellStart"/>
      <w:r w:rsidR="005F0BA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BZP</w:t>
      </w:r>
      <w:proofErr w:type="spellEnd"/>
      <w:r w:rsidR="005F0BA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00367024</w:t>
      </w:r>
    </w:p>
    <w:p w14:paraId="737DBF24" w14:textId="77777777" w:rsidR="00887419" w:rsidRPr="00250D8E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87CC81" w14:textId="34B5A763" w:rsidR="00B61B25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D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4ABC0929" w14:textId="77777777" w:rsidR="00040014" w:rsidRPr="00250D8E" w:rsidRDefault="00040014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</w:p>
    <w:p w14:paraId="499292AE" w14:textId="77777777" w:rsidR="00040014" w:rsidRPr="00040014" w:rsidRDefault="00040014" w:rsidP="00040014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014">
        <w:rPr>
          <w:rFonts w:ascii="Times New Roman" w:hAnsi="Times New Roman" w:cs="Times New Roman"/>
          <w:sz w:val="24"/>
        </w:rPr>
        <w:t>Specjalista</w:t>
      </w:r>
    </w:p>
    <w:p w14:paraId="1711FA93" w14:textId="77777777" w:rsidR="00040014" w:rsidRPr="00040014" w:rsidRDefault="00040014" w:rsidP="00040014">
      <w:pPr>
        <w:spacing w:after="0" w:line="240" w:lineRule="auto"/>
        <w:ind w:firstLine="6521"/>
        <w:jc w:val="center"/>
        <w:rPr>
          <w:rFonts w:ascii="Times New Roman" w:eastAsiaTheme="minorEastAsia" w:hAnsi="Times New Roman" w:cs="Times New Roman"/>
          <w:sz w:val="24"/>
        </w:rPr>
      </w:pPr>
      <w:r w:rsidRPr="00040014">
        <w:rPr>
          <w:rFonts w:ascii="Times New Roman" w:hAnsi="Times New Roman" w:cs="Times New Roman"/>
          <w:sz w:val="24"/>
        </w:rPr>
        <w:t>ds. Zamówień Publicznych</w:t>
      </w:r>
    </w:p>
    <w:p w14:paraId="27C69951" w14:textId="77777777" w:rsidR="00040014" w:rsidRPr="00040014" w:rsidRDefault="00040014" w:rsidP="00040014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4"/>
        </w:rPr>
      </w:pPr>
      <w:r w:rsidRPr="00040014">
        <w:rPr>
          <w:rFonts w:ascii="Times New Roman" w:hAnsi="Times New Roman" w:cs="Times New Roman"/>
          <w:sz w:val="24"/>
        </w:rPr>
        <w:t>mgr Anna Winiarska</w:t>
      </w:r>
    </w:p>
    <w:p w14:paraId="6D9CC4EA" w14:textId="77777777" w:rsidR="00B61B25" w:rsidRPr="00B61B25" w:rsidRDefault="00B61B25" w:rsidP="00B61B25">
      <w:pPr>
        <w:jc w:val="center"/>
      </w:pPr>
    </w:p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73AB" w14:textId="77777777" w:rsidR="00D604ED" w:rsidRDefault="00D604ED" w:rsidP="00777990">
      <w:pPr>
        <w:spacing w:after="0" w:line="240" w:lineRule="auto"/>
      </w:pPr>
      <w:r>
        <w:separator/>
      </w:r>
    </w:p>
  </w:endnote>
  <w:endnote w:type="continuationSeparator" w:id="0">
    <w:p w14:paraId="33C4A673" w14:textId="77777777" w:rsidR="00D604ED" w:rsidRDefault="00D604ED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7138" w14:textId="77777777" w:rsidR="00D604ED" w:rsidRDefault="00D604ED" w:rsidP="00777990">
      <w:pPr>
        <w:spacing w:after="0" w:line="240" w:lineRule="auto"/>
      </w:pPr>
      <w:r>
        <w:separator/>
      </w:r>
    </w:p>
  </w:footnote>
  <w:footnote w:type="continuationSeparator" w:id="0">
    <w:p w14:paraId="7B24EB01" w14:textId="77777777" w:rsidR="00D604ED" w:rsidRDefault="00D604ED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AF6417DC"/>
    <w:lvl w:ilvl="0" w:tplc="B680CE68">
      <w:start w:val="1"/>
      <w:numFmt w:val="upperRoman"/>
      <w:lvlText w:val="%1."/>
      <w:lvlJc w:val="left"/>
      <w:pPr>
        <w:ind w:left="720" w:hanging="72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15F4"/>
    <w:rsid w:val="0002250F"/>
    <w:rsid w:val="00040014"/>
    <w:rsid w:val="00085FF3"/>
    <w:rsid w:val="00087DB7"/>
    <w:rsid w:val="00091BAA"/>
    <w:rsid w:val="0016609E"/>
    <w:rsid w:val="001E5178"/>
    <w:rsid w:val="001F6701"/>
    <w:rsid w:val="0022079D"/>
    <w:rsid w:val="00242A80"/>
    <w:rsid w:val="00250D8E"/>
    <w:rsid w:val="002D18B9"/>
    <w:rsid w:val="004A6AF5"/>
    <w:rsid w:val="00502AC7"/>
    <w:rsid w:val="00514182"/>
    <w:rsid w:val="005E2097"/>
    <w:rsid w:val="005F0BAD"/>
    <w:rsid w:val="00652952"/>
    <w:rsid w:val="00672238"/>
    <w:rsid w:val="00693F3D"/>
    <w:rsid w:val="006A3854"/>
    <w:rsid w:val="006E2575"/>
    <w:rsid w:val="00777990"/>
    <w:rsid w:val="007B1777"/>
    <w:rsid w:val="0086041B"/>
    <w:rsid w:val="00886488"/>
    <w:rsid w:val="00887419"/>
    <w:rsid w:val="008A1464"/>
    <w:rsid w:val="008E0CDD"/>
    <w:rsid w:val="00942392"/>
    <w:rsid w:val="00A36B76"/>
    <w:rsid w:val="00AA03D4"/>
    <w:rsid w:val="00B028FC"/>
    <w:rsid w:val="00B046AC"/>
    <w:rsid w:val="00B61B25"/>
    <w:rsid w:val="00B94E2A"/>
    <w:rsid w:val="00C30055"/>
    <w:rsid w:val="00C30C47"/>
    <w:rsid w:val="00D204F0"/>
    <w:rsid w:val="00D604ED"/>
    <w:rsid w:val="00DF5BBD"/>
    <w:rsid w:val="00DF7B3C"/>
    <w:rsid w:val="00E30ED2"/>
    <w:rsid w:val="00E6395B"/>
    <w:rsid w:val="00E67B58"/>
    <w:rsid w:val="00EA59CA"/>
    <w:rsid w:val="00F16287"/>
    <w:rsid w:val="00F36ACF"/>
    <w:rsid w:val="00F628A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customStyle="1" w:styleId="Standard">
    <w:name w:val="Standard"/>
    <w:rsid w:val="00085FF3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6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35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Anna Winiarska</cp:lastModifiedBy>
  <cp:revision>66</cp:revision>
  <cp:lastPrinted>2024-06-14T09:48:00Z</cp:lastPrinted>
  <dcterms:created xsi:type="dcterms:W3CDTF">2024-05-21T07:00:00Z</dcterms:created>
  <dcterms:modified xsi:type="dcterms:W3CDTF">2024-06-14T09:53:00Z</dcterms:modified>
</cp:coreProperties>
</file>