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05" w:rsidRDefault="00786705" w:rsidP="00083A9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Załącznik nr. 1 </w:t>
      </w:r>
    </w:p>
    <w:p w:rsidR="00AB4934" w:rsidRDefault="00AB4934" w:rsidP="00083A9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B4934" w:rsidRPr="00FF0137" w:rsidRDefault="00FF0137" w:rsidP="00083A9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934" w:rsidRPr="00FF0137">
        <w:rPr>
          <w:rFonts w:ascii="Times New Roman" w:hAnsi="Times New Roman" w:cs="Times New Roman"/>
          <w:sz w:val="24"/>
          <w:szCs w:val="24"/>
        </w:rPr>
        <w:t xml:space="preserve">Przedmiotem zamówienia jest fabrycznie nowy (nieużywany) </w:t>
      </w:r>
      <w:proofErr w:type="spellStart"/>
      <w:r w:rsidR="00AB4934" w:rsidRPr="00FF0137">
        <w:rPr>
          <w:rFonts w:ascii="Times New Roman" w:hAnsi="Times New Roman" w:cs="Times New Roman"/>
          <w:sz w:val="24"/>
          <w:szCs w:val="24"/>
        </w:rPr>
        <w:t>georadar</w:t>
      </w:r>
      <w:proofErr w:type="spellEnd"/>
      <w:r w:rsidR="00AB4934" w:rsidRPr="00FF0137">
        <w:rPr>
          <w:rFonts w:ascii="Times New Roman" w:hAnsi="Times New Roman" w:cs="Times New Roman"/>
          <w:sz w:val="24"/>
          <w:szCs w:val="24"/>
        </w:rPr>
        <w:t>.</w:t>
      </w:r>
    </w:p>
    <w:p w:rsidR="00F72FBB" w:rsidRDefault="00AB4934" w:rsidP="00083A90">
      <w:pPr>
        <w:pStyle w:val="Akapitzlist"/>
        <w:numPr>
          <w:ilvl w:val="0"/>
          <w:numId w:val="5"/>
        </w:num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Dokładne parametry</w:t>
      </w:r>
      <w:r w:rsidR="00083A90" w:rsidRPr="00083A9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przedmiotu zamówienia </w:t>
      </w:r>
    </w:p>
    <w:p w:rsidR="00F72FBB" w:rsidRDefault="0087336C" w:rsidP="00083A9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Wstępne przetwarzanie sygnału w czasie rzeczywistym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Automatycznie skalibrowane filtry online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Szeroka gama filtrów przetwarzania końcowego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Automatyczne rozpoznawanie podłączonej anteny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Połączenie anteny z laptopem przez USB oraz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WiFi</w:t>
      </w:r>
      <w:proofErr w:type="spellEnd"/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elementy GPR (system anten, tablice elektroniczne itp.). Zmontowane w jednym korpusie (monoblok)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Możliwość sterowania z dowolnego komputera (laptop, tablet) z systemem Windows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Bezpośrednie połączenie koła pomiarowego i GPS z jednostką antenową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Możliwość zamontowania anteny na wózku pomiarowym lub holowania za pomocą tyczki transportowej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Wymagany drogomierz dwukierunkowy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Składany wózek GPR z dwukierunkowym licznikiem kilometrów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Niskie zużycie energii: nie mniej niż 8 godzin pracy przed kolejnym ładowaniem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Wymienny dolny ochraniacz do użycia anteny bez wózka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Każdy zestaw antenowy powinien być gotowy do użycia bez zakupu dodatkowych akcesoriów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Częs</w:t>
      </w:r>
      <w:r w:rsidR="00412DBB">
        <w:rPr>
          <w:rFonts w:ascii="Times New Roman" w:eastAsia="Times New Roman" w:hAnsi="Times New Roman" w:cs="Times New Roman"/>
          <w:szCs w:val="24"/>
          <w:lang w:eastAsia="pl-PL"/>
        </w:rPr>
        <w:t>totliwości anteny: od 280 MHz,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730 MHz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przetworników analogowo-cyfrowych: 18 bitów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Zakres dynamiczny: nie mniej niż 135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dB</w:t>
      </w:r>
      <w:proofErr w:type="spellEnd"/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Szybkość akwizycji danych: do 120 śladów na sekundę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Maksymalna liczba próbek na ślad: 1 000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Sumowanie sygnału: do 300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Głębokość sondowania: do 8,0 m 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Tryb wyzwalania: pojedynczy, wewnętrzny, zewnętrzny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Rozmiar pliku jednego profilu: do 1 000 000 śladów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Interfejs: USB2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Wbudowany inklinometr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temperatur pracy: od -20 ° C do 40 ° C</w:t>
      </w:r>
    </w:p>
    <w:p w:rsidR="00F72FBB" w:rsidRDefault="0087336C" w:rsidP="00083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Klasa środowiskowa: IP65</w:t>
      </w:r>
    </w:p>
    <w:p w:rsidR="00F72FBB" w:rsidRPr="00320CFF" w:rsidRDefault="0087336C" w:rsidP="00083A90">
      <w:pPr>
        <w:numPr>
          <w:ilvl w:val="0"/>
          <w:numId w:val="4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Cs w:val="24"/>
          <w:lang w:eastAsia="pl-PL"/>
        </w:rPr>
        <w:t>Czas ciągłej pracy: nie mniej niż 6 godzin</w:t>
      </w:r>
    </w:p>
    <w:p w:rsidR="00320CFF" w:rsidRDefault="00083A90" w:rsidP="00083A90">
      <w:pPr>
        <w:pStyle w:val="Akapitzlist"/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Dodatkowe informacje:</w:t>
      </w:r>
    </w:p>
    <w:p w:rsidR="00083A90" w:rsidRPr="00083A90" w:rsidRDefault="00083A90" w:rsidP="00083A90">
      <w:pPr>
        <w:pStyle w:val="Akapitzlist"/>
        <w:spacing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20CFF" w:rsidRPr="00083A90" w:rsidRDefault="00320CFF" w:rsidP="00083A90">
      <w:pPr>
        <w:pStyle w:val="Akapitzlist"/>
        <w:numPr>
          <w:ilvl w:val="0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83A90">
        <w:rPr>
          <w:rFonts w:ascii="Times New Roman" w:eastAsia="Times New Roman" w:hAnsi="Times New Roman" w:cs="Times New Roman"/>
          <w:szCs w:val="24"/>
          <w:lang w:eastAsia="pl-PL"/>
        </w:rPr>
        <w:t>Przedmiot zamówienia powinien być objęty min. 2 letnią gwarancją.</w:t>
      </w:r>
    </w:p>
    <w:p w:rsidR="00320CFF" w:rsidRDefault="00320CFF" w:rsidP="00083A90">
      <w:pPr>
        <w:pStyle w:val="Akapitzlist"/>
        <w:numPr>
          <w:ilvl w:val="0"/>
          <w:numId w:val="3"/>
        </w:numPr>
        <w:spacing w:afterAutospacing="1" w:line="240" w:lineRule="auto"/>
        <w:jc w:val="both"/>
      </w:pPr>
      <w:r w:rsidRPr="00083A90">
        <w:rPr>
          <w:rFonts w:ascii="Times New Roman" w:eastAsia="Times New Roman" w:hAnsi="Times New Roman" w:cs="Times New Roman"/>
          <w:szCs w:val="24"/>
          <w:lang w:eastAsia="pl-PL"/>
        </w:rPr>
        <w:t>Do przedmiotu zamówienia powinna zostać dołączona karta gwarancyjna oraz instrukcja obsługi w języku polskim.</w:t>
      </w:r>
    </w:p>
    <w:p w:rsidR="00F72FBB" w:rsidRDefault="00F72FBB"/>
    <w:sectPr w:rsidR="00F72FB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74F"/>
    <w:multiLevelType w:val="multilevel"/>
    <w:tmpl w:val="B50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C707AF7"/>
    <w:multiLevelType w:val="multilevel"/>
    <w:tmpl w:val="3714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CF1C37"/>
    <w:multiLevelType w:val="hybridMultilevel"/>
    <w:tmpl w:val="E7B836BC"/>
    <w:lvl w:ilvl="0" w:tplc="C37AC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57F7E"/>
    <w:multiLevelType w:val="multilevel"/>
    <w:tmpl w:val="9EDA8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8785690"/>
    <w:multiLevelType w:val="hybridMultilevel"/>
    <w:tmpl w:val="EAA41A98"/>
    <w:lvl w:ilvl="0" w:tplc="A99AF3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BB"/>
    <w:rsid w:val="000369A2"/>
    <w:rsid w:val="00083A90"/>
    <w:rsid w:val="001D1B62"/>
    <w:rsid w:val="00320CFF"/>
    <w:rsid w:val="00412DBB"/>
    <w:rsid w:val="00786705"/>
    <w:rsid w:val="0087336C"/>
    <w:rsid w:val="00AB4934"/>
    <w:rsid w:val="00F72FB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9411-3B2D-4A1C-85D3-1574C4C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0375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Papużaki</dc:creator>
  <dc:description/>
  <cp:lastModifiedBy>Poplawska Violetta</cp:lastModifiedBy>
  <cp:revision>2</cp:revision>
  <cp:lastPrinted>2020-10-02T11:32:00Z</cp:lastPrinted>
  <dcterms:created xsi:type="dcterms:W3CDTF">2020-10-02T11:34:00Z</dcterms:created>
  <dcterms:modified xsi:type="dcterms:W3CDTF">2020-10-02T11:34:00Z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