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W związku z prowadzonym postępowa</w:t>
      </w:r>
      <w:bookmarkStart w:id="0" w:name="_GoBack"/>
      <w:bookmarkEnd w:id="0"/>
      <w:r w:rsidRPr="00506E2B">
        <w:rPr>
          <w:rFonts w:ascii="Arial" w:hAnsi="Arial" w:cs="Arial"/>
          <w:sz w:val="24"/>
          <w:szCs w:val="24"/>
        </w:rPr>
        <w:t xml:space="preserve">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7A33B1" w:rsidP="00506E2B">
      <w:pPr>
        <w:pStyle w:val="Tekstpodstawowy"/>
        <w:spacing w:before="120"/>
        <w:jc w:val="center"/>
        <w:rPr>
          <w:b/>
        </w:rPr>
      </w:pPr>
      <w:r w:rsidRPr="007A33B1">
        <w:rPr>
          <w:b/>
        </w:rPr>
        <w:t>Dostawa wyrobów medycznych, Nr sprawy: 24/2023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40144F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40144F"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D75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44F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3B1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D63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CB9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EB7020C0.dotm</Template>
  <TotalTime>33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15</cp:revision>
  <dcterms:created xsi:type="dcterms:W3CDTF">2022-06-06T08:12:00Z</dcterms:created>
  <dcterms:modified xsi:type="dcterms:W3CDTF">2023-05-05T08:37:00Z</dcterms:modified>
</cp:coreProperties>
</file>