
<file path=[Content_Types].xml><?xml version="1.0" encoding="utf-8"?>
<Types xmlns="http://schemas.openxmlformats.org/package/2006/content-types">
  <Default Extension="bin" ContentType="application/vnd.openxmlformats-officedocument.oleObject"/>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FFFFFF"/>
  <w:body>
    <w:p w14:paraId="33DD3F6B" w14:textId="601B496E" w:rsidR="00F67AA3" w:rsidRPr="00A31619" w:rsidRDefault="00F67AA3" w:rsidP="00F67AA3">
      <w:pPr>
        <w:widowControl w:val="0"/>
        <w:jc w:val="center"/>
        <w:rPr>
          <w:rFonts w:ascii="Times New Roman" w:hAnsi="Times New Roman" w:cs="Times New Roman"/>
          <w:sz w:val="24"/>
        </w:rPr>
      </w:pPr>
    </w:p>
    <w:p w14:paraId="11DCE825" w14:textId="62C27C20" w:rsidR="00F67AA3" w:rsidRPr="00A31619" w:rsidRDefault="00F67AA3" w:rsidP="00F67AA3">
      <w:pPr>
        <w:rPr>
          <w:rFonts w:ascii="Times New Roman" w:hAnsi="Times New Roman" w:cs="Times New Roman"/>
          <w:sz w:val="24"/>
        </w:rPr>
      </w:pPr>
    </w:p>
    <w:p w14:paraId="5A20C9AA" w14:textId="36E56A22" w:rsidR="00F67AA3" w:rsidRPr="00A31619" w:rsidRDefault="00F67AA3" w:rsidP="00F67AA3">
      <w:pPr>
        <w:rPr>
          <w:rFonts w:ascii="Times New Roman" w:hAnsi="Times New Roman" w:cs="Times New Roman"/>
          <w:sz w:val="24"/>
        </w:rPr>
      </w:pPr>
    </w:p>
    <w:p w14:paraId="5B367EC1" w14:textId="54A9A354" w:rsidR="00F67AA3" w:rsidRPr="00A31619" w:rsidRDefault="00F67AA3" w:rsidP="00F67AA3">
      <w:pPr>
        <w:rPr>
          <w:rFonts w:ascii="Times New Roman" w:hAnsi="Times New Roman" w:cs="Times New Roman"/>
          <w:sz w:val="24"/>
        </w:rPr>
      </w:pPr>
    </w:p>
    <w:p w14:paraId="61F1CEEA" w14:textId="546B5741" w:rsidR="00F67AA3" w:rsidRPr="00A31619" w:rsidRDefault="00F67AA3" w:rsidP="00F67AA3">
      <w:pPr>
        <w:widowControl w:val="0"/>
        <w:jc w:val="right"/>
        <w:rPr>
          <w:rFonts w:ascii="Times New Roman" w:eastAsia="Times New Roman" w:hAnsi="Times New Roman" w:cs="Times New Roman"/>
          <w:sz w:val="24"/>
          <w:szCs w:val="24"/>
          <w:lang w:eastAsia="pl-PL"/>
        </w:rPr>
      </w:pPr>
      <w:r w:rsidRPr="00A31619">
        <w:rPr>
          <w:rFonts w:ascii="Times New Roman" w:eastAsia="Times New Roman" w:hAnsi="Times New Roman" w:cs="Times New Roman"/>
          <w:sz w:val="24"/>
          <w:szCs w:val="24"/>
          <w:lang w:eastAsia="pl-PL"/>
        </w:rPr>
        <w:t>Kraków, d</w:t>
      </w:r>
      <w:r w:rsidR="00697F67">
        <w:rPr>
          <w:rFonts w:ascii="Times New Roman" w:eastAsia="Times New Roman" w:hAnsi="Times New Roman" w:cs="Times New Roman"/>
          <w:sz w:val="24"/>
          <w:szCs w:val="24"/>
          <w:lang w:eastAsia="pl-PL"/>
        </w:rPr>
        <w:t>n. 26.</w:t>
      </w:r>
      <w:r w:rsidR="00307406">
        <w:rPr>
          <w:rFonts w:ascii="Times New Roman" w:eastAsia="Times New Roman" w:hAnsi="Times New Roman" w:cs="Times New Roman"/>
          <w:sz w:val="24"/>
          <w:szCs w:val="24"/>
          <w:lang w:eastAsia="pl-PL"/>
        </w:rPr>
        <w:t>01.2023 r.</w:t>
      </w:r>
    </w:p>
    <w:p w14:paraId="3B6F3AE3" w14:textId="5A0A9454" w:rsidR="00F67AA3" w:rsidRPr="00A31619" w:rsidRDefault="00F67AA3" w:rsidP="001A71DF">
      <w:pPr>
        <w:widowControl w:val="0"/>
        <w:rPr>
          <w:rFonts w:ascii="Times New Roman" w:eastAsia="Times New Roman" w:hAnsi="Times New Roman" w:cs="Times New Roman"/>
          <w:sz w:val="24"/>
          <w:szCs w:val="24"/>
          <w:lang w:eastAsia="pl-PL"/>
        </w:rPr>
      </w:pPr>
      <w:r w:rsidRPr="00A31619">
        <w:rPr>
          <w:rFonts w:ascii="Times New Roman" w:eastAsia="Times New Roman" w:hAnsi="Times New Roman" w:cs="Times New Roman"/>
          <w:bCs/>
          <w:sz w:val="24"/>
          <w:szCs w:val="24"/>
        </w:rPr>
        <w:t>SZP-271/</w:t>
      </w:r>
      <w:r w:rsidR="001A71DF" w:rsidRPr="00A31619">
        <w:rPr>
          <w:rFonts w:ascii="Times New Roman" w:eastAsia="Times New Roman" w:hAnsi="Times New Roman" w:cs="Times New Roman"/>
          <w:bCs/>
          <w:sz w:val="24"/>
          <w:szCs w:val="24"/>
        </w:rPr>
        <w:t>1</w:t>
      </w:r>
      <w:r w:rsidRPr="00A31619">
        <w:rPr>
          <w:rFonts w:ascii="Times New Roman" w:eastAsia="Times New Roman" w:hAnsi="Times New Roman" w:cs="Times New Roman"/>
          <w:bCs/>
          <w:sz w:val="24"/>
          <w:szCs w:val="24"/>
        </w:rPr>
        <w:t>-</w:t>
      </w:r>
      <w:r w:rsidR="001A71DF" w:rsidRPr="00A31619">
        <w:rPr>
          <w:rFonts w:ascii="Times New Roman" w:eastAsia="Times New Roman" w:hAnsi="Times New Roman" w:cs="Times New Roman"/>
          <w:bCs/>
          <w:sz w:val="24"/>
          <w:szCs w:val="24"/>
        </w:rPr>
        <w:t>2</w:t>
      </w:r>
      <w:r w:rsidRPr="00A31619">
        <w:rPr>
          <w:rFonts w:ascii="Times New Roman" w:eastAsia="Times New Roman" w:hAnsi="Times New Roman" w:cs="Times New Roman"/>
          <w:bCs/>
          <w:sz w:val="24"/>
          <w:szCs w:val="24"/>
        </w:rPr>
        <w:t>/</w:t>
      </w:r>
      <w:r w:rsidR="001A71DF" w:rsidRPr="00A31619">
        <w:rPr>
          <w:rFonts w:ascii="Times New Roman" w:eastAsia="Times New Roman" w:hAnsi="Times New Roman" w:cs="Times New Roman"/>
          <w:bCs/>
          <w:sz w:val="24"/>
          <w:szCs w:val="24"/>
        </w:rPr>
        <w:t>2023</w:t>
      </w:r>
    </w:p>
    <w:p w14:paraId="3532DBD9" w14:textId="77777777" w:rsidR="00F67AA3" w:rsidRPr="00A31619" w:rsidRDefault="00F67AA3" w:rsidP="00F67AA3">
      <w:pPr>
        <w:widowControl w:val="0"/>
        <w:ind w:left="5672" w:firstLine="709"/>
        <w:jc w:val="both"/>
        <w:rPr>
          <w:rFonts w:ascii="Times New Roman" w:eastAsia="Times New Roman" w:hAnsi="Times New Roman" w:cs="Times New Roman"/>
          <w:b/>
          <w:bCs/>
          <w:sz w:val="24"/>
          <w:szCs w:val="24"/>
          <w:lang w:eastAsia="pl-PL"/>
        </w:rPr>
      </w:pPr>
      <w:r w:rsidRPr="00A31619">
        <w:rPr>
          <w:rFonts w:ascii="Times New Roman" w:eastAsia="Times New Roman" w:hAnsi="Times New Roman" w:cs="Times New Roman"/>
          <w:b/>
          <w:bCs/>
          <w:sz w:val="24"/>
          <w:szCs w:val="24"/>
          <w:lang w:eastAsia="pl-PL"/>
        </w:rPr>
        <w:t>Do wszystkich zainteresowanych</w:t>
      </w:r>
    </w:p>
    <w:p w14:paraId="7B28F54F" w14:textId="77777777" w:rsidR="00F67AA3" w:rsidRPr="00A31619" w:rsidRDefault="00F67AA3" w:rsidP="00F67AA3">
      <w:pPr>
        <w:widowControl w:val="0"/>
        <w:jc w:val="both"/>
        <w:rPr>
          <w:rFonts w:ascii="Times New Roman" w:eastAsia="Times New Roman" w:hAnsi="Times New Roman" w:cs="Times New Roman"/>
          <w:sz w:val="24"/>
          <w:szCs w:val="24"/>
          <w:lang w:eastAsia="pl-PL"/>
        </w:rPr>
      </w:pPr>
    </w:p>
    <w:p w14:paraId="6D57E3F6" w14:textId="20EA0615" w:rsidR="00F67AA3" w:rsidRPr="00A31619" w:rsidRDefault="00F67AA3" w:rsidP="006E4A5A">
      <w:pPr>
        <w:widowControl w:val="0"/>
        <w:jc w:val="both"/>
        <w:rPr>
          <w:rFonts w:ascii="Times New Roman" w:eastAsia="Times New Roman" w:hAnsi="Times New Roman" w:cs="Times New Roman"/>
          <w:b/>
          <w:bCs/>
          <w:sz w:val="24"/>
          <w:szCs w:val="24"/>
        </w:rPr>
      </w:pPr>
      <w:r w:rsidRPr="00A31619">
        <w:rPr>
          <w:rFonts w:ascii="Times New Roman" w:eastAsia="Times New Roman" w:hAnsi="Times New Roman" w:cs="Times New Roman"/>
          <w:b/>
          <w:bCs/>
          <w:sz w:val="24"/>
          <w:szCs w:val="24"/>
        </w:rPr>
        <w:t>Dot. sprawy: SZP/</w:t>
      </w:r>
      <w:r w:rsidR="001A71DF" w:rsidRPr="00A31619">
        <w:rPr>
          <w:rFonts w:ascii="Times New Roman" w:eastAsia="Times New Roman" w:hAnsi="Times New Roman" w:cs="Times New Roman"/>
          <w:b/>
          <w:bCs/>
          <w:sz w:val="24"/>
          <w:szCs w:val="24"/>
        </w:rPr>
        <w:t>1</w:t>
      </w:r>
      <w:r w:rsidRPr="00A31619">
        <w:rPr>
          <w:rFonts w:ascii="Times New Roman" w:eastAsia="Times New Roman" w:hAnsi="Times New Roman" w:cs="Times New Roman"/>
          <w:b/>
          <w:bCs/>
          <w:sz w:val="24"/>
          <w:szCs w:val="24"/>
        </w:rPr>
        <w:t>/</w:t>
      </w:r>
      <w:r w:rsidR="001A71DF" w:rsidRPr="00A31619">
        <w:rPr>
          <w:rFonts w:ascii="Times New Roman" w:eastAsia="Times New Roman" w:hAnsi="Times New Roman" w:cs="Times New Roman"/>
          <w:b/>
          <w:bCs/>
          <w:sz w:val="24"/>
          <w:szCs w:val="24"/>
        </w:rPr>
        <w:t>2023</w:t>
      </w:r>
      <w:r w:rsidRPr="00A31619">
        <w:rPr>
          <w:rFonts w:ascii="Times New Roman" w:eastAsia="Times New Roman" w:hAnsi="Times New Roman" w:cs="Times New Roman"/>
          <w:b/>
          <w:bCs/>
          <w:sz w:val="24"/>
          <w:szCs w:val="24"/>
        </w:rPr>
        <w:t xml:space="preserve"> - </w:t>
      </w:r>
      <w:r w:rsidRPr="00A31619">
        <w:rPr>
          <w:rFonts w:ascii="Times New Roman" w:eastAsia="Times New Roman" w:hAnsi="Times New Roman" w:cs="Times New Roman"/>
          <w:b/>
          <w:sz w:val="24"/>
          <w:szCs w:val="24"/>
          <w:lang w:eastAsia="pl-PL"/>
        </w:rPr>
        <w:t xml:space="preserve">wyjaśnienie </w:t>
      </w:r>
      <w:r w:rsidR="00DE57B9" w:rsidRPr="00A31619">
        <w:rPr>
          <w:rFonts w:ascii="Times New Roman" w:hAnsi="Times New Roman" w:cs="Times New Roman"/>
          <w:b/>
          <w:sz w:val="24"/>
          <w:lang w:eastAsia="pl-PL"/>
        </w:rPr>
        <w:t>i zmiany treści SWZ</w:t>
      </w:r>
    </w:p>
    <w:p w14:paraId="5FD155C4" w14:textId="77777777" w:rsidR="00F67AA3" w:rsidRPr="00A31619" w:rsidRDefault="00F67AA3" w:rsidP="006E4A5A">
      <w:pPr>
        <w:widowControl w:val="0"/>
        <w:jc w:val="both"/>
        <w:rPr>
          <w:rFonts w:ascii="Times New Roman" w:eastAsia="Times New Roman" w:hAnsi="Times New Roman" w:cs="Times New Roman"/>
          <w:sz w:val="24"/>
          <w:szCs w:val="24"/>
          <w:lang w:eastAsia="pl-PL"/>
        </w:rPr>
      </w:pPr>
    </w:p>
    <w:p w14:paraId="7CD434B7" w14:textId="77777777" w:rsidR="00F67AA3" w:rsidRPr="00A31619" w:rsidRDefault="00F67AA3" w:rsidP="006E4A5A">
      <w:pPr>
        <w:widowControl w:val="0"/>
        <w:jc w:val="both"/>
        <w:rPr>
          <w:rFonts w:ascii="Times New Roman" w:eastAsia="Times New Roman" w:hAnsi="Times New Roman" w:cs="Times New Roman"/>
          <w:b/>
          <w:sz w:val="24"/>
          <w:szCs w:val="24"/>
          <w:lang w:eastAsia="pl-PL"/>
        </w:rPr>
      </w:pPr>
    </w:p>
    <w:p w14:paraId="73F73BA0" w14:textId="66B624FA" w:rsidR="00F67AA3" w:rsidRPr="00A31619" w:rsidRDefault="00F67AA3" w:rsidP="006E4A5A">
      <w:pPr>
        <w:widowControl w:val="0"/>
        <w:ind w:right="329"/>
        <w:jc w:val="both"/>
        <w:rPr>
          <w:rFonts w:ascii="Times New Roman" w:eastAsia="Times New Roman" w:hAnsi="Times New Roman" w:cs="Times New Roman"/>
          <w:b/>
          <w:bCs/>
          <w:sz w:val="24"/>
          <w:szCs w:val="24"/>
          <w:lang w:eastAsia="pl-PL"/>
        </w:rPr>
      </w:pPr>
      <w:bookmarkStart w:id="0" w:name="_Hlk70072044"/>
      <w:r w:rsidRPr="00A31619">
        <w:rPr>
          <w:rFonts w:ascii="Times New Roman" w:eastAsia="Times New Roman" w:hAnsi="Times New Roman" w:cs="Times New Roman"/>
          <w:sz w:val="24"/>
          <w:szCs w:val="24"/>
          <w:lang w:eastAsia="pl-PL"/>
        </w:rPr>
        <w:t xml:space="preserve">Dotyczy postępowania o udzielenie zamówienia publicznego na: </w:t>
      </w:r>
      <w:r w:rsidR="001A71DF" w:rsidRPr="00A31619">
        <w:rPr>
          <w:rFonts w:ascii="Times New Roman" w:eastAsia="Times New Roman" w:hAnsi="Times New Roman" w:cs="Times New Roman"/>
          <w:b/>
          <w:bCs/>
          <w:sz w:val="24"/>
          <w:szCs w:val="24"/>
          <w:lang w:eastAsia="pl-PL"/>
        </w:rPr>
        <w:t>Dostawę leków biologicznych</w:t>
      </w:r>
    </w:p>
    <w:bookmarkEnd w:id="0"/>
    <w:p w14:paraId="6EB75FBC" w14:textId="77777777" w:rsidR="00F67AA3" w:rsidRPr="00A31619" w:rsidRDefault="00F67AA3" w:rsidP="006E4A5A">
      <w:pPr>
        <w:widowControl w:val="0"/>
        <w:jc w:val="both"/>
        <w:rPr>
          <w:rFonts w:ascii="Times New Roman" w:eastAsia="Times New Roman" w:hAnsi="Times New Roman" w:cs="Times New Roman"/>
          <w:i/>
          <w:sz w:val="24"/>
          <w:szCs w:val="24"/>
          <w:lang w:eastAsia="pl-PL"/>
        </w:rPr>
      </w:pPr>
    </w:p>
    <w:p w14:paraId="33BCE5B2" w14:textId="77777777" w:rsidR="00874EB8" w:rsidRPr="00A31619" w:rsidRDefault="00F67AA3" w:rsidP="007E79FF">
      <w:pPr>
        <w:pStyle w:val="Akapitzlist"/>
        <w:widowControl w:val="0"/>
        <w:numPr>
          <w:ilvl w:val="0"/>
          <w:numId w:val="25"/>
        </w:numPr>
        <w:jc w:val="both"/>
        <w:rPr>
          <w:rFonts w:ascii="Times New Roman" w:eastAsia="Times New Roman" w:hAnsi="Times New Roman" w:cs="Times New Roman"/>
          <w:b/>
          <w:color w:val="000000"/>
          <w:sz w:val="24"/>
          <w:szCs w:val="24"/>
          <w:lang w:eastAsia="pl-PL"/>
        </w:rPr>
      </w:pPr>
      <w:r w:rsidRPr="00A31619">
        <w:rPr>
          <w:rFonts w:ascii="Times New Roman" w:eastAsia="Times New Roman" w:hAnsi="Times New Roman" w:cs="Times New Roman"/>
          <w:b/>
          <w:color w:val="000000"/>
          <w:sz w:val="24"/>
          <w:szCs w:val="24"/>
          <w:lang w:eastAsia="pl-PL"/>
        </w:rPr>
        <w:t>WYJAŚNIENIA TREŚCI SWZ</w:t>
      </w:r>
    </w:p>
    <w:p w14:paraId="431331C5" w14:textId="0214D399" w:rsidR="00F67AA3" w:rsidRPr="00A31619" w:rsidRDefault="00F67AA3" w:rsidP="00874EB8">
      <w:pPr>
        <w:pStyle w:val="Akapitzlist"/>
        <w:widowControl w:val="0"/>
        <w:ind w:left="720"/>
        <w:jc w:val="both"/>
        <w:rPr>
          <w:rFonts w:ascii="Times New Roman" w:eastAsia="Times New Roman" w:hAnsi="Times New Roman" w:cs="Times New Roman"/>
          <w:b/>
          <w:color w:val="000000"/>
          <w:sz w:val="24"/>
          <w:szCs w:val="24"/>
          <w:lang w:eastAsia="pl-PL"/>
        </w:rPr>
      </w:pPr>
      <w:r w:rsidRPr="00A31619">
        <w:rPr>
          <w:rFonts w:ascii="Times New Roman" w:eastAsia="Times New Roman" w:hAnsi="Times New Roman" w:cs="Times New Roman"/>
          <w:sz w:val="24"/>
          <w:szCs w:val="24"/>
          <w:lang w:eastAsia="pl-PL"/>
        </w:rPr>
        <w:t>Działając na podstawie</w:t>
      </w:r>
      <w:r w:rsidRPr="00A31619">
        <w:rPr>
          <w:rFonts w:ascii="Times New Roman" w:eastAsia="Times New Roman" w:hAnsi="Times New Roman" w:cs="Times New Roman"/>
          <w:b/>
          <w:bCs/>
          <w:i/>
          <w:iCs/>
          <w:sz w:val="24"/>
          <w:szCs w:val="24"/>
          <w:lang w:eastAsia="pl-PL"/>
        </w:rPr>
        <w:t xml:space="preserve"> </w:t>
      </w:r>
      <w:r w:rsidR="00461D3D" w:rsidRPr="00A31619">
        <w:rPr>
          <w:rFonts w:ascii="Times New Roman" w:hAnsi="Times New Roman" w:cs="Times New Roman"/>
          <w:sz w:val="24"/>
          <w:lang w:eastAsia="pl-PL"/>
        </w:rPr>
        <w:t>art. 135 ust. 2</w:t>
      </w:r>
      <w:r w:rsidR="00461D3D" w:rsidRPr="00A31619">
        <w:rPr>
          <w:rFonts w:ascii="Times New Roman" w:hAnsi="Times New Roman" w:cs="Times New Roman"/>
          <w:b/>
          <w:bCs/>
          <w:i/>
          <w:iCs/>
          <w:sz w:val="24"/>
          <w:lang w:eastAsia="pl-PL"/>
        </w:rPr>
        <w:t xml:space="preserve"> </w:t>
      </w:r>
      <w:r w:rsidRPr="00A31619">
        <w:rPr>
          <w:rFonts w:ascii="Times New Roman" w:eastAsia="Times New Roman" w:hAnsi="Times New Roman" w:cs="Times New Roman"/>
          <w:bCs/>
          <w:sz w:val="24"/>
          <w:szCs w:val="24"/>
          <w:lang w:eastAsia="pl-PL"/>
        </w:rPr>
        <w:t>ustawy z dnia 11 września 2019 r. – Prawo zamówień publicznych</w:t>
      </w:r>
      <w:r w:rsidR="00461D3D" w:rsidRPr="00A31619">
        <w:rPr>
          <w:rFonts w:ascii="Times New Roman" w:eastAsia="Times New Roman" w:hAnsi="Times New Roman" w:cs="Times New Roman"/>
          <w:bCs/>
          <w:sz w:val="24"/>
          <w:szCs w:val="24"/>
          <w:lang w:eastAsia="pl-PL"/>
        </w:rPr>
        <w:t xml:space="preserve"> </w:t>
      </w:r>
      <w:r w:rsidR="00461D3D" w:rsidRPr="00A31619">
        <w:rPr>
          <w:rFonts w:ascii="Times New Roman" w:hAnsi="Times New Roman" w:cs="Times New Roman"/>
          <w:bCs/>
          <w:sz w:val="24"/>
          <w:lang w:eastAsia="pl-PL"/>
        </w:rPr>
        <w:t>(zwana dalej: PZP)</w:t>
      </w:r>
      <w:r w:rsidRPr="00A31619">
        <w:rPr>
          <w:rFonts w:ascii="Times New Roman" w:eastAsia="Times New Roman" w:hAnsi="Times New Roman" w:cs="Times New Roman"/>
          <w:bCs/>
          <w:sz w:val="24"/>
          <w:szCs w:val="24"/>
          <w:lang w:eastAsia="pl-PL"/>
        </w:rPr>
        <w:t>,</w:t>
      </w:r>
      <w:r w:rsidRPr="00A31619">
        <w:rPr>
          <w:rFonts w:ascii="Times New Roman" w:eastAsia="Times New Roman" w:hAnsi="Times New Roman" w:cs="Times New Roman"/>
          <w:sz w:val="24"/>
          <w:szCs w:val="24"/>
          <w:lang w:eastAsia="pl-PL"/>
        </w:rPr>
        <w:t xml:space="preserve"> </w:t>
      </w:r>
      <w:r w:rsidRPr="00A31619">
        <w:rPr>
          <w:rFonts w:ascii="Times New Roman" w:eastAsia="Times New Roman" w:hAnsi="Times New Roman" w:cs="Times New Roman"/>
          <w:color w:val="000000"/>
          <w:sz w:val="24"/>
          <w:szCs w:val="24"/>
          <w:lang w:eastAsia="pl-PL"/>
        </w:rPr>
        <w:t xml:space="preserve">Zamawiający przekazuje poniżej treść zapytań, które </w:t>
      </w:r>
      <w:r w:rsidRPr="00A31619">
        <w:rPr>
          <w:rFonts w:ascii="Times New Roman" w:eastAsia="Times New Roman" w:hAnsi="Times New Roman" w:cs="Times New Roman"/>
          <w:sz w:val="24"/>
          <w:szCs w:val="24"/>
          <w:lang w:eastAsia="pl-PL"/>
        </w:rPr>
        <w:t>wpłynęły do Zamawiającego wraz z wyjaśnieniami:</w:t>
      </w:r>
    </w:p>
    <w:p w14:paraId="52691A0C" w14:textId="77777777" w:rsidR="00F67AA3" w:rsidRPr="00A31619" w:rsidRDefault="00F67AA3" w:rsidP="006E4A5A">
      <w:pPr>
        <w:widowControl w:val="0"/>
        <w:jc w:val="both"/>
        <w:rPr>
          <w:rFonts w:ascii="Times New Roman" w:eastAsia="Times New Roman" w:hAnsi="Times New Roman" w:cs="Times New Roman"/>
          <w:b/>
          <w:sz w:val="24"/>
          <w:szCs w:val="24"/>
          <w:lang w:eastAsia="pl-PL"/>
        </w:rPr>
      </w:pPr>
    </w:p>
    <w:p w14:paraId="1D110532" w14:textId="309B9DBC" w:rsidR="00661390" w:rsidRPr="00A31619" w:rsidRDefault="00F67AA3" w:rsidP="00661390">
      <w:pPr>
        <w:widowControl w:val="0"/>
        <w:tabs>
          <w:tab w:val="left" w:pos="0"/>
        </w:tabs>
        <w:jc w:val="both"/>
        <w:outlineLvl w:val="5"/>
        <w:rPr>
          <w:rFonts w:ascii="Times New Roman" w:eastAsia="Times New Roman" w:hAnsi="Times New Roman" w:cs="Times New Roman"/>
          <w:b/>
          <w:sz w:val="24"/>
          <w:szCs w:val="24"/>
          <w:lang w:eastAsia="pl-PL"/>
        </w:rPr>
      </w:pPr>
      <w:r w:rsidRPr="00A31619">
        <w:rPr>
          <w:rFonts w:ascii="Times New Roman" w:eastAsia="Times New Roman" w:hAnsi="Times New Roman" w:cs="Times New Roman"/>
          <w:b/>
          <w:sz w:val="24"/>
          <w:szCs w:val="24"/>
          <w:lang w:eastAsia="pl-PL"/>
        </w:rPr>
        <w:t>Pytanie 1</w:t>
      </w:r>
      <w:bookmarkStart w:id="1" w:name="_Hlk88643655"/>
      <w:r w:rsidR="006E4A5A" w:rsidRPr="00A31619">
        <w:rPr>
          <w:rFonts w:ascii="Times New Roman" w:eastAsia="Times New Roman" w:hAnsi="Times New Roman" w:cs="Times New Roman"/>
          <w:b/>
          <w:sz w:val="24"/>
          <w:szCs w:val="24"/>
          <w:lang w:eastAsia="pl-PL"/>
        </w:rPr>
        <w:t xml:space="preserve"> </w:t>
      </w:r>
      <w:bookmarkEnd w:id="1"/>
    </w:p>
    <w:p w14:paraId="1CB86636" w14:textId="77777777" w:rsidR="00874EB8" w:rsidRPr="00A31619" w:rsidRDefault="00874EB8" w:rsidP="00874EB8">
      <w:pPr>
        <w:widowControl w:val="0"/>
        <w:tabs>
          <w:tab w:val="left" w:pos="0"/>
        </w:tabs>
        <w:jc w:val="both"/>
        <w:outlineLvl w:val="5"/>
        <w:rPr>
          <w:rFonts w:ascii="Times New Roman" w:eastAsia="Times New Roman" w:hAnsi="Times New Roman" w:cs="Times New Roman"/>
          <w:b/>
          <w:sz w:val="24"/>
          <w:szCs w:val="24"/>
          <w:lang w:eastAsia="pl-PL"/>
        </w:rPr>
      </w:pPr>
      <w:r w:rsidRPr="00A31619">
        <w:rPr>
          <w:rFonts w:ascii="Times New Roman" w:eastAsia="Times New Roman" w:hAnsi="Times New Roman" w:cs="Times New Roman"/>
          <w:b/>
          <w:sz w:val="24"/>
          <w:szCs w:val="24"/>
          <w:lang w:eastAsia="pl-PL"/>
        </w:rPr>
        <w:t>Dotyczy § 8 ust. 1 pkt 1 wzoru umowy</w:t>
      </w:r>
    </w:p>
    <w:p w14:paraId="5CFF0E9C" w14:textId="6935EB60" w:rsidR="00874EB8" w:rsidRPr="00A31619" w:rsidRDefault="00874EB8" w:rsidP="00874EB8">
      <w:pPr>
        <w:widowControl w:val="0"/>
        <w:tabs>
          <w:tab w:val="left" w:pos="0"/>
        </w:tabs>
        <w:jc w:val="both"/>
        <w:outlineLvl w:val="5"/>
        <w:rPr>
          <w:rFonts w:ascii="Times New Roman" w:eastAsia="Times New Roman" w:hAnsi="Times New Roman" w:cs="Times New Roman"/>
          <w:bCs/>
          <w:sz w:val="24"/>
          <w:szCs w:val="24"/>
          <w:lang w:eastAsia="pl-PL"/>
        </w:rPr>
      </w:pPr>
      <w:r w:rsidRPr="00A31619">
        <w:rPr>
          <w:rFonts w:ascii="Times New Roman" w:eastAsia="Times New Roman" w:hAnsi="Times New Roman" w:cs="Times New Roman"/>
          <w:bCs/>
          <w:sz w:val="24"/>
          <w:szCs w:val="24"/>
          <w:lang w:eastAsia="pl-PL"/>
        </w:rPr>
        <w:t>Czy Zamawiający wyrazi zgodę na wskazanie jako podstawy do ustalenia wysokości kary umownej wartość niezrealizowanej części umowy? W przypadku zrealizowania zgodnie z umową znacznej części zamówienia, kara naliczana od całości umowy jest wyraźnie zawyżona.</w:t>
      </w:r>
    </w:p>
    <w:p w14:paraId="42AF4F30" w14:textId="468EC80A" w:rsidR="00A70834" w:rsidRPr="00EA5C46" w:rsidRDefault="00F67AA3" w:rsidP="00793A4C">
      <w:pPr>
        <w:widowControl w:val="0"/>
        <w:tabs>
          <w:tab w:val="left" w:pos="0"/>
        </w:tabs>
        <w:jc w:val="both"/>
        <w:outlineLvl w:val="5"/>
        <w:rPr>
          <w:rFonts w:ascii="Times New Roman" w:eastAsia="Times New Roman" w:hAnsi="Times New Roman" w:cs="Times New Roman"/>
          <w:b/>
          <w:sz w:val="24"/>
          <w:szCs w:val="24"/>
          <w:lang w:eastAsia="pl-PL"/>
        </w:rPr>
      </w:pPr>
      <w:r w:rsidRPr="00EA5C46">
        <w:rPr>
          <w:rFonts w:ascii="Times New Roman" w:eastAsia="Times New Roman" w:hAnsi="Times New Roman" w:cs="Times New Roman"/>
          <w:b/>
          <w:sz w:val="24"/>
          <w:szCs w:val="24"/>
          <w:lang w:eastAsia="pl-PL"/>
        </w:rPr>
        <w:t xml:space="preserve">ODPOWIEDŹ: </w:t>
      </w:r>
      <w:r w:rsidR="0061798E" w:rsidRPr="00EA5C46">
        <w:rPr>
          <w:rFonts w:ascii="Times New Roman" w:eastAsia="Times New Roman" w:hAnsi="Times New Roman" w:cs="Times New Roman"/>
          <w:b/>
          <w:sz w:val="24"/>
          <w:szCs w:val="24"/>
          <w:lang w:eastAsia="pl-PL"/>
        </w:rPr>
        <w:t>Zamawiający nie wyraża zgody.</w:t>
      </w:r>
    </w:p>
    <w:p w14:paraId="56CCDEF4" w14:textId="0C92192D" w:rsidR="00FC361C" w:rsidRPr="00A31619" w:rsidRDefault="00FC361C" w:rsidP="00793A4C">
      <w:pPr>
        <w:widowControl w:val="0"/>
        <w:rPr>
          <w:rFonts w:ascii="Times New Roman" w:eastAsia="Times New Roman" w:hAnsi="Times New Roman" w:cs="Times New Roman"/>
          <w:color w:val="FF0000"/>
          <w:sz w:val="24"/>
          <w:szCs w:val="24"/>
        </w:rPr>
      </w:pPr>
    </w:p>
    <w:p w14:paraId="32A6C015" w14:textId="77777777" w:rsidR="00EA5C46" w:rsidRDefault="00EA5C46" w:rsidP="00793A4C">
      <w:pPr>
        <w:widowControl w:val="0"/>
        <w:tabs>
          <w:tab w:val="left" w:pos="0"/>
        </w:tabs>
        <w:jc w:val="both"/>
        <w:outlineLvl w:val="5"/>
        <w:rPr>
          <w:rFonts w:ascii="Times New Roman" w:eastAsia="Times New Roman" w:hAnsi="Times New Roman" w:cs="Times New Roman"/>
          <w:b/>
          <w:sz w:val="24"/>
          <w:szCs w:val="24"/>
          <w:lang w:eastAsia="pl-PL"/>
        </w:rPr>
      </w:pPr>
    </w:p>
    <w:p w14:paraId="0676B13E" w14:textId="7D8356D2" w:rsidR="00793A4C" w:rsidRPr="00A31619" w:rsidRDefault="00793A4C" w:rsidP="00793A4C">
      <w:pPr>
        <w:widowControl w:val="0"/>
        <w:tabs>
          <w:tab w:val="left" w:pos="0"/>
        </w:tabs>
        <w:jc w:val="both"/>
        <w:outlineLvl w:val="5"/>
        <w:rPr>
          <w:rFonts w:ascii="Times New Roman" w:eastAsia="Times New Roman" w:hAnsi="Times New Roman" w:cs="Times New Roman"/>
          <w:b/>
          <w:sz w:val="24"/>
          <w:szCs w:val="24"/>
          <w:lang w:eastAsia="pl-PL"/>
        </w:rPr>
      </w:pPr>
      <w:r w:rsidRPr="00A31619">
        <w:rPr>
          <w:rFonts w:ascii="Times New Roman" w:eastAsia="Times New Roman" w:hAnsi="Times New Roman" w:cs="Times New Roman"/>
          <w:b/>
          <w:sz w:val="24"/>
          <w:szCs w:val="24"/>
          <w:lang w:eastAsia="pl-PL"/>
        </w:rPr>
        <w:t xml:space="preserve">Pytanie 2 </w:t>
      </w:r>
    </w:p>
    <w:p w14:paraId="3AB7091F" w14:textId="378FB806" w:rsidR="000C0FDE" w:rsidRPr="00A31619" w:rsidRDefault="000C0FDE" w:rsidP="000C0FDE">
      <w:pPr>
        <w:widowControl w:val="0"/>
        <w:tabs>
          <w:tab w:val="left" w:pos="0"/>
        </w:tabs>
        <w:jc w:val="both"/>
        <w:outlineLvl w:val="5"/>
        <w:rPr>
          <w:rFonts w:ascii="Times New Roman" w:eastAsia="Times New Roman" w:hAnsi="Times New Roman" w:cs="Times New Roman"/>
          <w:b/>
          <w:sz w:val="24"/>
          <w:szCs w:val="24"/>
          <w:lang w:eastAsia="pl-PL"/>
        </w:rPr>
      </w:pPr>
      <w:r w:rsidRPr="00A31619">
        <w:rPr>
          <w:rFonts w:ascii="Times New Roman" w:eastAsia="Times New Roman" w:hAnsi="Times New Roman" w:cs="Times New Roman"/>
          <w:color w:val="000000"/>
          <w:sz w:val="24"/>
          <w:szCs w:val="24"/>
          <w:lang w:eastAsia="pl-PL"/>
        </w:rPr>
        <w:t xml:space="preserve"> </w:t>
      </w:r>
      <w:r w:rsidRPr="00A31619">
        <w:rPr>
          <w:rFonts w:ascii="Times New Roman" w:eastAsia="Times New Roman" w:hAnsi="Times New Roman" w:cs="Times New Roman"/>
          <w:color w:val="000000"/>
          <w:sz w:val="23"/>
          <w:szCs w:val="23"/>
          <w:lang w:eastAsia="pl-PL"/>
        </w:rPr>
        <w:t>„Czy Zamawiający w pakiecie 2 poz. 1 dopuści zaoferowanie produktu leczniczego w opakowaniu a' 1 fiolka z przeliczeniem ilości na 70 op.?”</w:t>
      </w:r>
    </w:p>
    <w:p w14:paraId="7A457D87" w14:textId="3F2218D4" w:rsidR="00793A4C" w:rsidRPr="00F1673B" w:rsidRDefault="00793A4C" w:rsidP="00793A4C">
      <w:pPr>
        <w:widowControl w:val="0"/>
        <w:tabs>
          <w:tab w:val="left" w:pos="0"/>
        </w:tabs>
        <w:jc w:val="both"/>
        <w:outlineLvl w:val="5"/>
        <w:rPr>
          <w:rFonts w:ascii="Times New Roman" w:eastAsia="Times New Roman" w:hAnsi="Times New Roman" w:cs="Times New Roman"/>
          <w:b/>
          <w:sz w:val="24"/>
          <w:szCs w:val="24"/>
          <w:lang w:eastAsia="pl-PL"/>
        </w:rPr>
      </w:pPr>
      <w:r w:rsidRPr="00307406">
        <w:rPr>
          <w:rFonts w:ascii="Times New Roman" w:eastAsia="Times New Roman" w:hAnsi="Times New Roman" w:cs="Times New Roman"/>
          <w:b/>
          <w:sz w:val="24"/>
          <w:szCs w:val="24"/>
          <w:lang w:eastAsia="pl-PL"/>
        </w:rPr>
        <w:t xml:space="preserve">ODPOWIEDŹ: </w:t>
      </w:r>
      <w:r w:rsidR="00F1673B" w:rsidRPr="00307406">
        <w:rPr>
          <w:rFonts w:ascii="Times New Roman" w:eastAsia="Times New Roman" w:hAnsi="Times New Roman" w:cs="Times New Roman"/>
          <w:b/>
          <w:sz w:val="24"/>
          <w:szCs w:val="24"/>
          <w:lang w:eastAsia="pl-PL"/>
        </w:rPr>
        <w:t>Tak</w:t>
      </w:r>
      <w:r w:rsidR="00F1673B" w:rsidRPr="00F1673B">
        <w:rPr>
          <w:rFonts w:ascii="Times New Roman" w:eastAsia="Times New Roman" w:hAnsi="Times New Roman" w:cs="Times New Roman"/>
          <w:b/>
          <w:sz w:val="24"/>
          <w:szCs w:val="24"/>
          <w:lang w:eastAsia="pl-PL"/>
        </w:rPr>
        <w:t>, Zamawiający dopuści takie przeliczenie, pod warunkiem, że proponowany preparat znajduje się w aktualnym katalogu leków w Programach lekowych MZ.</w:t>
      </w:r>
    </w:p>
    <w:p w14:paraId="232D9029" w14:textId="0F7738AD" w:rsidR="00A70834" w:rsidRPr="00A31619" w:rsidRDefault="00A70834" w:rsidP="00A70834">
      <w:pPr>
        <w:widowControl w:val="0"/>
        <w:jc w:val="both"/>
        <w:rPr>
          <w:rFonts w:ascii="Times New Roman" w:eastAsia="Times New Roman" w:hAnsi="Times New Roman" w:cs="Times New Roman"/>
          <w:sz w:val="24"/>
          <w:szCs w:val="24"/>
        </w:rPr>
      </w:pPr>
    </w:p>
    <w:p w14:paraId="4A758B26" w14:textId="11FBD270" w:rsidR="00793A4C" w:rsidRPr="00A31619" w:rsidRDefault="00793A4C" w:rsidP="00793A4C">
      <w:pPr>
        <w:widowControl w:val="0"/>
        <w:tabs>
          <w:tab w:val="left" w:pos="0"/>
        </w:tabs>
        <w:jc w:val="both"/>
        <w:outlineLvl w:val="5"/>
        <w:rPr>
          <w:rFonts w:ascii="Times New Roman" w:eastAsia="Times New Roman" w:hAnsi="Times New Roman" w:cs="Times New Roman"/>
          <w:b/>
          <w:sz w:val="24"/>
          <w:szCs w:val="24"/>
          <w:lang w:eastAsia="pl-PL"/>
        </w:rPr>
      </w:pPr>
      <w:r w:rsidRPr="00A31619">
        <w:rPr>
          <w:rFonts w:ascii="Times New Roman" w:eastAsia="Times New Roman" w:hAnsi="Times New Roman" w:cs="Times New Roman"/>
          <w:b/>
          <w:sz w:val="24"/>
          <w:szCs w:val="24"/>
          <w:lang w:eastAsia="pl-PL"/>
        </w:rPr>
        <w:t>Pytanie 3</w:t>
      </w:r>
    </w:p>
    <w:p w14:paraId="3192190C" w14:textId="68F9C952" w:rsidR="00BC27A3" w:rsidRPr="00A31619" w:rsidRDefault="00BC27A3" w:rsidP="00BC27A3">
      <w:pPr>
        <w:widowControl w:val="0"/>
        <w:tabs>
          <w:tab w:val="left" w:pos="0"/>
        </w:tabs>
        <w:jc w:val="both"/>
        <w:outlineLvl w:val="5"/>
        <w:rPr>
          <w:rFonts w:ascii="Times New Roman" w:hAnsi="Times New Roman" w:cs="Times New Roman"/>
          <w:sz w:val="24"/>
          <w:szCs w:val="24"/>
        </w:rPr>
      </w:pPr>
      <w:r w:rsidRPr="00A31619">
        <w:rPr>
          <w:rFonts w:ascii="Times New Roman" w:hAnsi="Times New Roman" w:cs="Times New Roman"/>
          <w:sz w:val="24"/>
          <w:szCs w:val="24"/>
        </w:rPr>
        <w:t xml:space="preserve">Czy Zamawiający w par. 5.3 zamiast 6 miesięcy wpisze 3 miesiące? Wykonawca nie może być związany postanowieniami umowy przez okres o wiele dłuższy, niż pierwotnie zakładany, przy niezmienionej cenie towaru; nie jest w takim wypadku możliwe skalkulowanie racjonalnej ceny produktów, a także nie można wykluczyć, ze po tak długim czasie produkt nie będzie dostępny (np. wskutek zaprzestania produkcji). </w:t>
      </w:r>
    </w:p>
    <w:p w14:paraId="7BCB70D8" w14:textId="341CD2F8" w:rsidR="00BC27A3" w:rsidRPr="00EA5C46" w:rsidRDefault="00BC27A3" w:rsidP="004C03AC">
      <w:pPr>
        <w:widowControl w:val="0"/>
        <w:jc w:val="both"/>
        <w:rPr>
          <w:rFonts w:ascii="Times New Roman" w:eastAsia="Times New Roman" w:hAnsi="Times New Roman" w:cs="Times New Roman"/>
          <w:b/>
          <w:sz w:val="24"/>
          <w:szCs w:val="24"/>
          <w:lang w:eastAsia="pl-PL"/>
        </w:rPr>
      </w:pPr>
      <w:r w:rsidRPr="00EA5C46">
        <w:rPr>
          <w:rFonts w:ascii="Times New Roman" w:eastAsia="Times New Roman" w:hAnsi="Times New Roman" w:cs="Times New Roman"/>
          <w:b/>
          <w:sz w:val="24"/>
          <w:szCs w:val="24"/>
          <w:lang w:eastAsia="pl-PL"/>
        </w:rPr>
        <w:t>ODPOWIEDŹ: Zamawiający nie wyraża zgody.</w:t>
      </w:r>
    </w:p>
    <w:p w14:paraId="68558B27" w14:textId="77777777" w:rsidR="00BC27A3" w:rsidRPr="00A31619" w:rsidRDefault="00BC27A3" w:rsidP="00BC27A3">
      <w:pPr>
        <w:widowControl w:val="0"/>
        <w:tabs>
          <w:tab w:val="left" w:pos="0"/>
        </w:tabs>
        <w:jc w:val="both"/>
        <w:outlineLvl w:val="5"/>
        <w:rPr>
          <w:rFonts w:ascii="Times New Roman" w:eastAsia="Times New Roman" w:hAnsi="Times New Roman" w:cs="Times New Roman"/>
          <w:b/>
          <w:sz w:val="24"/>
          <w:szCs w:val="24"/>
          <w:lang w:eastAsia="pl-PL"/>
        </w:rPr>
      </w:pPr>
    </w:p>
    <w:p w14:paraId="75DE0B3D" w14:textId="77777777" w:rsidR="00BC27A3" w:rsidRPr="00A31619" w:rsidRDefault="00BC27A3" w:rsidP="00BC27A3">
      <w:pPr>
        <w:widowControl w:val="0"/>
        <w:tabs>
          <w:tab w:val="left" w:pos="0"/>
        </w:tabs>
        <w:jc w:val="both"/>
        <w:outlineLvl w:val="5"/>
        <w:rPr>
          <w:rFonts w:ascii="Times New Roman" w:eastAsia="Times New Roman" w:hAnsi="Times New Roman" w:cs="Times New Roman"/>
          <w:b/>
          <w:sz w:val="24"/>
          <w:szCs w:val="24"/>
          <w:lang w:eastAsia="pl-PL"/>
        </w:rPr>
      </w:pPr>
      <w:r w:rsidRPr="00A31619">
        <w:rPr>
          <w:rFonts w:ascii="Times New Roman" w:eastAsia="Times New Roman" w:hAnsi="Times New Roman" w:cs="Times New Roman"/>
          <w:b/>
          <w:sz w:val="24"/>
          <w:szCs w:val="24"/>
          <w:lang w:eastAsia="pl-PL"/>
        </w:rPr>
        <w:t xml:space="preserve">Pytanie 4 </w:t>
      </w:r>
    </w:p>
    <w:p w14:paraId="4CD7C17E" w14:textId="2C765D6C" w:rsidR="00BC27A3" w:rsidRPr="00A31619" w:rsidRDefault="00BC27A3" w:rsidP="00BC27A3">
      <w:pPr>
        <w:widowControl w:val="0"/>
        <w:tabs>
          <w:tab w:val="left" w:pos="0"/>
        </w:tabs>
        <w:jc w:val="both"/>
        <w:outlineLvl w:val="5"/>
        <w:rPr>
          <w:rFonts w:ascii="Times New Roman" w:hAnsi="Times New Roman" w:cs="Times New Roman"/>
          <w:sz w:val="24"/>
          <w:szCs w:val="24"/>
        </w:rPr>
      </w:pPr>
      <w:r w:rsidRPr="00A31619">
        <w:rPr>
          <w:rFonts w:ascii="Times New Roman" w:hAnsi="Times New Roman" w:cs="Times New Roman"/>
          <w:sz w:val="24"/>
          <w:szCs w:val="24"/>
        </w:rPr>
        <w:t xml:space="preserve">Czy Zamawiający wykreśli zapis par. 7.2?  wszelkie reklamacje winny być rozpatrywane przy udziale Wykonawcy, zatem zgodnie z procedurą określoną w par. 7.3 i nast. Wprowadzenie możliwości ‘odmowy przyjęcia towaru” oznacza w istocie specjalną, jednostronną procedurę reklamacyjną, w wyniku której Wykonawca pozostaje z nieodebranym towarem i bez możliwości wyjaśnienia kwestii reklamacyjnych, co narusza zasady określone w KC odnośnie do reklamacji. </w:t>
      </w:r>
    </w:p>
    <w:p w14:paraId="6DF80935" w14:textId="1FFAF88A" w:rsidR="00BC27A3" w:rsidRPr="00EA5C46" w:rsidRDefault="00BC27A3" w:rsidP="00BC27A3">
      <w:pPr>
        <w:widowControl w:val="0"/>
        <w:tabs>
          <w:tab w:val="left" w:pos="0"/>
        </w:tabs>
        <w:jc w:val="both"/>
        <w:outlineLvl w:val="5"/>
        <w:rPr>
          <w:rFonts w:ascii="Times New Roman" w:eastAsia="Times New Roman" w:hAnsi="Times New Roman" w:cs="Times New Roman"/>
          <w:b/>
          <w:sz w:val="24"/>
          <w:szCs w:val="24"/>
          <w:lang w:eastAsia="pl-PL"/>
        </w:rPr>
      </w:pPr>
      <w:r w:rsidRPr="00EA5C46">
        <w:rPr>
          <w:rFonts w:ascii="Times New Roman" w:eastAsia="Times New Roman" w:hAnsi="Times New Roman" w:cs="Times New Roman"/>
          <w:b/>
          <w:sz w:val="24"/>
          <w:szCs w:val="24"/>
          <w:lang w:eastAsia="pl-PL"/>
        </w:rPr>
        <w:t xml:space="preserve">ODPOWIEDŹ: </w:t>
      </w:r>
      <w:r w:rsidR="00307406" w:rsidRPr="00EA5C46">
        <w:rPr>
          <w:rFonts w:ascii="Times New Roman" w:eastAsia="Times New Roman" w:hAnsi="Times New Roman" w:cs="Times New Roman"/>
          <w:b/>
          <w:sz w:val="24"/>
          <w:szCs w:val="24"/>
          <w:lang w:eastAsia="pl-PL"/>
        </w:rPr>
        <w:t>Zamawiający nie wyraża zgody.</w:t>
      </w:r>
    </w:p>
    <w:p w14:paraId="53EAB394" w14:textId="34C84982" w:rsidR="00BC27A3" w:rsidRPr="00A31619" w:rsidRDefault="00BC27A3" w:rsidP="00BC27A3">
      <w:pPr>
        <w:widowControl w:val="0"/>
        <w:tabs>
          <w:tab w:val="left" w:pos="0"/>
        </w:tabs>
        <w:jc w:val="both"/>
        <w:outlineLvl w:val="5"/>
        <w:rPr>
          <w:rFonts w:ascii="Times New Roman" w:hAnsi="Times New Roman" w:cs="Times New Roman"/>
          <w:sz w:val="24"/>
          <w:szCs w:val="24"/>
        </w:rPr>
      </w:pPr>
    </w:p>
    <w:p w14:paraId="09A0C3B2" w14:textId="0E1C5EA0" w:rsidR="00BC27A3" w:rsidRPr="00A31619" w:rsidRDefault="00BC27A3" w:rsidP="00BC27A3">
      <w:pPr>
        <w:widowControl w:val="0"/>
        <w:tabs>
          <w:tab w:val="left" w:pos="0"/>
        </w:tabs>
        <w:jc w:val="both"/>
        <w:outlineLvl w:val="5"/>
        <w:rPr>
          <w:rFonts w:ascii="Times New Roman" w:eastAsia="Times New Roman" w:hAnsi="Times New Roman" w:cs="Times New Roman"/>
          <w:b/>
          <w:sz w:val="24"/>
          <w:szCs w:val="24"/>
          <w:lang w:eastAsia="pl-PL"/>
        </w:rPr>
      </w:pPr>
      <w:r w:rsidRPr="00A31619">
        <w:rPr>
          <w:rFonts w:ascii="Times New Roman" w:eastAsia="Times New Roman" w:hAnsi="Times New Roman" w:cs="Times New Roman"/>
          <w:b/>
          <w:sz w:val="24"/>
          <w:szCs w:val="24"/>
          <w:lang w:eastAsia="pl-PL"/>
        </w:rPr>
        <w:t>Pytanie 5</w:t>
      </w:r>
    </w:p>
    <w:p w14:paraId="0C26DA57" w14:textId="5DE8D974" w:rsidR="00BC27A3" w:rsidRPr="00A31619" w:rsidRDefault="00BC27A3" w:rsidP="00BC27A3">
      <w:pPr>
        <w:widowControl w:val="0"/>
        <w:tabs>
          <w:tab w:val="left" w:pos="0"/>
        </w:tabs>
        <w:jc w:val="both"/>
        <w:outlineLvl w:val="5"/>
        <w:rPr>
          <w:rFonts w:ascii="Times New Roman" w:hAnsi="Times New Roman" w:cs="Times New Roman"/>
          <w:sz w:val="24"/>
          <w:szCs w:val="24"/>
        </w:rPr>
      </w:pPr>
      <w:r w:rsidRPr="00A31619">
        <w:rPr>
          <w:rFonts w:ascii="Times New Roman" w:hAnsi="Times New Roman" w:cs="Times New Roman"/>
          <w:sz w:val="24"/>
          <w:szCs w:val="24"/>
        </w:rPr>
        <w:t>Czy Zamawiający zmieni wartość procentową kar umownych w par. 8.1.1 z 20 % do wartości max. 5%? Obecna kara umowna jest rażąco wygórowana.</w:t>
      </w:r>
    </w:p>
    <w:p w14:paraId="7EDD08FF" w14:textId="4DF448B2" w:rsidR="00BC27A3" w:rsidRPr="00A31619" w:rsidRDefault="00BC27A3" w:rsidP="00BC27A3">
      <w:pPr>
        <w:widowControl w:val="0"/>
        <w:tabs>
          <w:tab w:val="left" w:pos="0"/>
        </w:tabs>
        <w:jc w:val="both"/>
        <w:outlineLvl w:val="5"/>
        <w:rPr>
          <w:rFonts w:ascii="Times New Roman" w:eastAsia="Times New Roman" w:hAnsi="Times New Roman" w:cs="Times New Roman"/>
          <w:b/>
          <w:sz w:val="24"/>
          <w:szCs w:val="24"/>
          <w:lang w:eastAsia="pl-PL"/>
        </w:rPr>
      </w:pPr>
      <w:r w:rsidRPr="00307406">
        <w:rPr>
          <w:rFonts w:ascii="Times New Roman" w:eastAsia="Times New Roman" w:hAnsi="Times New Roman" w:cs="Times New Roman"/>
          <w:b/>
          <w:sz w:val="24"/>
          <w:szCs w:val="24"/>
          <w:lang w:eastAsia="pl-PL"/>
        </w:rPr>
        <w:t>ODPOWIEDŹ:</w:t>
      </w:r>
      <w:r w:rsidRPr="00A31619">
        <w:rPr>
          <w:rFonts w:ascii="Times New Roman" w:eastAsia="Times New Roman" w:hAnsi="Times New Roman" w:cs="Times New Roman"/>
          <w:b/>
          <w:sz w:val="24"/>
          <w:szCs w:val="24"/>
          <w:lang w:eastAsia="pl-PL"/>
        </w:rPr>
        <w:t xml:space="preserve"> </w:t>
      </w:r>
      <w:bookmarkStart w:id="2" w:name="_Hlk124923539"/>
      <w:r w:rsidR="008F11C3" w:rsidRPr="00EA5C46">
        <w:rPr>
          <w:rFonts w:ascii="Times New Roman" w:eastAsia="Times New Roman" w:hAnsi="Times New Roman" w:cs="Times New Roman"/>
          <w:b/>
          <w:sz w:val="24"/>
          <w:szCs w:val="24"/>
          <w:lang w:eastAsia="pl-PL"/>
        </w:rPr>
        <w:t xml:space="preserve">Zamawiający nie wyraża zgody. </w:t>
      </w:r>
      <w:bookmarkEnd w:id="2"/>
      <w:r w:rsidR="004C03AC" w:rsidRPr="00EA5C46">
        <w:rPr>
          <w:rFonts w:ascii="Times New Roman" w:hAnsi="Times New Roman" w:cs="Times New Roman"/>
          <w:b/>
          <w:sz w:val="24"/>
          <w:lang w:eastAsia="pl-PL"/>
        </w:rPr>
        <w:t xml:space="preserve">Zamawiający nie uważa przyjętego poziomu kar </w:t>
      </w:r>
      <w:r w:rsidR="004C03AC" w:rsidRPr="00EA5C46">
        <w:rPr>
          <w:rFonts w:ascii="Times New Roman" w:hAnsi="Times New Roman" w:cs="Times New Roman"/>
          <w:b/>
          <w:sz w:val="24"/>
          <w:lang w:eastAsia="pl-PL"/>
        </w:rPr>
        <w:lastRenderedPageBreak/>
        <w:t>umownych za wygórowany. Zapewnienie ciągłości i terminowości dostaw leków ma dla Szpitala kluczowe znaczenie, a uchybienia w terminowości dostaw mogą nieść za sobą problemy związane z zapewnieniem ciągłości terapii pacjentów, co grozi poważnymi konsekwencjami.</w:t>
      </w:r>
    </w:p>
    <w:p w14:paraId="10CF70B7" w14:textId="77777777" w:rsidR="00BC27A3" w:rsidRPr="00A31619" w:rsidRDefault="00BC27A3" w:rsidP="00BC27A3">
      <w:pPr>
        <w:widowControl w:val="0"/>
        <w:tabs>
          <w:tab w:val="left" w:pos="0"/>
        </w:tabs>
        <w:jc w:val="both"/>
        <w:outlineLvl w:val="5"/>
        <w:rPr>
          <w:rFonts w:ascii="Times New Roman" w:eastAsia="Times New Roman" w:hAnsi="Times New Roman" w:cs="Times New Roman"/>
          <w:b/>
          <w:sz w:val="24"/>
          <w:szCs w:val="24"/>
          <w:lang w:eastAsia="pl-PL"/>
        </w:rPr>
      </w:pPr>
    </w:p>
    <w:p w14:paraId="13C4AC23" w14:textId="02945D64" w:rsidR="00BC27A3" w:rsidRPr="00A31619" w:rsidRDefault="00BC27A3" w:rsidP="00BC27A3">
      <w:pPr>
        <w:widowControl w:val="0"/>
        <w:tabs>
          <w:tab w:val="left" w:pos="0"/>
        </w:tabs>
        <w:jc w:val="both"/>
        <w:outlineLvl w:val="5"/>
        <w:rPr>
          <w:rFonts w:ascii="Times New Roman" w:eastAsia="Times New Roman" w:hAnsi="Times New Roman" w:cs="Times New Roman"/>
          <w:b/>
          <w:sz w:val="24"/>
          <w:szCs w:val="24"/>
          <w:lang w:eastAsia="pl-PL"/>
        </w:rPr>
      </w:pPr>
      <w:r w:rsidRPr="00A31619">
        <w:rPr>
          <w:rFonts w:ascii="Times New Roman" w:eastAsia="Times New Roman" w:hAnsi="Times New Roman" w:cs="Times New Roman"/>
          <w:b/>
          <w:sz w:val="24"/>
          <w:szCs w:val="24"/>
          <w:lang w:eastAsia="pl-PL"/>
        </w:rPr>
        <w:t>Pytanie 6</w:t>
      </w:r>
    </w:p>
    <w:p w14:paraId="4992EDBB" w14:textId="584A9AEB" w:rsidR="00BC27A3" w:rsidRPr="00A31619" w:rsidRDefault="00BC27A3" w:rsidP="00BC27A3">
      <w:pPr>
        <w:widowControl w:val="0"/>
        <w:tabs>
          <w:tab w:val="left" w:pos="0"/>
        </w:tabs>
        <w:jc w:val="both"/>
        <w:outlineLvl w:val="5"/>
        <w:rPr>
          <w:rFonts w:ascii="Times New Roman" w:hAnsi="Times New Roman" w:cs="Times New Roman"/>
          <w:sz w:val="24"/>
          <w:szCs w:val="24"/>
        </w:rPr>
      </w:pPr>
      <w:r w:rsidRPr="00A31619">
        <w:rPr>
          <w:rFonts w:ascii="Times New Roman" w:hAnsi="Times New Roman" w:cs="Times New Roman"/>
          <w:sz w:val="24"/>
          <w:szCs w:val="24"/>
        </w:rPr>
        <w:t>Czy Zamawiający w par. 8.1.2. zmieni sposób naliczania kary umownej zamówień „na cito” z obecnego „0,5% wartości zamówionej dostawy za każdą godzinę zwłoki na naliczanie jej za „każdy dzień zwłoki liczony jako 24 godziny od terminu pierwotnej dostawy”? Obecna kara umowna jest rażąco wygórowana.</w:t>
      </w:r>
    </w:p>
    <w:p w14:paraId="6D1C0BCF" w14:textId="13669745" w:rsidR="00BC27A3" w:rsidRPr="00EA5C46" w:rsidRDefault="00BC27A3" w:rsidP="00BC27A3">
      <w:pPr>
        <w:widowControl w:val="0"/>
        <w:tabs>
          <w:tab w:val="left" w:pos="0"/>
        </w:tabs>
        <w:jc w:val="both"/>
        <w:outlineLvl w:val="5"/>
        <w:rPr>
          <w:rFonts w:ascii="Times New Roman" w:eastAsia="Times New Roman" w:hAnsi="Times New Roman" w:cs="Times New Roman"/>
          <w:b/>
          <w:sz w:val="24"/>
          <w:szCs w:val="24"/>
          <w:lang w:eastAsia="pl-PL"/>
        </w:rPr>
      </w:pPr>
      <w:r w:rsidRPr="00307406">
        <w:rPr>
          <w:rFonts w:ascii="Times New Roman" w:eastAsia="Times New Roman" w:hAnsi="Times New Roman" w:cs="Times New Roman"/>
          <w:b/>
          <w:sz w:val="24"/>
          <w:szCs w:val="24"/>
          <w:lang w:eastAsia="pl-PL"/>
        </w:rPr>
        <w:t>ODPOWIEDŹ:</w:t>
      </w:r>
      <w:r w:rsidRPr="00A31619">
        <w:rPr>
          <w:rFonts w:ascii="Times New Roman" w:eastAsia="Times New Roman" w:hAnsi="Times New Roman" w:cs="Times New Roman"/>
          <w:b/>
          <w:sz w:val="24"/>
          <w:szCs w:val="24"/>
          <w:lang w:eastAsia="pl-PL"/>
        </w:rPr>
        <w:t xml:space="preserve"> </w:t>
      </w:r>
      <w:r w:rsidR="008F11C3" w:rsidRPr="00EA5C46">
        <w:rPr>
          <w:rFonts w:ascii="Times New Roman" w:eastAsia="Times New Roman" w:hAnsi="Times New Roman" w:cs="Times New Roman"/>
          <w:b/>
          <w:sz w:val="24"/>
          <w:szCs w:val="24"/>
          <w:lang w:eastAsia="pl-PL"/>
        </w:rPr>
        <w:t xml:space="preserve">Zamawiający nie wyraża zgody. </w:t>
      </w:r>
      <w:r w:rsidR="004C03AC" w:rsidRPr="00EA5C46">
        <w:rPr>
          <w:rFonts w:ascii="Times New Roman" w:hAnsi="Times New Roman" w:cs="Times New Roman"/>
          <w:b/>
          <w:sz w:val="24"/>
          <w:lang w:eastAsia="pl-PL"/>
        </w:rPr>
        <w:t>Zamawiający nie uważa przyjętego poziomu kar umownych za wygórowany. Zapewnienie ciągłości i terminowości dostaw leków ma dla Szpitala kluczowe znaczenie, a uchybienia w terminowości dostaw mogą nieść za sobą problemy związane z zapewnieniem ciągłości terapii pacjentów.</w:t>
      </w:r>
      <w:r w:rsidR="00EA5C46">
        <w:rPr>
          <w:rFonts w:ascii="Times New Roman" w:hAnsi="Times New Roman" w:cs="Times New Roman"/>
          <w:b/>
          <w:sz w:val="24"/>
          <w:lang w:eastAsia="pl-PL"/>
        </w:rPr>
        <w:t xml:space="preserve"> Dotychczas ten tryb dostawy był wykorzystywany incydentalnie.</w:t>
      </w:r>
    </w:p>
    <w:p w14:paraId="412615B8" w14:textId="0123D67B" w:rsidR="00BC27A3" w:rsidRPr="00A31619" w:rsidRDefault="00BC27A3" w:rsidP="00BC27A3">
      <w:pPr>
        <w:widowControl w:val="0"/>
        <w:tabs>
          <w:tab w:val="left" w:pos="0"/>
        </w:tabs>
        <w:jc w:val="both"/>
        <w:outlineLvl w:val="5"/>
        <w:rPr>
          <w:rFonts w:ascii="Times New Roman" w:hAnsi="Times New Roman" w:cs="Times New Roman"/>
          <w:sz w:val="24"/>
          <w:szCs w:val="24"/>
        </w:rPr>
      </w:pPr>
    </w:p>
    <w:p w14:paraId="19A62A07" w14:textId="3B79B33C" w:rsidR="00BC27A3" w:rsidRPr="00A31619" w:rsidRDefault="00BC27A3" w:rsidP="00BC27A3">
      <w:pPr>
        <w:widowControl w:val="0"/>
        <w:tabs>
          <w:tab w:val="left" w:pos="0"/>
        </w:tabs>
        <w:jc w:val="both"/>
        <w:outlineLvl w:val="5"/>
        <w:rPr>
          <w:rFonts w:ascii="Times New Roman" w:eastAsia="Times New Roman" w:hAnsi="Times New Roman" w:cs="Times New Roman"/>
          <w:b/>
          <w:sz w:val="24"/>
          <w:szCs w:val="24"/>
          <w:lang w:eastAsia="pl-PL"/>
        </w:rPr>
      </w:pPr>
      <w:r w:rsidRPr="00A31619">
        <w:rPr>
          <w:rFonts w:ascii="Times New Roman" w:eastAsia="Times New Roman" w:hAnsi="Times New Roman" w:cs="Times New Roman"/>
          <w:b/>
          <w:sz w:val="24"/>
          <w:szCs w:val="24"/>
          <w:lang w:eastAsia="pl-PL"/>
        </w:rPr>
        <w:t>Pytanie 7</w:t>
      </w:r>
    </w:p>
    <w:p w14:paraId="24B70CA1" w14:textId="12A62716" w:rsidR="00BC27A3" w:rsidRPr="00A31619" w:rsidRDefault="00BC27A3" w:rsidP="00BC27A3">
      <w:pPr>
        <w:widowControl w:val="0"/>
        <w:tabs>
          <w:tab w:val="left" w:pos="0"/>
        </w:tabs>
        <w:jc w:val="both"/>
        <w:outlineLvl w:val="5"/>
        <w:rPr>
          <w:rFonts w:ascii="Times New Roman" w:hAnsi="Times New Roman" w:cs="Times New Roman"/>
          <w:sz w:val="24"/>
          <w:szCs w:val="24"/>
        </w:rPr>
      </w:pPr>
      <w:r w:rsidRPr="00A31619">
        <w:rPr>
          <w:rFonts w:ascii="Times New Roman" w:hAnsi="Times New Roman" w:cs="Times New Roman"/>
          <w:sz w:val="24"/>
          <w:szCs w:val="24"/>
        </w:rPr>
        <w:t>Czy Zamawiający zmieni wartość procentową kar umownych w par. 8.1.3.a z 20 % do wartości max. 5%? Obecna kara umowna jest rażąco wygórowana.</w:t>
      </w:r>
    </w:p>
    <w:p w14:paraId="3BAE453C" w14:textId="7A1D9182" w:rsidR="00BC27A3" w:rsidRPr="00EA5C46" w:rsidRDefault="00BC27A3" w:rsidP="00BC27A3">
      <w:pPr>
        <w:widowControl w:val="0"/>
        <w:tabs>
          <w:tab w:val="left" w:pos="0"/>
        </w:tabs>
        <w:jc w:val="both"/>
        <w:outlineLvl w:val="5"/>
        <w:rPr>
          <w:rFonts w:ascii="Times New Roman" w:eastAsia="Times New Roman" w:hAnsi="Times New Roman" w:cs="Times New Roman"/>
          <w:b/>
          <w:sz w:val="24"/>
          <w:szCs w:val="24"/>
          <w:lang w:eastAsia="pl-PL"/>
        </w:rPr>
      </w:pPr>
      <w:r w:rsidRPr="00307406">
        <w:rPr>
          <w:rFonts w:ascii="Times New Roman" w:eastAsia="Times New Roman" w:hAnsi="Times New Roman" w:cs="Times New Roman"/>
          <w:b/>
          <w:sz w:val="24"/>
          <w:szCs w:val="24"/>
          <w:lang w:eastAsia="pl-PL"/>
        </w:rPr>
        <w:t>ODPOWIEDŹ:</w:t>
      </w:r>
      <w:r w:rsidRPr="00A31619">
        <w:rPr>
          <w:rFonts w:ascii="Times New Roman" w:eastAsia="Times New Roman" w:hAnsi="Times New Roman" w:cs="Times New Roman"/>
          <w:b/>
          <w:sz w:val="24"/>
          <w:szCs w:val="24"/>
          <w:lang w:eastAsia="pl-PL"/>
        </w:rPr>
        <w:t xml:space="preserve"> </w:t>
      </w:r>
      <w:r w:rsidR="008F11C3" w:rsidRPr="00EA5C46">
        <w:rPr>
          <w:rFonts w:ascii="Times New Roman" w:eastAsia="Times New Roman" w:hAnsi="Times New Roman" w:cs="Times New Roman"/>
          <w:b/>
          <w:sz w:val="24"/>
          <w:szCs w:val="24"/>
          <w:lang w:eastAsia="pl-PL"/>
        </w:rPr>
        <w:t xml:space="preserve">Zamawiający nie wyraża zgody. </w:t>
      </w:r>
      <w:r w:rsidR="004C03AC" w:rsidRPr="00EA5C46">
        <w:rPr>
          <w:rFonts w:ascii="Times New Roman" w:hAnsi="Times New Roman" w:cs="Times New Roman"/>
          <w:b/>
          <w:sz w:val="24"/>
          <w:lang w:eastAsia="pl-PL"/>
        </w:rPr>
        <w:t>Zamawiający nie uważa przyjętego poziomu kar umownych za wygórowany. Zapewnienie ciągłości i terminowości dostaw leków ma dla Szpitala kluczowe znaczenie, a uchybienia w terminowości dostaw mogą nieść za sobą problemy związane z zapewnieniem ciągłości terapii pacjentów, co grozi poważnymi konsekwencjami</w:t>
      </w:r>
      <w:r w:rsidR="00307406" w:rsidRPr="00EA5C46">
        <w:rPr>
          <w:rFonts w:ascii="Times New Roman" w:hAnsi="Times New Roman" w:cs="Times New Roman"/>
          <w:b/>
          <w:sz w:val="24"/>
          <w:lang w:eastAsia="pl-PL"/>
        </w:rPr>
        <w:t>.</w:t>
      </w:r>
    </w:p>
    <w:p w14:paraId="0B3642D3" w14:textId="46DDDFE9" w:rsidR="00BC27A3" w:rsidRPr="00A31619" w:rsidRDefault="00BC27A3" w:rsidP="00BC27A3">
      <w:pPr>
        <w:widowControl w:val="0"/>
        <w:tabs>
          <w:tab w:val="left" w:pos="0"/>
        </w:tabs>
        <w:jc w:val="both"/>
        <w:outlineLvl w:val="5"/>
        <w:rPr>
          <w:rFonts w:ascii="Times New Roman" w:hAnsi="Times New Roman" w:cs="Times New Roman"/>
          <w:sz w:val="24"/>
          <w:szCs w:val="24"/>
        </w:rPr>
      </w:pPr>
    </w:p>
    <w:p w14:paraId="64B0B9FE" w14:textId="1E98F40C" w:rsidR="00BC27A3" w:rsidRPr="00A31619" w:rsidRDefault="00BC27A3" w:rsidP="00BC27A3">
      <w:pPr>
        <w:widowControl w:val="0"/>
        <w:tabs>
          <w:tab w:val="left" w:pos="0"/>
        </w:tabs>
        <w:jc w:val="both"/>
        <w:outlineLvl w:val="5"/>
        <w:rPr>
          <w:rFonts w:ascii="Times New Roman" w:eastAsia="Times New Roman" w:hAnsi="Times New Roman" w:cs="Times New Roman"/>
          <w:b/>
          <w:sz w:val="24"/>
          <w:szCs w:val="24"/>
          <w:lang w:eastAsia="pl-PL"/>
        </w:rPr>
      </w:pPr>
      <w:r w:rsidRPr="00A31619">
        <w:rPr>
          <w:rFonts w:ascii="Times New Roman" w:eastAsia="Times New Roman" w:hAnsi="Times New Roman" w:cs="Times New Roman"/>
          <w:b/>
          <w:sz w:val="24"/>
          <w:szCs w:val="24"/>
          <w:lang w:eastAsia="pl-PL"/>
        </w:rPr>
        <w:t xml:space="preserve">Pytanie 8 </w:t>
      </w:r>
    </w:p>
    <w:p w14:paraId="1D6C5355" w14:textId="451456B1" w:rsidR="00BC27A3" w:rsidRPr="00A31619" w:rsidRDefault="00BC27A3" w:rsidP="00BC27A3">
      <w:pPr>
        <w:widowControl w:val="0"/>
        <w:tabs>
          <w:tab w:val="left" w:pos="0"/>
        </w:tabs>
        <w:jc w:val="both"/>
        <w:outlineLvl w:val="5"/>
        <w:rPr>
          <w:rFonts w:ascii="Times New Roman" w:hAnsi="Times New Roman" w:cs="Times New Roman"/>
          <w:sz w:val="24"/>
          <w:szCs w:val="24"/>
        </w:rPr>
      </w:pPr>
      <w:r w:rsidRPr="00A31619">
        <w:rPr>
          <w:rFonts w:ascii="Times New Roman" w:hAnsi="Times New Roman" w:cs="Times New Roman"/>
          <w:sz w:val="24"/>
          <w:szCs w:val="24"/>
        </w:rPr>
        <w:t>Czy Zamawiający zmieni wartość procentową kar umownych w par. 8.1.3.b z 10 % do wartości max. 5%? Obecna kara umowna jest rażąco wygórowana.</w:t>
      </w:r>
    </w:p>
    <w:p w14:paraId="3B633942" w14:textId="5B641E16" w:rsidR="00BC27A3" w:rsidRPr="00EA5C46" w:rsidRDefault="00BC27A3" w:rsidP="00BC27A3">
      <w:pPr>
        <w:widowControl w:val="0"/>
        <w:tabs>
          <w:tab w:val="left" w:pos="0"/>
        </w:tabs>
        <w:jc w:val="both"/>
        <w:outlineLvl w:val="5"/>
        <w:rPr>
          <w:rFonts w:ascii="Times New Roman" w:eastAsia="Times New Roman" w:hAnsi="Times New Roman" w:cs="Times New Roman"/>
          <w:b/>
          <w:sz w:val="24"/>
          <w:szCs w:val="24"/>
          <w:lang w:eastAsia="pl-PL"/>
        </w:rPr>
      </w:pPr>
      <w:r w:rsidRPr="00307406">
        <w:rPr>
          <w:rFonts w:ascii="Times New Roman" w:eastAsia="Times New Roman" w:hAnsi="Times New Roman" w:cs="Times New Roman"/>
          <w:b/>
          <w:sz w:val="24"/>
          <w:szCs w:val="24"/>
          <w:lang w:eastAsia="pl-PL"/>
        </w:rPr>
        <w:t>ODPOWIEDŹ:</w:t>
      </w:r>
      <w:r w:rsidRPr="00A31619">
        <w:rPr>
          <w:rFonts w:ascii="Times New Roman" w:eastAsia="Times New Roman" w:hAnsi="Times New Roman" w:cs="Times New Roman"/>
          <w:b/>
          <w:sz w:val="24"/>
          <w:szCs w:val="24"/>
          <w:lang w:eastAsia="pl-PL"/>
        </w:rPr>
        <w:t xml:space="preserve"> </w:t>
      </w:r>
      <w:r w:rsidR="008F11C3" w:rsidRPr="00EA5C46">
        <w:rPr>
          <w:rFonts w:ascii="Times New Roman" w:eastAsia="Times New Roman" w:hAnsi="Times New Roman" w:cs="Times New Roman"/>
          <w:b/>
          <w:sz w:val="24"/>
          <w:szCs w:val="24"/>
          <w:lang w:eastAsia="pl-PL"/>
        </w:rPr>
        <w:t>Zamawiający nie wyraża zgody.</w:t>
      </w:r>
      <w:r w:rsidR="004C03AC" w:rsidRPr="00EA5C46">
        <w:rPr>
          <w:rFonts w:ascii="Times New Roman" w:hAnsi="Times New Roman" w:cs="Times New Roman"/>
          <w:b/>
          <w:sz w:val="24"/>
          <w:lang w:eastAsia="pl-PL"/>
        </w:rPr>
        <w:t xml:space="preserve"> Zamawiający nie uważa przyjętego poziomu kar umownych za wygórowany. Zapewnienie ciągłości i terminowości dostaw leków ma dla Szpitala kluczowe znaczenie, a uchybienia w terminowości dostaw mogą nieść za sobą problemy związane z zapewnieniem ciągłości terapii pacjentów, co grozi poważnymi konsekwencjami</w:t>
      </w:r>
      <w:r w:rsidR="00307406" w:rsidRPr="00EA5C46">
        <w:rPr>
          <w:rFonts w:ascii="Times New Roman" w:hAnsi="Times New Roman" w:cs="Times New Roman"/>
          <w:b/>
          <w:sz w:val="24"/>
          <w:lang w:eastAsia="pl-PL"/>
        </w:rPr>
        <w:t>.</w:t>
      </w:r>
    </w:p>
    <w:p w14:paraId="384EA02A" w14:textId="6CD73750" w:rsidR="00BC27A3" w:rsidRPr="00A31619" w:rsidRDefault="00BC27A3" w:rsidP="00BC27A3">
      <w:pPr>
        <w:widowControl w:val="0"/>
        <w:tabs>
          <w:tab w:val="left" w:pos="0"/>
        </w:tabs>
        <w:jc w:val="both"/>
        <w:outlineLvl w:val="5"/>
        <w:rPr>
          <w:rFonts w:ascii="Times New Roman" w:hAnsi="Times New Roman" w:cs="Times New Roman"/>
          <w:sz w:val="24"/>
          <w:szCs w:val="24"/>
        </w:rPr>
      </w:pPr>
    </w:p>
    <w:p w14:paraId="0A6239A0" w14:textId="17A3B7AC" w:rsidR="00BC27A3" w:rsidRPr="00A31619" w:rsidRDefault="00BC27A3" w:rsidP="00BC27A3">
      <w:pPr>
        <w:widowControl w:val="0"/>
        <w:tabs>
          <w:tab w:val="left" w:pos="0"/>
        </w:tabs>
        <w:jc w:val="both"/>
        <w:outlineLvl w:val="5"/>
        <w:rPr>
          <w:rFonts w:ascii="Times New Roman" w:eastAsia="Times New Roman" w:hAnsi="Times New Roman" w:cs="Times New Roman"/>
          <w:b/>
          <w:sz w:val="24"/>
          <w:szCs w:val="24"/>
          <w:lang w:eastAsia="pl-PL"/>
        </w:rPr>
      </w:pPr>
      <w:r w:rsidRPr="00A31619">
        <w:rPr>
          <w:rFonts w:ascii="Times New Roman" w:eastAsia="Times New Roman" w:hAnsi="Times New Roman" w:cs="Times New Roman"/>
          <w:b/>
          <w:sz w:val="24"/>
          <w:szCs w:val="24"/>
          <w:lang w:eastAsia="pl-PL"/>
        </w:rPr>
        <w:t>Pytanie 9</w:t>
      </w:r>
    </w:p>
    <w:p w14:paraId="5FC5AB5C" w14:textId="7D87DACE" w:rsidR="00BC27A3" w:rsidRPr="00A31619" w:rsidRDefault="00BC27A3" w:rsidP="00BC27A3">
      <w:pPr>
        <w:widowControl w:val="0"/>
        <w:tabs>
          <w:tab w:val="left" w:pos="0"/>
        </w:tabs>
        <w:jc w:val="both"/>
        <w:outlineLvl w:val="5"/>
        <w:rPr>
          <w:rFonts w:ascii="Times New Roman" w:hAnsi="Times New Roman" w:cs="Times New Roman"/>
          <w:sz w:val="24"/>
          <w:szCs w:val="24"/>
        </w:rPr>
      </w:pPr>
      <w:r w:rsidRPr="00A31619">
        <w:rPr>
          <w:rFonts w:ascii="Times New Roman" w:hAnsi="Times New Roman" w:cs="Times New Roman"/>
          <w:sz w:val="24"/>
          <w:szCs w:val="24"/>
        </w:rPr>
        <w:t>Czy Zamawiający w par. 9.2 zamiast obowiązku wprowadzi prawo do dostarczenia zamiennika? Wykonawca oferuje towary wskazane w ofercie i tylko one są przedmiotem zamówienia publicznego w niniejszym postępowaniu. Zdefiniowanie przedmiotu zamówienia powoduje, że tylko co do niego strony zawierają umowę objętą obowiązkiem dostaw. Wykonawca nie jest w stanie zapewnić, że  w każdym przypadku zaoferuje produkt zamienny, tym bardziej, że może się to wiązać z rażącą stratą po stronie Wykonawcy.</w:t>
      </w:r>
    </w:p>
    <w:p w14:paraId="7BD77F48" w14:textId="2AE3278E" w:rsidR="00BC27A3" w:rsidRPr="00F1673B" w:rsidRDefault="00BC27A3" w:rsidP="00BC27A3">
      <w:pPr>
        <w:widowControl w:val="0"/>
        <w:tabs>
          <w:tab w:val="left" w:pos="0"/>
        </w:tabs>
        <w:jc w:val="both"/>
        <w:outlineLvl w:val="5"/>
        <w:rPr>
          <w:rFonts w:ascii="Times New Roman" w:eastAsia="Times New Roman" w:hAnsi="Times New Roman" w:cs="Times New Roman"/>
          <w:b/>
          <w:color w:val="70AD47" w:themeColor="accent6"/>
          <w:sz w:val="24"/>
          <w:szCs w:val="24"/>
          <w:lang w:eastAsia="pl-PL"/>
        </w:rPr>
      </w:pPr>
      <w:r w:rsidRPr="00307406">
        <w:rPr>
          <w:rFonts w:ascii="Times New Roman" w:eastAsia="Times New Roman" w:hAnsi="Times New Roman" w:cs="Times New Roman"/>
          <w:b/>
          <w:sz w:val="24"/>
          <w:szCs w:val="24"/>
          <w:lang w:eastAsia="pl-PL"/>
        </w:rPr>
        <w:t>ODPOWIEDŹ:</w:t>
      </w:r>
      <w:r w:rsidRPr="00A31619">
        <w:rPr>
          <w:rFonts w:ascii="Times New Roman" w:eastAsia="Times New Roman" w:hAnsi="Times New Roman" w:cs="Times New Roman"/>
          <w:b/>
          <w:sz w:val="24"/>
          <w:szCs w:val="24"/>
          <w:lang w:eastAsia="pl-PL"/>
        </w:rPr>
        <w:t xml:space="preserve"> </w:t>
      </w:r>
      <w:r w:rsidR="00F1673B">
        <w:rPr>
          <w:rFonts w:ascii="Times New Roman" w:eastAsia="Times New Roman" w:hAnsi="Times New Roman" w:cs="Times New Roman"/>
          <w:b/>
          <w:sz w:val="24"/>
          <w:szCs w:val="24"/>
          <w:lang w:eastAsia="pl-PL"/>
        </w:rPr>
        <w:t xml:space="preserve">Nie, Zamawiający nie wyraża zgody. </w:t>
      </w:r>
    </w:p>
    <w:p w14:paraId="5FE1FDEE" w14:textId="7ECA11F4" w:rsidR="00BC27A3" w:rsidRPr="00A31619" w:rsidRDefault="00BC27A3" w:rsidP="00BC27A3">
      <w:pPr>
        <w:widowControl w:val="0"/>
        <w:tabs>
          <w:tab w:val="left" w:pos="0"/>
        </w:tabs>
        <w:jc w:val="both"/>
        <w:outlineLvl w:val="5"/>
        <w:rPr>
          <w:rFonts w:ascii="Times New Roman" w:hAnsi="Times New Roman" w:cs="Times New Roman"/>
          <w:sz w:val="24"/>
          <w:szCs w:val="24"/>
        </w:rPr>
      </w:pPr>
    </w:p>
    <w:p w14:paraId="423B93C9" w14:textId="794FD9BE" w:rsidR="00BC27A3" w:rsidRPr="00A31619" w:rsidRDefault="00BC27A3" w:rsidP="00BC27A3">
      <w:pPr>
        <w:widowControl w:val="0"/>
        <w:tabs>
          <w:tab w:val="left" w:pos="0"/>
        </w:tabs>
        <w:jc w:val="both"/>
        <w:outlineLvl w:val="5"/>
        <w:rPr>
          <w:rFonts w:ascii="Times New Roman" w:eastAsia="Times New Roman" w:hAnsi="Times New Roman" w:cs="Times New Roman"/>
          <w:b/>
          <w:sz w:val="24"/>
          <w:szCs w:val="24"/>
          <w:lang w:eastAsia="pl-PL"/>
        </w:rPr>
      </w:pPr>
      <w:r w:rsidRPr="00A31619">
        <w:rPr>
          <w:rFonts w:ascii="Times New Roman" w:eastAsia="Times New Roman" w:hAnsi="Times New Roman" w:cs="Times New Roman"/>
          <w:b/>
          <w:sz w:val="24"/>
          <w:szCs w:val="24"/>
          <w:lang w:eastAsia="pl-PL"/>
        </w:rPr>
        <w:t xml:space="preserve">Pytanie 10 </w:t>
      </w:r>
    </w:p>
    <w:p w14:paraId="685F4241" w14:textId="58CE7682" w:rsidR="005C4D3D" w:rsidRPr="00A31619" w:rsidRDefault="00BC27A3" w:rsidP="00BC27A3">
      <w:pPr>
        <w:widowControl w:val="0"/>
        <w:tabs>
          <w:tab w:val="left" w:pos="0"/>
        </w:tabs>
        <w:jc w:val="both"/>
        <w:outlineLvl w:val="5"/>
        <w:rPr>
          <w:rFonts w:ascii="Times New Roman" w:hAnsi="Times New Roman" w:cs="Times New Roman"/>
          <w:sz w:val="24"/>
          <w:szCs w:val="24"/>
        </w:rPr>
      </w:pPr>
      <w:r w:rsidRPr="00A31619">
        <w:rPr>
          <w:rFonts w:ascii="Times New Roman" w:hAnsi="Times New Roman" w:cs="Times New Roman"/>
          <w:sz w:val="24"/>
          <w:szCs w:val="24"/>
        </w:rPr>
        <w:t>Czy Zamawiający w pakiecie nr 11 miał na myśli Teriflunomid 14 mg x 28 tabl.powl. ?</w:t>
      </w:r>
    </w:p>
    <w:p w14:paraId="2419D15E" w14:textId="3D85F26F" w:rsidR="00793A4C" w:rsidRPr="00A31619" w:rsidRDefault="00793A4C" w:rsidP="00793A4C">
      <w:pPr>
        <w:widowControl w:val="0"/>
        <w:tabs>
          <w:tab w:val="left" w:pos="0"/>
        </w:tabs>
        <w:jc w:val="both"/>
        <w:outlineLvl w:val="5"/>
        <w:rPr>
          <w:rFonts w:ascii="Times New Roman" w:eastAsia="Times New Roman" w:hAnsi="Times New Roman" w:cs="Times New Roman"/>
          <w:b/>
          <w:sz w:val="24"/>
          <w:szCs w:val="24"/>
          <w:lang w:eastAsia="pl-PL"/>
        </w:rPr>
      </w:pPr>
      <w:r w:rsidRPr="00307406">
        <w:rPr>
          <w:rFonts w:ascii="Times New Roman" w:eastAsia="Times New Roman" w:hAnsi="Times New Roman" w:cs="Times New Roman"/>
          <w:b/>
          <w:sz w:val="24"/>
          <w:szCs w:val="24"/>
          <w:lang w:eastAsia="pl-PL"/>
        </w:rPr>
        <w:t>ODPOWIEDŹ:</w:t>
      </w:r>
      <w:r w:rsidRPr="00A31619">
        <w:rPr>
          <w:rFonts w:ascii="Times New Roman" w:eastAsia="Times New Roman" w:hAnsi="Times New Roman" w:cs="Times New Roman"/>
          <w:b/>
          <w:sz w:val="24"/>
          <w:szCs w:val="24"/>
          <w:lang w:eastAsia="pl-PL"/>
        </w:rPr>
        <w:t xml:space="preserve"> </w:t>
      </w:r>
      <w:r w:rsidR="00F1673B">
        <w:rPr>
          <w:rFonts w:ascii="Times New Roman" w:eastAsia="Times New Roman" w:hAnsi="Times New Roman" w:cs="Times New Roman"/>
          <w:b/>
          <w:sz w:val="24"/>
          <w:szCs w:val="24"/>
          <w:lang w:eastAsia="pl-PL"/>
        </w:rPr>
        <w:t>Tak, Zamawiający miał na myśli tabletki powlekane.</w:t>
      </w:r>
    </w:p>
    <w:p w14:paraId="7C5A7CBD" w14:textId="367065E8" w:rsidR="00727312" w:rsidRPr="00A31619" w:rsidRDefault="00727312" w:rsidP="00793A4C">
      <w:pPr>
        <w:widowControl w:val="0"/>
        <w:tabs>
          <w:tab w:val="left" w:pos="0"/>
        </w:tabs>
        <w:jc w:val="both"/>
        <w:outlineLvl w:val="5"/>
        <w:rPr>
          <w:rFonts w:ascii="Times New Roman" w:eastAsia="Times New Roman" w:hAnsi="Times New Roman" w:cs="Times New Roman"/>
          <w:b/>
          <w:sz w:val="24"/>
          <w:szCs w:val="24"/>
          <w:lang w:eastAsia="pl-PL"/>
        </w:rPr>
      </w:pPr>
    </w:p>
    <w:p w14:paraId="278088D9" w14:textId="77777777" w:rsidR="00727312" w:rsidRPr="00A31619" w:rsidRDefault="00727312" w:rsidP="00727312">
      <w:pPr>
        <w:widowControl w:val="0"/>
        <w:tabs>
          <w:tab w:val="left" w:pos="0"/>
        </w:tabs>
        <w:jc w:val="both"/>
        <w:outlineLvl w:val="5"/>
        <w:rPr>
          <w:rFonts w:ascii="Times New Roman" w:eastAsia="Times New Roman" w:hAnsi="Times New Roman" w:cs="Times New Roman"/>
          <w:b/>
          <w:sz w:val="24"/>
          <w:szCs w:val="24"/>
          <w:lang w:eastAsia="pl-PL"/>
        </w:rPr>
      </w:pPr>
      <w:r w:rsidRPr="00A31619">
        <w:rPr>
          <w:rFonts w:ascii="Times New Roman" w:eastAsia="Times New Roman" w:hAnsi="Times New Roman" w:cs="Times New Roman"/>
          <w:b/>
          <w:sz w:val="24"/>
          <w:szCs w:val="24"/>
          <w:lang w:eastAsia="pl-PL"/>
        </w:rPr>
        <w:t>Pytanie 11</w:t>
      </w:r>
    </w:p>
    <w:p w14:paraId="2655EC1F" w14:textId="77777777" w:rsidR="00727312" w:rsidRPr="00A31619" w:rsidRDefault="00727312" w:rsidP="00727312">
      <w:pPr>
        <w:widowControl w:val="0"/>
        <w:tabs>
          <w:tab w:val="left" w:pos="0"/>
        </w:tabs>
        <w:jc w:val="both"/>
        <w:outlineLvl w:val="5"/>
        <w:rPr>
          <w:rFonts w:ascii="Times New Roman" w:eastAsia="Times New Roman" w:hAnsi="Times New Roman" w:cs="Times New Roman"/>
        </w:rPr>
      </w:pPr>
      <w:r w:rsidRPr="00A31619">
        <w:rPr>
          <w:rFonts w:ascii="Times New Roman" w:eastAsia="Times New Roman" w:hAnsi="Times New Roman" w:cs="Times New Roman"/>
          <w:u w:val="single"/>
        </w:rPr>
        <w:t>Do §3 ust.13 projektu umowy.</w:t>
      </w:r>
      <w:r w:rsidRPr="00A31619">
        <w:rPr>
          <w:rFonts w:ascii="Times New Roman" w:eastAsia="Times New Roman" w:hAnsi="Times New Roman" w:cs="Times New Roman"/>
        </w:rPr>
        <w:t xml:space="preserve"> Czy Zamawiający zgodzi się na zmianę </w:t>
      </w:r>
      <w:r w:rsidRPr="00A31619">
        <w:rPr>
          <w:rFonts w:ascii="Times New Roman" w:eastAsia="Times New Roman" w:hAnsi="Times New Roman" w:cs="Times New Roman"/>
          <w:lang w:eastAsia="pl-PL"/>
        </w:rPr>
        <w:t xml:space="preserve">§ </w:t>
      </w:r>
      <w:r w:rsidRPr="00A31619">
        <w:rPr>
          <w:rFonts w:ascii="Times New Roman" w:eastAsia="Times New Roman" w:hAnsi="Times New Roman" w:cs="Times New Roman"/>
        </w:rPr>
        <w:t xml:space="preserve">3 ust. 13 wzoru umowy poprzez </w:t>
      </w:r>
      <w:r w:rsidRPr="00A31619">
        <w:rPr>
          <w:rFonts w:ascii="Times New Roman" w:eastAsia="Times New Roman" w:hAnsi="Times New Roman" w:cs="Times New Roman"/>
          <w:u w:val="single"/>
        </w:rPr>
        <w:t>usunięcie</w:t>
      </w:r>
      <w:r w:rsidRPr="00A31619">
        <w:rPr>
          <w:rFonts w:ascii="Times New Roman" w:eastAsia="Times New Roman" w:hAnsi="Times New Roman" w:cs="Times New Roman"/>
        </w:rPr>
        <w:t xml:space="preserve"> fragmentu „(…) o co najmniej 5% względem kalkulacji kosztów realizacji przedmiotu umowy i wysokości wynagrodzenia Dostawcy, którą przyjął Dostawca kalkulując swoje wynagrodzenie wskazane w ofercie. Kalkulacje taką Dostawca zobowiązany jest przedstawić Zamawiającemu w dacie podpisania umowy. Kalkulacja ta powinna wskazywać na katalog kosztów ponoszonych przez Dostawcę i udział procentowy poszczególnych kosztów i elementów cenotwórczych w wynagrodzeniu Dostawcy”  oraz </w:t>
      </w:r>
      <w:r w:rsidRPr="00A31619">
        <w:rPr>
          <w:rFonts w:ascii="Times New Roman" w:eastAsia="Times New Roman" w:hAnsi="Times New Roman" w:cs="Times New Roman"/>
          <w:u w:val="single"/>
        </w:rPr>
        <w:t>zastąpienie</w:t>
      </w:r>
      <w:r w:rsidRPr="00A31619">
        <w:rPr>
          <w:rFonts w:ascii="Times New Roman" w:eastAsia="Times New Roman" w:hAnsi="Times New Roman" w:cs="Times New Roman"/>
        </w:rPr>
        <w:t xml:space="preserve"> go postanowieniem stanowiącym, że przesłanką waloryzacji będzie wzrost średniorocznych kosztów realizacji przedmiotu umowy o co najmniej 5% względem ceny lub kosztu przyjętych przez Dostawcę w celu ustalenia wynagrodzenia zawartego w ofercie, przy czym  wzrost kosztów realizacji przedmiotu umowy winien zostać przez Dostawcę wykazany poprzez przedłożenie – innych aniżeli ww. kalkulacja – dokumentów, o których mowa w </w:t>
      </w:r>
      <w:r w:rsidRPr="00A31619">
        <w:rPr>
          <w:rFonts w:ascii="Times New Roman" w:eastAsia="Times New Roman" w:hAnsi="Times New Roman" w:cs="Times New Roman"/>
          <w:lang w:eastAsia="pl-PL"/>
        </w:rPr>
        <w:t xml:space="preserve">§ </w:t>
      </w:r>
      <w:r w:rsidRPr="00A31619">
        <w:rPr>
          <w:rFonts w:ascii="Times New Roman" w:eastAsia="Times New Roman" w:hAnsi="Times New Roman" w:cs="Times New Roman"/>
        </w:rPr>
        <w:t xml:space="preserve">3 ust. 16 pkt. 4, tj. dokumentów potwierdzających wzrost cen materiałów lub kosztów związanych z realizacją przedmiotu umowy, </w:t>
      </w:r>
      <w:r w:rsidRPr="00A31619">
        <w:rPr>
          <w:rFonts w:ascii="Times New Roman" w:eastAsia="Times New Roman" w:hAnsi="Times New Roman" w:cs="Times New Roman"/>
        </w:rPr>
        <w:lastRenderedPageBreak/>
        <w:t>bowiem  ww. postanowienie wypacza sens zmiany art. 439 ustawy Prawo zamówień publicznych?</w:t>
      </w:r>
    </w:p>
    <w:p w14:paraId="238B420E" w14:textId="77777777" w:rsidR="00727312" w:rsidRPr="00A31619" w:rsidRDefault="00727312" w:rsidP="00727312">
      <w:pPr>
        <w:widowControl w:val="0"/>
        <w:tabs>
          <w:tab w:val="left" w:pos="0"/>
        </w:tabs>
        <w:jc w:val="both"/>
        <w:outlineLvl w:val="5"/>
        <w:rPr>
          <w:rFonts w:ascii="Times New Roman" w:eastAsia="Times New Roman" w:hAnsi="Times New Roman" w:cs="Times New Roman"/>
        </w:rPr>
      </w:pPr>
    </w:p>
    <w:p w14:paraId="4CE70E21" w14:textId="77777777" w:rsidR="00A31619" w:rsidRPr="00A31619" w:rsidRDefault="00727312" w:rsidP="00A31619">
      <w:pPr>
        <w:widowControl w:val="0"/>
        <w:tabs>
          <w:tab w:val="left" w:pos="0"/>
        </w:tabs>
        <w:jc w:val="both"/>
        <w:outlineLvl w:val="5"/>
        <w:rPr>
          <w:rFonts w:ascii="Times New Roman" w:hAnsi="Times New Roman" w:cs="Times New Roman"/>
        </w:rPr>
      </w:pPr>
      <w:r w:rsidRPr="00A31619">
        <w:rPr>
          <w:rFonts w:ascii="Times New Roman" w:hAnsi="Times New Roman" w:cs="Times New Roman"/>
        </w:rPr>
        <w:t xml:space="preserve">Uzasadniając powyższe wskazać należy, że wymóg przedłożenia przez Dostawcę w dniu podpisania umowy kalkulacji zawierającej zestawienie kosztów ponoszonych przez Dostawcę i udział procentowy poszczególnych kosztów i elementów cenotwórczych w wynagrodzeniu Dostawcy stanowi </w:t>
      </w:r>
      <w:r w:rsidRPr="00A31619">
        <w:rPr>
          <w:rFonts w:ascii="Times New Roman" w:hAnsi="Times New Roman" w:cs="Times New Roman"/>
          <w:b/>
          <w:bCs/>
        </w:rPr>
        <w:t>rażące naruszenie treści</w:t>
      </w:r>
      <w:r w:rsidRPr="00A31619">
        <w:rPr>
          <w:rFonts w:ascii="Times New Roman" w:hAnsi="Times New Roman" w:cs="Times New Roman"/>
        </w:rPr>
        <w:t xml:space="preserve"> oraz idei art. 439 ustawy – Prawo zamówień publicznych (dalej jako: PZP), albowiem – wbrew woli ustawodawcy – stanowi on jedynie </w:t>
      </w:r>
      <w:r w:rsidRPr="00A31619">
        <w:rPr>
          <w:rFonts w:ascii="Times New Roman" w:hAnsi="Times New Roman" w:cs="Times New Roman"/>
          <w:b/>
          <w:bCs/>
        </w:rPr>
        <w:t>iluzoryczną realizację wymogów ustawowych dot. waloryzacji wynagrodzenia wykonawcy.</w:t>
      </w:r>
      <w:r w:rsidRPr="00A31619">
        <w:rPr>
          <w:rFonts w:ascii="Times New Roman" w:hAnsi="Times New Roman" w:cs="Times New Roman"/>
        </w:rPr>
        <w:t xml:space="preserve"> Zarówno w orzecznictwie, jak i w doktrynie zgodnie podnosi się, że celem zastosowania art. 439 Prawa zamówień publicznych powinno być faktyczne umożliwienie zmiany wysokości wynagrodzenia wykonawcy (zarówno przez jego podwyższenie, jak i obniżenie) w przypadku zmiany ceny materiałów lub kosztów związanych z realizacją zamówienia. Dla prawidłowego zastosowania tego przepisu nie jest zatem wystarczające formalne zawarcie w projektach umów postanowień dotyczących kwestii w tym przepisie wymaganych, ale konieczne jest takie określenie zasad waloryzacji, które da stronom umowy szansę na zmianę wysokości wynagrodzenia uwzględniającą zmiany cen na rynku i na rozłożenie ryzyka wzrostu cen na obie strony umowy (vide: wyrok Krajowej Izby Odwoławczej z dnia 14 czerwca 2022 r., sygn. akt: KIO 1192/22). Innymi słowy, postanowienia waloryzacyjne nie mogą sprowadzać się jedynie do formalnego wypełnienia obowiązku ich zawarcia w umowie, lecz powinny pozwalać na rzeczywiste ich zastosowanie podczas realizacji zamówienia (vide: M. Jaworska, Prawo zamówień publicznych. Komentarz, red. Marzena Jaworska, Dorota Grześkowiak-Stojek, Julia Jarnicka, Agnieszka Matusiak, wyd. 4, art. 439). W świetle powyższego, wymóg przedłożenia w dniu zawarcia umowy rzeczonej kalkulacji ocenić należy jako nadmierne obciążenie Dostawcy, naruszające zasadę równowagi stron umowy oraz ekwiwalentności świadczeń stron umowy. Takie ukształtowanie </w:t>
      </w:r>
      <w:r w:rsidRPr="00A31619">
        <w:rPr>
          <w:rFonts w:ascii="Times New Roman" w:hAnsi="Times New Roman" w:cs="Times New Roman"/>
          <w:lang w:eastAsia="pl-PL"/>
        </w:rPr>
        <w:t>sytuacji Dostawcy</w:t>
      </w:r>
      <w:r w:rsidRPr="00A31619">
        <w:rPr>
          <w:rFonts w:ascii="Times New Roman" w:hAnsi="Times New Roman" w:cs="Times New Roman"/>
          <w:b/>
          <w:bCs/>
        </w:rPr>
        <w:t xml:space="preserve"> </w:t>
      </w:r>
      <w:r w:rsidRPr="00A31619">
        <w:rPr>
          <w:rFonts w:ascii="Times New Roman" w:hAnsi="Times New Roman" w:cs="Times New Roman"/>
        </w:rPr>
        <w:t xml:space="preserve">prowadzi zaś do nieuchronnego wniosku, iż kwestionowane postanowienie wzoru umowy stanowi jedynie </w:t>
      </w:r>
      <w:r w:rsidRPr="00A31619">
        <w:rPr>
          <w:rFonts w:ascii="Times New Roman" w:hAnsi="Times New Roman" w:cs="Times New Roman"/>
          <w:b/>
          <w:bCs/>
        </w:rPr>
        <w:t xml:space="preserve">pozorną realizację art. 439 PZP i </w:t>
      </w:r>
      <w:r w:rsidRPr="00A31619">
        <w:rPr>
          <w:rFonts w:ascii="Times New Roman" w:hAnsi="Times New Roman" w:cs="Times New Roman"/>
        </w:rPr>
        <w:t>jako takie</w:t>
      </w:r>
      <w:r w:rsidRPr="00A31619">
        <w:rPr>
          <w:rFonts w:ascii="Times New Roman" w:hAnsi="Times New Roman" w:cs="Times New Roman"/>
          <w:b/>
          <w:bCs/>
        </w:rPr>
        <w:t xml:space="preserve"> </w:t>
      </w:r>
      <w:r w:rsidRPr="00A31619">
        <w:rPr>
          <w:rFonts w:ascii="Times New Roman" w:hAnsi="Times New Roman" w:cs="Times New Roman"/>
        </w:rPr>
        <w:t>pozostaje sprzeczne z przepisem ustawy</w:t>
      </w:r>
    </w:p>
    <w:p w14:paraId="09E27E5E" w14:textId="77777777" w:rsidR="00A31619" w:rsidRPr="00A31619" w:rsidRDefault="00727312" w:rsidP="00A31619">
      <w:pPr>
        <w:widowControl w:val="0"/>
        <w:tabs>
          <w:tab w:val="left" w:pos="0"/>
        </w:tabs>
        <w:jc w:val="both"/>
        <w:outlineLvl w:val="5"/>
        <w:rPr>
          <w:rFonts w:ascii="Times New Roman" w:hAnsi="Times New Roman" w:cs="Times New Roman"/>
        </w:rPr>
      </w:pPr>
      <w:r w:rsidRPr="00A31619">
        <w:rPr>
          <w:rFonts w:ascii="Times New Roman" w:hAnsi="Times New Roman" w:cs="Times New Roman"/>
        </w:rPr>
        <w:t xml:space="preserve">Niezależnie od powyższego podkreślić należy, że wymóg zawarty w </w:t>
      </w:r>
      <w:r w:rsidRPr="00A31619">
        <w:rPr>
          <w:rFonts w:ascii="Times New Roman" w:hAnsi="Times New Roman" w:cs="Times New Roman"/>
          <w:lang w:eastAsia="pl-PL"/>
        </w:rPr>
        <w:t xml:space="preserve">§ </w:t>
      </w:r>
      <w:r w:rsidRPr="00A31619">
        <w:rPr>
          <w:rFonts w:ascii="Times New Roman" w:hAnsi="Times New Roman" w:cs="Times New Roman"/>
        </w:rPr>
        <w:t xml:space="preserve">3 ust. 13 wzoru umowy, stanowi </w:t>
      </w:r>
      <w:r w:rsidRPr="00A31619">
        <w:rPr>
          <w:rFonts w:ascii="Times New Roman" w:hAnsi="Times New Roman" w:cs="Times New Roman"/>
          <w:b/>
          <w:bCs/>
        </w:rPr>
        <w:t>naruszenie tajemnicy przedsiębiorstwa</w:t>
      </w:r>
      <w:r w:rsidRPr="00A31619">
        <w:rPr>
          <w:rFonts w:ascii="Times New Roman" w:hAnsi="Times New Roman" w:cs="Times New Roman"/>
        </w:rPr>
        <w:t xml:space="preserve">. Zgodnie bowiem ze stanowiskiem dominującym w orzecznictwie Krajowej Izby Odwoławczej, tajemnicą przedsiębiorstwa mogą być objęte m.in. kalkulacje ceny ofertowej (sposób kalkulacji, przyjęte kwoty), dostawy (w tym ceny materiałów) oraz stosowane rozwiązania organizacyjne. Informacje te stanowią zbiór wypracowanych w praktyce metod prowadzenia własnej działalności gospodarczej, wpływający na sposób budowania ceny oferty. Ten wypracowany sposób wyceny stanowi zaś istotną dla wykonawcy wartość gospodarczą, ponieważ pozwala mu na utrzymywanie jego przewagi konkurencyjnej nad innymi podmiotami działającymi w tej samej branży (vide: wyrok Krajowej Izby Odwoławczej z dnia 17 lutego 2016 r., sygn. akt: KIO 149/16; wyrok Krajowej Izby Odwoławczej z dnia 1 czerwca 2012 r., sygn. akt: KIO 995/12). W związku z powyższym – celem doprowadzenia do stanu zgodności postanowień wzoru umowy z prawem – za zasadną należy uznać zmianę treści </w:t>
      </w:r>
      <w:r w:rsidRPr="00A31619">
        <w:rPr>
          <w:rFonts w:ascii="Times New Roman" w:hAnsi="Times New Roman" w:cs="Times New Roman"/>
          <w:lang w:eastAsia="pl-PL"/>
        </w:rPr>
        <w:t xml:space="preserve">§ </w:t>
      </w:r>
      <w:r w:rsidRPr="00A31619">
        <w:rPr>
          <w:rFonts w:ascii="Times New Roman" w:hAnsi="Times New Roman" w:cs="Times New Roman"/>
        </w:rPr>
        <w:t>3 ust. 13 wzoru umowy w zaproponowany powyżej sposób.</w:t>
      </w:r>
    </w:p>
    <w:p w14:paraId="6543FDD9" w14:textId="5116959F" w:rsidR="00727312" w:rsidRPr="00A31619" w:rsidRDefault="00727312" w:rsidP="00A31619">
      <w:pPr>
        <w:widowControl w:val="0"/>
        <w:tabs>
          <w:tab w:val="left" w:pos="0"/>
        </w:tabs>
        <w:jc w:val="both"/>
        <w:outlineLvl w:val="5"/>
        <w:rPr>
          <w:rFonts w:ascii="Times New Roman" w:eastAsia="Times New Roman" w:hAnsi="Times New Roman" w:cs="Times New Roman"/>
          <w:b/>
          <w:sz w:val="24"/>
          <w:szCs w:val="24"/>
          <w:lang w:eastAsia="pl-PL"/>
        </w:rPr>
      </w:pPr>
      <w:r w:rsidRPr="00A31619">
        <w:rPr>
          <w:rFonts w:ascii="Times New Roman" w:hAnsi="Times New Roman" w:cs="Times New Roman"/>
        </w:rPr>
        <w:t xml:space="preserve">Jednocześnie zwracamy uwagę, że </w:t>
      </w:r>
      <w:r w:rsidRPr="00A31619">
        <w:rPr>
          <w:rFonts w:ascii="Times New Roman" w:hAnsi="Times New Roman" w:cs="Times New Roman"/>
          <w:lang w:eastAsia="pl-PL"/>
        </w:rPr>
        <w:t xml:space="preserve">§ </w:t>
      </w:r>
      <w:r w:rsidRPr="00A31619">
        <w:rPr>
          <w:rFonts w:ascii="Times New Roman" w:hAnsi="Times New Roman" w:cs="Times New Roman"/>
        </w:rPr>
        <w:t xml:space="preserve">3 ust. 13 wzoru umowy jest </w:t>
      </w:r>
      <w:r w:rsidRPr="00A31619">
        <w:rPr>
          <w:rFonts w:ascii="Times New Roman" w:hAnsi="Times New Roman" w:cs="Times New Roman"/>
          <w:b/>
          <w:bCs/>
        </w:rPr>
        <w:t>niekompletny, a w rezultacie nieprecyzyjny.</w:t>
      </w:r>
      <w:r w:rsidRPr="00A31619">
        <w:rPr>
          <w:rFonts w:ascii="Times New Roman" w:hAnsi="Times New Roman" w:cs="Times New Roman"/>
        </w:rPr>
        <w:t xml:space="preserve"> Nie określa on bowiem sposobu ustalania zmiany wynagrodzenia (umowa nie ustanawia wskaźnika waloryzacji, ani zasad kalkulacji zwaloryzowanego wynagrodzenia) oraz maksymalnej wartości zmiany wynagrodzenia. Tym samym </w:t>
      </w:r>
      <w:r w:rsidRPr="00A31619">
        <w:rPr>
          <w:rFonts w:ascii="Times New Roman" w:hAnsi="Times New Roman" w:cs="Times New Roman"/>
          <w:lang w:eastAsia="pl-PL"/>
        </w:rPr>
        <w:t xml:space="preserve">§ </w:t>
      </w:r>
      <w:r w:rsidRPr="00A31619">
        <w:rPr>
          <w:rFonts w:ascii="Times New Roman" w:hAnsi="Times New Roman" w:cs="Times New Roman"/>
        </w:rPr>
        <w:t xml:space="preserve">3 ust. 13 wzoru umowy nie spełnia wymogów ustawowych, przewidzianych w art. 439 ust. 2 </w:t>
      </w:r>
      <w:r w:rsidRPr="00A31619">
        <w:rPr>
          <w:rFonts w:ascii="Times New Roman" w:hAnsi="Times New Roman" w:cs="Times New Roman"/>
          <w:lang w:eastAsia="pl-PL"/>
        </w:rPr>
        <w:t xml:space="preserve">pkt 2 i 4 PZP. </w:t>
      </w:r>
      <w:r w:rsidRPr="00A31619">
        <w:rPr>
          <w:rFonts w:ascii="Times New Roman" w:hAnsi="Times New Roman" w:cs="Times New Roman"/>
        </w:rPr>
        <w:t xml:space="preserve">Samo postanowienie z </w:t>
      </w:r>
      <w:r w:rsidRPr="00A31619">
        <w:rPr>
          <w:rFonts w:ascii="Times New Roman" w:hAnsi="Times New Roman" w:cs="Times New Roman"/>
          <w:lang w:eastAsia="pl-PL"/>
        </w:rPr>
        <w:t xml:space="preserve">§ </w:t>
      </w:r>
      <w:r w:rsidRPr="00A31619">
        <w:rPr>
          <w:rFonts w:ascii="Times New Roman" w:hAnsi="Times New Roman" w:cs="Times New Roman"/>
        </w:rPr>
        <w:t xml:space="preserve">3 ust. 14 wzoru umowy, które stanowi, że poziom wzrostu wynagrodzenia zostanie ustalony przez strony uznać należy za zapis blankietowy, który nie precyzuje dostatecznie zakresu dopuszczalnej waloryzacji. W konsekwencji na podstawie umowy Dostawca nie jest w stanie przewidzieć, ile wyniesie ewentualna waloryzacja wynagrodzenia oraz prawidłowo oszacować ryzyka ekonomicznego zawarcia umowy z Zamawiającym. Co za tym idzie zawarte we wzorze umowy postanowienia dotyczące waloryzacji wynagrodzenia jawią się jako nieprzejrzyste oraz niezapewniające pewności co do treści stosunku zobowiązaniowego, a także skuteczności samej waloryzacji. Taki stan rzeczy uznać należy za sprzeczny z treścią art. 439 PZP. Niezależnie zatem od ww. zmiany </w:t>
      </w:r>
      <w:r w:rsidRPr="00A31619">
        <w:rPr>
          <w:rFonts w:ascii="Times New Roman" w:hAnsi="Times New Roman" w:cs="Times New Roman"/>
          <w:lang w:eastAsia="pl-PL"/>
        </w:rPr>
        <w:t xml:space="preserve">wnosimy o doprecyzowanie § </w:t>
      </w:r>
      <w:r w:rsidRPr="00A31619">
        <w:rPr>
          <w:rFonts w:ascii="Times New Roman" w:hAnsi="Times New Roman" w:cs="Times New Roman"/>
        </w:rPr>
        <w:t>3 ust. 13 wzoru umowy w taki sposób, aby zawierał w sobie ww. postanowienia.</w:t>
      </w:r>
    </w:p>
    <w:p w14:paraId="5AD7E10D" w14:textId="670E254F" w:rsidR="00A31619" w:rsidRPr="000C77EB" w:rsidRDefault="00A31619" w:rsidP="00A31619">
      <w:pPr>
        <w:widowControl w:val="0"/>
        <w:tabs>
          <w:tab w:val="left" w:pos="0"/>
        </w:tabs>
        <w:jc w:val="both"/>
        <w:outlineLvl w:val="5"/>
        <w:rPr>
          <w:rFonts w:ascii="Times New Roman" w:eastAsia="Times New Roman" w:hAnsi="Times New Roman" w:cs="Times New Roman"/>
          <w:b/>
          <w:sz w:val="24"/>
          <w:szCs w:val="24"/>
          <w:lang w:eastAsia="pl-PL"/>
        </w:rPr>
      </w:pPr>
      <w:r w:rsidRPr="000C77EB">
        <w:rPr>
          <w:rFonts w:ascii="Times New Roman" w:eastAsia="Times New Roman" w:hAnsi="Times New Roman" w:cs="Times New Roman"/>
          <w:b/>
          <w:sz w:val="24"/>
          <w:szCs w:val="24"/>
          <w:lang w:eastAsia="pl-PL"/>
        </w:rPr>
        <w:t xml:space="preserve">ODPOWIEDŹ: </w:t>
      </w:r>
      <w:r w:rsidR="000C77EB" w:rsidRPr="000C77EB">
        <w:rPr>
          <w:rFonts w:ascii="Times New Roman" w:eastAsia="Times New Roman" w:hAnsi="Times New Roman" w:cs="Times New Roman"/>
          <w:b/>
          <w:sz w:val="24"/>
          <w:szCs w:val="24"/>
          <w:lang w:eastAsia="pl-PL"/>
        </w:rPr>
        <w:t xml:space="preserve">Zamawiający nie wyraża zgody na proponowaną zmianę. W ocenie Zamawiającego regulacje zawarte w projekcie umowy (w szczególności w § 3 ust. 16 pkt 4) umożliwiają dokonanie Waloryzacji z poszanowaniem słusznych interesów Wykonawcy, jak i sprzyjają Zamawiającemu w należytej ocenie zasadności wniosku Wykonawcy o waloryzację wynagrodzenia w zakresie wpływu wzrostu danego czynnika kosztotwórczego na całkowite wynagrodzenie Wykonawcy. Jeśli w ocenie Wykonawcy żądana informacja (kalkulacja) zawiera tajemnicę przedsiębiorstwa to Wykonawca winien taką tajemnicę zastrzec wskazując na elementy uzasadniające, że z taką tajemnicą w okolicznościach danego postępowania mamy do czynienia. </w:t>
      </w:r>
    </w:p>
    <w:p w14:paraId="20C12A52" w14:textId="77777777" w:rsidR="00727312" w:rsidRPr="00A31619" w:rsidRDefault="00727312" w:rsidP="00727312">
      <w:pPr>
        <w:widowControl w:val="0"/>
        <w:tabs>
          <w:tab w:val="left" w:pos="0"/>
        </w:tabs>
        <w:jc w:val="both"/>
        <w:outlineLvl w:val="5"/>
        <w:rPr>
          <w:rFonts w:ascii="Times New Roman" w:eastAsia="Times New Roman" w:hAnsi="Times New Roman" w:cs="Times New Roman"/>
          <w:b/>
          <w:sz w:val="24"/>
          <w:szCs w:val="24"/>
          <w:lang w:eastAsia="pl-PL"/>
        </w:rPr>
      </w:pPr>
    </w:p>
    <w:p w14:paraId="731A0F29" w14:textId="77777777" w:rsidR="00727312" w:rsidRPr="00A31619" w:rsidRDefault="00727312" w:rsidP="00727312">
      <w:pPr>
        <w:widowControl w:val="0"/>
        <w:tabs>
          <w:tab w:val="left" w:pos="0"/>
        </w:tabs>
        <w:jc w:val="both"/>
        <w:outlineLvl w:val="5"/>
        <w:rPr>
          <w:rFonts w:ascii="Times New Roman" w:eastAsia="Times New Roman" w:hAnsi="Times New Roman" w:cs="Times New Roman"/>
          <w:b/>
          <w:sz w:val="24"/>
          <w:szCs w:val="24"/>
          <w:lang w:eastAsia="pl-PL"/>
        </w:rPr>
      </w:pPr>
      <w:r w:rsidRPr="00A31619">
        <w:rPr>
          <w:rFonts w:ascii="Times New Roman" w:eastAsia="Times New Roman" w:hAnsi="Times New Roman" w:cs="Times New Roman"/>
          <w:b/>
          <w:sz w:val="24"/>
          <w:szCs w:val="24"/>
          <w:lang w:eastAsia="pl-PL"/>
        </w:rPr>
        <w:t>Pytanie 12</w:t>
      </w:r>
    </w:p>
    <w:p w14:paraId="1C552B54" w14:textId="5EC9A6A2" w:rsidR="00727312" w:rsidRPr="00E01517" w:rsidRDefault="00727312" w:rsidP="00727312">
      <w:pPr>
        <w:widowControl w:val="0"/>
        <w:tabs>
          <w:tab w:val="left" w:pos="0"/>
        </w:tabs>
        <w:jc w:val="both"/>
        <w:outlineLvl w:val="5"/>
        <w:rPr>
          <w:rFonts w:ascii="Times New Roman" w:eastAsia="Times New Roman" w:hAnsi="Times New Roman" w:cs="Times New Roman"/>
          <w:color w:val="FF0000"/>
        </w:rPr>
      </w:pPr>
      <w:r w:rsidRPr="00A31619">
        <w:rPr>
          <w:rFonts w:ascii="Times New Roman" w:eastAsia="Times New Roman" w:hAnsi="Times New Roman" w:cs="Times New Roman"/>
          <w:color w:val="000000"/>
          <w:u w:val="single"/>
        </w:rPr>
        <w:t>Do §8 ust. 1 pkt 1), ust. 5 wzoru umowy</w:t>
      </w:r>
      <w:r w:rsidRPr="00A31619">
        <w:rPr>
          <w:rFonts w:ascii="Times New Roman" w:eastAsia="Times New Roman" w:hAnsi="Times New Roman" w:cs="Times New Roman"/>
          <w:color w:val="000000"/>
        </w:rPr>
        <w:t xml:space="preserve">: Czy Zamawiający wyrazi zgodę na zmianę wymiaru kary umownej </w:t>
      </w:r>
      <w:r w:rsidRPr="00A31619">
        <w:rPr>
          <w:rFonts w:ascii="Times New Roman" w:eastAsia="Times New Roman" w:hAnsi="Times New Roman" w:cs="Times New Roman"/>
          <w:color w:val="000000"/>
        </w:rPr>
        <w:lastRenderedPageBreak/>
        <w:t>zastrzeżonej w §8 ust. 1 pkt 1), ust. 5 wzoru umowy do wysokości 10% wartości NIEZREALIZOWANEJ części umowy?</w:t>
      </w:r>
    </w:p>
    <w:p w14:paraId="2C29AD32" w14:textId="7A6E8AFB" w:rsidR="00E01517" w:rsidRPr="00EA5C46" w:rsidRDefault="00A31619" w:rsidP="00A260DA">
      <w:pPr>
        <w:jc w:val="both"/>
        <w:rPr>
          <w:rFonts w:ascii="Times New Roman" w:eastAsia="Times New Roman" w:hAnsi="Times New Roman" w:cs="Times New Roman"/>
          <w:b/>
          <w:sz w:val="24"/>
          <w:szCs w:val="24"/>
          <w:lang w:eastAsia="pl-PL"/>
        </w:rPr>
      </w:pPr>
      <w:r w:rsidRPr="00307406">
        <w:rPr>
          <w:rFonts w:ascii="Times New Roman" w:eastAsia="Times New Roman" w:hAnsi="Times New Roman" w:cs="Times New Roman"/>
          <w:b/>
          <w:sz w:val="24"/>
          <w:szCs w:val="24"/>
          <w:lang w:eastAsia="pl-PL"/>
        </w:rPr>
        <w:t>ODPOWIEDŹ:</w:t>
      </w:r>
      <w:r w:rsidRPr="00E01517">
        <w:rPr>
          <w:rFonts w:ascii="Times New Roman" w:eastAsia="Times New Roman" w:hAnsi="Times New Roman" w:cs="Times New Roman"/>
          <w:b/>
          <w:sz w:val="24"/>
          <w:szCs w:val="24"/>
          <w:lang w:eastAsia="pl-PL"/>
        </w:rPr>
        <w:t xml:space="preserve"> </w:t>
      </w:r>
      <w:r w:rsidR="00E01517" w:rsidRPr="00EA5C46">
        <w:rPr>
          <w:rFonts w:ascii="Times New Roman" w:eastAsia="Times New Roman" w:hAnsi="Times New Roman" w:cs="Times New Roman"/>
          <w:b/>
          <w:sz w:val="24"/>
          <w:szCs w:val="24"/>
          <w:lang w:eastAsia="pl-PL"/>
        </w:rPr>
        <w:t>Zamawiający nie wyraża zgody.</w:t>
      </w:r>
      <w:r w:rsidR="00E01517" w:rsidRPr="00EA5C46">
        <w:t xml:space="preserve"> </w:t>
      </w:r>
      <w:r w:rsidR="00E01517" w:rsidRPr="00EA5C46">
        <w:rPr>
          <w:rFonts w:ascii="Times New Roman" w:eastAsia="Times New Roman" w:hAnsi="Times New Roman" w:cs="Times New Roman"/>
          <w:b/>
          <w:sz w:val="24"/>
          <w:szCs w:val="24"/>
          <w:lang w:eastAsia="pl-PL"/>
        </w:rPr>
        <w:t>Zapewnienie ciągłości i terminowości dostaw leków ma dla Szpitala kluczowe znaczenie, a uchybienia w terminowości dostaw mogą nieść za sobą problemy związane z zapewnieniem ciągłości terapii pacjentów, co grozi poważnymi konsekwencjami.</w:t>
      </w:r>
    </w:p>
    <w:p w14:paraId="790A6E3D" w14:textId="7DCC924C" w:rsidR="00727312" w:rsidRPr="00A31619" w:rsidRDefault="00727312" w:rsidP="00727312">
      <w:pPr>
        <w:widowControl w:val="0"/>
        <w:tabs>
          <w:tab w:val="left" w:pos="0"/>
        </w:tabs>
        <w:jc w:val="both"/>
        <w:outlineLvl w:val="5"/>
        <w:rPr>
          <w:rFonts w:ascii="Times New Roman" w:eastAsia="Times New Roman" w:hAnsi="Times New Roman" w:cs="Times New Roman"/>
          <w:color w:val="000000"/>
        </w:rPr>
      </w:pPr>
    </w:p>
    <w:p w14:paraId="3182451F" w14:textId="77777777" w:rsidR="00727312" w:rsidRPr="00A31619" w:rsidRDefault="00727312" w:rsidP="00727312">
      <w:pPr>
        <w:widowControl w:val="0"/>
        <w:tabs>
          <w:tab w:val="left" w:pos="0"/>
        </w:tabs>
        <w:jc w:val="both"/>
        <w:outlineLvl w:val="5"/>
        <w:rPr>
          <w:rFonts w:ascii="Times New Roman" w:eastAsia="Times New Roman" w:hAnsi="Times New Roman" w:cs="Times New Roman"/>
          <w:b/>
          <w:sz w:val="24"/>
          <w:szCs w:val="24"/>
          <w:lang w:eastAsia="pl-PL"/>
        </w:rPr>
      </w:pPr>
      <w:r w:rsidRPr="00A31619">
        <w:rPr>
          <w:rFonts w:ascii="Times New Roman" w:eastAsia="Times New Roman" w:hAnsi="Times New Roman" w:cs="Times New Roman"/>
          <w:b/>
          <w:sz w:val="24"/>
          <w:szCs w:val="24"/>
          <w:lang w:eastAsia="pl-PL"/>
        </w:rPr>
        <w:t>Pytanie 13</w:t>
      </w:r>
    </w:p>
    <w:p w14:paraId="6EF07158" w14:textId="34B4F301" w:rsidR="00727312" w:rsidRDefault="00727312" w:rsidP="00727312">
      <w:pPr>
        <w:widowControl w:val="0"/>
        <w:tabs>
          <w:tab w:val="left" w:pos="0"/>
        </w:tabs>
        <w:jc w:val="both"/>
        <w:outlineLvl w:val="5"/>
        <w:rPr>
          <w:rFonts w:ascii="Times New Roman" w:eastAsia="Times New Roman" w:hAnsi="Times New Roman" w:cs="Times New Roman"/>
          <w:color w:val="000000"/>
        </w:rPr>
      </w:pPr>
      <w:r w:rsidRPr="00A31619">
        <w:rPr>
          <w:rFonts w:ascii="Times New Roman" w:eastAsia="Times New Roman" w:hAnsi="Times New Roman" w:cs="Times New Roman"/>
          <w:color w:val="000000"/>
          <w:u w:val="single"/>
        </w:rPr>
        <w:t>Do §8 ust. 1 pkt 2) wzoru umowy</w:t>
      </w:r>
      <w:r w:rsidRPr="00A31619">
        <w:rPr>
          <w:rFonts w:ascii="Times New Roman" w:eastAsia="Times New Roman" w:hAnsi="Times New Roman" w:cs="Times New Roman"/>
          <w:color w:val="000000"/>
        </w:rPr>
        <w:t>. Czy Zamawiający wyrazi zgodę na zmianę w sposobie naliczania kary umownej za opóźnienie w realizacji dostawy lub za dostawę niezgodną z zamówieniem do wysokości 0,5% wartości brutto niedostarczonej lub niezgodnej części zamówienia za każdy dzień zwłoki, a dla dostaw w trybie na cito do wysokości 0,05% wartości brutto niedostarczonej lub niezgodnej części zamówienia za każdą godzinę zwłoki?</w:t>
      </w:r>
    </w:p>
    <w:p w14:paraId="0C1F7DCA" w14:textId="467A3079" w:rsidR="00E01517" w:rsidRPr="00EA5C46" w:rsidRDefault="00A31619" w:rsidP="00E01517">
      <w:pPr>
        <w:widowControl w:val="0"/>
        <w:tabs>
          <w:tab w:val="left" w:pos="0"/>
        </w:tabs>
        <w:jc w:val="both"/>
        <w:outlineLvl w:val="5"/>
        <w:rPr>
          <w:rFonts w:ascii="Times New Roman" w:eastAsia="Times New Roman" w:hAnsi="Times New Roman" w:cs="Times New Roman"/>
          <w:b/>
          <w:sz w:val="24"/>
          <w:szCs w:val="24"/>
          <w:lang w:eastAsia="pl-PL"/>
        </w:rPr>
      </w:pPr>
      <w:r w:rsidRPr="00307406">
        <w:rPr>
          <w:rFonts w:ascii="Times New Roman" w:eastAsia="Times New Roman" w:hAnsi="Times New Roman" w:cs="Times New Roman"/>
          <w:b/>
          <w:sz w:val="24"/>
          <w:szCs w:val="24"/>
          <w:lang w:eastAsia="pl-PL"/>
        </w:rPr>
        <w:t>ODPOWIEDŹ:</w:t>
      </w:r>
      <w:r w:rsidR="00E01517" w:rsidRPr="00E01517">
        <w:rPr>
          <w:rFonts w:ascii="Times New Roman" w:eastAsia="Times New Roman" w:hAnsi="Times New Roman" w:cs="Times New Roman"/>
          <w:b/>
          <w:color w:val="FF0000"/>
          <w:sz w:val="24"/>
          <w:szCs w:val="24"/>
          <w:lang w:eastAsia="pl-PL"/>
        </w:rPr>
        <w:t xml:space="preserve"> </w:t>
      </w:r>
      <w:r w:rsidR="00E01517" w:rsidRPr="00EA5C46">
        <w:rPr>
          <w:rFonts w:ascii="Times New Roman" w:eastAsia="Times New Roman" w:hAnsi="Times New Roman" w:cs="Times New Roman"/>
          <w:b/>
          <w:sz w:val="24"/>
          <w:szCs w:val="24"/>
          <w:lang w:eastAsia="pl-PL"/>
        </w:rPr>
        <w:t>Zamawiający nie wyraża zgody. Zapewnienie ciągłości i terminowości dostaw leków ma dla Szpitala kluczowe znaczenie, a uchybienia w terminowości dostaw mogą nieść za sobą problemy związane z zapewnieniem ciągłości terapii pacjentów, co grozi poważnymi konsekwencjami.</w:t>
      </w:r>
    </w:p>
    <w:p w14:paraId="53E8A939" w14:textId="77777777" w:rsidR="00A31619" w:rsidRDefault="00A31619" w:rsidP="00727312">
      <w:pPr>
        <w:widowControl w:val="0"/>
        <w:tabs>
          <w:tab w:val="left" w:pos="0"/>
        </w:tabs>
        <w:jc w:val="both"/>
        <w:outlineLvl w:val="5"/>
        <w:rPr>
          <w:rFonts w:ascii="Times New Roman" w:eastAsia="Times New Roman" w:hAnsi="Times New Roman" w:cs="Times New Roman"/>
          <w:b/>
          <w:sz w:val="24"/>
          <w:szCs w:val="24"/>
          <w:lang w:eastAsia="pl-PL"/>
        </w:rPr>
      </w:pPr>
    </w:p>
    <w:p w14:paraId="107C6F45" w14:textId="6E65D6A7" w:rsidR="00727312" w:rsidRPr="00A31619" w:rsidRDefault="00727312" w:rsidP="00727312">
      <w:pPr>
        <w:widowControl w:val="0"/>
        <w:tabs>
          <w:tab w:val="left" w:pos="0"/>
        </w:tabs>
        <w:jc w:val="both"/>
        <w:outlineLvl w:val="5"/>
        <w:rPr>
          <w:rFonts w:ascii="Times New Roman" w:eastAsia="Times New Roman" w:hAnsi="Times New Roman" w:cs="Times New Roman"/>
          <w:b/>
          <w:sz w:val="24"/>
          <w:szCs w:val="24"/>
          <w:lang w:eastAsia="pl-PL"/>
        </w:rPr>
      </w:pPr>
      <w:r w:rsidRPr="00A31619">
        <w:rPr>
          <w:rFonts w:ascii="Times New Roman" w:eastAsia="Times New Roman" w:hAnsi="Times New Roman" w:cs="Times New Roman"/>
          <w:b/>
          <w:sz w:val="24"/>
          <w:szCs w:val="24"/>
          <w:lang w:eastAsia="pl-PL"/>
        </w:rPr>
        <w:t>Pytanie 14</w:t>
      </w:r>
    </w:p>
    <w:p w14:paraId="73A140EE" w14:textId="10C55886" w:rsidR="00727312" w:rsidRPr="00A31619" w:rsidRDefault="00727312" w:rsidP="00727312">
      <w:pPr>
        <w:widowControl w:val="0"/>
        <w:tabs>
          <w:tab w:val="left" w:pos="0"/>
        </w:tabs>
        <w:jc w:val="both"/>
        <w:outlineLvl w:val="5"/>
        <w:rPr>
          <w:rFonts w:ascii="Times New Roman" w:eastAsia="Times New Roman" w:hAnsi="Times New Roman" w:cs="Times New Roman"/>
          <w:color w:val="000000"/>
        </w:rPr>
      </w:pPr>
      <w:r w:rsidRPr="00A31619">
        <w:rPr>
          <w:rFonts w:ascii="Times New Roman" w:eastAsia="Times New Roman" w:hAnsi="Times New Roman" w:cs="Times New Roman"/>
          <w:color w:val="000000"/>
          <w:u w:val="single"/>
        </w:rPr>
        <w:t>Do §8 ust. 1 pkt 3) lit. a) wzoru umowy</w:t>
      </w:r>
      <w:r w:rsidRPr="00A31619">
        <w:rPr>
          <w:rFonts w:ascii="Times New Roman" w:eastAsia="Times New Roman" w:hAnsi="Times New Roman" w:cs="Times New Roman"/>
          <w:color w:val="000000"/>
        </w:rPr>
        <w:t>. Czy Zamawiający wyrazi zgodę na ewentualne naliczanie kary umownej za niedostarczenia zamówionej dostawy w wysokości 10% niedostarczonej części zamówienia?</w:t>
      </w:r>
    </w:p>
    <w:p w14:paraId="3DA2B3D8" w14:textId="047007A9" w:rsidR="00E01517" w:rsidRPr="00EA5C46" w:rsidRDefault="00A31619" w:rsidP="00E01517">
      <w:pPr>
        <w:widowControl w:val="0"/>
        <w:tabs>
          <w:tab w:val="left" w:pos="0"/>
        </w:tabs>
        <w:jc w:val="both"/>
        <w:outlineLvl w:val="5"/>
        <w:rPr>
          <w:rFonts w:ascii="Times New Roman" w:eastAsia="Times New Roman" w:hAnsi="Times New Roman" w:cs="Times New Roman"/>
          <w:b/>
          <w:sz w:val="24"/>
          <w:szCs w:val="24"/>
          <w:lang w:eastAsia="pl-PL"/>
        </w:rPr>
      </w:pPr>
      <w:r w:rsidRPr="00307406">
        <w:rPr>
          <w:rFonts w:ascii="Times New Roman" w:eastAsia="Times New Roman" w:hAnsi="Times New Roman" w:cs="Times New Roman"/>
          <w:b/>
          <w:sz w:val="24"/>
          <w:szCs w:val="24"/>
          <w:lang w:eastAsia="pl-PL"/>
        </w:rPr>
        <w:t>ODPOWIEDŹ:</w:t>
      </w:r>
      <w:r w:rsidRPr="00A31619">
        <w:rPr>
          <w:rFonts w:ascii="Times New Roman" w:eastAsia="Times New Roman" w:hAnsi="Times New Roman" w:cs="Times New Roman"/>
          <w:b/>
          <w:sz w:val="24"/>
          <w:szCs w:val="24"/>
          <w:lang w:eastAsia="pl-PL"/>
        </w:rPr>
        <w:t xml:space="preserve"> </w:t>
      </w:r>
      <w:r w:rsidR="00E01517" w:rsidRPr="00EA5C46">
        <w:rPr>
          <w:rFonts w:ascii="Times New Roman" w:eastAsia="Times New Roman" w:hAnsi="Times New Roman" w:cs="Times New Roman"/>
          <w:b/>
          <w:sz w:val="24"/>
          <w:szCs w:val="24"/>
          <w:lang w:eastAsia="pl-PL"/>
        </w:rPr>
        <w:t>Zamawiający nie wyraża zgody. Zapewnienie ciągłości i terminowości dostaw leków ma dla Szpitala kluczowe znaczenie, a uchybienia w terminowości dostaw mogą nieść za sobą problemy związane z zapewnieniem ciągłości terapii pacjentów, co grozi poważnymi konsekwencjami.</w:t>
      </w:r>
    </w:p>
    <w:p w14:paraId="7DE1D7D4" w14:textId="236DB6D7" w:rsidR="00727312" w:rsidRPr="00A31619" w:rsidRDefault="00727312" w:rsidP="00727312">
      <w:pPr>
        <w:widowControl w:val="0"/>
        <w:tabs>
          <w:tab w:val="left" w:pos="0"/>
        </w:tabs>
        <w:jc w:val="both"/>
        <w:outlineLvl w:val="5"/>
        <w:rPr>
          <w:rFonts w:ascii="Times New Roman" w:eastAsia="Times New Roman" w:hAnsi="Times New Roman" w:cs="Times New Roman"/>
          <w:color w:val="000000"/>
        </w:rPr>
      </w:pPr>
    </w:p>
    <w:p w14:paraId="52B9D7DD" w14:textId="77777777" w:rsidR="00727312" w:rsidRPr="00A31619" w:rsidRDefault="00727312" w:rsidP="00727312">
      <w:pPr>
        <w:widowControl w:val="0"/>
        <w:tabs>
          <w:tab w:val="left" w:pos="0"/>
        </w:tabs>
        <w:jc w:val="both"/>
        <w:outlineLvl w:val="5"/>
        <w:rPr>
          <w:rFonts w:ascii="Times New Roman" w:eastAsia="Times New Roman" w:hAnsi="Times New Roman" w:cs="Times New Roman"/>
          <w:b/>
          <w:sz w:val="24"/>
          <w:szCs w:val="24"/>
          <w:lang w:eastAsia="pl-PL"/>
        </w:rPr>
      </w:pPr>
      <w:r w:rsidRPr="00A31619">
        <w:rPr>
          <w:rFonts w:ascii="Times New Roman" w:eastAsia="Times New Roman" w:hAnsi="Times New Roman" w:cs="Times New Roman"/>
          <w:b/>
          <w:sz w:val="24"/>
          <w:szCs w:val="24"/>
          <w:lang w:eastAsia="pl-PL"/>
        </w:rPr>
        <w:t>Pytanie 15</w:t>
      </w:r>
    </w:p>
    <w:p w14:paraId="375F4E75" w14:textId="77777777" w:rsidR="00A31619" w:rsidRPr="00A31619" w:rsidRDefault="00727312" w:rsidP="00A31619">
      <w:pPr>
        <w:widowControl w:val="0"/>
        <w:tabs>
          <w:tab w:val="left" w:pos="0"/>
        </w:tabs>
        <w:jc w:val="both"/>
        <w:outlineLvl w:val="5"/>
        <w:rPr>
          <w:rFonts w:ascii="Times New Roman" w:eastAsia="Times New Roman" w:hAnsi="Times New Roman" w:cs="Times New Roman"/>
        </w:rPr>
      </w:pPr>
      <w:r w:rsidRPr="00A31619">
        <w:rPr>
          <w:rFonts w:ascii="Times New Roman" w:eastAsia="Times New Roman" w:hAnsi="Times New Roman" w:cs="Times New Roman"/>
          <w:color w:val="000000"/>
          <w:u w:val="single"/>
        </w:rPr>
        <w:t xml:space="preserve">Do §8 ust. 1 pkt 3) lit. b) wzoru umowy. </w:t>
      </w:r>
      <w:r w:rsidRPr="00A31619">
        <w:rPr>
          <w:rFonts w:ascii="Times New Roman" w:eastAsia="Times New Roman" w:hAnsi="Times New Roman" w:cs="Times New Roman"/>
        </w:rPr>
        <w:t>Prosimy o usunięcie z projektu umowy postanowienia §8 ust. 1 pkt 3 lit. b), nakładającego na Wykonawcę dodatkową karę z tytułu dokonania zakupu interwencyjnego spowodowanego brakiem dostawy lub niedostarczeniem towaru w terminie. Nadmieniamy, że Zamawiający zastrzegł w umowie wiele środków dyscyplinujących oraz kompensacyjnych, możliwych do wykorzystania w okolicznościach opóźnienia dostawy bądź jej braku. Wśród nich wymienić należy zastrzeżoną w §8 ust. 1 pkt 2 oraz §8 ust. 1 pkt 3 możliwość naliczenia kary umownej za brak dostawy lub niezrealizowanie w terminie dostawy, czy wynikającą z treści §5 ust. 4 pkt 2 możliwość odstąpienia od umowy w przypadku niewywiązania się z terminu realizacji dostawy lub w razie braku realizacji dostawy. Ponadto, postanowienia §8 ust. 1 pkt 3 lit. b) oraz §8 ust. 2 projektu umowy zobowiązują już Wykonawcę do pokrycia różnicy w cenie, pomiędzy ceną wynikającą z umowy, a ceną jaką zapłaci Zamawiający u innego dostawcy, a także dodatkowych kosztów związanych z wykonaniem zamówienia zastępczego. W związku z powyższym, uważamy dodanie, do i tak już obszernego katalogu, kolejnego rodzaju kary za rażąco wygórowane oraz przekraczające granice motywacji Wykonawcy do realizacji zamówienia, a zatem mogące stanowić przyczynek dla Zamawiającego do wzbogacenia się.</w:t>
      </w:r>
    </w:p>
    <w:p w14:paraId="0A842086" w14:textId="1A139AD0" w:rsidR="00A31619" w:rsidRPr="00A31619" w:rsidRDefault="00A31619" w:rsidP="00A31619">
      <w:pPr>
        <w:widowControl w:val="0"/>
        <w:tabs>
          <w:tab w:val="left" w:pos="0"/>
        </w:tabs>
        <w:jc w:val="both"/>
        <w:outlineLvl w:val="5"/>
        <w:rPr>
          <w:rFonts w:ascii="Times New Roman" w:eastAsia="Times New Roman" w:hAnsi="Times New Roman" w:cs="Times New Roman"/>
          <w:b/>
          <w:sz w:val="24"/>
          <w:szCs w:val="24"/>
          <w:lang w:eastAsia="pl-PL"/>
        </w:rPr>
      </w:pPr>
      <w:r w:rsidRPr="00307406">
        <w:rPr>
          <w:rFonts w:ascii="Times New Roman" w:eastAsia="Times New Roman" w:hAnsi="Times New Roman" w:cs="Times New Roman"/>
          <w:b/>
          <w:sz w:val="24"/>
          <w:szCs w:val="24"/>
          <w:lang w:eastAsia="pl-PL"/>
        </w:rPr>
        <w:t>ODPOWIEDŹ:</w:t>
      </w:r>
      <w:r w:rsidRPr="00A31619">
        <w:rPr>
          <w:rFonts w:ascii="Times New Roman" w:eastAsia="Times New Roman" w:hAnsi="Times New Roman" w:cs="Times New Roman"/>
          <w:b/>
          <w:sz w:val="24"/>
          <w:szCs w:val="24"/>
          <w:lang w:eastAsia="pl-PL"/>
        </w:rPr>
        <w:t xml:space="preserve"> </w:t>
      </w:r>
      <w:r w:rsidR="00E01517" w:rsidRPr="000C77EB">
        <w:rPr>
          <w:rFonts w:ascii="Times New Roman" w:eastAsia="Times New Roman" w:hAnsi="Times New Roman" w:cs="Times New Roman"/>
          <w:b/>
          <w:sz w:val="24"/>
          <w:szCs w:val="24"/>
          <w:lang w:eastAsia="pl-PL"/>
        </w:rPr>
        <w:t xml:space="preserve">Zamawiający nie wyraża zgody na proponowane usunięcie. </w:t>
      </w:r>
      <w:r w:rsidR="000C77EB">
        <w:rPr>
          <w:rFonts w:ascii="Times New Roman" w:eastAsia="Times New Roman" w:hAnsi="Times New Roman" w:cs="Times New Roman"/>
          <w:b/>
          <w:sz w:val="24"/>
          <w:szCs w:val="24"/>
          <w:lang w:eastAsia="pl-PL"/>
        </w:rPr>
        <w:t>Przedmiotowa regulacja, w ocenie Zamawiającego, nie skutkuje wzbogaceniem się po jego stronie. Rekompensuje faktycznie wyższe koszty pozyskania wyrobu u innego dostawcy.</w:t>
      </w:r>
    </w:p>
    <w:p w14:paraId="67DF6060" w14:textId="77777777" w:rsidR="00A31619" w:rsidRPr="00A31619" w:rsidRDefault="00A31619" w:rsidP="00A31619">
      <w:pPr>
        <w:widowControl w:val="0"/>
        <w:tabs>
          <w:tab w:val="left" w:pos="0"/>
        </w:tabs>
        <w:jc w:val="both"/>
        <w:outlineLvl w:val="5"/>
        <w:rPr>
          <w:rFonts w:ascii="Times New Roman" w:eastAsia="Times New Roman" w:hAnsi="Times New Roman" w:cs="Times New Roman"/>
          <w:b/>
          <w:sz w:val="24"/>
          <w:szCs w:val="24"/>
          <w:lang w:eastAsia="pl-PL"/>
        </w:rPr>
      </w:pPr>
    </w:p>
    <w:p w14:paraId="4233A395" w14:textId="38DC0FE0" w:rsidR="00A31619" w:rsidRPr="00A31619" w:rsidRDefault="00A31619" w:rsidP="00A31619">
      <w:pPr>
        <w:widowControl w:val="0"/>
        <w:tabs>
          <w:tab w:val="left" w:pos="0"/>
        </w:tabs>
        <w:jc w:val="both"/>
        <w:outlineLvl w:val="5"/>
        <w:rPr>
          <w:rFonts w:ascii="Times New Roman" w:eastAsia="Times New Roman" w:hAnsi="Times New Roman" w:cs="Times New Roman"/>
          <w:b/>
          <w:sz w:val="24"/>
          <w:szCs w:val="24"/>
          <w:lang w:eastAsia="pl-PL"/>
        </w:rPr>
      </w:pPr>
      <w:r w:rsidRPr="00A31619">
        <w:rPr>
          <w:rFonts w:ascii="Times New Roman" w:eastAsia="Times New Roman" w:hAnsi="Times New Roman" w:cs="Times New Roman"/>
          <w:b/>
          <w:sz w:val="24"/>
          <w:szCs w:val="24"/>
          <w:lang w:eastAsia="pl-PL"/>
        </w:rPr>
        <w:t>Pytanie 16</w:t>
      </w:r>
    </w:p>
    <w:p w14:paraId="6F8772FE" w14:textId="5E51AD2D" w:rsidR="00A31619" w:rsidRPr="00A31619" w:rsidRDefault="00A31619" w:rsidP="00A31619">
      <w:pPr>
        <w:widowControl w:val="0"/>
        <w:tabs>
          <w:tab w:val="left" w:pos="0"/>
        </w:tabs>
        <w:jc w:val="both"/>
        <w:outlineLvl w:val="5"/>
        <w:rPr>
          <w:rFonts w:ascii="Times New Roman" w:eastAsia="Times New Roman" w:hAnsi="Times New Roman" w:cs="Times New Roman"/>
        </w:rPr>
      </w:pPr>
      <w:r w:rsidRPr="00A31619">
        <w:rPr>
          <w:rFonts w:ascii="Times New Roman" w:eastAsia="Times New Roman" w:hAnsi="Times New Roman" w:cs="Times New Roman"/>
          <w:color w:val="000000"/>
          <w:u w:val="single"/>
        </w:rPr>
        <w:t>Do §9 ust. 1 pkt 13) wzoru umowy</w:t>
      </w:r>
      <w:r w:rsidRPr="00A31619">
        <w:rPr>
          <w:rFonts w:ascii="Times New Roman" w:eastAsia="Times New Roman" w:hAnsi="Times New Roman" w:cs="Times New Roman"/>
          <w:color w:val="000000"/>
        </w:rPr>
        <w:t xml:space="preserve">. Prosimy o wykreślenie zapisu §9 ust. 1 pkt 13) wzoru umowy, który przewiduje obniżenie </w:t>
      </w:r>
      <w:r w:rsidRPr="00A31619">
        <w:rPr>
          <w:rFonts w:ascii="Times New Roman" w:eastAsia="Times New Roman" w:hAnsi="Times New Roman" w:cs="Times New Roman"/>
        </w:rPr>
        <w:t xml:space="preserve">„wynagrodzenia dostawcy w przypadku zmiany regulacji skutkujących zmniejszeniem wysokości płatności dokonywanych przez NFZ na rzecz Zamawiającego w ramach rozliczeń w zakresie skojarzonego zakresu świadczeń – to jest wyodrębnionego w umowie w danym zakresie świadczeń w leczeniu szpitalnym, w ramach którego udzielane są określone świadczenia wraz z wyodrębnioną w ramach umowy kwotą zobowiązania, przeznaczoną wyłącznie na ich finansowanie.”. Wskazujemy, że wykonawca zamówienia publicznego nie jest stroną umowy Zamawiającego z NFZ, nie ma wpływu na decyzje dotyczące finansowania procedur medycznych przez NFZ, a zatem, nie może być obarczany ryzykiem nieprzewidywalnej konieczności obniżenia ceny w związku ze zmniejszeniem lub odstąpieniem od finansowania procedury medycznej przez NFZ. Ponadto podkreślamy, że zapis dotyczący obniżenia cen na skutek zmniejszenia płatności dokonywanych przez NFZ, jest niezgodny z wymogami zawartymi w art. 99 ust. 1 PZP, który nakazuje przygotowanie opisu przedmiotu zamówienia z uwzględnieniem wymagań i okoliczności mogących mieć wpływ na sporządzenie oferty. Tymczasem wymóg zawarty w </w:t>
      </w:r>
      <w:r w:rsidRPr="00A31619">
        <w:rPr>
          <w:rFonts w:ascii="Times New Roman" w:eastAsia="Times New Roman" w:hAnsi="Times New Roman" w:cs="Times New Roman"/>
          <w:color w:val="000000"/>
        </w:rPr>
        <w:t>§9 ust. 1 pkt 13) wzoru umowy</w:t>
      </w:r>
      <w:r w:rsidRPr="00A31619">
        <w:rPr>
          <w:rFonts w:ascii="Times New Roman" w:eastAsia="Times New Roman" w:hAnsi="Times New Roman" w:cs="Times New Roman"/>
        </w:rPr>
        <w:t xml:space="preserve"> skutkuje brakiem możliwości skalkulowania cen do oferty przetargowej, </w:t>
      </w:r>
      <w:r w:rsidRPr="00A31619">
        <w:rPr>
          <w:rFonts w:ascii="Times New Roman" w:eastAsia="Times New Roman" w:hAnsi="Times New Roman" w:cs="Times New Roman"/>
        </w:rPr>
        <w:lastRenderedPageBreak/>
        <w:t>ponieważ wykonawca zamówienia, nie posiada żadnej wiedzy w zakresie zarówno wysokości (zakresu) jak i częstotliwości zmian cen wprowadzanych przez NFZ.</w:t>
      </w:r>
    </w:p>
    <w:p w14:paraId="09E07A84" w14:textId="6CFBBFDF" w:rsidR="00A31619" w:rsidRPr="00EA5C46" w:rsidRDefault="00A31619" w:rsidP="00A31619">
      <w:pPr>
        <w:widowControl w:val="0"/>
        <w:tabs>
          <w:tab w:val="left" w:pos="0"/>
        </w:tabs>
        <w:jc w:val="both"/>
        <w:outlineLvl w:val="5"/>
        <w:rPr>
          <w:rFonts w:ascii="Times New Roman" w:eastAsia="Times New Roman" w:hAnsi="Times New Roman" w:cs="Times New Roman"/>
          <w:b/>
          <w:sz w:val="24"/>
          <w:szCs w:val="24"/>
          <w:lang w:eastAsia="pl-PL"/>
        </w:rPr>
      </w:pPr>
      <w:r w:rsidRPr="00307406">
        <w:rPr>
          <w:rFonts w:ascii="Times New Roman" w:eastAsia="Times New Roman" w:hAnsi="Times New Roman" w:cs="Times New Roman"/>
          <w:b/>
          <w:sz w:val="24"/>
          <w:szCs w:val="24"/>
          <w:lang w:eastAsia="pl-PL"/>
        </w:rPr>
        <w:t>ODPOWIEDŹ</w:t>
      </w:r>
      <w:r w:rsidRPr="00EA5C46">
        <w:rPr>
          <w:rFonts w:ascii="Times New Roman" w:eastAsia="Times New Roman" w:hAnsi="Times New Roman" w:cs="Times New Roman"/>
          <w:b/>
          <w:sz w:val="24"/>
          <w:szCs w:val="24"/>
          <w:lang w:eastAsia="pl-PL"/>
        </w:rPr>
        <w:t xml:space="preserve">: </w:t>
      </w:r>
      <w:r w:rsidR="00E01517" w:rsidRPr="00EA5C46">
        <w:rPr>
          <w:rFonts w:ascii="Times New Roman" w:eastAsia="Times New Roman" w:hAnsi="Times New Roman" w:cs="Times New Roman"/>
          <w:b/>
          <w:sz w:val="24"/>
          <w:szCs w:val="24"/>
          <w:lang w:eastAsia="pl-PL"/>
        </w:rPr>
        <w:t>Zamawiający nie wyraża zgody.</w:t>
      </w:r>
    </w:p>
    <w:p w14:paraId="28C872FF" w14:textId="467EA9E2" w:rsidR="00A31619" w:rsidRPr="00A31619" w:rsidRDefault="00A31619" w:rsidP="00727312">
      <w:pPr>
        <w:widowControl w:val="0"/>
        <w:tabs>
          <w:tab w:val="left" w:pos="0"/>
        </w:tabs>
        <w:jc w:val="both"/>
        <w:outlineLvl w:val="5"/>
        <w:rPr>
          <w:rFonts w:ascii="Times New Roman" w:eastAsia="Times New Roman" w:hAnsi="Times New Roman" w:cs="Times New Roman"/>
          <w:b/>
          <w:sz w:val="24"/>
          <w:szCs w:val="24"/>
          <w:lang w:eastAsia="pl-PL"/>
        </w:rPr>
      </w:pPr>
    </w:p>
    <w:p w14:paraId="0C61CCAE" w14:textId="77777777" w:rsidR="00A31619" w:rsidRPr="00A31619" w:rsidRDefault="00A31619" w:rsidP="00A31619">
      <w:pPr>
        <w:widowControl w:val="0"/>
        <w:tabs>
          <w:tab w:val="left" w:pos="0"/>
        </w:tabs>
        <w:jc w:val="both"/>
        <w:outlineLvl w:val="5"/>
        <w:rPr>
          <w:rFonts w:ascii="Times New Roman" w:eastAsia="Times New Roman" w:hAnsi="Times New Roman" w:cs="Times New Roman"/>
          <w:b/>
          <w:sz w:val="24"/>
          <w:szCs w:val="24"/>
          <w:lang w:eastAsia="pl-PL"/>
        </w:rPr>
      </w:pPr>
      <w:r w:rsidRPr="00A31619">
        <w:rPr>
          <w:rFonts w:ascii="Times New Roman" w:eastAsia="Times New Roman" w:hAnsi="Times New Roman" w:cs="Times New Roman"/>
          <w:b/>
          <w:sz w:val="24"/>
          <w:szCs w:val="24"/>
          <w:lang w:eastAsia="pl-PL"/>
        </w:rPr>
        <w:t>Pytanie 17</w:t>
      </w:r>
    </w:p>
    <w:p w14:paraId="5F88B503" w14:textId="77777777" w:rsidR="00A31619" w:rsidRPr="00A31619" w:rsidRDefault="00A31619" w:rsidP="00A31619">
      <w:pPr>
        <w:widowControl w:val="0"/>
        <w:tabs>
          <w:tab w:val="left" w:pos="0"/>
        </w:tabs>
        <w:jc w:val="both"/>
        <w:outlineLvl w:val="5"/>
        <w:rPr>
          <w:rFonts w:ascii="Times New Roman" w:eastAsia="Times New Roman" w:hAnsi="Times New Roman" w:cs="Times New Roman"/>
          <w:b/>
          <w:sz w:val="24"/>
          <w:szCs w:val="24"/>
          <w:lang w:eastAsia="pl-PL"/>
        </w:rPr>
      </w:pPr>
      <w:r w:rsidRPr="00A31619">
        <w:rPr>
          <w:rFonts w:ascii="Times New Roman" w:eastAsia="Times New Roman" w:hAnsi="Times New Roman" w:cs="Times New Roman"/>
          <w:u w:val="single"/>
        </w:rPr>
        <w:t>Do §</w:t>
      </w:r>
      <w:r w:rsidRPr="00A31619">
        <w:rPr>
          <w:rFonts w:ascii="Times New Roman" w:eastAsia="Times New Roman" w:hAnsi="Times New Roman" w:cs="Times New Roman"/>
          <w:color w:val="000000"/>
          <w:u w:val="single"/>
        </w:rPr>
        <w:t>9</w:t>
      </w:r>
      <w:r w:rsidRPr="00A31619">
        <w:rPr>
          <w:rFonts w:ascii="Times New Roman" w:eastAsia="Times New Roman" w:hAnsi="Times New Roman" w:cs="Times New Roman"/>
          <w:u w:val="single"/>
        </w:rPr>
        <w:t xml:space="preserve"> ust. 1 pkt 1</w:t>
      </w:r>
      <w:r w:rsidRPr="00A31619">
        <w:rPr>
          <w:rFonts w:ascii="Times New Roman" w:eastAsia="Times New Roman" w:hAnsi="Times New Roman" w:cs="Times New Roman"/>
          <w:color w:val="000000"/>
          <w:u w:val="single"/>
        </w:rPr>
        <w:t>4</w:t>
      </w:r>
      <w:r w:rsidRPr="00A31619">
        <w:rPr>
          <w:rFonts w:ascii="Times New Roman" w:eastAsia="Times New Roman" w:hAnsi="Times New Roman" w:cs="Times New Roman"/>
          <w:u w:val="single"/>
        </w:rPr>
        <w:t>) wzoru umowy</w:t>
      </w:r>
      <w:r w:rsidRPr="00A31619">
        <w:rPr>
          <w:rFonts w:ascii="Times New Roman" w:eastAsia="Times New Roman" w:hAnsi="Times New Roman" w:cs="Times New Roman"/>
        </w:rPr>
        <w:t xml:space="preserve">: </w:t>
      </w:r>
      <w:r w:rsidRPr="00A31619">
        <w:rPr>
          <w:rFonts w:ascii="Times New Roman" w:eastAsia="Times New Roman" w:hAnsi="Times New Roman" w:cs="Times New Roman"/>
          <w:color w:val="000000"/>
          <w:lang w:eastAsia="pl-PL"/>
        </w:rPr>
        <w:t xml:space="preserve">Czy Zamawiający wyrazi zgodę na usunięcie postanowienia umownego wskazanego w §9 ust. 1 pkt 14) wzoru umowy zgodnie z którym Zamawiający przewiduję zmianę umowy w stosunku do treści oferty, na podstawie której dokonano wyboru wykonawcy w zakresie zmiany ceny jednostkowej brutto poszczególnego asortymentu wyszczególnionego w załączniku do umowy </w:t>
      </w:r>
      <w:r w:rsidRPr="00A31619">
        <w:rPr>
          <w:rFonts w:ascii="Times New Roman" w:eastAsia="Times New Roman" w:hAnsi="Times New Roman" w:cs="Times New Roman"/>
        </w:rPr>
        <w:t>w przypadku określenia przez NFZ średniego kosztu rozliczenia substancji czynnej będącej przedmiotem niniejszej umowy w danym miesiącu poniżej ceny określonej w niniejszej umowie</w:t>
      </w:r>
      <w:r w:rsidRPr="00A31619">
        <w:rPr>
          <w:rFonts w:ascii="Times New Roman" w:eastAsia="Times New Roman" w:hAnsi="Times New Roman" w:cs="Times New Roman"/>
          <w:color w:val="000000"/>
          <w:lang w:eastAsia="pl-PL"/>
        </w:rPr>
        <w:t xml:space="preserve">? </w:t>
      </w:r>
    </w:p>
    <w:p w14:paraId="59CF3625" w14:textId="77777777" w:rsidR="00A31619" w:rsidRPr="00A31619" w:rsidRDefault="00A31619" w:rsidP="00A31619">
      <w:pPr>
        <w:widowControl w:val="0"/>
        <w:tabs>
          <w:tab w:val="left" w:pos="0"/>
        </w:tabs>
        <w:jc w:val="both"/>
        <w:outlineLvl w:val="5"/>
        <w:rPr>
          <w:rFonts w:ascii="Times New Roman" w:eastAsia="Times New Roman" w:hAnsi="Times New Roman" w:cs="Times New Roman"/>
          <w:b/>
          <w:sz w:val="24"/>
          <w:szCs w:val="24"/>
          <w:lang w:eastAsia="pl-PL"/>
        </w:rPr>
      </w:pPr>
      <w:r w:rsidRPr="00A31619">
        <w:rPr>
          <w:rFonts w:ascii="Times New Roman" w:hAnsi="Times New Roman" w:cs="Times New Roman"/>
          <w:color w:val="000000"/>
        </w:rPr>
        <w:t>Mechanizm narzucenia cen przez NFZ, w sposób wskazany powyżej, a przewidziany w niżej wskazanych zarządzeniach Prezesa NFZ jest bezprawny - narusza wiele przepisów powszechnie obowiązujących, stąd dla zachowania bezpieczeństwa obrotu i zawieranej umowy przetargowej, Wykonawca wnosi o jego usuniecie, uzasadniając szczegółowo, co następuję:</w:t>
      </w:r>
    </w:p>
    <w:p w14:paraId="2A5AE451" w14:textId="77777777" w:rsidR="00A31619" w:rsidRPr="00A31619" w:rsidRDefault="00A31619" w:rsidP="00A31619">
      <w:pPr>
        <w:widowControl w:val="0"/>
        <w:tabs>
          <w:tab w:val="left" w:pos="0"/>
        </w:tabs>
        <w:jc w:val="both"/>
        <w:outlineLvl w:val="5"/>
        <w:rPr>
          <w:rFonts w:ascii="Times New Roman" w:eastAsia="Times New Roman" w:hAnsi="Times New Roman" w:cs="Times New Roman"/>
          <w:b/>
          <w:sz w:val="24"/>
          <w:szCs w:val="24"/>
          <w:lang w:eastAsia="pl-PL"/>
        </w:rPr>
      </w:pPr>
      <w:r w:rsidRPr="00A31619">
        <w:rPr>
          <w:rFonts w:ascii="Times New Roman" w:hAnsi="Times New Roman" w:cs="Times New Roman"/>
          <w:color w:val="000000"/>
        </w:rPr>
        <w:t xml:space="preserve">Po pierwsze, mechanizm rozliczania średnich kosztów wybranych substancji czynnych określony na gruncie §30 Zarządzenia nr 162/2020/DGL Prezesa NFZ z dnia 16 października 2020 r. w sprawie określenia warunków zawierania i realizacji umów w rodzaju leczenie szpitalne w zakresie programy lekowe (oraz odpowiednio §28 Zarządzenia nr 180/2019/DGL z dnia 31 grudnia 2019 r. w sprawie określenia warunków zawierania i realizacji umów w rodzaju leczenie szpitalne w zakresie chemioterapia) jest mechanizmem wewnętrznym służącym rozliczeniom świadczeń medycznych na linii Szpital – NFZ. Zgodnie z ww. przepisami dyrektor oddziału NFZ monitoruje i weryfikuje średni koszt rozliczeń wybranych substancji czynnych i uwzględnia tę weryfikację w stosunku do danego szpitala. Tym samym, przerzucenie obowiązku każdorazowego dostosowania ceny na Wykonawcę jest bezpodstawne, gdyż ww. zarządzenia NFZ wprowadzające mechanizm rozliczania średnich kosztów mają charakter wyłącznie wewnętrzny i nie stanowią źródła prawa powszechnie obowiązującego w rozumieniu art. 87 ust. 1 Konstytucji RP. Komunikaty ustalające lub zmieniające wysokość średnie koszty rozliczeń wybranych substancji czynnych nie mają zatem żadnego szczególnego charakteru prawnego, uprawniającego do przerzucania odpowiedzialności za realizację założeń komunikatów NFZ z Zamawiających na wykonawców. Co więcej ten mechanizm kształtowania ceny może wypaczać sens ustawy o refundacji, która ustala zasady kształtowania ceny. </w:t>
      </w:r>
    </w:p>
    <w:p w14:paraId="19A69FC8" w14:textId="77777777" w:rsidR="00A31619" w:rsidRPr="00A31619" w:rsidRDefault="00A31619" w:rsidP="00A31619">
      <w:pPr>
        <w:widowControl w:val="0"/>
        <w:tabs>
          <w:tab w:val="left" w:pos="0"/>
        </w:tabs>
        <w:jc w:val="both"/>
        <w:outlineLvl w:val="5"/>
        <w:rPr>
          <w:rFonts w:ascii="Times New Roman" w:eastAsia="Times New Roman" w:hAnsi="Times New Roman" w:cs="Times New Roman"/>
          <w:b/>
          <w:sz w:val="24"/>
          <w:szCs w:val="24"/>
          <w:lang w:eastAsia="pl-PL"/>
        </w:rPr>
      </w:pPr>
      <w:r w:rsidRPr="00A31619">
        <w:rPr>
          <w:rFonts w:ascii="Times New Roman" w:hAnsi="Times New Roman" w:cs="Times New Roman"/>
          <w:color w:val="000000"/>
        </w:rPr>
        <w:t>Po drugie, wyrażenie zgody przez wykonawców na każdorazową zmianę ceny produktów z momentem pojawienia się nowego komunikatu NFZ dot. średnich kosztów ma charakter wyłącznie fikcyjny. Zwrócić bowiem należy uwagę, że brak wyrażenia zgody przez wykonawców, w myśl §9 ust. 1 pkt 14) wzorca umowy może skutkować jednostronnym wypowiedzeniem umowy przez Zamawiającego. W praktyce zatem istnieje uzasadnione ryzyko, że szpital kierując się własnym stanem finansowym będzie odstępował od umowy i rozpisywał przetarg na nowo w celu uzyskania wykonawcy, który każdorazowo będzie w stanie dostosować cenę do tej wynikającej z komunikatów NFZ. Taka praktyka z kolei ma charakter pozorny – gdyż zawarcie umowy na dostawę leków, która może być w każdym czasie rozwiązania (w drodze jednostronnego wypowiedzenia przez Zamawiającego) odbywa się z poszkodowaniem wykonawcy (który nie jest w stanie – na dzień sporządzania oferty przewidzieć jak będą się w ciągu roku kształtowały średnie koszty, które pojawiają się w wydawanych cyklicznie przez NFZ komunikatach, a tym samym wygranie przetargu wiąże się ze świadomością realizacji go z nieprzewidywalną stratą)-  jak i uderza w samego pacjenta, który zgodnie z ustawą z dnia 6 listopada 2008r. o prawach pacjenta i Rzeczniku Praw Pacjenta) ma zagwarantowane prawa do świadczeń zdrowotnych odpowiadających wymaganiom aktualnego dorobku wiedzy medycznej czy prawa pacjenta do wyrażenia zgody na udzielenie określonych świadczeń zdrowotnych czy też wreszcie – obowiązku lekarza do wykonywania zawodu, zgodnie ze wskazaniami aktualnej wiedzy medycznej. Szpital kierując się wyłącznie kryterium cenowym przy zakupie jak najtańszych leków ogranicza tym samym ustawowe gwarancje prawa swoich pacjentów.</w:t>
      </w:r>
    </w:p>
    <w:p w14:paraId="2D5AE8A2" w14:textId="77777777" w:rsidR="00A31619" w:rsidRPr="00A31619" w:rsidRDefault="00A31619" w:rsidP="00A31619">
      <w:pPr>
        <w:widowControl w:val="0"/>
        <w:tabs>
          <w:tab w:val="left" w:pos="0"/>
        </w:tabs>
        <w:jc w:val="both"/>
        <w:outlineLvl w:val="5"/>
        <w:rPr>
          <w:rFonts w:ascii="Times New Roman" w:eastAsia="Times New Roman" w:hAnsi="Times New Roman" w:cs="Times New Roman"/>
          <w:b/>
          <w:sz w:val="24"/>
          <w:szCs w:val="24"/>
          <w:lang w:eastAsia="pl-PL"/>
        </w:rPr>
      </w:pPr>
      <w:r w:rsidRPr="00A31619">
        <w:rPr>
          <w:rFonts w:ascii="Times New Roman" w:hAnsi="Times New Roman" w:cs="Times New Roman"/>
          <w:color w:val="000000"/>
        </w:rPr>
        <w:t>Po trzecie, akceptacja obowiązku dostosowania cen do komunikatów NFZ dot. średnich kosztów wybranych substancji czynnych w istocie będzie stanowiło obejście zasady uczciwej konkurencji i równego traktowania wykonawców wskazanej w art. 16 ust. 1 Prawo Zamówień Publicznych. Oszacowanie ryzyka i ewentualnej straty związanej z koniecznością obniżenia ceny dla wykonawców na dzień złożenia oferty, w momencie, gdy umowa jest zawierana na okres do dnia 22.03.2024 r. , przy świadomości cyklicznego ukazywania się komunikatów jest w zasadzie bardzo utrudnione, a nawet niemożliwe. Wyrażenie zgody przez wykonawców na to postanowienie wiąże się w zasadzie z wyrażeniem zgody na szkodę w postaci utraty zysku, na który wykonawca mógłby liczyć uzyskując zamówienie publiczne do realizacji. Tym samym, postepowanie przetargowe będą mogły zrealizować wyłącznie największe podmioty z dużym kapitałem, które będą w stanie wkalkulować w stratę duże zasoby finansowe swoich przedsiębiorstw. Zachwiana jest tym samym ww. zasada z art. 16 PZP, gdyż nie można w takim wypadku mówić o uczciwej konkurencji, zwłaszcza w okresie trwającej pandemii wywołanej wirusem SARS_CoV-2.</w:t>
      </w:r>
      <w:r w:rsidRPr="00A31619">
        <w:rPr>
          <w:rFonts w:ascii="Times New Roman" w:eastAsia="Times New Roman" w:hAnsi="Times New Roman" w:cs="Times New Roman"/>
          <w:b/>
          <w:sz w:val="24"/>
          <w:szCs w:val="24"/>
          <w:lang w:eastAsia="pl-PL"/>
        </w:rPr>
        <w:t xml:space="preserve"> </w:t>
      </w:r>
      <w:r w:rsidRPr="00A31619">
        <w:rPr>
          <w:rFonts w:ascii="Times New Roman" w:hAnsi="Times New Roman" w:cs="Times New Roman"/>
          <w:color w:val="000000"/>
        </w:rPr>
        <w:t xml:space="preserve">Po czwarte, </w:t>
      </w:r>
      <w:r w:rsidRPr="00A31619">
        <w:rPr>
          <w:rFonts w:ascii="Times New Roman" w:hAnsi="Times New Roman" w:cs="Times New Roman"/>
          <w:color w:val="000000"/>
        </w:rPr>
        <w:lastRenderedPageBreak/>
        <w:t xml:space="preserve">tak sformułowane postanowienie stanowi klauzulę niedozwoloną w rozumieniu art. 6 ust 1 pkt 6 i 7 ustawy o ochronie konkurencji i konsumentów, zgodnie z którym zakazane są porozumienia, których celem jest eliminacja, ograniczenie lub naruszenie w inny sposób konkurencji na rynku właściwym polegającym na ograniczeniu dostępu do rynku lub eliminowaniu z rynku przedsiębiorców nieobjętych porozumieniem. Mając na uwadze, że działania Zamawiającego polegające na pozornie dobrowolnym wyrażeniu zgody na każdorazową zmianę ceny w oparciu o komunikaty NFZ jak i mając na uwadze charakter wewnętrzny zarządzeń regulujący mechanizm rozliczania średnich kosztów substancji czynnych – powoduje, że zachodzi podstawa do uznania takiego postanowienia za porozumienie nieważne w rozumieniu art. 6 ust. 2 ww. ustawy. Ponadto działania Zamawiającego „przerzucającego” na Wykonawcę koszty prowadzenia swojej działalności można kwalifikować także jako nadużycie pozycji dominującej na rynku właściwym, które, zgodnie z art. 9 ust. 1 pkt 1 ustawy o ochronie konkurencji i konsumentów polega w szczególności na „bezpośrednim lub pośrednim narzucaniu nieuczciwych cen, w tym cen nadmiernie wygórowanych albo rażąco niskich, odległych terminów płatności lub innych warunków zakupu albo sprzedaży towarów”. </w:t>
      </w:r>
    </w:p>
    <w:p w14:paraId="4720DDB5" w14:textId="77777777" w:rsidR="00A31619" w:rsidRPr="00A31619" w:rsidRDefault="00A31619" w:rsidP="00A31619">
      <w:pPr>
        <w:widowControl w:val="0"/>
        <w:tabs>
          <w:tab w:val="left" w:pos="0"/>
        </w:tabs>
        <w:jc w:val="both"/>
        <w:outlineLvl w:val="5"/>
        <w:rPr>
          <w:rFonts w:ascii="Times New Roman" w:eastAsia="Times New Roman" w:hAnsi="Times New Roman" w:cs="Times New Roman"/>
          <w:b/>
          <w:sz w:val="24"/>
          <w:szCs w:val="24"/>
          <w:lang w:eastAsia="pl-PL"/>
        </w:rPr>
      </w:pPr>
      <w:r w:rsidRPr="00A31619">
        <w:rPr>
          <w:rFonts w:ascii="Times New Roman" w:hAnsi="Times New Roman" w:cs="Times New Roman"/>
          <w:color w:val="000000"/>
        </w:rPr>
        <w:t>Po piąte, nie sposób nie zauważyć, że akceptacja kwestionowanego postanowienia stanowi de facto przerzucenie odpowiedzialności na wykonawców za przekraczanie przez Szpital dopuszczalnego % średniego kosztu rozliczenia danej substancji czynnej. Wskazać bowiem należy, że w myśl §30 ust 1 pkt 3 Zarządzenia Prezesa NFZ Nr 162/2020/DGL oraz §28 ust 1 pkt 3 Zarządzenia Prezesa NFZ nr 180/2019/DGL Dyrektor Oddziału NFZ przy określaniu wysokości kwoty zobowiązania NFZ w stosunku do Szpitala na kolejny okres uwzględnia czy świadczeniodawca nie przekracza dopuszczalnych 10%, a jeśli tak to ewentualnie wyciąga konsekwencje dla tego świadczeniodawcy w następnym okresie określając kwotę zobowiązania NFZ w stosunku do tego świadczeniodawcę. Tym samym przerzucenie każdorazowego dostosowywania ceny na wykonawców sprawia, że to w istocie wykonawcy są odpowiedzialni za utrzymywanie % rozliczenia wybranych substancji czynnych na odpowiednim poziomie. Tak skonstruowana klauzula ma zatem charakter abuzywny w rozumieniu art. 433 pkt 3 PZP, bowiem przewiduje odpowiedzialność wykonawcy za okoliczność, za którą wyłączną odpowiedzialność ponosi Zamawiający (to świadczeniodawca winien czuwać pieczę nad nieprzekraczaniem %, zamawiając produkty w ilościach gwarantujących nieprzekraczanie tego wskaźnika i uwzględniając ilości niezbędne do kontynuacji programów lekowych/chemioterapii). Odpowiedzialność wykonawcy w tym zakresie za niedostosowanie się do tego wymogu jest w zasadzie możliwość jednostronnego wypowiedzenia umowy przez Zamawiającego na gruncie §9 ust. 1 pkt 14) wzorca umowy.</w:t>
      </w:r>
    </w:p>
    <w:p w14:paraId="09322579" w14:textId="77777777" w:rsidR="00A31619" w:rsidRPr="00A31619" w:rsidRDefault="00A31619" w:rsidP="00A31619">
      <w:pPr>
        <w:widowControl w:val="0"/>
        <w:tabs>
          <w:tab w:val="left" w:pos="0"/>
        </w:tabs>
        <w:jc w:val="both"/>
        <w:outlineLvl w:val="5"/>
        <w:rPr>
          <w:rFonts w:ascii="Times New Roman" w:eastAsia="Times New Roman" w:hAnsi="Times New Roman" w:cs="Times New Roman"/>
          <w:b/>
          <w:sz w:val="24"/>
          <w:szCs w:val="24"/>
          <w:lang w:eastAsia="pl-PL"/>
        </w:rPr>
      </w:pPr>
      <w:r w:rsidRPr="00A31619">
        <w:rPr>
          <w:rFonts w:ascii="Times New Roman" w:hAnsi="Times New Roman" w:cs="Times New Roman"/>
          <w:color w:val="000000"/>
        </w:rPr>
        <w:t>Wreszcie, Wykonawca wskazuje, że powyższe stanowisko znajduje potwierdzenie w wyroku z dnia 30 lipca 2019r. w sprawie o sygn. akt KIO 1331/19 oraz w wyroku z dnia 31 lipca 2019 r. o sygn. akt KIO 1382/19, w których to Krajowa Izba Odwoławcza odniosła się do zagadnienia przerzucania kosztów związanych z każdorazowym dostosowywaniem ceny do progów kosztowych uprawniających do zastosowania współczynnika korygującego, wskazującego na bezpodstawność takiej praktyki (a więc do mechanizmu w zasadzie tożsamego ze stosowanych do średnich kosztów rozliczeń). KIO wskazała wyraźnie, że zamawiający nie może opisywać przedmiotu w sposób, który mógłby utrudniać uczciwą konkurencję (art. 29 ust. 2 ustawy PZP) (…) Wymóg zaoferowania ceny, której maksymalny limit ustalony ma być na podstawie zarządzenia Prezesa NFZ jest sprzeczny z zasadą uczciwej konkurencji w rozumieniu przepisów wskazanych wyżej (tj. dot. ochrony konkurencji). Dalej KIO stwierdza, że Zamawiający nie jest natomiast uprawniony do wpływania na treść oświadczenia woli wykonawcy poprzez narzucanie mu maksymalnej ceny, w tym również jednostkowej, za realizację zamówienia. Z uwagi na to, że zamawiający nie ma kompetencji w zakresie kształtowania cen ofert, które zostaną złożone przez wykonawców, czynność polegająca na narzuceniu maksymalnej ceny może być zakwalifikowana jako utrudniająca uczciwą konkurencję.</w:t>
      </w:r>
    </w:p>
    <w:p w14:paraId="4957A507" w14:textId="77777777" w:rsidR="00A31619" w:rsidRPr="00A31619" w:rsidRDefault="00A31619" w:rsidP="00A31619">
      <w:pPr>
        <w:widowControl w:val="0"/>
        <w:tabs>
          <w:tab w:val="left" w:pos="0"/>
        </w:tabs>
        <w:jc w:val="both"/>
        <w:outlineLvl w:val="5"/>
        <w:rPr>
          <w:rFonts w:ascii="Times New Roman" w:eastAsia="Times New Roman" w:hAnsi="Times New Roman" w:cs="Times New Roman"/>
          <w:b/>
          <w:sz w:val="24"/>
          <w:szCs w:val="24"/>
          <w:lang w:eastAsia="pl-PL"/>
        </w:rPr>
      </w:pPr>
      <w:r w:rsidRPr="00A31619">
        <w:rPr>
          <w:rFonts w:ascii="Times New Roman" w:hAnsi="Times New Roman" w:cs="Times New Roman"/>
        </w:rPr>
        <w:t>Podobnie, w najświeższym orzeczeniu KIO z dnia 8 listopada 2021 r. (KIO 3107/21) Izba krytycznie odniosła się do możliwości odstąpienia od umowy w przypadku, gdy Wykonawca nie wyrazi zgody na obniżenie cen w odpowiedzi na odpowiednie obniżki dokonywane przez NFZ zakazując stosowania tego typu postanowień i oceniając je jako nadużycie pozycji dominującej Zamawiającego. Ponadto wprost odnosząc się do kwestii zastrzegania we wzorcu umowy zmian wynagrodzenia w oparciu o zmiany określanego przez NFZ średniego kosztu rozliczenia substancji czynnej, wyraziła pogląd, że określenie ceny za realizację zamówienia, w tym również cen jednostkowych, jest uprawnieniem Wykonawcy, a Zamawiający nie jest uprawniony do wpływania treść oświadczenia woli Wykonawcy poprzez narzucanie mu maksymalnej ceny za realizację zamówienia, wobec czego treść tak zaprojektowanego postanowienia umownego jest co najmniej abuzywna, godząca w zasady wynikające z art. 431 ustawy PZP i art. 354 §1 KC oraz naruszająca interesy przedsiębiorcy w sposób rażąco nieproporcjonalny do rodzaju zamówienia i ryzyka związanych z jego realizacją.</w:t>
      </w:r>
      <w:r w:rsidRPr="00A31619">
        <w:rPr>
          <w:rFonts w:ascii="Times New Roman" w:eastAsia="Times New Roman" w:hAnsi="Times New Roman" w:cs="Times New Roman"/>
          <w:b/>
          <w:sz w:val="24"/>
          <w:szCs w:val="24"/>
          <w:lang w:eastAsia="pl-PL"/>
        </w:rPr>
        <w:t xml:space="preserve"> </w:t>
      </w:r>
    </w:p>
    <w:p w14:paraId="4BBE904A" w14:textId="2CC2D44F" w:rsidR="00A31619" w:rsidRPr="00A31619" w:rsidRDefault="00A31619" w:rsidP="00A31619">
      <w:pPr>
        <w:widowControl w:val="0"/>
        <w:tabs>
          <w:tab w:val="left" w:pos="0"/>
        </w:tabs>
        <w:jc w:val="both"/>
        <w:outlineLvl w:val="5"/>
        <w:rPr>
          <w:rFonts w:ascii="Times New Roman" w:eastAsia="Times New Roman" w:hAnsi="Times New Roman" w:cs="Times New Roman"/>
          <w:b/>
          <w:sz w:val="24"/>
          <w:szCs w:val="24"/>
          <w:lang w:eastAsia="pl-PL"/>
        </w:rPr>
      </w:pPr>
      <w:r w:rsidRPr="00A31619">
        <w:rPr>
          <w:rFonts w:ascii="Times New Roman" w:hAnsi="Times New Roman" w:cs="Times New Roman"/>
          <w:color w:val="000000"/>
        </w:rPr>
        <w:t>Dodatkowo w</w:t>
      </w:r>
      <w:r w:rsidRPr="00A31619">
        <w:rPr>
          <w:rFonts w:ascii="Times New Roman" w:hAnsi="Times New Roman" w:cs="Times New Roman"/>
        </w:rPr>
        <w:t>skazujemy, że treść §9 ust. 1 pkt 14)</w:t>
      </w:r>
      <w:r w:rsidRPr="00A31619">
        <w:rPr>
          <w:rFonts w:ascii="Times New Roman" w:hAnsi="Times New Roman" w:cs="Times New Roman"/>
          <w:color w:val="000000"/>
        </w:rPr>
        <w:t xml:space="preserve"> </w:t>
      </w:r>
      <w:r w:rsidRPr="00A31619">
        <w:rPr>
          <w:rFonts w:ascii="Times New Roman" w:hAnsi="Times New Roman" w:cs="Times New Roman"/>
        </w:rPr>
        <w:t>wzoru umowy jest niezgodna z aktualnymi wytycznymi Ministra Zdrowia</w:t>
      </w:r>
      <w:r w:rsidRPr="00A31619">
        <w:rPr>
          <w:rFonts w:ascii="Times New Roman" w:hAnsi="Times New Roman" w:cs="Times New Roman"/>
          <w:color w:val="000000"/>
        </w:rPr>
        <w:t xml:space="preserve"> w zakresie stosowania klauzul jednostronnych</w:t>
      </w:r>
      <w:r w:rsidRPr="00A31619">
        <w:rPr>
          <w:rFonts w:ascii="Times New Roman" w:hAnsi="Times New Roman" w:cs="Times New Roman"/>
        </w:rPr>
        <w:t>, które przekazujemy w załączeniu.</w:t>
      </w:r>
    </w:p>
    <w:p w14:paraId="03C8D886" w14:textId="434CAB9C" w:rsidR="00A31619" w:rsidRPr="00EA5C46" w:rsidRDefault="00A31619" w:rsidP="00A31619">
      <w:pPr>
        <w:widowControl w:val="0"/>
        <w:tabs>
          <w:tab w:val="left" w:pos="0"/>
        </w:tabs>
        <w:jc w:val="both"/>
        <w:outlineLvl w:val="5"/>
        <w:rPr>
          <w:rFonts w:ascii="Times New Roman" w:eastAsia="Times New Roman" w:hAnsi="Times New Roman" w:cs="Times New Roman"/>
          <w:b/>
          <w:sz w:val="24"/>
          <w:szCs w:val="24"/>
          <w:lang w:eastAsia="pl-PL"/>
        </w:rPr>
      </w:pPr>
      <w:r w:rsidRPr="00307406">
        <w:rPr>
          <w:rFonts w:ascii="Times New Roman" w:eastAsia="Times New Roman" w:hAnsi="Times New Roman" w:cs="Times New Roman"/>
          <w:b/>
          <w:sz w:val="24"/>
          <w:szCs w:val="24"/>
          <w:lang w:eastAsia="pl-PL"/>
        </w:rPr>
        <w:t>ODPOWIEDŹ:</w:t>
      </w:r>
      <w:r w:rsidRPr="00A31619">
        <w:rPr>
          <w:rFonts w:ascii="Times New Roman" w:eastAsia="Times New Roman" w:hAnsi="Times New Roman" w:cs="Times New Roman"/>
          <w:b/>
          <w:sz w:val="24"/>
          <w:szCs w:val="24"/>
          <w:lang w:eastAsia="pl-PL"/>
        </w:rPr>
        <w:t xml:space="preserve"> </w:t>
      </w:r>
      <w:r w:rsidR="00FA00EC" w:rsidRPr="00EA5C46">
        <w:rPr>
          <w:rFonts w:ascii="Times New Roman" w:eastAsia="Times New Roman" w:hAnsi="Times New Roman" w:cs="Times New Roman"/>
          <w:b/>
          <w:sz w:val="24"/>
          <w:szCs w:val="24"/>
          <w:lang w:eastAsia="pl-PL"/>
        </w:rPr>
        <w:t xml:space="preserve">Zamawiający nie wyraża zgody. Zamawiający wskazuje, że wprowadzenie do wyliczenia w § 9 ust. 1 wskazuje na możliwość zmian a nie przymus ich dokonywania. Ta możliwość, </w:t>
      </w:r>
      <w:r w:rsidR="00FA00EC" w:rsidRPr="00EA5C46">
        <w:rPr>
          <w:rFonts w:ascii="Times New Roman" w:eastAsia="Times New Roman" w:hAnsi="Times New Roman" w:cs="Times New Roman"/>
          <w:b/>
          <w:sz w:val="24"/>
          <w:szCs w:val="24"/>
          <w:lang w:eastAsia="pl-PL"/>
        </w:rPr>
        <w:lastRenderedPageBreak/>
        <w:t>w ocenie Zamawiającego, nie ma charakteru pozornego. Zwrócić należy uwagę, że Zamawiający także ma obowiązki w zakresie gospodarowania środkami publicznymi i zobowiązany jest do ich wydatkowania w sposób oszczędny.</w:t>
      </w:r>
    </w:p>
    <w:p w14:paraId="25604707" w14:textId="77777777" w:rsidR="00A31619" w:rsidRPr="00A31619" w:rsidRDefault="00A31619" w:rsidP="00727312">
      <w:pPr>
        <w:widowControl w:val="0"/>
        <w:tabs>
          <w:tab w:val="left" w:pos="0"/>
        </w:tabs>
        <w:jc w:val="both"/>
        <w:outlineLvl w:val="5"/>
        <w:rPr>
          <w:rFonts w:ascii="Times New Roman" w:eastAsia="Times New Roman" w:hAnsi="Times New Roman" w:cs="Times New Roman"/>
          <w:b/>
          <w:sz w:val="24"/>
          <w:szCs w:val="24"/>
          <w:lang w:eastAsia="pl-PL"/>
        </w:rPr>
      </w:pPr>
    </w:p>
    <w:p w14:paraId="0B0CD57E" w14:textId="77777777" w:rsidR="00A31619" w:rsidRPr="00A31619" w:rsidRDefault="00A31619" w:rsidP="00A31619">
      <w:pPr>
        <w:widowControl w:val="0"/>
        <w:tabs>
          <w:tab w:val="left" w:pos="0"/>
        </w:tabs>
        <w:jc w:val="both"/>
        <w:outlineLvl w:val="5"/>
        <w:rPr>
          <w:rFonts w:ascii="Times New Roman" w:eastAsia="Times New Roman" w:hAnsi="Times New Roman" w:cs="Times New Roman"/>
          <w:b/>
          <w:sz w:val="24"/>
          <w:szCs w:val="24"/>
          <w:lang w:eastAsia="pl-PL"/>
        </w:rPr>
      </w:pPr>
      <w:r w:rsidRPr="00A31619">
        <w:rPr>
          <w:rFonts w:ascii="Times New Roman" w:eastAsia="Times New Roman" w:hAnsi="Times New Roman" w:cs="Times New Roman"/>
          <w:b/>
          <w:sz w:val="24"/>
          <w:szCs w:val="24"/>
          <w:lang w:eastAsia="pl-PL"/>
        </w:rPr>
        <w:t>Pytanie 18</w:t>
      </w:r>
    </w:p>
    <w:p w14:paraId="64EEF99C" w14:textId="0666F3EE" w:rsidR="00A31619" w:rsidRPr="00A31619" w:rsidRDefault="00A31619" w:rsidP="00A31619">
      <w:pPr>
        <w:widowControl w:val="0"/>
        <w:tabs>
          <w:tab w:val="left" w:pos="0"/>
        </w:tabs>
        <w:jc w:val="both"/>
        <w:outlineLvl w:val="5"/>
        <w:rPr>
          <w:rFonts w:ascii="Times New Roman" w:eastAsia="Times New Roman" w:hAnsi="Times New Roman" w:cs="Times New Roman"/>
        </w:rPr>
      </w:pPr>
      <w:r w:rsidRPr="00A31619">
        <w:rPr>
          <w:rFonts w:ascii="Times New Roman" w:eastAsia="Times New Roman" w:hAnsi="Times New Roman" w:cs="Times New Roman"/>
          <w:u w:val="single"/>
        </w:rPr>
        <w:t>Do §11 wzoru umowy</w:t>
      </w:r>
      <w:r w:rsidRPr="00A31619">
        <w:rPr>
          <w:rFonts w:ascii="Times New Roman" w:eastAsia="Times New Roman" w:hAnsi="Times New Roman" w:cs="Times New Roman"/>
        </w:rPr>
        <w:t>. Prosimy o usunięcie z wzoru umowy treści §11, gdyż Wykonawca nie zawsze ma możliwość zagwarantowania ciągłości dostaw, np. w sytuacji wstrzymania produkcji lub wycofania z obrotu przedmiotu umowy i braku możliwości dostarczenia zamiennika leku.</w:t>
      </w:r>
    </w:p>
    <w:p w14:paraId="4B27337E" w14:textId="09DCFF8A" w:rsidR="00A31619" w:rsidRPr="000C77EB" w:rsidRDefault="00A31619" w:rsidP="00A31619">
      <w:pPr>
        <w:widowControl w:val="0"/>
        <w:tabs>
          <w:tab w:val="left" w:pos="0"/>
        </w:tabs>
        <w:jc w:val="both"/>
        <w:outlineLvl w:val="5"/>
        <w:rPr>
          <w:rFonts w:ascii="Times New Roman" w:eastAsia="Times New Roman" w:hAnsi="Times New Roman" w:cs="Times New Roman"/>
          <w:b/>
          <w:sz w:val="24"/>
          <w:szCs w:val="24"/>
          <w:lang w:eastAsia="pl-PL"/>
        </w:rPr>
      </w:pPr>
      <w:r w:rsidRPr="00307406">
        <w:rPr>
          <w:rFonts w:ascii="Times New Roman" w:eastAsia="Times New Roman" w:hAnsi="Times New Roman" w:cs="Times New Roman"/>
          <w:b/>
          <w:sz w:val="24"/>
          <w:szCs w:val="24"/>
          <w:lang w:eastAsia="pl-PL"/>
        </w:rPr>
        <w:t xml:space="preserve">ODPOWIEDŹ: </w:t>
      </w:r>
      <w:r w:rsidR="00FA00EC" w:rsidRPr="000C77EB">
        <w:rPr>
          <w:rFonts w:ascii="Times New Roman" w:eastAsia="Times New Roman" w:hAnsi="Times New Roman" w:cs="Times New Roman"/>
          <w:b/>
          <w:sz w:val="24"/>
          <w:szCs w:val="24"/>
          <w:lang w:eastAsia="pl-PL"/>
        </w:rPr>
        <w:t xml:space="preserve">Zamawiający nie wyraża zgody na proponowane usunięcie. </w:t>
      </w:r>
      <w:r w:rsidR="000C77EB" w:rsidRPr="000C77EB">
        <w:rPr>
          <w:rFonts w:ascii="Times New Roman" w:eastAsia="Times New Roman" w:hAnsi="Times New Roman" w:cs="Times New Roman"/>
          <w:b/>
          <w:sz w:val="24"/>
          <w:szCs w:val="24"/>
          <w:lang w:eastAsia="pl-PL"/>
        </w:rPr>
        <w:t>Zamawiający wskazuje, że niemożliwość świadczenia może znaleźć miejsce w przypadkach określonych w Kodeksie cywilnym.</w:t>
      </w:r>
    </w:p>
    <w:p w14:paraId="77145490" w14:textId="6D0CF3F0" w:rsidR="00A31619" w:rsidRPr="00A31619" w:rsidRDefault="00A31619" w:rsidP="00A31619">
      <w:pPr>
        <w:widowControl w:val="0"/>
        <w:tabs>
          <w:tab w:val="left" w:pos="0"/>
        </w:tabs>
        <w:jc w:val="both"/>
        <w:outlineLvl w:val="5"/>
        <w:rPr>
          <w:rFonts w:ascii="Times New Roman" w:eastAsia="Times New Roman" w:hAnsi="Times New Roman" w:cs="Times New Roman"/>
        </w:rPr>
      </w:pPr>
    </w:p>
    <w:p w14:paraId="122F3223" w14:textId="77777777" w:rsidR="00A31619" w:rsidRPr="00A31619" w:rsidRDefault="00A31619" w:rsidP="00A31619">
      <w:pPr>
        <w:widowControl w:val="0"/>
        <w:tabs>
          <w:tab w:val="left" w:pos="0"/>
        </w:tabs>
        <w:jc w:val="both"/>
        <w:outlineLvl w:val="5"/>
        <w:rPr>
          <w:rFonts w:ascii="Times New Roman" w:eastAsia="Times New Roman" w:hAnsi="Times New Roman" w:cs="Times New Roman"/>
          <w:b/>
          <w:sz w:val="24"/>
          <w:szCs w:val="24"/>
          <w:lang w:eastAsia="pl-PL"/>
        </w:rPr>
      </w:pPr>
      <w:bookmarkStart w:id="3" w:name="_Hlk124925431"/>
      <w:r w:rsidRPr="00A31619">
        <w:rPr>
          <w:rFonts w:ascii="Times New Roman" w:eastAsia="Times New Roman" w:hAnsi="Times New Roman" w:cs="Times New Roman"/>
          <w:b/>
          <w:sz w:val="24"/>
          <w:szCs w:val="24"/>
          <w:lang w:eastAsia="pl-PL"/>
        </w:rPr>
        <w:t>Pytanie 19</w:t>
      </w:r>
    </w:p>
    <w:p w14:paraId="0BFC7584" w14:textId="77777777" w:rsidR="00A31619" w:rsidRPr="00A31619" w:rsidRDefault="00A31619" w:rsidP="00A31619">
      <w:pPr>
        <w:widowControl w:val="0"/>
        <w:tabs>
          <w:tab w:val="left" w:pos="0"/>
        </w:tabs>
        <w:jc w:val="both"/>
        <w:outlineLvl w:val="5"/>
        <w:rPr>
          <w:rFonts w:ascii="Times New Roman" w:hAnsi="Times New Roman" w:cs="Times New Roman"/>
          <w:b/>
          <w:bCs/>
          <w:color w:val="000000"/>
        </w:rPr>
      </w:pPr>
      <w:r w:rsidRPr="00A31619">
        <w:rPr>
          <w:rFonts w:ascii="Times New Roman" w:hAnsi="Times New Roman" w:cs="Times New Roman"/>
          <w:b/>
          <w:bCs/>
          <w:color w:val="000000"/>
        </w:rPr>
        <w:t>pytanie do porozumienia w zakresie gwarancji zachowania ceny- dotyczy pakietu nr 5 (Infliximab):</w:t>
      </w:r>
    </w:p>
    <w:p w14:paraId="53AAEC36" w14:textId="641C5D6B" w:rsidR="00A31619" w:rsidRPr="00A31619" w:rsidRDefault="00A31619" w:rsidP="00A31619">
      <w:pPr>
        <w:widowControl w:val="0"/>
        <w:tabs>
          <w:tab w:val="left" w:pos="0"/>
        </w:tabs>
        <w:jc w:val="both"/>
        <w:outlineLvl w:val="5"/>
        <w:rPr>
          <w:rFonts w:ascii="Times New Roman" w:eastAsia="Times New Roman" w:hAnsi="Times New Roman" w:cs="Times New Roman"/>
          <w:b/>
          <w:sz w:val="24"/>
          <w:szCs w:val="24"/>
          <w:lang w:eastAsia="pl-PL"/>
        </w:rPr>
      </w:pPr>
      <w:r w:rsidRPr="00A31619">
        <w:rPr>
          <w:rFonts w:ascii="Times New Roman" w:hAnsi="Times New Roman" w:cs="Times New Roman"/>
          <w:color w:val="000000"/>
          <w:u w:val="single"/>
        </w:rPr>
        <w:t>Do §1 wzoru umowy</w:t>
      </w:r>
      <w:r w:rsidRPr="00A31619">
        <w:rPr>
          <w:rFonts w:ascii="Times New Roman" w:hAnsi="Times New Roman" w:cs="Times New Roman"/>
          <w:color w:val="000000"/>
        </w:rPr>
        <w:t xml:space="preserve">: Prosimy o usunięcie z wzoru umowy postanowienia §1 w całości, który według naszej opinii jest niezgodny ze społeczno-gospodarczym celem udzielanego zamówienia publicznego. Treść przedmiotowych postanowień przenosi w całości odpowiedzialność na wykonawcę za gospodarowanie produktami zakupionymi i nie wykorzystanymi przez Zamawiającego. Należy podkreślić, że wykonawca nie ma wpływu na poziom zamówień, wykorzystanie produktów przez Zamawiającego, jak również na decyzje refundacyjne Ministra Zdrowia. Ponadto, zwracamy uwagę, że zapis </w:t>
      </w:r>
      <w:r w:rsidRPr="00A31619">
        <w:rPr>
          <w:rFonts w:ascii="Times New Roman" w:hAnsi="Times New Roman" w:cs="Times New Roman"/>
        </w:rPr>
        <w:t xml:space="preserve">§1 wzoru umowy jest niezgodny z normami współżycia społecznego i stanowi nadużycie prawa ze strony Zamawiającego, a co za tym idzie nie zasługuje na ochronę prawną. Wyjaśniamy, że rolą kar w zamówieniach publicznych jest ochrona interesów Zamawiającego w zakresie prawidłowych i terminowych dostaw przedmiotu zamówienia. Zamawiający nie może zastrzegać kar umownych za realizację uprawnień podmiotowych wykonawcy jak również nie związanych z realizacją przedmiotu zamówienia. Za takim rozumieniem przepisów przemawiają orzeczenia Krajowej Izby Odwoławczej o sygnaturach: KIO 2397/13 i KIO 487/14. W związku z powyższym, postanowienie </w:t>
      </w:r>
      <w:r w:rsidRPr="00A31619">
        <w:rPr>
          <w:rFonts w:ascii="Times New Roman" w:hAnsi="Times New Roman" w:cs="Times New Roman"/>
          <w:color w:val="000000"/>
        </w:rPr>
        <w:t xml:space="preserve">§1 wzoru umowy, zobowiązujące Wykonawcę do udzielenia gwarancji zachowania ceny produktu na poziomie ceny za zużyty przez świadczeniodawcę produkt, zgodnie z którym, Wykonawca będzie zobowiązany do zapłaty kary umownej w wysokości odpowiadającej wartości zakupionego i niezużytego produktu, stanowi niedozwolone postanowienie umowne (klauzulę abuzywną), gdyż narusza przepisy art. 433 pkt 2, pkt 3 ustawy </w:t>
      </w:r>
      <w:r w:rsidRPr="00A31619">
        <w:rPr>
          <w:rFonts w:ascii="Times New Roman" w:hAnsi="Times New Roman" w:cs="Times New Roman"/>
        </w:rPr>
        <w:t>z dnia 11 września 2019 r. Prawo zamówień publicznych (Dz. U. 2021 poz. 1129 ze zm.), które przewidują, że projektowane postanowienia umowy nie mogą przewidywać naliczania kar umownych za zachowanie wykonawcy niezwiązane bezpośrednio lub pośrednio z przedmiotem umowy lub jej prawidłowym wykonaniem oraz odpowiedzialności wykonawcy za okoliczności, za które wyłączną odpowiedzialność ponosi zamawiający. Jak wynika z publikacji Prawo Zamówień Publicznych. Komentarz pod red. H. Nowaka oraz M. Winiarza, Urząd Zamówień Publicznych, Warszawa 2021: „(…) zamawiający nie może przerzucać na wykonawców odpowiedzialności za zdarzenia, które pozostają poza ich kontrolą, czyli na których powstanie, nie mają oni wpływu, lub są marginalne z punktu widzenia prawidłowego wykonania zamówienia publicznego.” (komentarz do art. 433, s. 1149).</w:t>
      </w:r>
    </w:p>
    <w:p w14:paraId="39EF460F" w14:textId="2C1390BD" w:rsidR="00A31619" w:rsidRDefault="00A31619" w:rsidP="00A31619">
      <w:pPr>
        <w:widowControl w:val="0"/>
        <w:tabs>
          <w:tab w:val="left" w:pos="0"/>
        </w:tabs>
        <w:jc w:val="both"/>
        <w:outlineLvl w:val="5"/>
        <w:rPr>
          <w:rFonts w:ascii="Times New Roman" w:eastAsia="Times New Roman" w:hAnsi="Times New Roman" w:cs="Times New Roman"/>
          <w:b/>
          <w:sz w:val="24"/>
          <w:szCs w:val="24"/>
          <w:lang w:eastAsia="pl-PL"/>
        </w:rPr>
      </w:pPr>
      <w:r w:rsidRPr="00EA5C46">
        <w:rPr>
          <w:rFonts w:ascii="Times New Roman" w:eastAsia="Times New Roman" w:hAnsi="Times New Roman" w:cs="Times New Roman"/>
          <w:b/>
          <w:sz w:val="24"/>
          <w:szCs w:val="24"/>
          <w:lang w:eastAsia="pl-PL"/>
        </w:rPr>
        <w:t xml:space="preserve">ODPOWIEDŹ: </w:t>
      </w:r>
      <w:r w:rsidR="00AD74C9" w:rsidRPr="00EA5C46">
        <w:rPr>
          <w:rFonts w:ascii="Times New Roman" w:eastAsia="Times New Roman" w:hAnsi="Times New Roman" w:cs="Times New Roman"/>
          <w:b/>
          <w:sz w:val="24"/>
          <w:szCs w:val="24"/>
          <w:lang w:eastAsia="pl-PL"/>
        </w:rPr>
        <w:t>Nie, Zamawiający nie wyraża zgody.</w:t>
      </w:r>
    </w:p>
    <w:p w14:paraId="61B41B20" w14:textId="77777777" w:rsidR="00D8379F" w:rsidRDefault="00D8379F" w:rsidP="00D8379F">
      <w:pPr>
        <w:widowControl w:val="0"/>
        <w:tabs>
          <w:tab w:val="left" w:pos="0"/>
        </w:tabs>
        <w:jc w:val="both"/>
        <w:outlineLvl w:val="5"/>
        <w:rPr>
          <w:rFonts w:ascii="Times New Roman" w:eastAsia="Times New Roman" w:hAnsi="Times New Roman" w:cs="Times New Roman"/>
          <w:b/>
          <w:sz w:val="24"/>
          <w:szCs w:val="24"/>
          <w:lang w:eastAsia="pl-PL"/>
        </w:rPr>
      </w:pPr>
    </w:p>
    <w:p w14:paraId="7B4C3834" w14:textId="4EBD96DA" w:rsidR="00D8379F" w:rsidRDefault="00D8379F" w:rsidP="00D8379F">
      <w:pPr>
        <w:widowControl w:val="0"/>
        <w:tabs>
          <w:tab w:val="left" w:pos="0"/>
        </w:tabs>
        <w:jc w:val="both"/>
        <w:outlineLvl w:val="5"/>
        <w:rPr>
          <w:rFonts w:ascii="Times New Roman" w:eastAsia="Times New Roman" w:hAnsi="Times New Roman" w:cs="Times New Roman"/>
          <w:b/>
          <w:sz w:val="24"/>
          <w:szCs w:val="24"/>
          <w:lang w:eastAsia="pl-PL"/>
        </w:rPr>
      </w:pPr>
      <w:r w:rsidRPr="00A31619">
        <w:rPr>
          <w:rFonts w:ascii="Times New Roman" w:eastAsia="Times New Roman" w:hAnsi="Times New Roman" w:cs="Times New Roman"/>
          <w:b/>
          <w:sz w:val="24"/>
          <w:szCs w:val="24"/>
          <w:lang w:eastAsia="pl-PL"/>
        </w:rPr>
        <w:t xml:space="preserve">Pytanie </w:t>
      </w:r>
      <w:r>
        <w:rPr>
          <w:rFonts w:ascii="Times New Roman" w:eastAsia="Times New Roman" w:hAnsi="Times New Roman" w:cs="Times New Roman"/>
          <w:b/>
          <w:sz w:val="24"/>
          <w:szCs w:val="24"/>
          <w:lang w:eastAsia="pl-PL"/>
        </w:rPr>
        <w:t>20</w:t>
      </w:r>
    </w:p>
    <w:p w14:paraId="6E39A829" w14:textId="77777777" w:rsidR="00D8379F" w:rsidRPr="00D8379F" w:rsidRDefault="00D8379F" w:rsidP="00D8379F">
      <w:pPr>
        <w:widowControl w:val="0"/>
        <w:tabs>
          <w:tab w:val="left" w:pos="0"/>
        </w:tabs>
        <w:jc w:val="both"/>
        <w:outlineLvl w:val="5"/>
        <w:rPr>
          <w:rFonts w:ascii="Times New Roman" w:eastAsia="Times New Roman" w:hAnsi="Times New Roman" w:cs="Times New Roman"/>
          <w:bCs/>
          <w:sz w:val="24"/>
          <w:szCs w:val="24"/>
          <w:lang w:eastAsia="pl-PL"/>
        </w:rPr>
      </w:pPr>
      <w:r w:rsidRPr="00D8379F">
        <w:rPr>
          <w:rFonts w:ascii="Times New Roman" w:eastAsia="Times New Roman" w:hAnsi="Times New Roman" w:cs="Times New Roman"/>
          <w:bCs/>
          <w:sz w:val="24"/>
          <w:szCs w:val="24"/>
          <w:lang w:eastAsia="pl-PL"/>
        </w:rPr>
        <w:t>Dotyczy § 2 ust. 3 wzoru umowy</w:t>
      </w:r>
    </w:p>
    <w:p w14:paraId="34F5314B" w14:textId="77777777" w:rsidR="00D8379F" w:rsidRPr="00D8379F" w:rsidRDefault="00D8379F" w:rsidP="00D8379F">
      <w:pPr>
        <w:widowControl w:val="0"/>
        <w:tabs>
          <w:tab w:val="left" w:pos="0"/>
        </w:tabs>
        <w:jc w:val="both"/>
        <w:outlineLvl w:val="5"/>
        <w:rPr>
          <w:rFonts w:ascii="Times New Roman" w:eastAsia="Times New Roman" w:hAnsi="Times New Roman" w:cs="Times New Roman"/>
          <w:bCs/>
          <w:sz w:val="24"/>
          <w:szCs w:val="24"/>
          <w:lang w:eastAsia="pl-PL"/>
        </w:rPr>
      </w:pPr>
      <w:r w:rsidRPr="00D8379F">
        <w:rPr>
          <w:rFonts w:ascii="Times New Roman" w:eastAsia="Times New Roman" w:hAnsi="Times New Roman" w:cs="Times New Roman"/>
          <w:bCs/>
          <w:sz w:val="24"/>
          <w:szCs w:val="24"/>
          <w:lang w:eastAsia="pl-PL"/>
        </w:rPr>
        <w:t>Zgodnie z obowiązującymi wewnętrznymi procedurami u Wykonawcy, dostawy odbywają się w dni robocze, w związku z tym, czy Zamawiający wyrazi zgodę na dostawy „na cito” do 24 godzin od poniedziałku do piątku, z pominięciem dni ustawowo wolnych od pracy dla leków znajdujących się w pakiecie nr 16?</w:t>
      </w:r>
    </w:p>
    <w:p w14:paraId="5A510AAD" w14:textId="3D70E296" w:rsidR="00D8379F" w:rsidRPr="00D8379F" w:rsidRDefault="00D8379F" w:rsidP="00D8379F">
      <w:pPr>
        <w:widowControl w:val="0"/>
        <w:tabs>
          <w:tab w:val="left" w:pos="0"/>
        </w:tabs>
        <w:jc w:val="both"/>
        <w:outlineLvl w:val="5"/>
        <w:rPr>
          <w:rFonts w:ascii="Times New Roman" w:eastAsia="Times New Roman" w:hAnsi="Times New Roman" w:cs="Times New Roman"/>
          <w:bCs/>
          <w:sz w:val="24"/>
          <w:szCs w:val="24"/>
          <w:lang w:eastAsia="pl-PL"/>
        </w:rPr>
      </w:pPr>
      <w:r w:rsidRPr="00D8379F">
        <w:rPr>
          <w:rFonts w:ascii="Times New Roman" w:eastAsia="Times New Roman" w:hAnsi="Times New Roman" w:cs="Times New Roman"/>
          <w:bCs/>
          <w:sz w:val="24"/>
          <w:szCs w:val="24"/>
          <w:lang w:eastAsia="pl-PL"/>
        </w:rPr>
        <w:t>Prośbę swą motywujemy tym, iż produkty lecznicze znajdujące się w pakiecie nr 16 nie są lekami na ratunek życia.</w:t>
      </w:r>
    </w:p>
    <w:p w14:paraId="05A465CD" w14:textId="7FE3F84C" w:rsidR="00D8379F" w:rsidRDefault="00D8379F" w:rsidP="00A31619">
      <w:pPr>
        <w:widowControl w:val="0"/>
        <w:tabs>
          <w:tab w:val="left" w:pos="0"/>
        </w:tabs>
        <w:jc w:val="both"/>
        <w:outlineLvl w:val="5"/>
        <w:rPr>
          <w:rFonts w:ascii="Times New Roman" w:eastAsia="Times New Roman" w:hAnsi="Times New Roman" w:cs="Times New Roman"/>
          <w:b/>
          <w:sz w:val="24"/>
          <w:szCs w:val="24"/>
          <w:lang w:eastAsia="pl-PL"/>
        </w:rPr>
      </w:pPr>
      <w:r w:rsidRPr="00EA5C46">
        <w:rPr>
          <w:rFonts w:ascii="Times New Roman" w:eastAsia="Times New Roman" w:hAnsi="Times New Roman" w:cs="Times New Roman"/>
          <w:b/>
          <w:sz w:val="24"/>
          <w:szCs w:val="24"/>
          <w:lang w:eastAsia="pl-PL"/>
        </w:rPr>
        <w:t>ODPOWIEDŹ:</w:t>
      </w:r>
      <w:r w:rsidR="00194D3D">
        <w:rPr>
          <w:rFonts w:ascii="Times New Roman" w:eastAsia="Times New Roman" w:hAnsi="Times New Roman" w:cs="Times New Roman"/>
          <w:b/>
          <w:sz w:val="24"/>
          <w:szCs w:val="24"/>
          <w:lang w:eastAsia="pl-PL"/>
        </w:rPr>
        <w:t xml:space="preserve"> Tak, Zamawiający wyra</w:t>
      </w:r>
      <w:r w:rsidR="00697F67">
        <w:rPr>
          <w:rFonts w:ascii="Times New Roman" w:eastAsia="Times New Roman" w:hAnsi="Times New Roman" w:cs="Times New Roman"/>
          <w:b/>
          <w:sz w:val="24"/>
          <w:szCs w:val="24"/>
          <w:lang w:eastAsia="pl-PL"/>
        </w:rPr>
        <w:t>ża</w:t>
      </w:r>
      <w:r w:rsidR="00194D3D">
        <w:rPr>
          <w:rFonts w:ascii="Times New Roman" w:eastAsia="Times New Roman" w:hAnsi="Times New Roman" w:cs="Times New Roman"/>
          <w:b/>
          <w:sz w:val="24"/>
          <w:szCs w:val="24"/>
          <w:lang w:eastAsia="pl-PL"/>
        </w:rPr>
        <w:t xml:space="preserve"> zgodę</w:t>
      </w:r>
      <w:r w:rsidR="00697F67">
        <w:rPr>
          <w:rFonts w:ascii="Times New Roman" w:eastAsia="Times New Roman" w:hAnsi="Times New Roman" w:cs="Times New Roman"/>
          <w:b/>
          <w:sz w:val="24"/>
          <w:szCs w:val="24"/>
          <w:lang w:eastAsia="pl-PL"/>
        </w:rPr>
        <w:t xml:space="preserve">. Jednocześnie Zamawiający modyfikuje wzór umowy </w:t>
      </w:r>
      <w:r w:rsidR="00697F67" w:rsidRPr="00697F67">
        <w:rPr>
          <w:rFonts w:ascii="Times New Roman" w:eastAsia="Times New Roman" w:hAnsi="Times New Roman" w:cs="Times New Roman"/>
          <w:b/>
          <w:sz w:val="24"/>
          <w:szCs w:val="24"/>
          <w:lang w:eastAsia="pl-PL"/>
        </w:rPr>
        <w:t xml:space="preserve">w </w:t>
      </w:r>
      <w:r w:rsidR="00697F67" w:rsidRPr="00697F67">
        <w:rPr>
          <w:rFonts w:ascii="Times New Roman" w:eastAsia="Times New Roman" w:hAnsi="Times New Roman" w:cs="Times New Roman"/>
          <w:b/>
          <w:sz w:val="24"/>
          <w:szCs w:val="24"/>
          <w:lang w:eastAsia="pl-PL"/>
        </w:rPr>
        <w:t>§ 2 ust. 3</w:t>
      </w:r>
      <w:r w:rsidR="00697F67">
        <w:rPr>
          <w:rFonts w:ascii="Times New Roman" w:eastAsia="Times New Roman" w:hAnsi="Times New Roman" w:cs="Times New Roman"/>
          <w:b/>
          <w:sz w:val="24"/>
          <w:szCs w:val="24"/>
          <w:lang w:eastAsia="pl-PL"/>
        </w:rPr>
        <w:t xml:space="preserve"> w następujący sposób </w:t>
      </w:r>
      <w:r w:rsidR="00697F67">
        <w:rPr>
          <w:rFonts w:ascii="Times New Roman" w:eastAsia="Times New Roman" w:hAnsi="Times New Roman" w:cs="Times New Roman"/>
          <w:b/>
          <w:sz w:val="24"/>
          <w:szCs w:val="24"/>
          <w:lang w:eastAsia="pl-PL"/>
        </w:rPr>
        <w:t>(dotyczy wszystkich pakietów)</w:t>
      </w:r>
      <w:r w:rsidR="00697F67">
        <w:rPr>
          <w:rFonts w:ascii="Times New Roman" w:eastAsia="Times New Roman" w:hAnsi="Times New Roman" w:cs="Times New Roman"/>
          <w:b/>
          <w:sz w:val="24"/>
          <w:szCs w:val="24"/>
          <w:lang w:eastAsia="pl-PL"/>
        </w:rPr>
        <w:t>:</w:t>
      </w:r>
    </w:p>
    <w:p w14:paraId="7F7B5CEB" w14:textId="4BD7ADF3" w:rsidR="00697F67" w:rsidRPr="00697F67" w:rsidRDefault="00697F67" w:rsidP="00697F67">
      <w:pPr>
        <w:widowControl w:val="0"/>
        <w:suppressAutoHyphens/>
        <w:jc w:val="both"/>
        <w:rPr>
          <w:rFonts w:eastAsia="Times New Roman" w:cs="Times New Roman"/>
          <w:i/>
          <w:iCs/>
          <w:color w:val="000000" w:themeColor="text1"/>
          <w:sz w:val="24"/>
          <w:szCs w:val="24"/>
        </w:rPr>
      </w:pPr>
      <w:r w:rsidRPr="00697F67">
        <w:rPr>
          <w:rFonts w:eastAsia="Times New Roman" w:cs="Times New Roman"/>
          <w:i/>
          <w:iCs/>
          <w:color w:val="000000" w:themeColor="text1"/>
          <w:sz w:val="24"/>
          <w:szCs w:val="24"/>
        </w:rPr>
        <w:t xml:space="preserve">3. </w:t>
      </w:r>
      <w:r w:rsidRPr="00697F67">
        <w:rPr>
          <w:rFonts w:eastAsia="Times New Roman" w:cs="Times New Roman"/>
          <w:i/>
          <w:iCs/>
          <w:color w:val="000000" w:themeColor="text1"/>
          <w:sz w:val="24"/>
          <w:szCs w:val="24"/>
        </w:rPr>
        <w:t xml:space="preserve">Dostawca </w:t>
      </w:r>
      <w:r w:rsidRPr="00697F67">
        <w:rPr>
          <w:rFonts w:eastAsia="Times New Roman" w:cs="Times New Roman"/>
          <w:i/>
          <w:iCs/>
          <w:sz w:val="24"/>
          <w:szCs w:val="24"/>
        </w:rPr>
        <w:t xml:space="preserve">zobowiązuje się realizować dostawy w terminie nie dłuższym niż: </w:t>
      </w:r>
      <w:r w:rsidRPr="00697F67">
        <w:rPr>
          <w:rFonts w:eastAsia="Times New Roman" w:cs="Times New Roman"/>
          <w:b/>
          <w:bCs/>
          <w:i/>
          <w:iCs/>
          <w:sz w:val="24"/>
          <w:szCs w:val="24"/>
        </w:rPr>
        <w:t>48 godzin przypadających w</w:t>
      </w:r>
      <w:r w:rsidRPr="00697F67">
        <w:rPr>
          <w:rFonts w:eastAsia="Times New Roman" w:cs="Times New Roman"/>
          <w:i/>
          <w:iCs/>
          <w:sz w:val="24"/>
          <w:szCs w:val="24"/>
        </w:rPr>
        <w:t xml:space="preserve"> </w:t>
      </w:r>
      <w:r w:rsidRPr="00697F67">
        <w:rPr>
          <w:rFonts w:eastAsia="Times New Roman" w:cs="Times New Roman"/>
          <w:b/>
          <w:bCs/>
          <w:i/>
          <w:iCs/>
          <w:sz w:val="24"/>
          <w:szCs w:val="24"/>
        </w:rPr>
        <w:t>dni robocze</w:t>
      </w:r>
      <w:r w:rsidRPr="00697F67">
        <w:rPr>
          <w:rFonts w:eastAsia="Times New Roman" w:cs="Times New Roman"/>
          <w:i/>
          <w:iCs/>
          <w:sz w:val="24"/>
          <w:szCs w:val="24"/>
        </w:rPr>
        <w:t xml:space="preserve"> od daty złożenia zamówienia. W uzasadnionych, wyjątkowych sytuacjach (zamówienia „na cito”) dostawca zobowiązuje się dostarczyć towar w terminie </w:t>
      </w:r>
      <w:r w:rsidRPr="00697F67">
        <w:rPr>
          <w:rFonts w:eastAsia="Times New Roman" w:cs="Times New Roman"/>
          <w:b/>
          <w:bCs/>
          <w:i/>
          <w:iCs/>
          <w:sz w:val="24"/>
          <w:szCs w:val="24"/>
        </w:rPr>
        <w:t>24 godzin</w:t>
      </w:r>
      <w:r>
        <w:rPr>
          <w:rFonts w:eastAsia="Times New Roman" w:cs="Times New Roman"/>
          <w:b/>
          <w:bCs/>
          <w:i/>
          <w:iCs/>
          <w:sz w:val="24"/>
          <w:szCs w:val="24"/>
        </w:rPr>
        <w:t xml:space="preserve"> </w:t>
      </w:r>
      <w:r w:rsidRPr="00697F67">
        <w:rPr>
          <w:rFonts w:eastAsia="Times New Roman" w:cs="Times New Roman"/>
          <w:b/>
          <w:bCs/>
          <w:i/>
          <w:iCs/>
          <w:sz w:val="24"/>
          <w:szCs w:val="24"/>
        </w:rPr>
        <w:t>przypadających w dni robocze</w:t>
      </w:r>
      <w:r w:rsidRPr="00697F67">
        <w:rPr>
          <w:rFonts w:eastAsia="Times New Roman" w:cs="Times New Roman"/>
          <w:b/>
          <w:bCs/>
          <w:i/>
          <w:iCs/>
          <w:sz w:val="24"/>
          <w:szCs w:val="24"/>
        </w:rPr>
        <w:t xml:space="preserve"> </w:t>
      </w:r>
      <w:r w:rsidRPr="00697F67">
        <w:rPr>
          <w:rFonts w:eastAsia="Times New Roman" w:cs="Times New Roman"/>
          <w:i/>
          <w:iCs/>
          <w:sz w:val="24"/>
          <w:szCs w:val="24"/>
        </w:rPr>
        <w:t>od zgłoszenia zapotrzebowania.</w:t>
      </w:r>
      <w:r w:rsidRPr="00697F67">
        <w:rPr>
          <w:rFonts w:eastAsia="Times New Roman" w:cs="Times New Roman"/>
          <w:i/>
          <w:iCs/>
          <w:color w:val="000000" w:themeColor="text1"/>
          <w:sz w:val="24"/>
          <w:szCs w:val="24"/>
        </w:rPr>
        <w:t xml:space="preserve"> </w:t>
      </w:r>
      <w:r w:rsidRPr="00697F67">
        <w:rPr>
          <w:rFonts w:eastAsia="Times New Roman" w:cs="Times New Roman"/>
          <w:i/>
          <w:iCs/>
          <w:sz w:val="24"/>
          <w:szCs w:val="24"/>
        </w:rPr>
        <w:t>Zamawiający każdorazowo w zamówieniu będzie podawać asortyment, ilość oraz w razie konieczności termin dostawy towaru.</w:t>
      </w:r>
    </w:p>
    <w:p w14:paraId="2EA54900" w14:textId="77777777" w:rsidR="00697F67" w:rsidRDefault="00697F67" w:rsidP="00A31619">
      <w:pPr>
        <w:widowControl w:val="0"/>
        <w:tabs>
          <w:tab w:val="left" w:pos="0"/>
        </w:tabs>
        <w:jc w:val="both"/>
        <w:outlineLvl w:val="5"/>
        <w:rPr>
          <w:rFonts w:ascii="Times New Roman" w:eastAsia="Times New Roman" w:hAnsi="Times New Roman" w:cs="Times New Roman"/>
          <w:b/>
          <w:sz w:val="24"/>
          <w:szCs w:val="24"/>
          <w:lang w:eastAsia="pl-PL"/>
        </w:rPr>
      </w:pPr>
    </w:p>
    <w:p w14:paraId="1C54A566" w14:textId="21A88239" w:rsidR="00D8379F" w:rsidRDefault="00D8379F" w:rsidP="00A31619">
      <w:pPr>
        <w:widowControl w:val="0"/>
        <w:tabs>
          <w:tab w:val="left" w:pos="0"/>
        </w:tabs>
        <w:jc w:val="both"/>
        <w:outlineLvl w:val="5"/>
        <w:rPr>
          <w:rFonts w:ascii="Times New Roman" w:eastAsia="Times New Roman" w:hAnsi="Times New Roman" w:cs="Times New Roman"/>
          <w:b/>
          <w:sz w:val="24"/>
          <w:szCs w:val="24"/>
          <w:lang w:eastAsia="pl-PL"/>
        </w:rPr>
      </w:pPr>
    </w:p>
    <w:p w14:paraId="36E0A81D" w14:textId="7735560A" w:rsidR="00D8379F" w:rsidRDefault="00D8379F" w:rsidP="00D8379F">
      <w:pPr>
        <w:widowControl w:val="0"/>
        <w:tabs>
          <w:tab w:val="left" w:pos="0"/>
        </w:tabs>
        <w:jc w:val="both"/>
        <w:outlineLvl w:val="5"/>
        <w:rPr>
          <w:rFonts w:ascii="Times New Roman" w:eastAsia="Times New Roman" w:hAnsi="Times New Roman" w:cs="Times New Roman"/>
          <w:b/>
          <w:sz w:val="24"/>
          <w:szCs w:val="24"/>
          <w:lang w:eastAsia="pl-PL"/>
        </w:rPr>
      </w:pPr>
      <w:r w:rsidRPr="00A31619">
        <w:rPr>
          <w:rFonts w:ascii="Times New Roman" w:eastAsia="Times New Roman" w:hAnsi="Times New Roman" w:cs="Times New Roman"/>
          <w:b/>
          <w:sz w:val="24"/>
          <w:szCs w:val="24"/>
          <w:lang w:eastAsia="pl-PL"/>
        </w:rPr>
        <w:t xml:space="preserve">Pytanie </w:t>
      </w:r>
      <w:r>
        <w:rPr>
          <w:rFonts w:ascii="Times New Roman" w:eastAsia="Times New Roman" w:hAnsi="Times New Roman" w:cs="Times New Roman"/>
          <w:b/>
          <w:sz w:val="24"/>
          <w:szCs w:val="24"/>
          <w:lang w:eastAsia="pl-PL"/>
        </w:rPr>
        <w:t>21</w:t>
      </w:r>
    </w:p>
    <w:p w14:paraId="668AA2B4" w14:textId="77777777" w:rsidR="00D8379F" w:rsidRPr="00D8379F" w:rsidRDefault="00D8379F" w:rsidP="00D8379F">
      <w:pPr>
        <w:widowControl w:val="0"/>
        <w:tabs>
          <w:tab w:val="left" w:pos="0"/>
        </w:tabs>
        <w:jc w:val="both"/>
        <w:outlineLvl w:val="5"/>
        <w:rPr>
          <w:rFonts w:ascii="Times New Roman" w:eastAsia="Times New Roman" w:hAnsi="Times New Roman" w:cs="Times New Roman"/>
          <w:bCs/>
          <w:sz w:val="24"/>
          <w:szCs w:val="24"/>
          <w:lang w:eastAsia="pl-PL"/>
        </w:rPr>
      </w:pPr>
      <w:r w:rsidRPr="00D8379F">
        <w:rPr>
          <w:rFonts w:ascii="Times New Roman" w:eastAsia="Times New Roman" w:hAnsi="Times New Roman" w:cs="Times New Roman"/>
          <w:bCs/>
          <w:sz w:val="24"/>
          <w:szCs w:val="24"/>
          <w:lang w:eastAsia="pl-PL"/>
        </w:rPr>
        <w:t>Dotyczy § 8 ust. 1 pkt 1) wzoru umowy</w:t>
      </w:r>
    </w:p>
    <w:p w14:paraId="6F90B4B8" w14:textId="77777777" w:rsidR="00D8379F" w:rsidRPr="00D8379F" w:rsidRDefault="00D8379F" w:rsidP="00D8379F">
      <w:pPr>
        <w:widowControl w:val="0"/>
        <w:tabs>
          <w:tab w:val="left" w:pos="0"/>
        </w:tabs>
        <w:jc w:val="both"/>
        <w:outlineLvl w:val="5"/>
        <w:rPr>
          <w:rFonts w:ascii="Times New Roman" w:eastAsia="Times New Roman" w:hAnsi="Times New Roman" w:cs="Times New Roman"/>
          <w:bCs/>
          <w:sz w:val="24"/>
          <w:szCs w:val="24"/>
          <w:lang w:eastAsia="pl-PL"/>
        </w:rPr>
      </w:pPr>
      <w:r w:rsidRPr="00D8379F">
        <w:rPr>
          <w:rFonts w:ascii="Times New Roman" w:eastAsia="Times New Roman" w:hAnsi="Times New Roman" w:cs="Times New Roman"/>
          <w:bCs/>
          <w:sz w:val="24"/>
          <w:szCs w:val="24"/>
          <w:lang w:eastAsia="pl-PL"/>
        </w:rPr>
        <w:t>Czy Zamawiający wyrazi zgodę na motyfikację §8 ust. 1 wzoru umowy w ten sposób, że:</w:t>
      </w:r>
    </w:p>
    <w:p w14:paraId="1D71F52D" w14:textId="77777777" w:rsidR="00D8379F" w:rsidRPr="00D8379F" w:rsidRDefault="00D8379F" w:rsidP="00D8379F">
      <w:pPr>
        <w:widowControl w:val="0"/>
        <w:tabs>
          <w:tab w:val="left" w:pos="0"/>
        </w:tabs>
        <w:jc w:val="both"/>
        <w:outlineLvl w:val="5"/>
        <w:rPr>
          <w:rFonts w:ascii="Times New Roman" w:eastAsia="Times New Roman" w:hAnsi="Times New Roman" w:cs="Times New Roman"/>
          <w:bCs/>
          <w:sz w:val="24"/>
          <w:szCs w:val="24"/>
          <w:lang w:eastAsia="pl-PL"/>
        </w:rPr>
      </w:pPr>
      <w:r w:rsidRPr="00D8379F">
        <w:rPr>
          <w:rFonts w:ascii="Times New Roman" w:eastAsia="Times New Roman" w:hAnsi="Times New Roman" w:cs="Times New Roman"/>
          <w:bCs/>
          <w:sz w:val="24"/>
          <w:szCs w:val="24"/>
          <w:lang w:eastAsia="pl-PL"/>
        </w:rPr>
        <w:t>§ 8</w:t>
      </w:r>
    </w:p>
    <w:p w14:paraId="37D77C6A" w14:textId="77777777" w:rsidR="00D8379F" w:rsidRPr="00D8379F" w:rsidRDefault="00D8379F" w:rsidP="00D8379F">
      <w:pPr>
        <w:widowControl w:val="0"/>
        <w:tabs>
          <w:tab w:val="left" w:pos="0"/>
        </w:tabs>
        <w:jc w:val="both"/>
        <w:outlineLvl w:val="5"/>
        <w:rPr>
          <w:rFonts w:ascii="Times New Roman" w:eastAsia="Times New Roman" w:hAnsi="Times New Roman" w:cs="Times New Roman"/>
          <w:bCs/>
          <w:sz w:val="24"/>
          <w:szCs w:val="24"/>
          <w:lang w:eastAsia="pl-PL"/>
        </w:rPr>
      </w:pPr>
      <w:r w:rsidRPr="00D8379F">
        <w:rPr>
          <w:rFonts w:ascii="Times New Roman" w:eastAsia="Times New Roman" w:hAnsi="Times New Roman" w:cs="Times New Roman"/>
          <w:bCs/>
          <w:sz w:val="24"/>
          <w:szCs w:val="24"/>
          <w:lang w:eastAsia="pl-PL"/>
        </w:rPr>
        <w:t>1. Strony ustalają, że w przypadku niewykonania lub nienależytego wykonania umowy Zamawiający może żądać od Dostawcy kar umownych z następujących tytułów i w wysokościach:</w:t>
      </w:r>
    </w:p>
    <w:p w14:paraId="60CCC9C5" w14:textId="77777777" w:rsidR="00D8379F" w:rsidRPr="00D8379F" w:rsidRDefault="00D8379F" w:rsidP="00D8379F">
      <w:pPr>
        <w:widowControl w:val="0"/>
        <w:tabs>
          <w:tab w:val="left" w:pos="0"/>
        </w:tabs>
        <w:jc w:val="both"/>
        <w:outlineLvl w:val="5"/>
        <w:rPr>
          <w:rFonts w:ascii="Times New Roman" w:eastAsia="Times New Roman" w:hAnsi="Times New Roman" w:cs="Times New Roman"/>
          <w:bCs/>
          <w:sz w:val="24"/>
          <w:szCs w:val="24"/>
          <w:lang w:eastAsia="pl-PL"/>
        </w:rPr>
      </w:pPr>
      <w:r w:rsidRPr="00D8379F">
        <w:rPr>
          <w:rFonts w:ascii="Times New Roman" w:eastAsia="Times New Roman" w:hAnsi="Times New Roman" w:cs="Times New Roman"/>
          <w:bCs/>
          <w:sz w:val="24"/>
          <w:szCs w:val="24"/>
          <w:lang w:eastAsia="pl-PL"/>
        </w:rPr>
        <w:t>1) z tytułu odstąpienia od umowy z przyczyn zależnych od Dostawcy w wysokości 20% niezrealizowanego wynagrodzenia określonego w § 3 ust. 1;</w:t>
      </w:r>
    </w:p>
    <w:p w14:paraId="2B656D8C" w14:textId="77777777" w:rsidR="00D8379F" w:rsidRPr="00D8379F" w:rsidRDefault="00D8379F" w:rsidP="00D8379F">
      <w:pPr>
        <w:widowControl w:val="0"/>
        <w:tabs>
          <w:tab w:val="left" w:pos="0"/>
        </w:tabs>
        <w:jc w:val="both"/>
        <w:outlineLvl w:val="5"/>
        <w:rPr>
          <w:rFonts w:ascii="Times New Roman" w:eastAsia="Times New Roman" w:hAnsi="Times New Roman" w:cs="Times New Roman"/>
          <w:bCs/>
          <w:sz w:val="24"/>
          <w:szCs w:val="24"/>
          <w:lang w:eastAsia="pl-PL"/>
        </w:rPr>
      </w:pPr>
      <w:r w:rsidRPr="00D8379F">
        <w:rPr>
          <w:rFonts w:ascii="Times New Roman" w:eastAsia="Times New Roman" w:hAnsi="Times New Roman" w:cs="Times New Roman"/>
          <w:bCs/>
          <w:sz w:val="24"/>
          <w:szCs w:val="24"/>
          <w:lang w:eastAsia="pl-PL"/>
        </w:rPr>
        <w:t>Uzasadnienie</w:t>
      </w:r>
    </w:p>
    <w:p w14:paraId="5432C4BA" w14:textId="552E8A07" w:rsidR="00D8379F" w:rsidRDefault="00D8379F" w:rsidP="00D8379F">
      <w:pPr>
        <w:widowControl w:val="0"/>
        <w:tabs>
          <w:tab w:val="left" w:pos="0"/>
        </w:tabs>
        <w:jc w:val="both"/>
        <w:outlineLvl w:val="5"/>
        <w:rPr>
          <w:rFonts w:ascii="Times New Roman" w:eastAsia="Times New Roman" w:hAnsi="Times New Roman" w:cs="Times New Roman"/>
          <w:bCs/>
          <w:sz w:val="24"/>
          <w:szCs w:val="24"/>
          <w:lang w:eastAsia="pl-PL"/>
        </w:rPr>
      </w:pPr>
      <w:r w:rsidRPr="00D8379F">
        <w:rPr>
          <w:rFonts w:ascii="Times New Roman" w:eastAsia="Times New Roman" w:hAnsi="Times New Roman" w:cs="Times New Roman"/>
          <w:bCs/>
          <w:sz w:val="24"/>
          <w:szCs w:val="24"/>
          <w:lang w:eastAsia="pl-PL"/>
        </w:rPr>
        <w:t>W przypadku zrealizowania zgodnie z umową znacznej części zamówienia, kara naliczana od całości umowy jest wyraźnie zawyżona.</w:t>
      </w:r>
    </w:p>
    <w:p w14:paraId="5898884B" w14:textId="12931F1A" w:rsidR="00D8379F" w:rsidRPr="00697F67" w:rsidRDefault="00D8379F" w:rsidP="00A31619">
      <w:pPr>
        <w:widowControl w:val="0"/>
        <w:tabs>
          <w:tab w:val="left" w:pos="0"/>
        </w:tabs>
        <w:jc w:val="both"/>
        <w:outlineLvl w:val="5"/>
        <w:rPr>
          <w:rFonts w:ascii="Times New Roman" w:eastAsia="Times New Roman" w:hAnsi="Times New Roman" w:cs="Times New Roman"/>
          <w:b/>
          <w:sz w:val="24"/>
          <w:szCs w:val="24"/>
          <w:lang w:eastAsia="pl-PL"/>
        </w:rPr>
      </w:pPr>
      <w:r w:rsidRPr="00697F67">
        <w:rPr>
          <w:rFonts w:ascii="Times New Roman" w:eastAsia="Times New Roman" w:hAnsi="Times New Roman" w:cs="Times New Roman"/>
          <w:b/>
          <w:sz w:val="24"/>
          <w:szCs w:val="24"/>
          <w:lang w:eastAsia="pl-PL"/>
        </w:rPr>
        <w:t>ODPOWIEDŹ: Zamawiający nie wyraża zgody.</w:t>
      </w:r>
      <w:r w:rsidRPr="00697F67">
        <w:t xml:space="preserve"> </w:t>
      </w:r>
    </w:p>
    <w:p w14:paraId="610B68E8" w14:textId="77777777" w:rsidR="00D8379F" w:rsidRPr="00A31619" w:rsidRDefault="00D8379F" w:rsidP="00A31619">
      <w:pPr>
        <w:widowControl w:val="0"/>
        <w:tabs>
          <w:tab w:val="left" w:pos="0"/>
        </w:tabs>
        <w:jc w:val="both"/>
        <w:outlineLvl w:val="5"/>
        <w:rPr>
          <w:rFonts w:ascii="Times New Roman" w:eastAsia="Times New Roman" w:hAnsi="Times New Roman" w:cs="Times New Roman"/>
          <w:b/>
          <w:sz w:val="24"/>
          <w:szCs w:val="24"/>
          <w:lang w:eastAsia="pl-PL"/>
        </w:rPr>
      </w:pPr>
    </w:p>
    <w:bookmarkEnd w:id="3"/>
    <w:p w14:paraId="24F7358D" w14:textId="05B7CD19" w:rsidR="00A31619" w:rsidRPr="00697F67" w:rsidRDefault="00A31619" w:rsidP="00A31619">
      <w:pPr>
        <w:widowControl w:val="0"/>
        <w:tabs>
          <w:tab w:val="left" w:pos="0"/>
        </w:tabs>
        <w:jc w:val="both"/>
        <w:outlineLvl w:val="5"/>
        <w:rPr>
          <w:rFonts w:ascii="Times New Roman" w:eastAsia="Times New Roman" w:hAnsi="Times New Roman" w:cs="Times New Roman"/>
          <w:b/>
          <w:bCs/>
          <w:sz w:val="24"/>
          <w:szCs w:val="24"/>
          <w:lang w:eastAsia="pl-PL"/>
        </w:rPr>
      </w:pPr>
    </w:p>
    <w:p w14:paraId="06ACF3F5" w14:textId="77777777" w:rsidR="00697F67" w:rsidRPr="00697F67" w:rsidRDefault="00697F67" w:rsidP="00046CE2">
      <w:pPr>
        <w:widowControl w:val="0"/>
        <w:ind w:left="5670"/>
        <w:jc w:val="center"/>
        <w:rPr>
          <w:rFonts w:ascii="Times New Roman" w:eastAsia="Times New Roman" w:hAnsi="Times New Roman" w:cs="Times New Roman"/>
          <w:iCs/>
          <w:sz w:val="24"/>
          <w:szCs w:val="24"/>
        </w:rPr>
      </w:pPr>
      <w:r w:rsidRPr="00697F67">
        <w:rPr>
          <w:rFonts w:ascii="Times New Roman" w:hAnsi="Times New Roman" w:cs="Times New Roman"/>
          <w:iCs/>
          <w:sz w:val="24"/>
        </w:rPr>
        <w:t>Starszy s</w:t>
      </w:r>
      <w:r w:rsidRPr="00697F67">
        <w:rPr>
          <w:rFonts w:ascii="Times New Roman" w:eastAsia="Times New Roman" w:hAnsi="Times New Roman" w:cs="Times New Roman"/>
          <w:iCs/>
          <w:sz w:val="24"/>
          <w:szCs w:val="24"/>
        </w:rPr>
        <w:t>pecjalista ds. zamówień publicznych</w:t>
      </w:r>
    </w:p>
    <w:p w14:paraId="3417A99D" w14:textId="77777777" w:rsidR="00697F67" w:rsidRPr="00697F67" w:rsidRDefault="00697F67" w:rsidP="00046CE2">
      <w:pPr>
        <w:widowControl w:val="0"/>
        <w:ind w:left="5670"/>
        <w:jc w:val="center"/>
        <w:rPr>
          <w:rFonts w:ascii="Times New Roman" w:eastAsia="Times New Roman" w:hAnsi="Times New Roman" w:cs="Times New Roman"/>
          <w:iCs/>
          <w:sz w:val="24"/>
          <w:szCs w:val="24"/>
        </w:rPr>
      </w:pPr>
      <w:r w:rsidRPr="00697F67">
        <w:rPr>
          <w:rFonts w:ascii="Times New Roman" w:eastAsia="Times New Roman" w:hAnsi="Times New Roman" w:cs="Times New Roman"/>
          <w:iCs/>
          <w:sz w:val="24"/>
          <w:szCs w:val="24"/>
        </w:rPr>
        <w:t>mgr inż. Kinga Polak-Wiatrowska</w:t>
      </w:r>
    </w:p>
    <w:p w14:paraId="1A6085DC" w14:textId="05D18CC3" w:rsidR="00994C4C" w:rsidRPr="00697F67" w:rsidRDefault="00994C4C" w:rsidP="00793A4C">
      <w:pPr>
        <w:rPr>
          <w:rFonts w:ascii="Times New Roman" w:eastAsia="Times New Roman" w:hAnsi="Times New Roman" w:cs="Times New Roman"/>
          <w:b/>
          <w:noProof/>
          <w:color w:val="FF0000"/>
          <w:sz w:val="24"/>
          <w:szCs w:val="24"/>
          <w:lang w:eastAsia="pl-PL"/>
        </w:rPr>
      </w:pPr>
    </w:p>
    <w:sectPr w:rsidR="00994C4C" w:rsidRPr="00697F67" w:rsidSect="00994C4C">
      <w:footerReference w:type="even" r:id="rId7"/>
      <w:footerReference w:type="default" r:id="rId8"/>
      <w:headerReference w:type="first" r:id="rId9"/>
      <w:footerReference w:type="first" r:id="rId10"/>
      <w:footnotePr>
        <w:pos w:val="beneathText"/>
      </w:footnotePr>
      <w:type w:val="continuous"/>
      <w:pgSz w:w="11905" w:h="16837" w:code="9"/>
      <w:pgMar w:top="1276" w:right="709" w:bottom="567" w:left="1134" w:header="425" w:footer="227" w:gutter="0"/>
      <w:cols w:space="708"/>
      <w:formProt w:val="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2FB1BC2" w14:textId="77777777" w:rsidR="009B2E52" w:rsidRDefault="009B2E52">
      <w:r>
        <w:separator/>
      </w:r>
    </w:p>
  </w:endnote>
  <w:endnote w:type="continuationSeparator" w:id="0">
    <w:p w14:paraId="0DF20C74" w14:textId="77777777" w:rsidR="009B2E52" w:rsidRDefault="009B2E5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Calibri">
    <w:panose1 w:val="020F0502020204030204"/>
    <w:charset w:val="EE"/>
    <w:family w:val="swiss"/>
    <w:pitch w:val="variable"/>
    <w:sig w:usb0="E4002EFF" w:usb1="C000247B" w:usb2="00000009" w:usb3="00000000" w:csb0="000001FF" w:csb1="00000000"/>
  </w:font>
  <w:font w:name="Book Antiqua">
    <w:panose1 w:val="02040602050305030304"/>
    <w:charset w:val="EE"/>
    <w:family w:val="roman"/>
    <w:pitch w:val="variable"/>
    <w:sig w:usb0="00000287" w:usb1="00000000" w:usb2="00000000" w:usb3="00000000" w:csb0="0000009F"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Verdana">
    <w:panose1 w:val="020B0604030504040204"/>
    <w:charset w:val="EE"/>
    <w:family w:val="swiss"/>
    <w:pitch w:val="variable"/>
    <w:sig w:usb0="A00006FF" w:usb1="4000205B" w:usb2="00000010" w:usb3="00000000" w:csb0="0000019F" w:csb1="00000000"/>
  </w:font>
  <w:font w:name="QBRMY">
    <w:altName w:val="Arial Narrow"/>
    <w:charset w:val="00"/>
    <w:family w:val="swiss"/>
    <w:pitch w:val="variable"/>
    <w:sig w:usb0="00000003" w:usb1="00000000" w:usb2="00000000" w:usb3="00000000" w:csb0="00000001" w:csb1="00000000"/>
  </w:font>
  <w:font w:name="Aller">
    <w:altName w:val="Times New Roman"/>
    <w:panose1 w:val="00000000000000000000"/>
    <w:charset w:val="EE"/>
    <w:family w:val="auto"/>
    <w:notTrueType/>
    <w:pitch w:val="variable"/>
    <w:sig w:usb0="00000007" w:usb1="00000000" w:usb2="00000000" w:usb3="00000000" w:csb0="00000003"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69C0DA" w14:textId="4FF0284D" w:rsidR="00110D5C" w:rsidRDefault="00110D5C">
    <w:pPr>
      <w:pStyle w:val="Stopka"/>
      <w:framePr w:wrap="around" w:vAnchor="text" w:hAnchor="margin" w:xAlign="right" w:y="1"/>
      <w:rPr>
        <w:rStyle w:val="Numerstrony"/>
      </w:rPr>
    </w:pPr>
    <w:r>
      <w:rPr>
        <w:rStyle w:val="Numerstrony"/>
      </w:rPr>
      <w:fldChar w:fldCharType="begin"/>
    </w:r>
    <w:r>
      <w:rPr>
        <w:rStyle w:val="Numerstrony"/>
      </w:rPr>
      <w:instrText xml:space="preserve">PAGE  </w:instrText>
    </w:r>
    <w:r w:rsidR="00697F67">
      <w:rPr>
        <w:rStyle w:val="Numerstrony"/>
      </w:rPr>
      <w:fldChar w:fldCharType="separate"/>
    </w:r>
    <w:r w:rsidR="00697F67">
      <w:rPr>
        <w:rStyle w:val="Numerstrony"/>
        <w:noProof/>
      </w:rPr>
      <w:t>2</w:t>
    </w:r>
    <w:r>
      <w:rPr>
        <w:rStyle w:val="Numerstrony"/>
      </w:rPr>
      <w:fldChar w:fldCharType="end"/>
    </w:r>
  </w:p>
  <w:p w14:paraId="2E181382" w14:textId="77777777" w:rsidR="00110D5C" w:rsidRDefault="00110D5C">
    <w:pPr>
      <w:pStyle w:val="Stopka"/>
      <w:ind w:right="360"/>
    </w:pPr>
  </w:p>
  <w:p w14:paraId="365A60F3" w14:textId="77777777" w:rsidR="008351DF" w:rsidRDefault="008351DF"/>
  <w:p w14:paraId="6CC1D696" w14:textId="77777777" w:rsidR="008351DF" w:rsidRDefault="008351DF"/>
  <w:p w14:paraId="0542E8DA" w14:textId="77777777" w:rsidR="008351DF" w:rsidRDefault="008351DF"/>
  <w:p w14:paraId="01F71993" w14:textId="77777777" w:rsidR="008351DF" w:rsidRDefault="008351DF"/>
  <w:p w14:paraId="0300D2D1" w14:textId="77777777" w:rsidR="006B6DB8" w:rsidRDefault="006B6DB8"/>
  <w:p w14:paraId="6A251AB6" w14:textId="77777777" w:rsidR="006B6DB8" w:rsidRDefault="006B6DB8"/>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C21337" w14:textId="77777777" w:rsidR="00110D5C" w:rsidRPr="00994C4C" w:rsidRDefault="00110D5C">
    <w:pPr>
      <w:pStyle w:val="Stopka"/>
      <w:framePr w:wrap="around" w:vAnchor="text" w:hAnchor="margin" w:xAlign="right" w:y="1"/>
      <w:rPr>
        <w:rStyle w:val="Numerstrony"/>
        <w:rFonts w:cs="Times New Roman"/>
        <w:sz w:val="24"/>
        <w:szCs w:val="24"/>
      </w:rPr>
    </w:pPr>
    <w:r w:rsidRPr="00994C4C">
      <w:rPr>
        <w:rStyle w:val="Numerstrony"/>
        <w:rFonts w:cs="Times New Roman"/>
        <w:sz w:val="24"/>
        <w:szCs w:val="24"/>
      </w:rPr>
      <w:fldChar w:fldCharType="begin"/>
    </w:r>
    <w:r w:rsidRPr="00994C4C">
      <w:rPr>
        <w:rStyle w:val="Numerstrony"/>
        <w:rFonts w:cs="Times New Roman"/>
        <w:sz w:val="24"/>
        <w:szCs w:val="24"/>
      </w:rPr>
      <w:instrText xml:space="preserve">PAGE  </w:instrText>
    </w:r>
    <w:r w:rsidRPr="00994C4C">
      <w:rPr>
        <w:rStyle w:val="Numerstrony"/>
        <w:rFonts w:cs="Times New Roman"/>
        <w:sz w:val="24"/>
        <w:szCs w:val="24"/>
      </w:rPr>
      <w:fldChar w:fldCharType="separate"/>
    </w:r>
    <w:r w:rsidR="00A703B6" w:rsidRPr="00994C4C">
      <w:rPr>
        <w:rStyle w:val="Numerstrony"/>
        <w:rFonts w:cs="Times New Roman"/>
        <w:sz w:val="24"/>
        <w:szCs w:val="24"/>
      </w:rPr>
      <w:t>2</w:t>
    </w:r>
    <w:r w:rsidRPr="00994C4C">
      <w:rPr>
        <w:rStyle w:val="Numerstrony"/>
        <w:rFonts w:cs="Times New Roman"/>
        <w:sz w:val="24"/>
        <w:szCs w:val="24"/>
      </w:rPr>
      <w:fldChar w:fldCharType="end"/>
    </w:r>
  </w:p>
  <w:p w14:paraId="0467FF20" w14:textId="4F955684" w:rsidR="00110D5C" w:rsidRPr="00B06729" w:rsidRDefault="005745C6">
    <w:pPr>
      <w:pStyle w:val="Nagwek"/>
      <w:tabs>
        <w:tab w:val="right" w:pos="4536"/>
      </w:tabs>
      <w:rPr>
        <w:rFonts w:ascii="Arial" w:hAnsi="Arial" w:cs="Arial"/>
        <w:b/>
        <w:sz w:val="20"/>
        <w:szCs w:val="20"/>
      </w:rPr>
    </w:pPr>
    <w:r w:rsidRPr="005C629C">
      <w:rPr>
        <w:rFonts w:ascii="Arial" w:hAnsi="Arial" w:cs="Arial"/>
        <w:b/>
        <w:noProof/>
        <w:sz w:val="20"/>
        <w:szCs w:val="20"/>
        <w:highlight w:val="yellow"/>
      </w:rPr>
      <mc:AlternateContent>
        <mc:Choice Requires="wps">
          <w:drawing>
            <wp:anchor distT="4294967295" distB="4294967295" distL="114300" distR="114300" simplePos="0" relativeHeight="251660288" behindDoc="0" locked="0" layoutInCell="1" allowOverlap="1" wp14:anchorId="2E9A3A57" wp14:editId="6195FF3B">
              <wp:simplePos x="0" y="0"/>
              <wp:positionH relativeFrom="column">
                <wp:posOffset>-650240</wp:posOffset>
              </wp:positionH>
              <wp:positionV relativeFrom="paragraph">
                <wp:posOffset>-34290</wp:posOffset>
              </wp:positionV>
              <wp:extent cx="7362825" cy="0"/>
              <wp:effectExtent l="0" t="0" r="0" b="0"/>
              <wp:wrapNone/>
              <wp:docPr id="4" name="Line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362825" cy="0"/>
                      </a:xfrm>
                      <a:prstGeom prst="line">
                        <a:avLst/>
                      </a:prstGeom>
                      <a:noFill/>
                      <a:ln w="12700" cmpd="sng">
                        <a:solidFill>
                          <a:srgbClr val="000000"/>
                        </a:solidFill>
                        <a:miter lim="800000"/>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95C3D4E" id="Line 7" o:spid="_x0000_s1026" style="position:absolute;z-index:251660288;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51.2pt,-2.7pt" to="528.55pt,-2.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" strokeweight="1pt">
              <v:stroke joinstyle="miter"/>
            </v:lin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85339F" w14:textId="458E53AD" w:rsidR="00110D5C" w:rsidRDefault="005745C6">
    <w:pPr>
      <w:pStyle w:val="Nagwek"/>
      <w:jc w:val="center"/>
      <w:rPr>
        <w:rFonts w:ascii="Aller" w:hAnsi="Aller"/>
        <w:b/>
        <w:sz w:val="20"/>
        <w:szCs w:val="20"/>
      </w:rPr>
    </w:pPr>
    <w:r>
      <w:rPr>
        <w:noProof/>
      </w:rPr>
      <mc:AlternateContent>
        <mc:Choice Requires="wps">
          <w:drawing>
            <wp:anchor distT="4294967295" distB="4294967295" distL="114300" distR="114300" simplePos="0" relativeHeight="251659264" behindDoc="0" locked="0" layoutInCell="1" allowOverlap="1" wp14:anchorId="4CBFF7A9" wp14:editId="7B8CDAF8">
              <wp:simplePos x="0" y="0"/>
              <wp:positionH relativeFrom="column">
                <wp:posOffset>-593090</wp:posOffset>
              </wp:positionH>
              <wp:positionV relativeFrom="paragraph">
                <wp:posOffset>26034</wp:posOffset>
              </wp:positionV>
              <wp:extent cx="7362825" cy="0"/>
              <wp:effectExtent l="0" t="0" r="0" b="0"/>
              <wp:wrapNone/>
              <wp:docPr id="1" name="Line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362825" cy="0"/>
                      </a:xfrm>
                      <a:prstGeom prst="line">
                        <a:avLst/>
                      </a:prstGeom>
                      <a:noFill/>
                      <a:ln w="12700" cmpd="sng">
                        <a:solidFill>
                          <a:srgbClr val="000000"/>
                        </a:solidFill>
                        <a:miter lim="800000"/>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051F883" id="Line 7" o:spid="_x0000_s1026" style="position:absolute;z-index:251659264;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46.7pt,2.05pt" to="533.05pt,2.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" strokeweight="1pt">
              <v:stroke joinstyle="miter"/>
            </v:line>
          </w:pict>
        </mc:Fallback>
      </mc:AlternateContent>
    </w:r>
  </w:p>
  <w:p w14:paraId="015492C1" w14:textId="6EA11D70" w:rsidR="00DE24A7" w:rsidRPr="00B14010" w:rsidRDefault="00DE24A7" w:rsidP="00DE24A7">
    <w:pPr>
      <w:pStyle w:val="Nagwek"/>
      <w:jc w:val="right"/>
      <w:rPr>
        <w:b/>
        <w:sz w:val="24"/>
        <w:lang w:val="en-US"/>
      </w:rPr>
    </w:pPr>
    <w:r w:rsidRPr="00B14010">
      <w:rPr>
        <w:b/>
        <w:sz w:val="24"/>
        <w:lang w:val="en-US"/>
      </w:rPr>
      <w:t>SZP</w:t>
    </w:r>
    <w:r w:rsidR="009510BB">
      <w:rPr>
        <w:b/>
        <w:sz w:val="24"/>
        <w:lang w:val="en-US"/>
      </w:rPr>
      <w:t>/</w:t>
    </w:r>
    <w:r w:rsidR="00697F67">
      <w:rPr>
        <w:b/>
        <w:sz w:val="24"/>
        <w:lang w:val="en-US"/>
      </w:rPr>
      <w:t>1</w:t>
    </w:r>
    <w:r w:rsidR="007C6182">
      <w:rPr>
        <w:b/>
        <w:sz w:val="24"/>
        <w:lang w:val="en-US"/>
      </w:rPr>
      <w:t>/</w:t>
    </w:r>
    <w:r w:rsidR="00697F67">
      <w:rPr>
        <w:b/>
        <w:sz w:val="24"/>
        <w:lang w:val="en-US"/>
      </w:rPr>
      <w:t>2023</w:t>
    </w:r>
  </w:p>
  <w:p w14:paraId="40728B5F" w14:textId="77777777" w:rsidR="00110D5C" w:rsidRPr="00B06729" w:rsidRDefault="00110D5C">
    <w:pPr>
      <w:pStyle w:val="Nagwek"/>
      <w:jc w:val="center"/>
      <w:rPr>
        <w:rFonts w:ascii="Aller" w:hAnsi="Aller"/>
        <w:b/>
        <w:sz w:val="20"/>
        <w:szCs w:val="20"/>
        <w:lang w:val="en-US"/>
      </w:rPr>
    </w:pPr>
  </w:p>
  <w:p w14:paraId="58EBAD8E" w14:textId="77777777" w:rsidR="00110D5C" w:rsidRPr="00B06729" w:rsidRDefault="00110D5C">
    <w:pPr>
      <w:pStyle w:val="Stopka"/>
      <w:rPr>
        <w:lang w:val="en-US"/>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B3BAC3B" w14:textId="77777777" w:rsidR="009B2E52" w:rsidRDefault="009B2E52">
      <w:r>
        <w:separator/>
      </w:r>
    </w:p>
  </w:footnote>
  <w:footnote w:type="continuationSeparator" w:id="0">
    <w:p w14:paraId="1ED81F4F" w14:textId="77777777" w:rsidR="009B2E52" w:rsidRDefault="009B2E5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645153" w14:textId="77777777" w:rsidR="00110D5C" w:rsidRDefault="005745C6">
    <w:pPr>
      <w:pStyle w:val="Nagwek"/>
    </w:pPr>
    <w:r>
      <w:rPr>
        <w:noProof/>
        <w:sz w:val="20"/>
      </w:rPr>
      <w:drawing>
        <wp:anchor distT="0" distB="0" distL="114300" distR="114300" simplePos="0" relativeHeight="251656192" behindDoc="0" locked="0" layoutInCell="1" allowOverlap="1" wp14:anchorId="05D32012" wp14:editId="0F82129B">
          <wp:simplePos x="0" y="0"/>
          <wp:positionH relativeFrom="column">
            <wp:posOffset>6405245</wp:posOffset>
          </wp:positionH>
          <wp:positionV relativeFrom="paragraph">
            <wp:posOffset>417195</wp:posOffset>
          </wp:positionV>
          <wp:extent cx="300355" cy="419100"/>
          <wp:effectExtent l="0" t="0" r="0" b="0"/>
          <wp:wrapNone/>
          <wp:docPr id="291" name="Obraz 2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8"/>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00355" cy="41910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sz w:val="20"/>
      </w:rPr>
      <w:drawing>
        <wp:anchor distT="0" distB="0" distL="114300" distR="114300" simplePos="0" relativeHeight="251655168" behindDoc="1" locked="0" layoutInCell="1" allowOverlap="1" wp14:anchorId="0C108367" wp14:editId="708DB7A5">
          <wp:simplePos x="0" y="0"/>
          <wp:positionH relativeFrom="column">
            <wp:posOffset>6337935</wp:posOffset>
          </wp:positionH>
          <wp:positionV relativeFrom="paragraph">
            <wp:posOffset>-59055</wp:posOffset>
          </wp:positionV>
          <wp:extent cx="406400" cy="398780"/>
          <wp:effectExtent l="0" t="0" r="0" b="0"/>
          <wp:wrapNone/>
          <wp:docPr id="292" name="Obraz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2"/>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406400" cy="398780"/>
                  </a:xfrm>
                  <a:prstGeom prst="rect">
                    <a:avLst/>
                  </a:prstGeom>
                  <a:noFill/>
                  <a:ln>
                    <a:noFill/>
                  </a:ln>
                </pic:spPr>
              </pic:pic>
            </a:graphicData>
          </a:graphic>
          <wp14:sizeRelH relativeFrom="page">
            <wp14:pctWidth>0</wp14:pctWidth>
          </wp14:sizeRelH>
          <wp14:sizeRelV relativeFrom="page">
            <wp14:pctHeight>0</wp14:pctHeight>
          </wp14:sizeRelV>
        </wp:anchor>
      </w:drawing>
    </w:r>
    <w:r w:rsidR="00697F67">
      <w:rPr>
        <w:sz w:val="20"/>
      </w:rPr>
      <w:object w:dxaOrig="1440" w:dyaOrig="1440" w14:anchorId="07CB1BBF">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43" type="#_x0000_t75" style="position:absolute;margin-left:-35.45pt;margin-top:-9.75pt;width:139.5pt;height:79.45pt;z-index:-251655168;mso-position-horizontal-relative:text;mso-position-vertical-relative:text">
          <v:imagedata r:id="rId3" o:title=""/>
        </v:shape>
        <o:OLEObject Type="Embed" ProgID="PBrush" ShapeID="_x0000_s1043" DrawAspect="Content" ObjectID="_1736247980" r:id="rId4"/>
      </w:object>
    </w:r>
    <w:r>
      <w:rPr>
        <w:noProof/>
        <w:sz w:val="20"/>
      </w:rPr>
      <mc:AlternateContent>
        <mc:Choice Requires="wps">
          <w:drawing>
            <wp:anchor distT="0" distB="0" distL="114300" distR="114300" simplePos="0" relativeHeight="251658240" behindDoc="0" locked="0" layoutInCell="1" allowOverlap="1" wp14:anchorId="15F429F5" wp14:editId="52FA5EFD">
              <wp:simplePos x="0" y="0"/>
              <wp:positionH relativeFrom="column">
                <wp:posOffset>1340485</wp:posOffset>
              </wp:positionH>
              <wp:positionV relativeFrom="paragraph">
                <wp:posOffset>-154305</wp:posOffset>
              </wp:positionV>
              <wp:extent cx="4981575" cy="1123950"/>
              <wp:effectExtent l="0" t="0" r="0" b="0"/>
              <wp:wrapNone/>
              <wp:docPr id="2" name="Pole tekstow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981575" cy="1123950"/>
                      </a:xfrm>
                      <a:prstGeom prst="rect">
                        <a:avLst/>
                      </a:prstGeom>
                      <a:solidFill>
                        <a:srgbClr val="FFFFFF"/>
                      </a:solidFill>
                      <a:ln w="9525">
                        <a:noFill/>
                        <a:miter lim="800000"/>
                        <a:headEnd/>
                        <a:tailEnd/>
                      </a:ln>
                    </wps:spPr>
                    <wps:txbx>
                      <w:txbxContent>
                        <w:p w14:paraId="42BB1250" w14:textId="77777777" w:rsidR="00110D5C" w:rsidRDefault="00110D5C">
                          <w:pPr>
                            <w:spacing w:line="276" w:lineRule="auto"/>
                            <w:ind w:left="-426" w:right="-390"/>
                            <w:jc w:val="center"/>
                            <w:rPr>
                              <w:rFonts w:ascii="Aller" w:hAnsi="Aller"/>
                              <w:spacing w:val="-10"/>
                              <w:sz w:val="38"/>
                              <w:szCs w:val="38"/>
                            </w:rPr>
                          </w:pPr>
                          <w:r>
                            <w:rPr>
                              <w:rFonts w:ascii="Aller" w:hAnsi="Aller"/>
                              <w:spacing w:val="-10"/>
                              <w:sz w:val="38"/>
                              <w:szCs w:val="38"/>
                            </w:rPr>
                            <w:t>Szpital Specjalistyczny im. J. Dietla w Krakowie</w:t>
                          </w:r>
                        </w:p>
                        <w:p w14:paraId="1DBA7223" w14:textId="77777777" w:rsidR="00110D5C" w:rsidRDefault="00110D5C">
                          <w:pPr>
                            <w:spacing w:line="276" w:lineRule="auto"/>
                            <w:ind w:left="-426" w:right="-390"/>
                            <w:jc w:val="center"/>
                            <w:rPr>
                              <w:rFonts w:ascii="Aller" w:hAnsi="Aller"/>
                              <w:sz w:val="32"/>
                            </w:rPr>
                          </w:pPr>
                          <w:r>
                            <w:rPr>
                              <w:rFonts w:ascii="Aller" w:hAnsi="Aller"/>
                              <w:sz w:val="32"/>
                            </w:rPr>
                            <w:t>Ul. Skarbowa 4, 31-121 Kraków</w:t>
                          </w:r>
                        </w:p>
                        <w:p w14:paraId="14B971D9" w14:textId="77777777" w:rsidR="00110D5C" w:rsidRDefault="00110D5C">
                          <w:pPr>
                            <w:spacing w:line="276" w:lineRule="auto"/>
                            <w:ind w:left="-426" w:right="-390"/>
                            <w:jc w:val="center"/>
                            <w:rPr>
                              <w:rFonts w:ascii="Aller" w:hAnsi="Aller"/>
                              <w:spacing w:val="-8"/>
                              <w:szCs w:val="26"/>
                            </w:rPr>
                          </w:pPr>
                          <w:r>
                            <w:rPr>
                              <w:rFonts w:ascii="Aller" w:hAnsi="Aller"/>
                              <w:spacing w:val="-8"/>
                              <w:szCs w:val="26"/>
                            </w:rPr>
                            <w:t>centrala 12 687 62 00,   sekretariat 12 687 63 30,   fax 12 687 63 31</w:t>
                          </w:r>
                        </w:p>
                        <w:p w14:paraId="29515019" w14:textId="77777777" w:rsidR="00110D5C" w:rsidRDefault="00110D5C">
                          <w:pPr>
                            <w:pStyle w:val="Nagwek"/>
                            <w:jc w:val="center"/>
                            <w:rPr>
                              <w:rStyle w:val="Hipercze"/>
                              <w:rFonts w:ascii="Aller" w:hAnsi="Aller"/>
                              <w:b/>
                              <w:spacing w:val="-10"/>
                            </w:rPr>
                          </w:pPr>
                          <w:r>
                            <w:rPr>
                              <w:rFonts w:ascii="Aller" w:hAnsi="Aller"/>
                              <w:b/>
                              <w:spacing w:val="-10"/>
                              <w:szCs w:val="26"/>
                            </w:rPr>
                            <w:t xml:space="preserve">e-mail:    </w:t>
                          </w:r>
                          <w:hyperlink r:id="rId5" w:history="1">
                            <w:r>
                              <w:rPr>
                                <w:rStyle w:val="Hipercze"/>
                                <w:rFonts w:ascii="Aller" w:hAnsi="Aller"/>
                                <w:b/>
                                <w:spacing w:val="-10"/>
                                <w:szCs w:val="26"/>
                              </w:rPr>
                              <w:t>sekretariat@dietl.krakow.pl</w:t>
                            </w:r>
                          </w:hyperlink>
                          <w:r>
                            <w:rPr>
                              <w:rStyle w:val="Hipercze"/>
                              <w:rFonts w:ascii="Aller" w:hAnsi="Aller"/>
                              <w:b/>
                              <w:spacing w:val="-10"/>
                              <w:szCs w:val="26"/>
                              <w:u w:val="none"/>
                            </w:rPr>
                            <w:t xml:space="preserve">   </w:t>
                          </w:r>
                          <w:r>
                            <w:rPr>
                              <w:rFonts w:ascii="Aller" w:hAnsi="Aller"/>
                              <w:b/>
                              <w:spacing w:val="-10"/>
                              <w:szCs w:val="26"/>
                            </w:rPr>
                            <w:t>strona internetowa:</w:t>
                          </w:r>
                          <w:r>
                            <w:rPr>
                              <w:rFonts w:ascii="Aller" w:hAnsi="Aller"/>
                              <w:b/>
                              <w:spacing w:val="-10"/>
                            </w:rPr>
                            <w:t xml:space="preserve">   </w:t>
                          </w:r>
                          <w:hyperlink r:id="rId6" w:history="1">
                            <w:r>
                              <w:rPr>
                                <w:rStyle w:val="Hipercze"/>
                                <w:rFonts w:ascii="Aller" w:hAnsi="Aller"/>
                                <w:b/>
                                <w:spacing w:val="-10"/>
                              </w:rPr>
                              <w:t>www.szpitaldietla.pl</w:t>
                            </w:r>
                          </w:hyperlink>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15F429F5" id="_x0000_t202" coordsize="21600,21600" o:spt="202" path="m,l,21600r21600,l21600,xe">
              <v:stroke joinstyle="miter"/>
              <v:path gradientshapeok="t" o:connecttype="rect"/>
            </v:shapetype>
            <v:shape id="Pole tekstowe 2" o:spid="_x0000_s1026" type="#_x0000_t202" style="position:absolute;margin-left:105.55pt;margin-top:-12.15pt;width:392.25pt;height:88.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" stroked="f">
              <v:textbox>
                <w:txbxContent>
                  <w:p w14:paraId="42BB1250" w14:textId="77777777" w:rsidR="00110D5C" w:rsidRDefault="00110D5C">
                    <w:pPr>
                      <w:spacing w:line="276" w:lineRule="auto"/>
                      <w:ind w:left="-426" w:right="-390"/>
                      <w:jc w:val="center"/>
                      <w:rPr>
                        <w:rFonts w:ascii="Aller" w:hAnsi="Aller"/>
                        <w:spacing w:val="-10"/>
                        <w:sz w:val="38"/>
                        <w:szCs w:val="38"/>
                      </w:rPr>
                    </w:pPr>
                    <w:r>
                      <w:rPr>
                        <w:rFonts w:ascii="Aller" w:hAnsi="Aller"/>
                        <w:spacing w:val="-10"/>
                        <w:sz w:val="38"/>
                        <w:szCs w:val="38"/>
                      </w:rPr>
                      <w:t>Szpital Specjalistyczny im. J. Dietla w Krakowie</w:t>
                    </w:r>
                  </w:p>
                  <w:p w14:paraId="1DBA7223" w14:textId="77777777" w:rsidR="00110D5C" w:rsidRDefault="00110D5C">
                    <w:pPr>
                      <w:spacing w:line="276" w:lineRule="auto"/>
                      <w:ind w:left="-426" w:right="-390"/>
                      <w:jc w:val="center"/>
                      <w:rPr>
                        <w:rFonts w:ascii="Aller" w:hAnsi="Aller"/>
                        <w:sz w:val="32"/>
                      </w:rPr>
                    </w:pPr>
                    <w:r>
                      <w:rPr>
                        <w:rFonts w:ascii="Aller" w:hAnsi="Aller"/>
                        <w:sz w:val="32"/>
                      </w:rPr>
                      <w:t>Ul. Skarbowa 4, 31-121 Kraków</w:t>
                    </w:r>
                  </w:p>
                  <w:p w14:paraId="14B971D9" w14:textId="77777777" w:rsidR="00110D5C" w:rsidRDefault="00110D5C">
                    <w:pPr>
                      <w:spacing w:line="276" w:lineRule="auto"/>
                      <w:ind w:left="-426" w:right="-390"/>
                      <w:jc w:val="center"/>
                      <w:rPr>
                        <w:rFonts w:ascii="Aller" w:hAnsi="Aller"/>
                        <w:spacing w:val="-8"/>
                        <w:szCs w:val="26"/>
                      </w:rPr>
                    </w:pPr>
                    <w:r>
                      <w:rPr>
                        <w:rFonts w:ascii="Aller" w:hAnsi="Aller"/>
                        <w:spacing w:val="-8"/>
                        <w:szCs w:val="26"/>
                      </w:rPr>
                      <w:t>centrala 12 687 62 00,   sekretariat 12 687 63 30,   fax 12 687 63 31</w:t>
                    </w:r>
                  </w:p>
                  <w:p w14:paraId="29515019" w14:textId="77777777" w:rsidR="00110D5C" w:rsidRDefault="00110D5C">
                    <w:pPr>
                      <w:pStyle w:val="Nagwek"/>
                      <w:jc w:val="center"/>
                      <w:rPr>
                        <w:rStyle w:val="Hipercze"/>
                        <w:rFonts w:ascii="Aller" w:hAnsi="Aller"/>
                        <w:b/>
                        <w:spacing w:val="-10"/>
                      </w:rPr>
                    </w:pPr>
                    <w:r>
                      <w:rPr>
                        <w:rFonts w:ascii="Aller" w:hAnsi="Aller"/>
                        <w:b/>
                        <w:spacing w:val="-10"/>
                        <w:szCs w:val="26"/>
                      </w:rPr>
                      <w:t xml:space="preserve">e-mail:    </w:t>
                    </w:r>
                    <w:hyperlink r:id="rId7" w:history="1">
                      <w:r>
                        <w:rPr>
                          <w:rStyle w:val="Hipercze"/>
                          <w:rFonts w:ascii="Aller" w:hAnsi="Aller"/>
                          <w:b/>
                          <w:spacing w:val="-10"/>
                          <w:szCs w:val="26"/>
                        </w:rPr>
                        <w:t>sekretariat@dietl.krakow.pl</w:t>
                      </w:r>
                    </w:hyperlink>
                    <w:r>
                      <w:rPr>
                        <w:rStyle w:val="Hipercze"/>
                        <w:rFonts w:ascii="Aller" w:hAnsi="Aller"/>
                        <w:b/>
                        <w:spacing w:val="-10"/>
                        <w:szCs w:val="26"/>
                        <w:u w:val="none"/>
                      </w:rPr>
                      <w:t xml:space="preserve">   </w:t>
                    </w:r>
                    <w:r>
                      <w:rPr>
                        <w:rFonts w:ascii="Aller" w:hAnsi="Aller"/>
                        <w:b/>
                        <w:spacing w:val="-10"/>
                        <w:szCs w:val="26"/>
                      </w:rPr>
                      <w:t>strona internetowa:</w:t>
                    </w:r>
                    <w:r>
                      <w:rPr>
                        <w:rFonts w:ascii="Aller" w:hAnsi="Aller"/>
                        <w:b/>
                        <w:spacing w:val="-10"/>
                      </w:rPr>
                      <w:t xml:space="preserve">   </w:t>
                    </w:r>
                    <w:hyperlink r:id="rId8" w:history="1">
                      <w:r>
                        <w:rPr>
                          <w:rStyle w:val="Hipercze"/>
                          <w:rFonts w:ascii="Aller" w:hAnsi="Aller"/>
                          <w:b/>
                          <w:spacing w:val="-10"/>
                        </w:rPr>
                        <w:t>www.szpitaldietla.pl</w:t>
                      </w:r>
                    </w:hyperlink>
                  </w:p>
                </w:txbxContent>
              </v:textbox>
            </v:shape>
          </w:pict>
        </mc:Fallback>
      </mc:AlternateContent>
    </w:r>
    <w:r>
      <w:rPr>
        <w:noProof/>
        <w:sz w:val="20"/>
      </w:rPr>
      <mc:AlternateContent>
        <mc:Choice Requires="wps">
          <w:drawing>
            <wp:anchor distT="0" distB="0" distL="114300" distR="114300" simplePos="0" relativeHeight="251657216" behindDoc="0" locked="0" layoutInCell="1" allowOverlap="1" wp14:anchorId="6A1AF895" wp14:editId="27BF62D1">
              <wp:simplePos x="0" y="0"/>
              <wp:positionH relativeFrom="column">
                <wp:posOffset>-554990</wp:posOffset>
              </wp:positionH>
              <wp:positionV relativeFrom="paragraph">
                <wp:posOffset>835660</wp:posOffset>
              </wp:positionV>
              <wp:extent cx="2143125" cy="228600"/>
              <wp:effectExtent l="0" t="0" r="0" b="0"/>
              <wp:wrapNone/>
              <wp:docPr id="307" name="Pole tekstow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43125" cy="228600"/>
                      </a:xfrm>
                      <a:prstGeom prst="rect">
                        <a:avLst/>
                      </a:prstGeom>
                      <a:solidFill>
                        <a:srgbClr val="FFFFFF"/>
                      </a:solidFill>
                      <a:ln w="9525">
                        <a:noFill/>
                        <a:miter lim="800000"/>
                        <a:headEnd/>
                        <a:tailEnd/>
                      </a:ln>
                    </wps:spPr>
                    <wps:txbx>
                      <w:txbxContent>
                        <w:p w14:paraId="0F5BDB29" w14:textId="77777777" w:rsidR="00110D5C" w:rsidRDefault="00110D5C">
                          <w:pPr>
                            <w:rPr>
                              <w:rFonts w:ascii="Aller" w:hAnsi="Aller" w:cs="Arial"/>
                              <w:sz w:val="12"/>
                              <w:szCs w:val="12"/>
                            </w:rPr>
                          </w:pPr>
                          <w:r>
                            <w:rPr>
                              <w:rFonts w:ascii="Aller" w:hAnsi="Aller" w:cs="Arial"/>
                              <w:sz w:val="12"/>
                              <w:szCs w:val="12"/>
                            </w:rPr>
                            <w:t>INSTYTUCJA WOJEWÓDZTWA MAŁOPOLSKIEGO</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A1AF895" id="_x0000_s1027" type="#_x0000_t202" style="position:absolute;margin-left:-43.7pt;margin-top:65.8pt;width:168.75pt;height:18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" stroked="f">
              <v:textbox>
                <w:txbxContent>
                  <w:p w14:paraId="0F5BDB29" w14:textId="77777777" w:rsidR="00110D5C" w:rsidRDefault="00110D5C">
                    <w:pPr>
                      <w:rPr>
                        <w:rFonts w:ascii="Aller" w:hAnsi="Aller" w:cs="Arial"/>
                        <w:sz w:val="12"/>
                        <w:szCs w:val="12"/>
                      </w:rPr>
                    </w:pPr>
                    <w:r>
                      <w:rPr>
                        <w:rFonts w:ascii="Aller" w:hAnsi="Aller" w:cs="Arial"/>
                        <w:sz w:val="12"/>
                        <w:szCs w:val="12"/>
                      </w:rPr>
                      <w:t>INSTYTUCJA WOJEWÓDZTWA MAŁOPOLSKIEGO</w:t>
                    </w:r>
                  </w:p>
                </w:txbxContent>
              </v:textbox>
            </v:shape>
          </w:pict>
        </mc:Fallback>
      </mc:AlternateContent>
    </w:r>
    <w:r>
      <w:rPr>
        <w:noProof/>
        <w:sz w:val="20"/>
      </w:rPr>
      <mc:AlternateContent>
        <mc:Choice Requires="wps">
          <w:drawing>
            <wp:anchor distT="4294967295" distB="4294967295" distL="114300" distR="114300" simplePos="0" relativeHeight="251654144" behindDoc="0" locked="0" layoutInCell="1" allowOverlap="1" wp14:anchorId="743EBAF9" wp14:editId="2597D480">
              <wp:simplePos x="0" y="0"/>
              <wp:positionH relativeFrom="column">
                <wp:posOffset>-564515</wp:posOffset>
              </wp:positionH>
              <wp:positionV relativeFrom="paragraph">
                <wp:posOffset>1074419</wp:posOffset>
              </wp:positionV>
              <wp:extent cx="7343775" cy="0"/>
              <wp:effectExtent l="0" t="0" r="0" b="0"/>
              <wp:wrapNone/>
              <wp:docPr id="3" name="Line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343775" cy="0"/>
                      </a:xfrm>
                      <a:prstGeom prst="line">
                        <a:avLst/>
                      </a:prstGeom>
                      <a:noFill/>
                      <a:ln w="15875" cmpd="sng">
                        <a:solidFill>
                          <a:srgbClr val="000000"/>
                        </a:solidFill>
                        <a:prstDash val="solid"/>
                        <a:miter lim="800000"/>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1FC39E3" id="Line 7" o:spid="_x0000_s1026" style="position:absolute;z-index:251654144;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44.45pt,84.6pt" to="533.8pt,84.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" strokeweight="1.25pt">
              <v:stroke joinstyle="miter"/>
            </v:lin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singleLevel"/>
    <w:tmpl w:val="00000001"/>
    <w:name w:val="WW8Num2"/>
    <w:lvl w:ilvl="0">
      <w:start w:val="1"/>
      <w:numFmt w:val="decimal"/>
      <w:lvlText w:val="%1."/>
      <w:lvlJc w:val="left"/>
      <w:pPr>
        <w:tabs>
          <w:tab w:val="num" w:pos="1068"/>
        </w:tabs>
        <w:ind w:left="1068" w:hanging="360"/>
      </w:pPr>
      <w:rPr>
        <w:rFonts w:cs="Times New Roman"/>
      </w:rPr>
    </w:lvl>
  </w:abstractNum>
  <w:abstractNum w:abstractNumId="1" w15:restartNumberingAfterBreak="0">
    <w:nsid w:val="00000003"/>
    <w:multiLevelType w:val="multilevel"/>
    <w:tmpl w:val="00000003"/>
    <w:lvl w:ilvl="0">
      <w:start w:val="1"/>
      <w:numFmt w:val="none"/>
      <w:pStyle w:val="Nagwek1"/>
      <w:suff w:val="nothing"/>
      <w:lvlText w:val=""/>
      <w:lvlJc w:val="left"/>
      <w:pPr>
        <w:tabs>
          <w:tab w:val="num" w:pos="0"/>
        </w:tabs>
      </w:pPr>
      <w:rPr>
        <w:rFonts w:cs="Times New Roman"/>
      </w:rPr>
    </w:lvl>
    <w:lvl w:ilvl="1">
      <w:start w:val="1"/>
      <w:numFmt w:val="none"/>
      <w:pStyle w:val="Nagwek2"/>
      <w:suff w:val="nothing"/>
      <w:lvlText w:val=""/>
      <w:lvlJc w:val="left"/>
      <w:pPr>
        <w:tabs>
          <w:tab w:val="num" w:pos="0"/>
        </w:tabs>
      </w:pPr>
      <w:rPr>
        <w:rFonts w:cs="Times New Roman"/>
      </w:rPr>
    </w:lvl>
    <w:lvl w:ilvl="2">
      <w:start w:val="1"/>
      <w:numFmt w:val="none"/>
      <w:pStyle w:val="Nagwek3"/>
      <w:suff w:val="nothing"/>
      <w:lvlText w:val=""/>
      <w:lvlJc w:val="left"/>
      <w:pPr>
        <w:tabs>
          <w:tab w:val="num" w:pos="0"/>
        </w:tabs>
      </w:pPr>
      <w:rPr>
        <w:rFonts w:cs="Times New Roman"/>
      </w:rPr>
    </w:lvl>
    <w:lvl w:ilvl="3">
      <w:start w:val="1"/>
      <w:numFmt w:val="none"/>
      <w:suff w:val="nothing"/>
      <w:lvlText w:val=""/>
      <w:lvlJc w:val="left"/>
      <w:pPr>
        <w:tabs>
          <w:tab w:val="num" w:pos="0"/>
        </w:tabs>
      </w:pPr>
      <w:rPr>
        <w:rFonts w:cs="Times New Roman"/>
      </w:rPr>
    </w:lvl>
    <w:lvl w:ilvl="4">
      <w:start w:val="1"/>
      <w:numFmt w:val="none"/>
      <w:suff w:val="nothing"/>
      <w:lvlText w:val=""/>
      <w:lvlJc w:val="left"/>
      <w:pPr>
        <w:tabs>
          <w:tab w:val="num" w:pos="0"/>
        </w:tabs>
      </w:pPr>
      <w:rPr>
        <w:rFonts w:cs="Times New Roman"/>
      </w:rPr>
    </w:lvl>
    <w:lvl w:ilvl="5">
      <w:start w:val="1"/>
      <w:numFmt w:val="none"/>
      <w:suff w:val="nothing"/>
      <w:lvlText w:val=""/>
      <w:lvlJc w:val="left"/>
      <w:pPr>
        <w:tabs>
          <w:tab w:val="num" w:pos="0"/>
        </w:tabs>
      </w:pPr>
      <w:rPr>
        <w:rFonts w:cs="Times New Roman"/>
      </w:rPr>
    </w:lvl>
    <w:lvl w:ilvl="6">
      <w:start w:val="1"/>
      <w:numFmt w:val="none"/>
      <w:suff w:val="nothing"/>
      <w:lvlText w:val=""/>
      <w:lvlJc w:val="left"/>
      <w:pPr>
        <w:tabs>
          <w:tab w:val="num" w:pos="0"/>
        </w:tabs>
      </w:pPr>
      <w:rPr>
        <w:rFonts w:cs="Times New Roman"/>
      </w:rPr>
    </w:lvl>
    <w:lvl w:ilvl="7">
      <w:start w:val="1"/>
      <w:numFmt w:val="none"/>
      <w:suff w:val="nothing"/>
      <w:lvlText w:val=""/>
      <w:lvlJc w:val="left"/>
      <w:pPr>
        <w:tabs>
          <w:tab w:val="num" w:pos="0"/>
        </w:tabs>
      </w:pPr>
      <w:rPr>
        <w:rFonts w:cs="Times New Roman"/>
      </w:rPr>
    </w:lvl>
    <w:lvl w:ilvl="8">
      <w:start w:val="1"/>
      <w:numFmt w:val="none"/>
      <w:suff w:val="nothing"/>
      <w:lvlText w:val=""/>
      <w:lvlJc w:val="left"/>
      <w:pPr>
        <w:tabs>
          <w:tab w:val="num" w:pos="0"/>
        </w:tabs>
      </w:pPr>
      <w:rPr>
        <w:rFonts w:cs="Times New Roman"/>
      </w:rPr>
    </w:lvl>
  </w:abstractNum>
  <w:abstractNum w:abstractNumId="2" w15:restartNumberingAfterBreak="0">
    <w:nsid w:val="0000001C"/>
    <w:multiLevelType w:val="multilevel"/>
    <w:tmpl w:val="9FAE7296"/>
    <w:name w:val="WW8Num32"/>
    <w:lvl w:ilvl="0">
      <w:start w:val="1"/>
      <w:numFmt w:val="decimal"/>
      <w:lvlText w:val="%1."/>
      <w:lvlJc w:val="left"/>
      <w:pPr>
        <w:tabs>
          <w:tab w:val="num" w:pos="-1068"/>
        </w:tabs>
        <w:ind w:left="360" w:hanging="360"/>
      </w:pPr>
      <w:rPr>
        <w:color w:val="000000"/>
        <w:sz w:val="24"/>
      </w:rPr>
    </w:lvl>
    <w:lvl w:ilvl="1">
      <w:start w:val="1"/>
      <w:numFmt w:val="lowerLetter"/>
      <w:lvlText w:val="%2)"/>
      <w:lvlJc w:val="left"/>
      <w:pPr>
        <w:tabs>
          <w:tab w:val="num" w:pos="-1068"/>
        </w:tabs>
        <w:ind w:left="1080" w:hanging="360"/>
      </w:pPr>
      <w:rPr>
        <w:rFonts w:ascii="Times New Roman" w:hAnsi="Times New Roman" w:cs="Times New Roman" w:hint="default"/>
        <w:b w:val="0"/>
        <w:i w:val="0"/>
        <w:iCs w:val="0"/>
        <w:sz w:val="24"/>
        <w:szCs w:val="24"/>
      </w:rPr>
    </w:lvl>
    <w:lvl w:ilvl="2">
      <w:start w:val="1"/>
      <w:numFmt w:val="decimal"/>
      <w:lvlText w:val="%3."/>
      <w:lvlJc w:val="left"/>
      <w:pPr>
        <w:tabs>
          <w:tab w:val="num" w:pos="-1068"/>
        </w:tabs>
        <w:ind w:left="1980" w:hanging="360"/>
      </w:pPr>
      <w:rPr>
        <w:rFonts w:ascii="Times New Roman" w:hAnsi="Times New Roman" w:cs="Times New Roman" w:hint="default"/>
        <w:b w:val="0"/>
        <w:i w:val="0"/>
        <w:iCs w:val="0"/>
        <w:sz w:val="24"/>
        <w:szCs w:val="24"/>
      </w:rPr>
    </w:lvl>
    <w:lvl w:ilvl="3">
      <w:start w:val="1"/>
      <w:numFmt w:val="decimal"/>
      <w:lvlText w:val="%4."/>
      <w:lvlJc w:val="left"/>
      <w:pPr>
        <w:tabs>
          <w:tab w:val="num" w:pos="-1068"/>
        </w:tabs>
        <w:ind w:left="2520" w:hanging="360"/>
      </w:pPr>
    </w:lvl>
    <w:lvl w:ilvl="4">
      <w:start w:val="1"/>
      <w:numFmt w:val="lowerLetter"/>
      <w:lvlText w:val="%5."/>
      <w:lvlJc w:val="left"/>
      <w:pPr>
        <w:tabs>
          <w:tab w:val="num" w:pos="-1068"/>
        </w:tabs>
        <w:ind w:left="3240" w:hanging="360"/>
      </w:pPr>
    </w:lvl>
    <w:lvl w:ilvl="5">
      <w:start w:val="1"/>
      <w:numFmt w:val="lowerRoman"/>
      <w:lvlText w:val="%6."/>
      <w:lvlJc w:val="right"/>
      <w:pPr>
        <w:tabs>
          <w:tab w:val="num" w:pos="-1068"/>
        </w:tabs>
        <w:ind w:left="3960" w:hanging="180"/>
      </w:pPr>
    </w:lvl>
    <w:lvl w:ilvl="6">
      <w:start w:val="1"/>
      <w:numFmt w:val="decimal"/>
      <w:lvlText w:val="%7."/>
      <w:lvlJc w:val="left"/>
      <w:pPr>
        <w:tabs>
          <w:tab w:val="num" w:pos="-1068"/>
        </w:tabs>
        <w:ind w:left="4680" w:hanging="360"/>
      </w:pPr>
    </w:lvl>
    <w:lvl w:ilvl="7">
      <w:start w:val="1"/>
      <w:numFmt w:val="lowerLetter"/>
      <w:lvlText w:val="%8."/>
      <w:lvlJc w:val="left"/>
      <w:pPr>
        <w:tabs>
          <w:tab w:val="num" w:pos="-1068"/>
        </w:tabs>
        <w:ind w:left="5400" w:hanging="360"/>
      </w:pPr>
    </w:lvl>
    <w:lvl w:ilvl="8">
      <w:start w:val="1"/>
      <w:numFmt w:val="lowerRoman"/>
      <w:lvlText w:val="%9."/>
      <w:lvlJc w:val="right"/>
      <w:pPr>
        <w:tabs>
          <w:tab w:val="num" w:pos="-1068"/>
        </w:tabs>
        <w:ind w:left="6120" w:hanging="180"/>
      </w:pPr>
    </w:lvl>
  </w:abstractNum>
  <w:abstractNum w:abstractNumId="3" w15:restartNumberingAfterBreak="0">
    <w:nsid w:val="00000028"/>
    <w:multiLevelType w:val="singleLevel"/>
    <w:tmpl w:val="37901E38"/>
    <w:name w:val="WW8Num40"/>
    <w:lvl w:ilvl="0">
      <w:start w:val="1"/>
      <w:numFmt w:val="decimal"/>
      <w:lvlText w:val="%1."/>
      <w:lvlJc w:val="left"/>
      <w:pPr>
        <w:tabs>
          <w:tab w:val="num" w:pos="357"/>
        </w:tabs>
        <w:ind w:left="357" w:hanging="357"/>
      </w:pPr>
      <w:rPr>
        <w:rFonts w:ascii="Times New Roman" w:hAnsi="Times New Roman" w:cs="Times New Roman" w:hint="default"/>
        <w:b w:val="0"/>
        <w:bCs w:val="0"/>
        <w:strike w:val="0"/>
        <w:dstrike w:val="0"/>
        <w:color w:val="auto"/>
        <w:u w:val="none"/>
        <w:effect w:val="none"/>
      </w:rPr>
    </w:lvl>
  </w:abstractNum>
  <w:abstractNum w:abstractNumId="4" w15:restartNumberingAfterBreak="0">
    <w:nsid w:val="00000034"/>
    <w:multiLevelType w:val="singleLevel"/>
    <w:tmpl w:val="68E804C4"/>
    <w:name w:val="WW8Num53"/>
    <w:lvl w:ilvl="0">
      <w:start w:val="1"/>
      <w:numFmt w:val="decimal"/>
      <w:lvlText w:val="%1."/>
      <w:lvlJc w:val="left"/>
      <w:pPr>
        <w:tabs>
          <w:tab w:val="num" w:pos="360"/>
        </w:tabs>
        <w:ind w:left="360" w:hanging="360"/>
      </w:pPr>
      <w:rPr>
        <w:strike w:val="0"/>
        <w:dstrike w:val="0"/>
        <w:u w:val="none"/>
        <w:effect w:val="none"/>
      </w:rPr>
    </w:lvl>
  </w:abstractNum>
  <w:abstractNum w:abstractNumId="5" w15:restartNumberingAfterBreak="0">
    <w:nsid w:val="0A261475"/>
    <w:multiLevelType w:val="multilevel"/>
    <w:tmpl w:val="614C2C88"/>
    <w:lvl w:ilvl="0">
      <w:start w:val="1"/>
      <w:numFmt w:val="decimal"/>
      <w:lvlText w:val="%1."/>
      <w:lvlJc w:val="left"/>
      <w:pPr>
        <w:tabs>
          <w:tab w:val="num" w:pos="360"/>
        </w:tabs>
        <w:ind w:left="360" w:hanging="360"/>
      </w:pPr>
      <w:rPr>
        <w:rFonts w:ascii="Times New Roman" w:hAnsi="Times New Roman" w:cs="Times New Roman" w:hint="default"/>
        <w:sz w:val="24"/>
        <w:szCs w:val="24"/>
      </w:rPr>
    </w:lvl>
    <w:lvl w:ilvl="1">
      <w:start w:val="1"/>
      <w:numFmt w:val="decimal"/>
      <w:lvlText w:val="%2)"/>
      <w:lvlJc w:val="left"/>
      <w:pPr>
        <w:tabs>
          <w:tab w:val="num" w:pos="731"/>
        </w:tabs>
        <w:ind w:left="731" w:hanging="360"/>
      </w:pPr>
      <w:rPr>
        <w:rFonts w:ascii="Times New Roman" w:hAnsi="Times New Roman" w:cs="Times New Roman"/>
        <w:b w:val="0"/>
        <w:bCs w:val="0"/>
        <w:strike w:val="0"/>
        <w:dstrike w:val="0"/>
        <w:color w:val="auto"/>
        <w:u w:val="none"/>
        <w:effect w:val="none"/>
      </w:rPr>
    </w:lvl>
    <w:lvl w:ilvl="2">
      <w:start w:val="1"/>
      <w:numFmt w:val="lowerRoman"/>
      <w:lvlText w:val="%3."/>
      <w:lvlJc w:val="left"/>
      <w:pPr>
        <w:tabs>
          <w:tab w:val="num" w:pos="1451"/>
        </w:tabs>
        <w:ind w:left="1451" w:hanging="180"/>
      </w:pPr>
      <w:rPr>
        <w:rFonts w:ascii="Times New Roman" w:hAnsi="Times New Roman" w:cs="Times New Roman"/>
      </w:rPr>
    </w:lvl>
    <w:lvl w:ilvl="3">
      <w:start w:val="1"/>
      <w:numFmt w:val="decimal"/>
      <w:lvlText w:val="%4."/>
      <w:lvlJc w:val="left"/>
      <w:pPr>
        <w:tabs>
          <w:tab w:val="num" w:pos="2171"/>
        </w:tabs>
        <w:ind w:left="2171" w:hanging="360"/>
      </w:pPr>
      <w:rPr>
        <w:rFonts w:ascii="Times New Roman" w:hAnsi="Times New Roman" w:cs="Times New Roman"/>
      </w:rPr>
    </w:lvl>
    <w:lvl w:ilvl="4">
      <w:start w:val="1"/>
      <w:numFmt w:val="lowerLetter"/>
      <w:lvlText w:val="%5."/>
      <w:lvlJc w:val="left"/>
      <w:pPr>
        <w:tabs>
          <w:tab w:val="num" w:pos="2891"/>
        </w:tabs>
        <w:ind w:left="2891" w:hanging="360"/>
      </w:pPr>
      <w:rPr>
        <w:rFonts w:ascii="Times New Roman" w:hAnsi="Times New Roman" w:cs="Times New Roman"/>
      </w:rPr>
    </w:lvl>
    <w:lvl w:ilvl="5">
      <w:start w:val="1"/>
      <w:numFmt w:val="lowerRoman"/>
      <w:lvlText w:val="%6."/>
      <w:lvlJc w:val="left"/>
      <w:pPr>
        <w:tabs>
          <w:tab w:val="num" w:pos="3611"/>
        </w:tabs>
        <w:ind w:left="3611" w:hanging="180"/>
      </w:pPr>
      <w:rPr>
        <w:rFonts w:ascii="Times New Roman" w:hAnsi="Times New Roman" w:cs="Times New Roman"/>
      </w:rPr>
    </w:lvl>
    <w:lvl w:ilvl="6">
      <w:start w:val="1"/>
      <w:numFmt w:val="decimal"/>
      <w:lvlText w:val="%7."/>
      <w:lvlJc w:val="left"/>
      <w:pPr>
        <w:tabs>
          <w:tab w:val="num" w:pos="4331"/>
        </w:tabs>
        <w:ind w:left="4331" w:hanging="360"/>
      </w:pPr>
      <w:rPr>
        <w:rFonts w:ascii="Times New Roman" w:hAnsi="Times New Roman" w:cs="Times New Roman"/>
      </w:rPr>
    </w:lvl>
    <w:lvl w:ilvl="7">
      <w:start w:val="1"/>
      <w:numFmt w:val="lowerLetter"/>
      <w:lvlText w:val="%8."/>
      <w:lvlJc w:val="left"/>
      <w:pPr>
        <w:tabs>
          <w:tab w:val="num" w:pos="5051"/>
        </w:tabs>
        <w:ind w:left="5051" w:hanging="360"/>
      </w:pPr>
      <w:rPr>
        <w:rFonts w:ascii="Times New Roman" w:hAnsi="Times New Roman" w:cs="Times New Roman"/>
      </w:rPr>
    </w:lvl>
    <w:lvl w:ilvl="8">
      <w:start w:val="1"/>
      <w:numFmt w:val="lowerRoman"/>
      <w:lvlText w:val="%9."/>
      <w:lvlJc w:val="left"/>
      <w:pPr>
        <w:tabs>
          <w:tab w:val="num" w:pos="5771"/>
        </w:tabs>
        <w:ind w:left="5771" w:hanging="180"/>
      </w:pPr>
      <w:rPr>
        <w:rFonts w:ascii="Times New Roman" w:hAnsi="Times New Roman" w:cs="Times New Roman"/>
      </w:rPr>
    </w:lvl>
  </w:abstractNum>
  <w:abstractNum w:abstractNumId="6" w15:restartNumberingAfterBreak="0">
    <w:nsid w:val="104A10B0"/>
    <w:multiLevelType w:val="hybridMultilevel"/>
    <w:tmpl w:val="AC48B506"/>
    <w:name w:val="WW8Num4022332"/>
    <w:lvl w:ilvl="0" w:tplc="B2A604EA">
      <w:start w:val="1"/>
      <w:numFmt w:val="decimal"/>
      <w:lvlText w:val="%1."/>
      <w:lvlJc w:val="left"/>
      <w:pPr>
        <w:tabs>
          <w:tab w:val="num" w:pos="357"/>
        </w:tabs>
        <w:ind w:left="357" w:hanging="357"/>
      </w:pPr>
      <w:rPr>
        <w:rFonts w:ascii="Times New Roman" w:hAnsi="Times New Roman" w:cs="Times New Roman" w:hint="default"/>
        <w:color w:val="auto"/>
      </w:rPr>
    </w:lvl>
    <w:lvl w:ilvl="1" w:tplc="39B2EA60">
      <w:start w:val="1"/>
      <w:numFmt w:val="decimal"/>
      <w:lvlText w:val="%2)"/>
      <w:lvlJc w:val="left"/>
      <w:pPr>
        <w:tabs>
          <w:tab w:val="num" w:pos="786"/>
        </w:tabs>
        <w:ind w:left="786" w:hanging="360"/>
      </w:pPr>
      <w:rPr>
        <w:rFonts w:ascii="Times New Roman" w:hAnsi="Times New Roman" w:cs="Times New Roman" w:hint="default"/>
        <w:b w:val="0"/>
        <w:bCs w:val="0"/>
        <w:i w:val="0"/>
        <w:iCs w:val="0"/>
        <w:color w:val="000000" w:themeColor="text1"/>
        <w:sz w:val="24"/>
        <w:szCs w:val="24"/>
      </w:rPr>
    </w:lvl>
    <w:lvl w:ilvl="2" w:tplc="0415001B">
      <w:start w:val="1"/>
      <w:numFmt w:val="lowerRoman"/>
      <w:lvlText w:val="%3."/>
      <w:lvlJc w:val="right"/>
      <w:pPr>
        <w:tabs>
          <w:tab w:val="num" w:pos="1916"/>
        </w:tabs>
        <w:ind w:left="1916" w:hanging="180"/>
      </w:pPr>
      <w:rPr>
        <w:rFonts w:ascii="Times New Roman" w:hAnsi="Times New Roman" w:cs="Times New Roman"/>
      </w:rPr>
    </w:lvl>
    <w:lvl w:ilvl="3" w:tplc="0415000F">
      <w:start w:val="1"/>
      <w:numFmt w:val="decimal"/>
      <w:lvlText w:val="%4."/>
      <w:lvlJc w:val="left"/>
      <w:pPr>
        <w:tabs>
          <w:tab w:val="num" w:pos="2636"/>
        </w:tabs>
        <w:ind w:left="2636" w:hanging="360"/>
      </w:pPr>
      <w:rPr>
        <w:rFonts w:ascii="Times New Roman" w:hAnsi="Times New Roman" w:cs="Times New Roman"/>
      </w:rPr>
    </w:lvl>
    <w:lvl w:ilvl="4" w:tplc="04150019">
      <w:start w:val="1"/>
      <w:numFmt w:val="lowerLetter"/>
      <w:lvlText w:val="%5."/>
      <w:lvlJc w:val="left"/>
      <w:pPr>
        <w:tabs>
          <w:tab w:val="num" w:pos="3356"/>
        </w:tabs>
        <w:ind w:left="3356" w:hanging="360"/>
      </w:pPr>
      <w:rPr>
        <w:rFonts w:ascii="Times New Roman" w:hAnsi="Times New Roman" w:cs="Times New Roman"/>
      </w:rPr>
    </w:lvl>
    <w:lvl w:ilvl="5" w:tplc="0415001B">
      <w:start w:val="1"/>
      <w:numFmt w:val="lowerRoman"/>
      <w:lvlText w:val="%6."/>
      <w:lvlJc w:val="right"/>
      <w:pPr>
        <w:tabs>
          <w:tab w:val="num" w:pos="4076"/>
        </w:tabs>
        <w:ind w:left="4076" w:hanging="180"/>
      </w:pPr>
      <w:rPr>
        <w:rFonts w:ascii="Times New Roman" w:hAnsi="Times New Roman" w:cs="Times New Roman"/>
      </w:rPr>
    </w:lvl>
    <w:lvl w:ilvl="6" w:tplc="0415000F">
      <w:start w:val="1"/>
      <w:numFmt w:val="decimal"/>
      <w:lvlText w:val="%7."/>
      <w:lvlJc w:val="left"/>
      <w:pPr>
        <w:tabs>
          <w:tab w:val="num" w:pos="4796"/>
        </w:tabs>
        <w:ind w:left="4796" w:hanging="360"/>
      </w:pPr>
      <w:rPr>
        <w:rFonts w:ascii="Times New Roman" w:hAnsi="Times New Roman" w:cs="Times New Roman"/>
      </w:rPr>
    </w:lvl>
    <w:lvl w:ilvl="7" w:tplc="04150019">
      <w:start w:val="1"/>
      <w:numFmt w:val="lowerLetter"/>
      <w:lvlText w:val="%8."/>
      <w:lvlJc w:val="left"/>
      <w:pPr>
        <w:tabs>
          <w:tab w:val="num" w:pos="5516"/>
        </w:tabs>
        <w:ind w:left="5516" w:hanging="360"/>
      </w:pPr>
      <w:rPr>
        <w:rFonts w:ascii="Times New Roman" w:hAnsi="Times New Roman" w:cs="Times New Roman"/>
      </w:rPr>
    </w:lvl>
    <w:lvl w:ilvl="8" w:tplc="0415001B">
      <w:start w:val="1"/>
      <w:numFmt w:val="lowerRoman"/>
      <w:lvlText w:val="%9."/>
      <w:lvlJc w:val="right"/>
      <w:pPr>
        <w:tabs>
          <w:tab w:val="num" w:pos="6236"/>
        </w:tabs>
        <w:ind w:left="6236" w:hanging="180"/>
      </w:pPr>
      <w:rPr>
        <w:rFonts w:ascii="Times New Roman" w:hAnsi="Times New Roman" w:cs="Times New Roman"/>
      </w:rPr>
    </w:lvl>
  </w:abstractNum>
  <w:abstractNum w:abstractNumId="7" w15:restartNumberingAfterBreak="0">
    <w:nsid w:val="16CC3361"/>
    <w:multiLevelType w:val="hybridMultilevel"/>
    <w:tmpl w:val="91BAF9B0"/>
    <w:lvl w:ilvl="0" w:tplc="7518B118">
      <w:start w:val="1"/>
      <w:numFmt w:val="decimal"/>
      <w:lvlText w:val="%1."/>
      <w:lvlJc w:val="left"/>
      <w:pPr>
        <w:ind w:left="360" w:hanging="360"/>
      </w:pPr>
      <w:rPr>
        <w:rFonts w:ascii="Times New Roman" w:hAnsi="Times New Roman" w:cs="Times New Roman" w:hint="default"/>
      </w:rPr>
    </w:lvl>
    <w:lvl w:ilvl="1" w:tplc="04150019">
      <w:start w:val="1"/>
      <w:numFmt w:val="lowerLetter"/>
      <w:lvlText w:val="%2."/>
      <w:lvlJc w:val="left"/>
      <w:pPr>
        <w:ind w:left="1080" w:hanging="360"/>
      </w:pPr>
    </w:lvl>
    <w:lvl w:ilvl="2" w:tplc="0415001B">
      <w:start w:val="1"/>
      <w:numFmt w:val="lowerRoman"/>
      <w:lvlText w:val="%3."/>
      <w:lvlJc w:val="right"/>
      <w:pPr>
        <w:ind w:left="1800" w:hanging="180"/>
      </w:pPr>
    </w:lvl>
    <w:lvl w:ilvl="3" w:tplc="0415000F">
      <w:start w:val="1"/>
      <w:numFmt w:val="decimal"/>
      <w:lvlText w:val="%4."/>
      <w:lvlJc w:val="left"/>
      <w:pPr>
        <w:ind w:left="2520" w:hanging="360"/>
      </w:pPr>
    </w:lvl>
    <w:lvl w:ilvl="4" w:tplc="04150019">
      <w:start w:val="1"/>
      <w:numFmt w:val="lowerLetter"/>
      <w:lvlText w:val="%5."/>
      <w:lvlJc w:val="left"/>
      <w:pPr>
        <w:ind w:left="3240" w:hanging="360"/>
      </w:pPr>
    </w:lvl>
    <w:lvl w:ilvl="5" w:tplc="0415001B">
      <w:start w:val="1"/>
      <w:numFmt w:val="lowerRoman"/>
      <w:lvlText w:val="%6."/>
      <w:lvlJc w:val="right"/>
      <w:pPr>
        <w:ind w:left="3960" w:hanging="180"/>
      </w:pPr>
    </w:lvl>
    <w:lvl w:ilvl="6" w:tplc="0415000F">
      <w:start w:val="1"/>
      <w:numFmt w:val="decimal"/>
      <w:lvlText w:val="%7."/>
      <w:lvlJc w:val="left"/>
      <w:pPr>
        <w:ind w:left="4680" w:hanging="360"/>
      </w:pPr>
    </w:lvl>
    <w:lvl w:ilvl="7" w:tplc="04150019">
      <w:start w:val="1"/>
      <w:numFmt w:val="lowerLetter"/>
      <w:lvlText w:val="%8."/>
      <w:lvlJc w:val="left"/>
      <w:pPr>
        <w:ind w:left="5400" w:hanging="360"/>
      </w:pPr>
    </w:lvl>
    <w:lvl w:ilvl="8" w:tplc="0415001B">
      <w:start w:val="1"/>
      <w:numFmt w:val="lowerRoman"/>
      <w:lvlText w:val="%9."/>
      <w:lvlJc w:val="right"/>
      <w:pPr>
        <w:ind w:left="6120" w:hanging="180"/>
      </w:pPr>
    </w:lvl>
  </w:abstractNum>
  <w:abstractNum w:abstractNumId="8" w15:restartNumberingAfterBreak="0">
    <w:nsid w:val="186E750C"/>
    <w:multiLevelType w:val="hybridMultilevel"/>
    <w:tmpl w:val="445AC61A"/>
    <w:name w:val="WW8Num402"/>
    <w:lvl w:ilvl="0" w:tplc="4B52E2AA">
      <w:start w:val="1"/>
      <w:numFmt w:val="decimal"/>
      <w:lvlText w:val="%1."/>
      <w:lvlJc w:val="left"/>
      <w:pPr>
        <w:tabs>
          <w:tab w:val="num" w:pos="357"/>
        </w:tabs>
        <w:ind w:left="357" w:hanging="357"/>
      </w:pPr>
      <w:rPr>
        <w:rFonts w:ascii="Times New Roman" w:hAnsi="Times New Roman" w:cs="Times New Roman" w:hint="default"/>
      </w:rPr>
    </w:lvl>
    <w:lvl w:ilvl="1" w:tplc="04150019">
      <w:start w:val="1"/>
      <w:numFmt w:val="lowerLetter"/>
      <w:lvlText w:val="%2."/>
      <w:lvlJc w:val="left"/>
      <w:pPr>
        <w:tabs>
          <w:tab w:val="num" w:pos="1196"/>
        </w:tabs>
        <w:ind w:left="1196" w:hanging="360"/>
      </w:pPr>
      <w:rPr>
        <w:rFonts w:ascii="Times New Roman" w:hAnsi="Times New Roman" w:cs="Times New Roman"/>
      </w:rPr>
    </w:lvl>
    <w:lvl w:ilvl="2" w:tplc="0415001B">
      <w:start w:val="1"/>
      <w:numFmt w:val="lowerRoman"/>
      <w:lvlText w:val="%3."/>
      <w:lvlJc w:val="right"/>
      <w:pPr>
        <w:tabs>
          <w:tab w:val="num" w:pos="1916"/>
        </w:tabs>
        <w:ind w:left="1916" w:hanging="180"/>
      </w:pPr>
      <w:rPr>
        <w:rFonts w:ascii="Times New Roman" w:hAnsi="Times New Roman" w:cs="Times New Roman"/>
      </w:rPr>
    </w:lvl>
    <w:lvl w:ilvl="3" w:tplc="0415000F">
      <w:start w:val="1"/>
      <w:numFmt w:val="decimal"/>
      <w:lvlText w:val="%4."/>
      <w:lvlJc w:val="left"/>
      <w:pPr>
        <w:tabs>
          <w:tab w:val="num" w:pos="2636"/>
        </w:tabs>
        <w:ind w:left="2636" w:hanging="360"/>
      </w:pPr>
      <w:rPr>
        <w:rFonts w:ascii="Times New Roman" w:hAnsi="Times New Roman" w:cs="Times New Roman"/>
      </w:rPr>
    </w:lvl>
    <w:lvl w:ilvl="4" w:tplc="04150019">
      <w:start w:val="1"/>
      <w:numFmt w:val="lowerLetter"/>
      <w:lvlText w:val="%5."/>
      <w:lvlJc w:val="left"/>
      <w:pPr>
        <w:tabs>
          <w:tab w:val="num" w:pos="3356"/>
        </w:tabs>
        <w:ind w:left="3356" w:hanging="360"/>
      </w:pPr>
      <w:rPr>
        <w:rFonts w:ascii="Times New Roman" w:hAnsi="Times New Roman" w:cs="Times New Roman"/>
      </w:rPr>
    </w:lvl>
    <w:lvl w:ilvl="5" w:tplc="0415001B">
      <w:start w:val="1"/>
      <w:numFmt w:val="lowerRoman"/>
      <w:lvlText w:val="%6."/>
      <w:lvlJc w:val="right"/>
      <w:pPr>
        <w:tabs>
          <w:tab w:val="num" w:pos="4076"/>
        </w:tabs>
        <w:ind w:left="4076" w:hanging="180"/>
      </w:pPr>
      <w:rPr>
        <w:rFonts w:ascii="Times New Roman" w:hAnsi="Times New Roman" w:cs="Times New Roman"/>
      </w:rPr>
    </w:lvl>
    <w:lvl w:ilvl="6" w:tplc="0415000F">
      <w:start w:val="1"/>
      <w:numFmt w:val="decimal"/>
      <w:lvlText w:val="%7."/>
      <w:lvlJc w:val="left"/>
      <w:pPr>
        <w:tabs>
          <w:tab w:val="num" w:pos="4796"/>
        </w:tabs>
        <w:ind w:left="4796" w:hanging="360"/>
      </w:pPr>
      <w:rPr>
        <w:rFonts w:ascii="Times New Roman" w:hAnsi="Times New Roman" w:cs="Times New Roman"/>
      </w:rPr>
    </w:lvl>
    <w:lvl w:ilvl="7" w:tplc="04150019">
      <w:start w:val="1"/>
      <w:numFmt w:val="lowerLetter"/>
      <w:lvlText w:val="%8."/>
      <w:lvlJc w:val="left"/>
      <w:pPr>
        <w:tabs>
          <w:tab w:val="num" w:pos="5516"/>
        </w:tabs>
        <w:ind w:left="5516" w:hanging="360"/>
      </w:pPr>
      <w:rPr>
        <w:rFonts w:ascii="Times New Roman" w:hAnsi="Times New Roman" w:cs="Times New Roman"/>
      </w:rPr>
    </w:lvl>
    <w:lvl w:ilvl="8" w:tplc="0415001B">
      <w:start w:val="1"/>
      <w:numFmt w:val="lowerRoman"/>
      <w:lvlText w:val="%9."/>
      <w:lvlJc w:val="right"/>
      <w:pPr>
        <w:tabs>
          <w:tab w:val="num" w:pos="6236"/>
        </w:tabs>
        <w:ind w:left="6236" w:hanging="180"/>
      </w:pPr>
      <w:rPr>
        <w:rFonts w:ascii="Times New Roman" w:hAnsi="Times New Roman" w:cs="Times New Roman"/>
      </w:rPr>
    </w:lvl>
  </w:abstractNum>
  <w:abstractNum w:abstractNumId="9" w15:restartNumberingAfterBreak="0">
    <w:nsid w:val="203255BD"/>
    <w:multiLevelType w:val="multilevel"/>
    <w:tmpl w:val="4C40B46A"/>
    <w:lvl w:ilvl="0">
      <w:numFmt w:val="decimal"/>
      <w:lvlText w:val=""/>
      <w:lvlJc w:val="left"/>
      <w:pPr>
        <w:tabs>
          <w:tab w:val="num" w:pos="1069"/>
        </w:tabs>
        <w:ind w:left="1069" w:hanging="360"/>
      </w:pPr>
      <w:rPr>
        <w:rFonts w:ascii="Wingdings" w:hAnsi="Wingdings" w:cs="Wingdings" w:hint="default"/>
      </w:rPr>
    </w:lvl>
    <w:lvl w:ilvl="1">
      <w:start w:val="1"/>
      <w:numFmt w:val="lowerLetter"/>
      <w:lvlText w:val="%1.%2"/>
      <w:lvlJc w:val="left"/>
      <w:pPr>
        <w:tabs>
          <w:tab w:val="num" w:pos="2149"/>
        </w:tabs>
        <w:ind w:left="2149" w:hanging="360"/>
      </w:pPr>
    </w:lvl>
    <w:lvl w:ilvl="2">
      <w:start w:val="1"/>
      <w:numFmt w:val="lowerRoman"/>
      <w:lvlText w:val="%2.%3"/>
      <w:lvlJc w:val="right"/>
      <w:pPr>
        <w:tabs>
          <w:tab w:val="num" w:pos="2869"/>
        </w:tabs>
        <w:ind w:left="2869" w:hanging="180"/>
      </w:pPr>
    </w:lvl>
    <w:lvl w:ilvl="3">
      <w:start w:val="1"/>
      <w:numFmt w:val="decimal"/>
      <w:lvlText w:val="%3.%4"/>
      <w:lvlJc w:val="left"/>
      <w:pPr>
        <w:tabs>
          <w:tab w:val="num" w:pos="3589"/>
        </w:tabs>
        <w:ind w:left="3589" w:hanging="360"/>
      </w:pPr>
    </w:lvl>
    <w:lvl w:ilvl="4">
      <w:start w:val="1"/>
      <w:numFmt w:val="lowerLetter"/>
      <w:lvlText w:val="%4.%5"/>
      <w:lvlJc w:val="left"/>
      <w:pPr>
        <w:tabs>
          <w:tab w:val="num" w:pos="4309"/>
        </w:tabs>
        <w:ind w:left="4309" w:hanging="360"/>
      </w:pPr>
    </w:lvl>
    <w:lvl w:ilvl="5">
      <w:start w:val="1"/>
      <w:numFmt w:val="lowerRoman"/>
      <w:lvlText w:val="%5.%6"/>
      <w:lvlJc w:val="right"/>
      <w:pPr>
        <w:tabs>
          <w:tab w:val="num" w:pos="5029"/>
        </w:tabs>
        <w:ind w:left="5029" w:hanging="180"/>
      </w:pPr>
    </w:lvl>
    <w:lvl w:ilvl="6">
      <w:start w:val="1"/>
      <w:numFmt w:val="decimal"/>
      <w:lvlText w:val="%6.%7"/>
      <w:lvlJc w:val="left"/>
      <w:pPr>
        <w:tabs>
          <w:tab w:val="num" w:pos="5749"/>
        </w:tabs>
        <w:ind w:left="5749" w:hanging="360"/>
      </w:pPr>
    </w:lvl>
    <w:lvl w:ilvl="7">
      <w:start w:val="1"/>
      <w:numFmt w:val="lowerLetter"/>
      <w:lvlText w:val="%7.%8"/>
      <w:lvlJc w:val="left"/>
      <w:pPr>
        <w:tabs>
          <w:tab w:val="num" w:pos="6469"/>
        </w:tabs>
        <w:ind w:left="6469" w:hanging="360"/>
      </w:pPr>
    </w:lvl>
    <w:lvl w:ilvl="8">
      <w:start w:val="1"/>
      <w:numFmt w:val="lowerRoman"/>
      <w:lvlText w:val="%8.%9"/>
      <w:lvlJc w:val="right"/>
      <w:pPr>
        <w:tabs>
          <w:tab w:val="num" w:pos="7189"/>
        </w:tabs>
        <w:ind w:left="7189" w:hanging="180"/>
      </w:pPr>
    </w:lvl>
  </w:abstractNum>
  <w:abstractNum w:abstractNumId="10" w15:restartNumberingAfterBreak="0">
    <w:nsid w:val="21B30EAC"/>
    <w:multiLevelType w:val="hybridMultilevel"/>
    <w:tmpl w:val="33D60622"/>
    <w:name w:val="WW8Num142"/>
    <w:lvl w:ilvl="0" w:tplc="0415000F">
      <w:start w:val="1"/>
      <w:numFmt w:val="decimal"/>
      <w:lvlText w:val="%1."/>
      <w:lvlJc w:val="left"/>
      <w:pPr>
        <w:ind w:left="360" w:hanging="360"/>
      </w:pPr>
    </w:lvl>
    <w:lvl w:ilvl="1" w:tplc="04150019">
      <w:start w:val="1"/>
      <w:numFmt w:val="lowerLetter"/>
      <w:lvlText w:val="%2."/>
      <w:lvlJc w:val="left"/>
      <w:pPr>
        <w:ind w:left="1080" w:hanging="360"/>
      </w:pPr>
    </w:lvl>
    <w:lvl w:ilvl="2" w:tplc="0415001B">
      <w:start w:val="1"/>
      <w:numFmt w:val="lowerRoman"/>
      <w:lvlText w:val="%3."/>
      <w:lvlJc w:val="right"/>
      <w:pPr>
        <w:ind w:left="1800" w:hanging="180"/>
      </w:pPr>
    </w:lvl>
    <w:lvl w:ilvl="3" w:tplc="0415000F">
      <w:start w:val="1"/>
      <w:numFmt w:val="decimal"/>
      <w:lvlText w:val="%4."/>
      <w:lvlJc w:val="left"/>
      <w:pPr>
        <w:ind w:left="2520" w:hanging="360"/>
      </w:pPr>
    </w:lvl>
    <w:lvl w:ilvl="4" w:tplc="04150019">
      <w:start w:val="1"/>
      <w:numFmt w:val="lowerLetter"/>
      <w:lvlText w:val="%5."/>
      <w:lvlJc w:val="left"/>
      <w:pPr>
        <w:ind w:left="3240" w:hanging="360"/>
      </w:pPr>
    </w:lvl>
    <w:lvl w:ilvl="5" w:tplc="0415001B">
      <w:start w:val="1"/>
      <w:numFmt w:val="lowerRoman"/>
      <w:lvlText w:val="%6."/>
      <w:lvlJc w:val="right"/>
      <w:pPr>
        <w:ind w:left="3960" w:hanging="180"/>
      </w:pPr>
    </w:lvl>
    <w:lvl w:ilvl="6" w:tplc="0415000F">
      <w:start w:val="1"/>
      <w:numFmt w:val="decimal"/>
      <w:lvlText w:val="%7."/>
      <w:lvlJc w:val="left"/>
      <w:pPr>
        <w:ind w:left="4680" w:hanging="360"/>
      </w:pPr>
    </w:lvl>
    <w:lvl w:ilvl="7" w:tplc="04150019">
      <w:start w:val="1"/>
      <w:numFmt w:val="lowerLetter"/>
      <w:lvlText w:val="%8."/>
      <w:lvlJc w:val="left"/>
      <w:pPr>
        <w:ind w:left="5400" w:hanging="360"/>
      </w:pPr>
    </w:lvl>
    <w:lvl w:ilvl="8" w:tplc="0415001B">
      <w:start w:val="1"/>
      <w:numFmt w:val="lowerRoman"/>
      <w:lvlText w:val="%9."/>
      <w:lvlJc w:val="right"/>
      <w:pPr>
        <w:ind w:left="6120" w:hanging="180"/>
      </w:pPr>
    </w:lvl>
  </w:abstractNum>
  <w:abstractNum w:abstractNumId="11" w15:restartNumberingAfterBreak="0">
    <w:nsid w:val="25E16545"/>
    <w:multiLevelType w:val="hybridMultilevel"/>
    <w:tmpl w:val="446C5986"/>
    <w:name w:val="WW8Num402233222"/>
    <w:lvl w:ilvl="0" w:tplc="DBDE8EBE">
      <w:start w:val="1"/>
      <w:numFmt w:val="decimal"/>
      <w:lvlText w:val="%1."/>
      <w:lvlJc w:val="left"/>
      <w:pPr>
        <w:tabs>
          <w:tab w:val="num" w:pos="357"/>
        </w:tabs>
        <w:ind w:left="357" w:hanging="357"/>
      </w:pPr>
      <w:rPr>
        <w:rFonts w:ascii="Times New Roman" w:hAnsi="Times New Roman" w:cs="Times New Roman" w:hint="default"/>
        <w:color w:val="auto"/>
        <w:sz w:val="24"/>
        <w:szCs w:val="24"/>
      </w:rPr>
    </w:lvl>
    <w:lvl w:ilvl="1" w:tplc="04150019">
      <w:start w:val="1"/>
      <w:numFmt w:val="lowerLetter"/>
      <w:lvlText w:val="%2."/>
      <w:lvlJc w:val="left"/>
      <w:pPr>
        <w:tabs>
          <w:tab w:val="num" w:pos="1196"/>
        </w:tabs>
        <w:ind w:left="1196" w:hanging="360"/>
      </w:pPr>
      <w:rPr>
        <w:rFonts w:ascii="Times New Roman" w:hAnsi="Times New Roman" w:cs="Times New Roman"/>
      </w:rPr>
    </w:lvl>
    <w:lvl w:ilvl="2" w:tplc="0415001B">
      <w:start w:val="1"/>
      <w:numFmt w:val="lowerRoman"/>
      <w:lvlText w:val="%3."/>
      <w:lvlJc w:val="right"/>
      <w:pPr>
        <w:tabs>
          <w:tab w:val="num" w:pos="1916"/>
        </w:tabs>
        <w:ind w:left="1916" w:hanging="180"/>
      </w:pPr>
      <w:rPr>
        <w:rFonts w:ascii="Times New Roman" w:hAnsi="Times New Roman" w:cs="Times New Roman"/>
      </w:rPr>
    </w:lvl>
    <w:lvl w:ilvl="3" w:tplc="0415000F">
      <w:start w:val="1"/>
      <w:numFmt w:val="decimal"/>
      <w:lvlText w:val="%4."/>
      <w:lvlJc w:val="left"/>
      <w:pPr>
        <w:tabs>
          <w:tab w:val="num" w:pos="2636"/>
        </w:tabs>
        <w:ind w:left="2636" w:hanging="360"/>
      </w:pPr>
      <w:rPr>
        <w:rFonts w:ascii="Times New Roman" w:hAnsi="Times New Roman" w:cs="Times New Roman"/>
      </w:rPr>
    </w:lvl>
    <w:lvl w:ilvl="4" w:tplc="04150019">
      <w:start w:val="1"/>
      <w:numFmt w:val="lowerLetter"/>
      <w:lvlText w:val="%5."/>
      <w:lvlJc w:val="left"/>
      <w:pPr>
        <w:tabs>
          <w:tab w:val="num" w:pos="3356"/>
        </w:tabs>
        <w:ind w:left="3356" w:hanging="360"/>
      </w:pPr>
      <w:rPr>
        <w:rFonts w:ascii="Times New Roman" w:hAnsi="Times New Roman" w:cs="Times New Roman"/>
      </w:rPr>
    </w:lvl>
    <w:lvl w:ilvl="5" w:tplc="0415001B">
      <w:start w:val="1"/>
      <w:numFmt w:val="lowerRoman"/>
      <w:lvlText w:val="%6."/>
      <w:lvlJc w:val="right"/>
      <w:pPr>
        <w:tabs>
          <w:tab w:val="num" w:pos="4076"/>
        </w:tabs>
        <w:ind w:left="4076" w:hanging="180"/>
      </w:pPr>
      <w:rPr>
        <w:rFonts w:ascii="Times New Roman" w:hAnsi="Times New Roman" w:cs="Times New Roman"/>
      </w:rPr>
    </w:lvl>
    <w:lvl w:ilvl="6" w:tplc="0415000F">
      <w:start w:val="1"/>
      <w:numFmt w:val="decimal"/>
      <w:lvlText w:val="%7."/>
      <w:lvlJc w:val="left"/>
      <w:pPr>
        <w:tabs>
          <w:tab w:val="num" w:pos="4796"/>
        </w:tabs>
        <w:ind w:left="4796" w:hanging="360"/>
      </w:pPr>
      <w:rPr>
        <w:rFonts w:ascii="Times New Roman" w:hAnsi="Times New Roman" w:cs="Times New Roman"/>
      </w:rPr>
    </w:lvl>
    <w:lvl w:ilvl="7" w:tplc="04150019">
      <w:start w:val="1"/>
      <w:numFmt w:val="lowerLetter"/>
      <w:lvlText w:val="%8."/>
      <w:lvlJc w:val="left"/>
      <w:pPr>
        <w:tabs>
          <w:tab w:val="num" w:pos="5516"/>
        </w:tabs>
        <w:ind w:left="5516" w:hanging="360"/>
      </w:pPr>
      <w:rPr>
        <w:rFonts w:ascii="Times New Roman" w:hAnsi="Times New Roman" w:cs="Times New Roman"/>
      </w:rPr>
    </w:lvl>
    <w:lvl w:ilvl="8" w:tplc="0415001B">
      <w:start w:val="1"/>
      <w:numFmt w:val="lowerRoman"/>
      <w:lvlText w:val="%9."/>
      <w:lvlJc w:val="right"/>
      <w:pPr>
        <w:tabs>
          <w:tab w:val="num" w:pos="6236"/>
        </w:tabs>
        <w:ind w:left="6236" w:hanging="180"/>
      </w:pPr>
      <w:rPr>
        <w:rFonts w:ascii="Times New Roman" w:hAnsi="Times New Roman" w:cs="Times New Roman"/>
      </w:rPr>
    </w:lvl>
  </w:abstractNum>
  <w:abstractNum w:abstractNumId="12" w15:restartNumberingAfterBreak="0">
    <w:nsid w:val="25E620B3"/>
    <w:multiLevelType w:val="hybridMultilevel"/>
    <w:tmpl w:val="D1D2FFCE"/>
    <w:lvl w:ilvl="0" w:tplc="4430378A">
      <w:start w:val="1"/>
      <w:numFmt w:val="decimal"/>
      <w:lvlText w:val="%1."/>
      <w:lvlJc w:val="left"/>
      <w:pPr>
        <w:tabs>
          <w:tab w:val="num" w:pos="357"/>
        </w:tabs>
        <w:ind w:left="357" w:hanging="357"/>
      </w:pPr>
      <w:rPr>
        <w:rFonts w:ascii="Times New Roman" w:hAnsi="Times New Roman" w:cs="Times New Roman" w:hint="default"/>
      </w:rPr>
    </w:lvl>
    <w:lvl w:ilvl="1" w:tplc="985A5120">
      <w:start w:val="1"/>
      <w:numFmt w:val="decimal"/>
      <w:lvlText w:val="%2)"/>
      <w:lvlJc w:val="left"/>
      <w:pPr>
        <w:tabs>
          <w:tab w:val="num" w:pos="786"/>
        </w:tabs>
        <w:ind w:left="786" w:hanging="360"/>
      </w:pPr>
      <w:rPr>
        <w:rFonts w:ascii="Times New Roman" w:hAnsi="Times New Roman" w:cs="Times New Roman" w:hint="default"/>
        <w:b w:val="0"/>
        <w:bCs w:val="0"/>
        <w:i w:val="0"/>
        <w:iCs w:val="0"/>
        <w:sz w:val="22"/>
        <w:szCs w:val="22"/>
      </w:rPr>
    </w:lvl>
    <w:lvl w:ilvl="2" w:tplc="0415001B">
      <w:start w:val="1"/>
      <w:numFmt w:val="lowerRoman"/>
      <w:lvlText w:val="%3."/>
      <w:lvlJc w:val="right"/>
      <w:pPr>
        <w:tabs>
          <w:tab w:val="num" w:pos="1916"/>
        </w:tabs>
        <w:ind w:left="1916" w:hanging="180"/>
      </w:pPr>
      <w:rPr>
        <w:rFonts w:ascii="Times New Roman" w:hAnsi="Times New Roman" w:cs="Times New Roman"/>
      </w:rPr>
    </w:lvl>
    <w:lvl w:ilvl="3" w:tplc="0415000F">
      <w:start w:val="1"/>
      <w:numFmt w:val="decimal"/>
      <w:lvlText w:val="%4."/>
      <w:lvlJc w:val="left"/>
      <w:pPr>
        <w:tabs>
          <w:tab w:val="num" w:pos="2636"/>
        </w:tabs>
        <w:ind w:left="2636" w:hanging="360"/>
      </w:pPr>
      <w:rPr>
        <w:rFonts w:ascii="Times New Roman" w:hAnsi="Times New Roman" w:cs="Times New Roman"/>
      </w:rPr>
    </w:lvl>
    <w:lvl w:ilvl="4" w:tplc="04150019">
      <w:start w:val="1"/>
      <w:numFmt w:val="lowerLetter"/>
      <w:lvlText w:val="%5."/>
      <w:lvlJc w:val="left"/>
      <w:pPr>
        <w:tabs>
          <w:tab w:val="num" w:pos="3356"/>
        </w:tabs>
        <w:ind w:left="3356" w:hanging="360"/>
      </w:pPr>
      <w:rPr>
        <w:rFonts w:ascii="Times New Roman" w:hAnsi="Times New Roman" w:cs="Times New Roman"/>
      </w:rPr>
    </w:lvl>
    <w:lvl w:ilvl="5" w:tplc="0415001B">
      <w:start w:val="1"/>
      <w:numFmt w:val="lowerRoman"/>
      <w:lvlText w:val="%6."/>
      <w:lvlJc w:val="right"/>
      <w:pPr>
        <w:tabs>
          <w:tab w:val="num" w:pos="4076"/>
        </w:tabs>
        <w:ind w:left="4076" w:hanging="180"/>
      </w:pPr>
      <w:rPr>
        <w:rFonts w:ascii="Times New Roman" w:hAnsi="Times New Roman" w:cs="Times New Roman"/>
      </w:rPr>
    </w:lvl>
    <w:lvl w:ilvl="6" w:tplc="0415000F">
      <w:start w:val="1"/>
      <w:numFmt w:val="decimal"/>
      <w:lvlText w:val="%7."/>
      <w:lvlJc w:val="left"/>
      <w:pPr>
        <w:tabs>
          <w:tab w:val="num" w:pos="4796"/>
        </w:tabs>
        <w:ind w:left="4796" w:hanging="360"/>
      </w:pPr>
      <w:rPr>
        <w:rFonts w:ascii="Times New Roman" w:hAnsi="Times New Roman" w:cs="Times New Roman"/>
      </w:rPr>
    </w:lvl>
    <w:lvl w:ilvl="7" w:tplc="04150019">
      <w:start w:val="1"/>
      <w:numFmt w:val="lowerLetter"/>
      <w:lvlText w:val="%8."/>
      <w:lvlJc w:val="left"/>
      <w:pPr>
        <w:tabs>
          <w:tab w:val="num" w:pos="5516"/>
        </w:tabs>
        <w:ind w:left="5516" w:hanging="360"/>
      </w:pPr>
      <w:rPr>
        <w:rFonts w:ascii="Times New Roman" w:hAnsi="Times New Roman" w:cs="Times New Roman"/>
      </w:rPr>
    </w:lvl>
    <w:lvl w:ilvl="8" w:tplc="0415001B">
      <w:start w:val="1"/>
      <w:numFmt w:val="lowerRoman"/>
      <w:lvlText w:val="%9."/>
      <w:lvlJc w:val="right"/>
      <w:pPr>
        <w:tabs>
          <w:tab w:val="num" w:pos="6236"/>
        </w:tabs>
        <w:ind w:left="6236" w:hanging="180"/>
      </w:pPr>
      <w:rPr>
        <w:rFonts w:ascii="Times New Roman" w:hAnsi="Times New Roman" w:cs="Times New Roman"/>
      </w:rPr>
    </w:lvl>
  </w:abstractNum>
  <w:abstractNum w:abstractNumId="13" w15:restartNumberingAfterBreak="0">
    <w:nsid w:val="25EE546B"/>
    <w:multiLevelType w:val="hybridMultilevel"/>
    <w:tmpl w:val="E1562110"/>
    <w:name w:val="WW8Num2322"/>
    <w:lvl w:ilvl="0" w:tplc="E52A317E">
      <w:start w:val="1"/>
      <w:numFmt w:val="decimal"/>
      <w:lvlText w:val="%1)"/>
      <w:lvlJc w:val="left"/>
      <w:pPr>
        <w:tabs>
          <w:tab w:val="num" w:pos="720"/>
        </w:tabs>
        <w:ind w:left="720" w:hanging="360"/>
      </w:pPr>
      <w:rPr>
        <w:rFonts w:ascii="Arial" w:hAnsi="Arial" w:cs="Arial" w:hint="default"/>
        <w:b w:val="0"/>
        <w:bCs w:val="0"/>
        <w:i w:val="0"/>
        <w:iCs w:val="0"/>
        <w:sz w:val="22"/>
        <w:szCs w:val="22"/>
      </w:rPr>
    </w:lvl>
    <w:lvl w:ilvl="1" w:tplc="04150019">
      <w:start w:val="1"/>
      <w:numFmt w:val="lowerLetter"/>
      <w:lvlText w:val="%2."/>
      <w:lvlJc w:val="left"/>
      <w:pPr>
        <w:tabs>
          <w:tab w:val="num" w:pos="1800"/>
        </w:tabs>
        <w:ind w:left="1800" w:hanging="360"/>
      </w:pPr>
      <w:rPr>
        <w:rFonts w:ascii="Times New Roman" w:hAnsi="Times New Roman" w:cs="Times New Roman"/>
      </w:rPr>
    </w:lvl>
    <w:lvl w:ilvl="2" w:tplc="0415001B">
      <w:start w:val="1"/>
      <w:numFmt w:val="lowerRoman"/>
      <w:lvlText w:val="%3."/>
      <w:lvlJc w:val="right"/>
      <w:pPr>
        <w:tabs>
          <w:tab w:val="num" w:pos="2520"/>
        </w:tabs>
        <w:ind w:left="2520" w:hanging="180"/>
      </w:pPr>
      <w:rPr>
        <w:rFonts w:ascii="Times New Roman" w:hAnsi="Times New Roman" w:cs="Times New Roman"/>
      </w:rPr>
    </w:lvl>
    <w:lvl w:ilvl="3" w:tplc="0415000F">
      <w:start w:val="1"/>
      <w:numFmt w:val="decimal"/>
      <w:lvlText w:val="%4."/>
      <w:lvlJc w:val="left"/>
      <w:pPr>
        <w:tabs>
          <w:tab w:val="num" w:pos="3240"/>
        </w:tabs>
        <w:ind w:left="3240" w:hanging="360"/>
      </w:pPr>
      <w:rPr>
        <w:rFonts w:ascii="Times New Roman" w:hAnsi="Times New Roman" w:cs="Times New Roman"/>
      </w:rPr>
    </w:lvl>
    <w:lvl w:ilvl="4" w:tplc="04150019">
      <w:start w:val="1"/>
      <w:numFmt w:val="lowerLetter"/>
      <w:lvlText w:val="%5."/>
      <w:lvlJc w:val="left"/>
      <w:pPr>
        <w:tabs>
          <w:tab w:val="num" w:pos="3960"/>
        </w:tabs>
        <w:ind w:left="3960" w:hanging="360"/>
      </w:pPr>
      <w:rPr>
        <w:rFonts w:ascii="Times New Roman" w:hAnsi="Times New Roman" w:cs="Times New Roman"/>
      </w:rPr>
    </w:lvl>
    <w:lvl w:ilvl="5" w:tplc="0415001B">
      <w:start w:val="1"/>
      <w:numFmt w:val="lowerRoman"/>
      <w:lvlText w:val="%6."/>
      <w:lvlJc w:val="right"/>
      <w:pPr>
        <w:tabs>
          <w:tab w:val="num" w:pos="4680"/>
        </w:tabs>
        <w:ind w:left="4680" w:hanging="180"/>
      </w:pPr>
      <w:rPr>
        <w:rFonts w:ascii="Times New Roman" w:hAnsi="Times New Roman" w:cs="Times New Roman"/>
      </w:rPr>
    </w:lvl>
    <w:lvl w:ilvl="6" w:tplc="0415000F">
      <w:start w:val="1"/>
      <w:numFmt w:val="decimal"/>
      <w:lvlText w:val="%7."/>
      <w:lvlJc w:val="left"/>
      <w:pPr>
        <w:tabs>
          <w:tab w:val="num" w:pos="5400"/>
        </w:tabs>
        <w:ind w:left="5400" w:hanging="360"/>
      </w:pPr>
      <w:rPr>
        <w:rFonts w:ascii="Times New Roman" w:hAnsi="Times New Roman" w:cs="Times New Roman"/>
      </w:rPr>
    </w:lvl>
    <w:lvl w:ilvl="7" w:tplc="04150019">
      <w:start w:val="1"/>
      <w:numFmt w:val="lowerLetter"/>
      <w:lvlText w:val="%8."/>
      <w:lvlJc w:val="left"/>
      <w:pPr>
        <w:tabs>
          <w:tab w:val="num" w:pos="6120"/>
        </w:tabs>
        <w:ind w:left="6120" w:hanging="360"/>
      </w:pPr>
      <w:rPr>
        <w:rFonts w:ascii="Times New Roman" w:hAnsi="Times New Roman" w:cs="Times New Roman"/>
      </w:rPr>
    </w:lvl>
    <w:lvl w:ilvl="8" w:tplc="0415001B">
      <w:start w:val="1"/>
      <w:numFmt w:val="lowerRoman"/>
      <w:lvlText w:val="%9."/>
      <w:lvlJc w:val="right"/>
      <w:pPr>
        <w:tabs>
          <w:tab w:val="num" w:pos="6840"/>
        </w:tabs>
        <w:ind w:left="6840" w:hanging="180"/>
      </w:pPr>
      <w:rPr>
        <w:rFonts w:ascii="Times New Roman" w:hAnsi="Times New Roman" w:cs="Times New Roman"/>
      </w:rPr>
    </w:lvl>
  </w:abstractNum>
  <w:abstractNum w:abstractNumId="14" w15:restartNumberingAfterBreak="0">
    <w:nsid w:val="2B8848A8"/>
    <w:multiLevelType w:val="hybridMultilevel"/>
    <w:tmpl w:val="971EE5EE"/>
    <w:lvl w:ilvl="0" w:tplc="801AC41A">
      <w:start w:val="1"/>
      <w:numFmt w:val="lowerLetter"/>
      <w:lvlText w:val="%1)"/>
      <w:lvlJc w:val="left"/>
      <w:pPr>
        <w:ind w:left="1230" w:hanging="360"/>
      </w:pPr>
      <w:rPr>
        <w:color w:val="auto"/>
        <w:sz w:val="24"/>
        <w:szCs w:val="24"/>
      </w:rPr>
    </w:lvl>
    <w:lvl w:ilvl="1" w:tplc="04150019">
      <w:start w:val="1"/>
      <w:numFmt w:val="lowerLetter"/>
      <w:lvlText w:val="%2."/>
      <w:lvlJc w:val="left"/>
      <w:pPr>
        <w:ind w:left="1950" w:hanging="360"/>
      </w:pPr>
    </w:lvl>
    <w:lvl w:ilvl="2" w:tplc="0415001B">
      <w:start w:val="1"/>
      <w:numFmt w:val="lowerRoman"/>
      <w:lvlText w:val="%3."/>
      <w:lvlJc w:val="right"/>
      <w:pPr>
        <w:ind w:left="2670" w:hanging="180"/>
      </w:pPr>
    </w:lvl>
    <w:lvl w:ilvl="3" w:tplc="0415000F">
      <w:start w:val="1"/>
      <w:numFmt w:val="decimal"/>
      <w:lvlText w:val="%4."/>
      <w:lvlJc w:val="left"/>
      <w:pPr>
        <w:ind w:left="3390" w:hanging="360"/>
      </w:pPr>
    </w:lvl>
    <w:lvl w:ilvl="4" w:tplc="04150019">
      <w:start w:val="1"/>
      <w:numFmt w:val="lowerLetter"/>
      <w:lvlText w:val="%5."/>
      <w:lvlJc w:val="left"/>
      <w:pPr>
        <w:ind w:left="4110" w:hanging="360"/>
      </w:pPr>
    </w:lvl>
    <w:lvl w:ilvl="5" w:tplc="0415001B">
      <w:start w:val="1"/>
      <w:numFmt w:val="lowerRoman"/>
      <w:lvlText w:val="%6."/>
      <w:lvlJc w:val="right"/>
      <w:pPr>
        <w:ind w:left="4830" w:hanging="180"/>
      </w:pPr>
    </w:lvl>
    <w:lvl w:ilvl="6" w:tplc="0415000F">
      <w:start w:val="1"/>
      <w:numFmt w:val="decimal"/>
      <w:lvlText w:val="%7."/>
      <w:lvlJc w:val="left"/>
      <w:pPr>
        <w:ind w:left="5550" w:hanging="360"/>
      </w:pPr>
    </w:lvl>
    <w:lvl w:ilvl="7" w:tplc="04150019">
      <w:start w:val="1"/>
      <w:numFmt w:val="lowerLetter"/>
      <w:lvlText w:val="%8."/>
      <w:lvlJc w:val="left"/>
      <w:pPr>
        <w:ind w:left="6270" w:hanging="360"/>
      </w:pPr>
    </w:lvl>
    <w:lvl w:ilvl="8" w:tplc="0415001B">
      <w:start w:val="1"/>
      <w:numFmt w:val="lowerRoman"/>
      <w:lvlText w:val="%9."/>
      <w:lvlJc w:val="right"/>
      <w:pPr>
        <w:ind w:left="6990" w:hanging="180"/>
      </w:pPr>
    </w:lvl>
  </w:abstractNum>
  <w:abstractNum w:abstractNumId="15" w15:restartNumberingAfterBreak="0">
    <w:nsid w:val="2EB62E5A"/>
    <w:multiLevelType w:val="hybridMultilevel"/>
    <w:tmpl w:val="E94CC22A"/>
    <w:lvl w:ilvl="0" w:tplc="77686E80">
      <w:start w:val="1"/>
      <w:numFmt w:val="decimal"/>
      <w:lvlText w:val="%1."/>
      <w:lvlJc w:val="left"/>
      <w:pPr>
        <w:tabs>
          <w:tab w:val="num" w:pos="360"/>
        </w:tabs>
        <w:ind w:left="360" w:hanging="360"/>
      </w:pPr>
      <w:rPr>
        <w:rFonts w:ascii="Times New Roman" w:hAnsi="Times New Roman" w:cs="Times New Roman" w:hint="default"/>
        <w:strike w:val="0"/>
        <w:dstrike w:val="0"/>
        <w:color w:val="auto"/>
        <w:u w:val="none"/>
        <w:effect w:val="none"/>
      </w:rPr>
    </w:lvl>
    <w:lvl w:ilvl="1" w:tplc="04150019">
      <w:start w:val="1"/>
      <w:numFmt w:val="lowerLetter"/>
      <w:lvlText w:val="%2."/>
      <w:lvlJc w:val="left"/>
      <w:pPr>
        <w:tabs>
          <w:tab w:val="num" w:pos="1440"/>
        </w:tabs>
        <w:ind w:left="1440" w:hanging="360"/>
      </w:pPr>
      <w:rPr>
        <w:rFonts w:ascii="Times New Roman" w:hAnsi="Times New Roman" w:cs="Times New Roman"/>
      </w:rPr>
    </w:lvl>
    <w:lvl w:ilvl="2" w:tplc="0415001B">
      <w:start w:val="1"/>
      <w:numFmt w:val="lowerRoman"/>
      <w:lvlText w:val="%3."/>
      <w:lvlJc w:val="right"/>
      <w:pPr>
        <w:tabs>
          <w:tab w:val="num" w:pos="2160"/>
        </w:tabs>
        <w:ind w:left="2160" w:hanging="180"/>
      </w:pPr>
      <w:rPr>
        <w:rFonts w:ascii="Times New Roman" w:hAnsi="Times New Roman" w:cs="Times New Roman"/>
      </w:rPr>
    </w:lvl>
    <w:lvl w:ilvl="3" w:tplc="0415000F">
      <w:start w:val="1"/>
      <w:numFmt w:val="decimal"/>
      <w:lvlText w:val="%4."/>
      <w:lvlJc w:val="left"/>
      <w:pPr>
        <w:tabs>
          <w:tab w:val="num" w:pos="2880"/>
        </w:tabs>
        <w:ind w:left="2880" w:hanging="360"/>
      </w:pPr>
      <w:rPr>
        <w:rFonts w:ascii="Times New Roman" w:hAnsi="Times New Roman" w:cs="Times New Roman"/>
      </w:rPr>
    </w:lvl>
    <w:lvl w:ilvl="4" w:tplc="04150019">
      <w:start w:val="1"/>
      <w:numFmt w:val="lowerLetter"/>
      <w:lvlText w:val="%5."/>
      <w:lvlJc w:val="left"/>
      <w:pPr>
        <w:tabs>
          <w:tab w:val="num" w:pos="3600"/>
        </w:tabs>
        <w:ind w:left="3600" w:hanging="360"/>
      </w:pPr>
      <w:rPr>
        <w:rFonts w:ascii="Times New Roman" w:hAnsi="Times New Roman" w:cs="Times New Roman"/>
      </w:rPr>
    </w:lvl>
    <w:lvl w:ilvl="5" w:tplc="0415001B">
      <w:start w:val="1"/>
      <w:numFmt w:val="lowerRoman"/>
      <w:lvlText w:val="%6."/>
      <w:lvlJc w:val="right"/>
      <w:pPr>
        <w:tabs>
          <w:tab w:val="num" w:pos="4320"/>
        </w:tabs>
        <w:ind w:left="4320" w:hanging="180"/>
      </w:pPr>
      <w:rPr>
        <w:rFonts w:ascii="Times New Roman" w:hAnsi="Times New Roman" w:cs="Times New Roman"/>
      </w:rPr>
    </w:lvl>
    <w:lvl w:ilvl="6" w:tplc="0415000F">
      <w:start w:val="1"/>
      <w:numFmt w:val="decimal"/>
      <w:lvlText w:val="%7."/>
      <w:lvlJc w:val="left"/>
      <w:pPr>
        <w:tabs>
          <w:tab w:val="num" w:pos="5040"/>
        </w:tabs>
        <w:ind w:left="5040" w:hanging="360"/>
      </w:pPr>
      <w:rPr>
        <w:rFonts w:ascii="Times New Roman" w:hAnsi="Times New Roman" w:cs="Times New Roman"/>
      </w:rPr>
    </w:lvl>
    <w:lvl w:ilvl="7" w:tplc="04150019">
      <w:start w:val="1"/>
      <w:numFmt w:val="lowerLetter"/>
      <w:lvlText w:val="%8."/>
      <w:lvlJc w:val="left"/>
      <w:pPr>
        <w:tabs>
          <w:tab w:val="num" w:pos="5760"/>
        </w:tabs>
        <w:ind w:left="5760" w:hanging="360"/>
      </w:pPr>
      <w:rPr>
        <w:rFonts w:ascii="Times New Roman" w:hAnsi="Times New Roman" w:cs="Times New Roman"/>
      </w:rPr>
    </w:lvl>
    <w:lvl w:ilvl="8" w:tplc="0415001B">
      <w:start w:val="1"/>
      <w:numFmt w:val="lowerRoman"/>
      <w:lvlText w:val="%9."/>
      <w:lvlJc w:val="right"/>
      <w:pPr>
        <w:tabs>
          <w:tab w:val="num" w:pos="6480"/>
        </w:tabs>
        <w:ind w:left="6480" w:hanging="180"/>
      </w:pPr>
      <w:rPr>
        <w:rFonts w:ascii="Times New Roman" w:hAnsi="Times New Roman" w:cs="Times New Roman"/>
      </w:rPr>
    </w:lvl>
  </w:abstractNum>
  <w:abstractNum w:abstractNumId="16" w15:restartNumberingAfterBreak="0">
    <w:nsid w:val="36EC4BFC"/>
    <w:multiLevelType w:val="hybridMultilevel"/>
    <w:tmpl w:val="11568B58"/>
    <w:lvl w:ilvl="0" w:tplc="3932B46C">
      <w:start w:val="1"/>
      <w:numFmt w:val="lowerLetter"/>
      <w:lvlText w:val="%1)"/>
      <w:lvlJc w:val="left"/>
      <w:pPr>
        <w:ind w:left="1068" w:hanging="360"/>
      </w:pPr>
      <w:rPr>
        <w:rFonts w:ascii="Times New Roman" w:hAnsi="Times New Roman" w:cs="Times New Roman" w:hint="default"/>
      </w:rPr>
    </w:lvl>
    <w:lvl w:ilvl="1" w:tplc="1D021564">
      <w:start w:val="1"/>
      <w:numFmt w:val="decimal"/>
      <w:lvlText w:val="%2."/>
      <w:lvlJc w:val="left"/>
      <w:pPr>
        <w:tabs>
          <w:tab w:val="num" w:pos="1788"/>
        </w:tabs>
        <w:ind w:left="1788" w:hanging="360"/>
      </w:pPr>
      <w:rPr>
        <w:rFonts w:ascii="Times New Roman" w:hAnsi="Times New Roman" w:cs="Times New Roman" w:hint="default"/>
        <w:sz w:val="18"/>
        <w:szCs w:val="18"/>
      </w:rPr>
    </w:lvl>
    <w:lvl w:ilvl="2" w:tplc="0415001B">
      <w:start w:val="1"/>
      <w:numFmt w:val="lowerRoman"/>
      <w:lvlText w:val="%3."/>
      <w:lvlJc w:val="right"/>
      <w:pPr>
        <w:tabs>
          <w:tab w:val="num" w:pos="2508"/>
        </w:tabs>
        <w:ind w:left="2508" w:hanging="180"/>
      </w:pPr>
      <w:rPr>
        <w:rFonts w:ascii="Times New Roman" w:hAnsi="Times New Roman" w:cs="Times New Roman"/>
      </w:rPr>
    </w:lvl>
    <w:lvl w:ilvl="3" w:tplc="0415000F">
      <w:start w:val="1"/>
      <w:numFmt w:val="decimal"/>
      <w:lvlText w:val="%4."/>
      <w:lvlJc w:val="left"/>
      <w:pPr>
        <w:tabs>
          <w:tab w:val="num" w:pos="3228"/>
        </w:tabs>
        <w:ind w:left="3228" w:hanging="360"/>
      </w:pPr>
      <w:rPr>
        <w:rFonts w:ascii="Times New Roman" w:hAnsi="Times New Roman" w:cs="Times New Roman"/>
      </w:rPr>
    </w:lvl>
    <w:lvl w:ilvl="4" w:tplc="04150019">
      <w:start w:val="1"/>
      <w:numFmt w:val="lowerLetter"/>
      <w:lvlText w:val="%5."/>
      <w:lvlJc w:val="left"/>
      <w:pPr>
        <w:tabs>
          <w:tab w:val="num" w:pos="3948"/>
        </w:tabs>
        <w:ind w:left="3948" w:hanging="360"/>
      </w:pPr>
      <w:rPr>
        <w:rFonts w:ascii="Times New Roman" w:hAnsi="Times New Roman" w:cs="Times New Roman"/>
      </w:rPr>
    </w:lvl>
    <w:lvl w:ilvl="5" w:tplc="0415001B">
      <w:start w:val="1"/>
      <w:numFmt w:val="lowerRoman"/>
      <w:lvlText w:val="%6."/>
      <w:lvlJc w:val="right"/>
      <w:pPr>
        <w:tabs>
          <w:tab w:val="num" w:pos="4668"/>
        </w:tabs>
        <w:ind w:left="4668" w:hanging="180"/>
      </w:pPr>
      <w:rPr>
        <w:rFonts w:ascii="Times New Roman" w:hAnsi="Times New Roman" w:cs="Times New Roman"/>
      </w:rPr>
    </w:lvl>
    <w:lvl w:ilvl="6" w:tplc="0415000F">
      <w:start w:val="1"/>
      <w:numFmt w:val="decimal"/>
      <w:lvlText w:val="%7."/>
      <w:lvlJc w:val="left"/>
      <w:pPr>
        <w:tabs>
          <w:tab w:val="num" w:pos="5388"/>
        </w:tabs>
        <w:ind w:left="5388" w:hanging="360"/>
      </w:pPr>
      <w:rPr>
        <w:rFonts w:ascii="Times New Roman" w:hAnsi="Times New Roman" w:cs="Times New Roman"/>
      </w:rPr>
    </w:lvl>
    <w:lvl w:ilvl="7" w:tplc="04150019">
      <w:start w:val="1"/>
      <w:numFmt w:val="lowerLetter"/>
      <w:lvlText w:val="%8."/>
      <w:lvlJc w:val="left"/>
      <w:pPr>
        <w:tabs>
          <w:tab w:val="num" w:pos="6108"/>
        </w:tabs>
        <w:ind w:left="6108" w:hanging="360"/>
      </w:pPr>
      <w:rPr>
        <w:rFonts w:ascii="Times New Roman" w:hAnsi="Times New Roman" w:cs="Times New Roman"/>
      </w:rPr>
    </w:lvl>
    <w:lvl w:ilvl="8" w:tplc="0415001B">
      <w:start w:val="1"/>
      <w:numFmt w:val="lowerRoman"/>
      <w:lvlText w:val="%9."/>
      <w:lvlJc w:val="right"/>
      <w:pPr>
        <w:tabs>
          <w:tab w:val="num" w:pos="6828"/>
        </w:tabs>
        <w:ind w:left="6828" w:hanging="180"/>
      </w:pPr>
      <w:rPr>
        <w:rFonts w:ascii="Times New Roman" w:hAnsi="Times New Roman" w:cs="Times New Roman"/>
      </w:rPr>
    </w:lvl>
  </w:abstractNum>
  <w:abstractNum w:abstractNumId="17" w15:restartNumberingAfterBreak="0">
    <w:nsid w:val="3BA90DA7"/>
    <w:multiLevelType w:val="hybridMultilevel"/>
    <w:tmpl w:val="9A10D37C"/>
    <w:lvl w:ilvl="0" w:tplc="CD0864D0">
      <w:start w:val="1"/>
      <w:numFmt w:val="upperRoman"/>
      <w:lvlText w:val="%1."/>
      <w:lvlJc w:val="left"/>
      <w:pPr>
        <w:ind w:left="720" w:hanging="720"/>
      </w:pPr>
      <w:rPr>
        <w:rFonts w:hint="default"/>
        <w:color w:val="auto"/>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8" w15:restartNumberingAfterBreak="0">
    <w:nsid w:val="3D4A7901"/>
    <w:multiLevelType w:val="hybridMultilevel"/>
    <w:tmpl w:val="2C84208A"/>
    <w:lvl w:ilvl="0" w:tplc="0A8E3B40">
      <w:start w:val="1"/>
      <w:numFmt w:val="decimal"/>
      <w:lvlText w:val="%1."/>
      <w:lvlJc w:val="left"/>
      <w:pPr>
        <w:tabs>
          <w:tab w:val="num" w:pos="360"/>
        </w:tabs>
        <w:ind w:left="360" w:hanging="360"/>
      </w:pPr>
      <w:rPr>
        <w:rFonts w:ascii="Times New Roman" w:hAnsi="Times New Roman" w:cs="Times New Roman" w:hint="default"/>
        <w:color w:val="auto"/>
      </w:rPr>
    </w:lvl>
    <w:lvl w:ilvl="1" w:tplc="04150011">
      <w:start w:val="1"/>
      <w:numFmt w:val="decimal"/>
      <w:lvlText w:val="%2)"/>
      <w:lvlJc w:val="left"/>
      <w:pPr>
        <w:tabs>
          <w:tab w:val="num" w:pos="1440"/>
        </w:tabs>
        <w:ind w:left="1440" w:hanging="360"/>
      </w:pPr>
      <w:rPr>
        <w:rFonts w:ascii="Times New Roman" w:hAnsi="Times New Roman" w:cs="Times New Roman"/>
      </w:rPr>
    </w:lvl>
    <w:lvl w:ilvl="2" w:tplc="0415001B">
      <w:start w:val="1"/>
      <w:numFmt w:val="lowerRoman"/>
      <w:lvlText w:val="%3."/>
      <w:lvlJc w:val="right"/>
      <w:pPr>
        <w:tabs>
          <w:tab w:val="num" w:pos="2160"/>
        </w:tabs>
        <w:ind w:left="2160" w:hanging="180"/>
      </w:pPr>
      <w:rPr>
        <w:rFonts w:ascii="Times New Roman" w:hAnsi="Times New Roman" w:cs="Times New Roman"/>
      </w:rPr>
    </w:lvl>
    <w:lvl w:ilvl="3" w:tplc="0415000F">
      <w:start w:val="1"/>
      <w:numFmt w:val="decimal"/>
      <w:lvlText w:val="%4."/>
      <w:lvlJc w:val="left"/>
      <w:pPr>
        <w:tabs>
          <w:tab w:val="num" w:pos="2880"/>
        </w:tabs>
        <w:ind w:left="2880" w:hanging="360"/>
      </w:pPr>
      <w:rPr>
        <w:rFonts w:ascii="Times New Roman" w:hAnsi="Times New Roman" w:cs="Times New Roman"/>
      </w:rPr>
    </w:lvl>
    <w:lvl w:ilvl="4" w:tplc="04150019">
      <w:start w:val="1"/>
      <w:numFmt w:val="lowerLetter"/>
      <w:lvlText w:val="%5."/>
      <w:lvlJc w:val="left"/>
      <w:pPr>
        <w:tabs>
          <w:tab w:val="num" w:pos="3600"/>
        </w:tabs>
        <w:ind w:left="3600" w:hanging="360"/>
      </w:pPr>
      <w:rPr>
        <w:rFonts w:ascii="Times New Roman" w:hAnsi="Times New Roman" w:cs="Times New Roman"/>
      </w:rPr>
    </w:lvl>
    <w:lvl w:ilvl="5" w:tplc="0415001B">
      <w:start w:val="1"/>
      <w:numFmt w:val="lowerRoman"/>
      <w:lvlText w:val="%6."/>
      <w:lvlJc w:val="right"/>
      <w:pPr>
        <w:tabs>
          <w:tab w:val="num" w:pos="4320"/>
        </w:tabs>
        <w:ind w:left="4320" w:hanging="180"/>
      </w:pPr>
      <w:rPr>
        <w:rFonts w:ascii="Times New Roman" w:hAnsi="Times New Roman" w:cs="Times New Roman"/>
      </w:rPr>
    </w:lvl>
    <w:lvl w:ilvl="6" w:tplc="0415000F">
      <w:start w:val="1"/>
      <w:numFmt w:val="decimal"/>
      <w:lvlText w:val="%7."/>
      <w:lvlJc w:val="left"/>
      <w:pPr>
        <w:tabs>
          <w:tab w:val="num" w:pos="5040"/>
        </w:tabs>
        <w:ind w:left="5040" w:hanging="360"/>
      </w:pPr>
      <w:rPr>
        <w:rFonts w:ascii="Times New Roman" w:hAnsi="Times New Roman" w:cs="Times New Roman"/>
      </w:rPr>
    </w:lvl>
    <w:lvl w:ilvl="7" w:tplc="04150019">
      <w:start w:val="1"/>
      <w:numFmt w:val="lowerLetter"/>
      <w:lvlText w:val="%8."/>
      <w:lvlJc w:val="left"/>
      <w:pPr>
        <w:tabs>
          <w:tab w:val="num" w:pos="5760"/>
        </w:tabs>
        <w:ind w:left="5760" w:hanging="360"/>
      </w:pPr>
      <w:rPr>
        <w:rFonts w:ascii="Times New Roman" w:hAnsi="Times New Roman" w:cs="Times New Roman"/>
      </w:rPr>
    </w:lvl>
    <w:lvl w:ilvl="8" w:tplc="0415001B">
      <w:start w:val="1"/>
      <w:numFmt w:val="lowerRoman"/>
      <w:lvlText w:val="%9."/>
      <w:lvlJc w:val="right"/>
      <w:pPr>
        <w:tabs>
          <w:tab w:val="num" w:pos="6480"/>
        </w:tabs>
        <w:ind w:left="6480" w:hanging="180"/>
      </w:pPr>
      <w:rPr>
        <w:rFonts w:ascii="Times New Roman" w:hAnsi="Times New Roman" w:cs="Times New Roman"/>
      </w:rPr>
    </w:lvl>
  </w:abstractNum>
  <w:abstractNum w:abstractNumId="19" w15:restartNumberingAfterBreak="0">
    <w:nsid w:val="3D9C436B"/>
    <w:multiLevelType w:val="hybridMultilevel"/>
    <w:tmpl w:val="8E34F410"/>
    <w:lvl w:ilvl="0" w:tplc="A350E47C">
      <w:start w:val="1"/>
      <w:numFmt w:val="decimal"/>
      <w:lvlText w:val="%1)"/>
      <w:lvlJc w:val="left"/>
      <w:pPr>
        <w:tabs>
          <w:tab w:val="num" w:pos="717"/>
        </w:tabs>
        <w:ind w:left="717" w:hanging="360"/>
      </w:pPr>
      <w:rPr>
        <w:rFonts w:ascii="Times New Roman" w:hAnsi="Times New Roman" w:cs="Times New Roman" w:hint="default"/>
      </w:rPr>
    </w:lvl>
    <w:lvl w:ilvl="1" w:tplc="04150019">
      <w:start w:val="1"/>
      <w:numFmt w:val="lowerLetter"/>
      <w:lvlText w:val="%2."/>
      <w:lvlJc w:val="left"/>
      <w:pPr>
        <w:tabs>
          <w:tab w:val="num" w:pos="2012"/>
        </w:tabs>
        <w:ind w:left="2012" w:hanging="360"/>
      </w:pPr>
      <w:rPr>
        <w:rFonts w:ascii="Times New Roman" w:hAnsi="Times New Roman" w:cs="Times New Roman"/>
      </w:rPr>
    </w:lvl>
    <w:lvl w:ilvl="2" w:tplc="0415001B">
      <w:start w:val="1"/>
      <w:numFmt w:val="lowerRoman"/>
      <w:lvlText w:val="%3."/>
      <w:lvlJc w:val="right"/>
      <w:pPr>
        <w:tabs>
          <w:tab w:val="num" w:pos="2732"/>
        </w:tabs>
        <w:ind w:left="2732" w:hanging="180"/>
      </w:pPr>
      <w:rPr>
        <w:rFonts w:ascii="Times New Roman" w:hAnsi="Times New Roman" w:cs="Times New Roman"/>
      </w:rPr>
    </w:lvl>
    <w:lvl w:ilvl="3" w:tplc="0415000F">
      <w:start w:val="1"/>
      <w:numFmt w:val="decimal"/>
      <w:lvlText w:val="%4."/>
      <w:lvlJc w:val="left"/>
      <w:pPr>
        <w:tabs>
          <w:tab w:val="num" w:pos="3452"/>
        </w:tabs>
        <w:ind w:left="3452" w:hanging="360"/>
      </w:pPr>
      <w:rPr>
        <w:rFonts w:ascii="Times New Roman" w:hAnsi="Times New Roman" w:cs="Times New Roman"/>
      </w:rPr>
    </w:lvl>
    <w:lvl w:ilvl="4" w:tplc="04150019">
      <w:start w:val="1"/>
      <w:numFmt w:val="lowerLetter"/>
      <w:lvlText w:val="%5."/>
      <w:lvlJc w:val="left"/>
      <w:pPr>
        <w:tabs>
          <w:tab w:val="num" w:pos="4172"/>
        </w:tabs>
        <w:ind w:left="4172" w:hanging="360"/>
      </w:pPr>
      <w:rPr>
        <w:rFonts w:ascii="Times New Roman" w:hAnsi="Times New Roman" w:cs="Times New Roman"/>
      </w:rPr>
    </w:lvl>
    <w:lvl w:ilvl="5" w:tplc="0415001B">
      <w:start w:val="1"/>
      <w:numFmt w:val="lowerRoman"/>
      <w:lvlText w:val="%6."/>
      <w:lvlJc w:val="right"/>
      <w:pPr>
        <w:tabs>
          <w:tab w:val="num" w:pos="4892"/>
        </w:tabs>
        <w:ind w:left="4892" w:hanging="180"/>
      </w:pPr>
      <w:rPr>
        <w:rFonts w:ascii="Times New Roman" w:hAnsi="Times New Roman" w:cs="Times New Roman"/>
      </w:rPr>
    </w:lvl>
    <w:lvl w:ilvl="6" w:tplc="0415000F">
      <w:start w:val="1"/>
      <w:numFmt w:val="decimal"/>
      <w:lvlText w:val="%7."/>
      <w:lvlJc w:val="left"/>
      <w:pPr>
        <w:tabs>
          <w:tab w:val="num" w:pos="5612"/>
        </w:tabs>
        <w:ind w:left="5612" w:hanging="360"/>
      </w:pPr>
      <w:rPr>
        <w:rFonts w:ascii="Times New Roman" w:hAnsi="Times New Roman" w:cs="Times New Roman"/>
      </w:rPr>
    </w:lvl>
    <w:lvl w:ilvl="7" w:tplc="04150019">
      <w:start w:val="1"/>
      <w:numFmt w:val="lowerLetter"/>
      <w:lvlText w:val="%8."/>
      <w:lvlJc w:val="left"/>
      <w:pPr>
        <w:tabs>
          <w:tab w:val="num" w:pos="6332"/>
        </w:tabs>
        <w:ind w:left="6332" w:hanging="360"/>
      </w:pPr>
      <w:rPr>
        <w:rFonts w:ascii="Times New Roman" w:hAnsi="Times New Roman" w:cs="Times New Roman"/>
      </w:rPr>
    </w:lvl>
    <w:lvl w:ilvl="8" w:tplc="0415001B">
      <w:start w:val="1"/>
      <w:numFmt w:val="lowerRoman"/>
      <w:lvlText w:val="%9."/>
      <w:lvlJc w:val="right"/>
      <w:pPr>
        <w:tabs>
          <w:tab w:val="num" w:pos="7052"/>
        </w:tabs>
        <w:ind w:left="7052" w:hanging="180"/>
      </w:pPr>
      <w:rPr>
        <w:rFonts w:ascii="Times New Roman" w:hAnsi="Times New Roman" w:cs="Times New Roman"/>
      </w:rPr>
    </w:lvl>
  </w:abstractNum>
  <w:abstractNum w:abstractNumId="20" w15:restartNumberingAfterBreak="0">
    <w:nsid w:val="3EF90CA7"/>
    <w:multiLevelType w:val="hybridMultilevel"/>
    <w:tmpl w:val="9468F566"/>
    <w:name w:val="WW8Num4022"/>
    <w:lvl w:ilvl="0" w:tplc="77B8281C">
      <w:start w:val="1"/>
      <w:numFmt w:val="decimal"/>
      <w:lvlText w:val="%1."/>
      <w:lvlJc w:val="left"/>
      <w:pPr>
        <w:tabs>
          <w:tab w:val="num" w:pos="357"/>
        </w:tabs>
        <w:ind w:left="357" w:hanging="357"/>
      </w:pPr>
      <w:rPr>
        <w:rFonts w:ascii="Times New Roman" w:hAnsi="Times New Roman" w:cs="Times New Roman" w:hint="default"/>
        <w:b w:val="0"/>
        <w:bCs w:val="0"/>
        <w:color w:val="auto"/>
      </w:rPr>
    </w:lvl>
    <w:lvl w:ilvl="1" w:tplc="EEC45B32">
      <w:start w:val="1"/>
      <w:numFmt w:val="decimal"/>
      <w:lvlText w:val="%2)"/>
      <w:lvlJc w:val="left"/>
      <w:pPr>
        <w:tabs>
          <w:tab w:val="num" w:pos="786"/>
        </w:tabs>
        <w:ind w:left="786" w:hanging="360"/>
      </w:pPr>
      <w:rPr>
        <w:rFonts w:ascii="Times New Roman" w:eastAsia="Times New Roman" w:hAnsi="Times New Roman" w:cs="Times New Roman" w:hint="default"/>
        <w:b w:val="0"/>
        <w:bCs w:val="0"/>
        <w:i w:val="0"/>
        <w:iCs w:val="0"/>
        <w:sz w:val="24"/>
        <w:szCs w:val="24"/>
      </w:rPr>
    </w:lvl>
    <w:lvl w:ilvl="2" w:tplc="0415001B">
      <w:start w:val="1"/>
      <w:numFmt w:val="lowerRoman"/>
      <w:lvlText w:val="%3."/>
      <w:lvlJc w:val="right"/>
      <w:pPr>
        <w:tabs>
          <w:tab w:val="num" w:pos="1916"/>
        </w:tabs>
        <w:ind w:left="1916" w:hanging="180"/>
      </w:pPr>
      <w:rPr>
        <w:rFonts w:ascii="Times New Roman" w:hAnsi="Times New Roman" w:cs="Times New Roman"/>
      </w:rPr>
    </w:lvl>
    <w:lvl w:ilvl="3" w:tplc="0415000F">
      <w:start w:val="1"/>
      <w:numFmt w:val="decimal"/>
      <w:lvlText w:val="%4."/>
      <w:lvlJc w:val="left"/>
      <w:pPr>
        <w:tabs>
          <w:tab w:val="num" w:pos="2636"/>
        </w:tabs>
        <w:ind w:left="2636" w:hanging="360"/>
      </w:pPr>
      <w:rPr>
        <w:rFonts w:ascii="Times New Roman" w:hAnsi="Times New Roman" w:cs="Times New Roman"/>
      </w:rPr>
    </w:lvl>
    <w:lvl w:ilvl="4" w:tplc="04150019">
      <w:start w:val="1"/>
      <w:numFmt w:val="lowerLetter"/>
      <w:lvlText w:val="%5."/>
      <w:lvlJc w:val="left"/>
      <w:pPr>
        <w:tabs>
          <w:tab w:val="num" w:pos="3356"/>
        </w:tabs>
        <w:ind w:left="3356" w:hanging="360"/>
      </w:pPr>
      <w:rPr>
        <w:rFonts w:ascii="Times New Roman" w:hAnsi="Times New Roman" w:cs="Times New Roman"/>
      </w:rPr>
    </w:lvl>
    <w:lvl w:ilvl="5" w:tplc="0415001B">
      <w:start w:val="1"/>
      <w:numFmt w:val="lowerRoman"/>
      <w:lvlText w:val="%6."/>
      <w:lvlJc w:val="right"/>
      <w:pPr>
        <w:tabs>
          <w:tab w:val="num" w:pos="4076"/>
        </w:tabs>
        <w:ind w:left="4076" w:hanging="180"/>
      </w:pPr>
      <w:rPr>
        <w:rFonts w:ascii="Times New Roman" w:hAnsi="Times New Roman" w:cs="Times New Roman"/>
      </w:rPr>
    </w:lvl>
    <w:lvl w:ilvl="6" w:tplc="0415000F">
      <w:start w:val="1"/>
      <w:numFmt w:val="decimal"/>
      <w:lvlText w:val="%7."/>
      <w:lvlJc w:val="left"/>
      <w:pPr>
        <w:tabs>
          <w:tab w:val="num" w:pos="4796"/>
        </w:tabs>
        <w:ind w:left="4796" w:hanging="360"/>
      </w:pPr>
      <w:rPr>
        <w:rFonts w:ascii="Times New Roman" w:hAnsi="Times New Roman" w:cs="Times New Roman"/>
      </w:rPr>
    </w:lvl>
    <w:lvl w:ilvl="7" w:tplc="04150019">
      <w:start w:val="1"/>
      <w:numFmt w:val="lowerLetter"/>
      <w:lvlText w:val="%8."/>
      <w:lvlJc w:val="left"/>
      <w:pPr>
        <w:tabs>
          <w:tab w:val="num" w:pos="5516"/>
        </w:tabs>
        <w:ind w:left="5516" w:hanging="360"/>
      </w:pPr>
      <w:rPr>
        <w:rFonts w:ascii="Times New Roman" w:hAnsi="Times New Roman" w:cs="Times New Roman"/>
      </w:rPr>
    </w:lvl>
    <w:lvl w:ilvl="8" w:tplc="0415001B">
      <w:start w:val="1"/>
      <w:numFmt w:val="lowerRoman"/>
      <w:lvlText w:val="%9."/>
      <w:lvlJc w:val="right"/>
      <w:pPr>
        <w:tabs>
          <w:tab w:val="num" w:pos="6236"/>
        </w:tabs>
        <w:ind w:left="6236" w:hanging="180"/>
      </w:pPr>
      <w:rPr>
        <w:rFonts w:ascii="Times New Roman" w:hAnsi="Times New Roman" w:cs="Times New Roman"/>
      </w:rPr>
    </w:lvl>
  </w:abstractNum>
  <w:abstractNum w:abstractNumId="21" w15:restartNumberingAfterBreak="0">
    <w:nsid w:val="40F82599"/>
    <w:multiLevelType w:val="hybridMultilevel"/>
    <w:tmpl w:val="FDEE58FC"/>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22" w15:restartNumberingAfterBreak="0">
    <w:nsid w:val="431C5ABD"/>
    <w:multiLevelType w:val="multilevel"/>
    <w:tmpl w:val="99E68C72"/>
    <w:lvl w:ilvl="0">
      <w:start w:val="1"/>
      <w:numFmt w:val="bullet"/>
      <w:lvlText w:val=""/>
      <w:lvlJc w:val="left"/>
      <w:pPr>
        <w:tabs>
          <w:tab w:val="num" w:pos="0"/>
        </w:tabs>
        <w:ind w:left="1077" w:hanging="360"/>
      </w:pPr>
      <w:rPr>
        <w:rFonts w:ascii="Symbol" w:hAnsi="Symbol" w:cs="Symbol" w:hint="default"/>
      </w:rPr>
    </w:lvl>
    <w:lvl w:ilvl="1">
      <w:start w:val="1"/>
      <w:numFmt w:val="bullet"/>
      <w:lvlText w:val="o"/>
      <w:lvlJc w:val="left"/>
      <w:pPr>
        <w:tabs>
          <w:tab w:val="num" w:pos="0"/>
        </w:tabs>
        <w:ind w:left="1797" w:hanging="360"/>
      </w:pPr>
      <w:rPr>
        <w:rFonts w:ascii="Courier New" w:hAnsi="Courier New" w:cs="Courier New" w:hint="default"/>
      </w:rPr>
    </w:lvl>
    <w:lvl w:ilvl="2">
      <w:start w:val="1"/>
      <w:numFmt w:val="bullet"/>
      <w:lvlText w:val=""/>
      <w:lvlJc w:val="left"/>
      <w:pPr>
        <w:tabs>
          <w:tab w:val="num" w:pos="0"/>
        </w:tabs>
        <w:ind w:left="2517" w:hanging="360"/>
      </w:pPr>
      <w:rPr>
        <w:rFonts w:ascii="Wingdings" w:hAnsi="Wingdings" w:cs="Wingdings" w:hint="default"/>
      </w:rPr>
    </w:lvl>
    <w:lvl w:ilvl="3">
      <w:start w:val="1"/>
      <w:numFmt w:val="bullet"/>
      <w:lvlText w:val=""/>
      <w:lvlJc w:val="left"/>
      <w:pPr>
        <w:tabs>
          <w:tab w:val="num" w:pos="0"/>
        </w:tabs>
        <w:ind w:left="3237" w:hanging="360"/>
      </w:pPr>
      <w:rPr>
        <w:rFonts w:ascii="Symbol" w:hAnsi="Symbol" w:cs="Symbol" w:hint="default"/>
      </w:rPr>
    </w:lvl>
    <w:lvl w:ilvl="4">
      <w:start w:val="1"/>
      <w:numFmt w:val="bullet"/>
      <w:lvlText w:val="o"/>
      <w:lvlJc w:val="left"/>
      <w:pPr>
        <w:tabs>
          <w:tab w:val="num" w:pos="0"/>
        </w:tabs>
        <w:ind w:left="3957" w:hanging="360"/>
      </w:pPr>
      <w:rPr>
        <w:rFonts w:ascii="Courier New" w:hAnsi="Courier New" w:cs="Courier New" w:hint="default"/>
      </w:rPr>
    </w:lvl>
    <w:lvl w:ilvl="5">
      <w:start w:val="1"/>
      <w:numFmt w:val="bullet"/>
      <w:lvlText w:val=""/>
      <w:lvlJc w:val="left"/>
      <w:pPr>
        <w:tabs>
          <w:tab w:val="num" w:pos="0"/>
        </w:tabs>
        <w:ind w:left="4677" w:hanging="360"/>
      </w:pPr>
      <w:rPr>
        <w:rFonts w:ascii="Wingdings" w:hAnsi="Wingdings" w:cs="Wingdings" w:hint="default"/>
      </w:rPr>
    </w:lvl>
    <w:lvl w:ilvl="6">
      <w:start w:val="1"/>
      <w:numFmt w:val="bullet"/>
      <w:lvlText w:val=""/>
      <w:lvlJc w:val="left"/>
      <w:pPr>
        <w:tabs>
          <w:tab w:val="num" w:pos="0"/>
        </w:tabs>
        <w:ind w:left="5397" w:hanging="360"/>
      </w:pPr>
      <w:rPr>
        <w:rFonts w:ascii="Symbol" w:hAnsi="Symbol" w:cs="Symbol" w:hint="default"/>
      </w:rPr>
    </w:lvl>
    <w:lvl w:ilvl="7">
      <w:start w:val="1"/>
      <w:numFmt w:val="bullet"/>
      <w:lvlText w:val="o"/>
      <w:lvlJc w:val="left"/>
      <w:pPr>
        <w:tabs>
          <w:tab w:val="num" w:pos="0"/>
        </w:tabs>
        <w:ind w:left="6117" w:hanging="360"/>
      </w:pPr>
      <w:rPr>
        <w:rFonts w:ascii="Courier New" w:hAnsi="Courier New" w:cs="Courier New" w:hint="default"/>
      </w:rPr>
    </w:lvl>
    <w:lvl w:ilvl="8">
      <w:start w:val="1"/>
      <w:numFmt w:val="bullet"/>
      <w:lvlText w:val=""/>
      <w:lvlJc w:val="left"/>
      <w:pPr>
        <w:tabs>
          <w:tab w:val="num" w:pos="0"/>
        </w:tabs>
        <w:ind w:left="6837" w:hanging="360"/>
      </w:pPr>
      <w:rPr>
        <w:rFonts w:ascii="Wingdings" w:hAnsi="Wingdings" w:cs="Wingdings" w:hint="default"/>
      </w:rPr>
    </w:lvl>
  </w:abstractNum>
  <w:abstractNum w:abstractNumId="23" w15:restartNumberingAfterBreak="0">
    <w:nsid w:val="43D86F58"/>
    <w:multiLevelType w:val="hybridMultilevel"/>
    <w:tmpl w:val="3B06B026"/>
    <w:lvl w:ilvl="0" w:tplc="46E066EE">
      <w:start w:val="1"/>
      <w:numFmt w:val="decimal"/>
      <w:lvlText w:val="%1)"/>
      <w:lvlJc w:val="left"/>
      <w:pPr>
        <w:tabs>
          <w:tab w:val="num" w:pos="720"/>
        </w:tabs>
        <w:ind w:left="720" w:hanging="360"/>
      </w:pPr>
      <w:rPr>
        <w:rFonts w:ascii="Times New Roman" w:hAnsi="Times New Roman" w:cs="Times New Roman" w:hint="default"/>
      </w:rPr>
    </w:lvl>
    <w:lvl w:ilvl="1" w:tplc="04150019">
      <w:start w:val="1"/>
      <w:numFmt w:val="lowerLetter"/>
      <w:lvlText w:val="%2."/>
      <w:lvlJc w:val="left"/>
      <w:pPr>
        <w:tabs>
          <w:tab w:val="num" w:pos="1440"/>
        </w:tabs>
        <w:ind w:left="1440" w:hanging="360"/>
      </w:pPr>
      <w:rPr>
        <w:rFonts w:ascii="Times New Roman" w:hAnsi="Times New Roman" w:cs="Times New Roman"/>
      </w:rPr>
    </w:lvl>
    <w:lvl w:ilvl="2" w:tplc="0415001B">
      <w:start w:val="1"/>
      <w:numFmt w:val="lowerRoman"/>
      <w:lvlText w:val="%3."/>
      <w:lvlJc w:val="right"/>
      <w:pPr>
        <w:tabs>
          <w:tab w:val="num" w:pos="2160"/>
        </w:tabs>
        <w:ind w:left="2160" w:hanging="180"/>
      </w:pPr>
      <w:rPr>
        <w:rFonts w:ascii="Times New Roman" w:hAnsi="Times New Roman" w:cs="Times New Roman"/>
      </w:rPr>
    </w:lvl>
    <w:lvl w:ilvl="3" w:tplc="0415000F">
      <w:start w:val="1"/>
      <w:numFmt w:val="decimal"/>
      <w:lvlText w:val="%4."/>
      <w:lvlJc w:val="left"/>
      <w:pPr>
        <w:tabs>
          <w:tab w:val="num" w:pos="2880"/>
        </w:tabs>
        <w:ind w:left="2880" w:hanging="360"/>
      </w:pPr>
      <w:rPr>
        <w:rFonts w:ascii="Times New Roman" w:hAnsi="Times New Roman" w:cs="Times New Roman"/>
      </w:rPr>
    </w:lvl>
    <w:lvl w:ilvl="4" w:tplc="04150019">
      <w:start w:val="1"/>
      <w:numFmt w:val="lowerLetter"/>
      <w:lvlText w:val="%5."/>
      <w:lvlJc w:val="left"/>
      <w:pPr>
        <w:tabs>
          <w:tab w:val="num" w:pos="3600"/>
        </w:tabs>
        <w:ind w:left="3600" w:hanging="360"/>
      </w:pPr>
      <w:rPr>
        <w:rFonts w:ascii="Times New Roman" w:hAnsi="Times New Roman" w:cs="Times New Roman"/>
      </w:rPr>
    </w:lvl>
    <w:lvl w:ilvl="5" w:tplc="0415001B">
      <w:start w:val="1"/>
      <w:numFmt w:val="lowerRoman"/>
      <w:lvlText w:val="%6."/>
      <w:lvlJc w:val="right"/>
      <w:pPr>
        <w:tabs>
          <w:tab w:val="num" w:pos="4320"/>
        </w:tabs>
        <w:ind w:left="4320" w:hanging="180"/>
      </w:pPr>
      <w:rPr>
        <w:rFonts w:ascii="Times New Roman" w:hAnsi="Times New Roman" w:cs="Times New Roman"/>
      </w:rPr>
    </w:lvl>
    <w:lvl w:ilvl="6" w:tplc="0415000F">
      <w:start w:val="1"/>
      <w:numFmt w:val="decimal"/>
      <w:lvlText w:val="%7."/>
      <w:lvlJc w:val="left"/>
      <w:pPr>
        <w:tabs>
          <w:tab w:val="num" w:pos="5040"/>
        </w:tabs>
        <w:ind w:left="5040" w:hanging="360"/>
      </w:pPr>
      <w:rPr>
        <w:rFonts w:ascii="Times New Roman" w:hAnsi="Times New Roman" w:cs="Times New Roman"/>
      </w:rPr>
    </w:lvl>
    <w:lvl w:ilvl="7" w:tplc="04150019">
      <w:start w:val="1"/>
      <w:numFmt w:val="lowerLetter"/>
      <w:lvlText w:val="%8."/>
      <w:lvlJc w:val="left"/>
      <w:pPr>
        <w:tabs>
          <w:tab w:val="num" w:pos="5760"/>
        </w:tabs>
        <w:ind w:left="5760" w:hanging="360"/>
      </w:pPr>
      <w:rPr>
        <w:rFonts w:ascii="Times New Roman" w:hAnsi="Times New Roman" w:cs="Times New Roman"/>
      </w:rPr>
    </w:lvl>
    <w:lvl w:ilvl="8" w:tplc="0415001B">
      <w:start w:val="1"/>
      <w:numFmt w:val="lowerRoman"/>
      <w:lvlText w:val="%9."/>
      <w:lvlJc w:val="right"/>
      <w:pPr>
        <w:tabs>
          <w:tab w:val="num" w:pos="6480"/>
        </w:tabs>
        <w:ind w:left="6480" w:hanging="180"/>
      </w:pPr>
      <w:rPr>
        <w:rFonts w:ascii="Times New Roman" w:hAnsi="Times New Roman" w:cs="Times New Roman"/>
      </w:rPr>
    </w:lvl>
  </w:abstractNum>
  <w:abstractNum w:abstractNumId="24" w15:restartNumberingAfterBreak="0">
    <w:nsid w:val="46A02979"/>
    <w:multiLevelType w:val="hybridMultilevel"/>
    <w:tmpl w:val="13FC08DA"/>
    <w:lvl w:ilvl="0" w:tplc="0415000D">
      <w:start w:val="1"/>
      <w:numFmt w:val="bullet"/>
      <w:lvlText w:val=""/>
      <w:lvlJc w:val="left"/>
      <w:pPr>
        <w:ind w:left="360" w:hanging="360"/>
      </w:pPr>
      <w:rPr>
        <w:rFonts w:ascii="Wingdings" w:hAnsi="Wingdings" w:hint="default"/>
      </w:rPr>
    </w:lvl>
    <w:lvl w:ilvl="1" w:tplc="04150003">
      <w:start w:val="1"/>
      <w:numFmt w:val="bullet"/>
      <w:lvlText w:val="o"/>
      <w:lvlJc w:val="left"/>
      <w:pPr>
        <w:ind w:left="1080" w:hanging="360"/>
      </w:pPr>
      <w:rPr>
        <w:rFonts w:ascii="Courier New" w:hAnsi="Courier New" w:cs="Courier New" w:hint="default"/>
      </w:rPr>
    </w:lvl>
    <w:lvl w:ilvl="2" w:tplc="04150005">
      <w:start w:val="1"/>
      <w:numFmt w:val="bullet"/>
      <w:lvlText w:val=""/>
      <w:lvlJc w:val="left"/>
      <w:pPr>
        <w:ind w:left="1800" w:hanging="360"/>
      </w:pPr>
      <w:rPr>
        <w:rFonts w:ascii="Wingdings" w:hAnsi="Wingdings" w:hint="default"/>
      </w:rPr>
    </w:lvl>
    <w:lvl w:ilvl="3" w:tplc="04150001">
      <w:start w:val="1"/>
      <w:numFmt w:val="bullet"/>
      <w:lvlText w:val=""/>
      <w:lvlJc w:val="left"/>
      <w:pPr>
        <w:ind w:left="2520" w:hanging="360"/>
      </w:pPr>
      <w:rPr>
        <w:rFonts w:ascii="Symbol" w:hAnsi="Symbol" w:hint="default"/>
      </w:rPr>
    </w:lvl>
    <w:lvl w:ilvl="4" w:tplc="04150003">
      <w:start w:val="1"/>
      <w:numFmt w:val="bullet"/>
      <w:lvlText w:val="o"/>
      <w:lvlJc w:val="left"/>
      <w:pPr>
        <w:ind w:left="3240" w:hanging="360"/>
      </w:pPr>
      <w:rPr>
        <w:rFonts w:ascii="Courier New" w:hAnsi="Courier New" w:cs="Courier New" w:hint="default"/>
      </w:rPr>
    </w:lvl>
    <w:lvl w:ilvl="5" w:tplc="04150005">
      <w:start w:val="1"/>
      <w:numFmt w:val="bullet"/>
      <w:lvlText w:val=""/>
      <w:lvlJc w:val="left"/>
      <w:pPr>
        <w:ind w:left="3960" w:hanging="360"/>
      </w:pPr>
      <w:rPr>
        <w:rFonts w:ascii="Wingdings" w:hAnsi="Wingdings" w:hint="default"/>
      </w:rPr>
    </w:lvl>
    <w:lvl w:ilvl="6" w:tplc="04150001">
      <w:start w:val="1"/>
      <w:numFmt w:val="bullet"/>
      <w:lvlText w:val=""/>
      <w:lvlJc w:val="left"/>
      <w:pPr>
        <w:ind w:left="4680" w:hanging="360"/>
      </w:pPr>
      <w:rPr>
        <w:rFonts w:ascii="Symbol" w:hAnsi="Symbol" w:hint="default"/>
      </w:rPr>
    </w:lvl>
    <w:lvl w:ilvl="7" w:tplc="04150003">
      <w:start w:val="1"/>
      <w:numFmt w:val="bullet"/>
      <w:lvlText w:val="o"/>
      <w:lvlJc w:val="left"/>
      <w:pPr>
        <w:ind w:left="5400" w:hanging="360"/>
      </w:pPr>
      <w:rPr>
        <w:rFonts w:ascii="Courier New" w:hAnsi="Courier New" w:cs="Courier New" w:hint="default"/>
      </w:rPr>
    </w:lvl>
    <w:lvl w:ilvl="8" w:tplc="04150005">
      <w:start w:val="1"/>
      <w:numFmt w:val="bullet"/>
      <w:lvlText w:val=""/>
      <w:lvlJc w:val="left"/>
      <w:pPr>
        <w:ind w:left="6120" w:hanging="360"/>
      </w:pPr>
      <w:rPr>
        <w:rFonts w:ascii="Wingdings" w:hAnsi="Wingdings" w:hint="default"/>
      </w:rPr>
    </w:lvl>
  </w:abstractNum>
  <w:abstractNum w:abstractNumId="25" w15:restartNumberingAfterBreak="0">
    <w:nsid w:val="49186A8C"/>
    <w:multiLevelType w:val="hybridMultilevel"/>
    <w:tmpl w:val="7C9AC01A"/>
    <w:name w:val="WW8Num40223"/>
    <w:lvl w:ilvl="0" w:tplc="34061BFC">
      <w:start w:val="1"/>
      <w:numFmt w:val="decimal"/>
      <w:lvlText w:val="%1."/>
      <w:lvlJc w:val="left"/>
      <w:pPr>
        <w:tabs>
          <w:tab w:val="num" w:pos="357"/>
        </w:tabs>
        <w:ind w:left="357" w:hanging="357"/>
      </w:pPr>
      <w:rPr>
        <w:rFonts w:cs="Times New Roman"/>
        <w:color w:val="auto"/>
        <w:sz w:val="24"/>
        <w:szCs w:val="24"/>
      </w:rPr>
    </w:lvl>
    <w:lvl w:ilvl="1" w:tplc="FE382FE4">
      <w:start w:val="1"/>
      <w:numFmt w:val="decimal"/>
      <w:lvlText w:val="%2)"/>
      <w:lvlJc w:val="left"/>
      <w:pPr>
        <w:tabs>
          <w:tab w:val="num" w:pos="786"/>
        </w:tabs>
        <w:ind w:left="786" w:hanging="360"/>
      </w:pPr>
      <w:rPr>
        <w:rFonts w:ascii="Arial" w:hAnsi="Arial" w:cs="Arial" w:hint="default"/>
        <w:b w:val="0"/>
        <w:i w:val="0"/>
        <w:sz w:val="22"/>
      </w:rPr>
    </w:lvl>
    <w:lvl w:ilvl="2" w:tplc="0415001B">
      <w:start w:val="1"/>
      <w:numFmt w:val="lowerRoman"/>
      <w:lvlText w:val="%3."/>
      <w:lvlJc w:val="right"/>
      <w:pPr>
        <w:tabs>
          <w:tab w:val="num" w:pos="1916"/>
        </w:tabs>
        <w:ind w:left="1916" w:hanging="180"/>
      </w:pPr>
      <w:rPr>
        <w:rFonts w:cs="Times New Roman"/>
      </w:rPr>
    </w:lvl>
    <w:lvl w:ilvl="3" w:tplc="0415000F">
      <w:start w:val="1"/>
      <w:numFmt w:val="decimal"/>
      <w:lvlText w:val="%4."/>
      <w:lvlJc w:val="left"/>
      <w:pPr>
        <w:tabs>
          <w:tab w:val="num" w:pos="2636"/>
        </w:tabs>
        <w:ind w:left="2636" w:hanging="360"/>
      </w:pPr>
      <w:rPr>
        <w:rFonts w:cs="Times New Roman"/>
      </w:rPr>
    </w:lvl>
    <w:lvl w:ilvl="4" w:tplc="04150019">
      <w:start w:val="1"/>
      <w:numFmt w:val="lowerLetter"/>
      <w:lvlText w:val="%5."/>
      <w:lvlJc w:val="left"/>
      <w:pPr>
        <w:tabs>
          <w:tab w:val="num" w:pos="3356"/>
        </w:tabs>
        <w:ind w:left="3356" w:hanging="360"/>
      </w:pPr>
      <w:rPr>
        <w:rFonts w:cs="Times New Roman"/>
      </w:rPr>
    </w:lvl>
    <w:lvl w:ilvl="5" w:tplc="0415001B">
      <w:start w:val="1"/>
      <w:numFmt w:val="lowerRoman"/>
      <w:lvlText w:val="%6."/>
      <w:lvlJc w:val="right"/>
      <w:pPr>
        <w:tabs>
          <w:tab w:val="num" w:pos="4076"/>
        </w:tabs>
        <w:ind w:left="4076" w:hanging="180"/>
      </w:pPr>
      <w:rPr>
        <w:rFonts w:cs="Times New Roman"/>
      </w:rPr>
    </w:lvl>
    <w:lvl w:ilvl="6" w:tplc="0415000F">
      <w:start w:val="1"/>
      <w:numFmt w:val="decimal"/>
      <w:lvlText w:val="%7."/>
      <w:lvlJc w:val="left"/>
      <w:pPr>
        <w:tabs>
          <w:tab w:val="num" w:pos="4796"/>
        </w:tabs>
        <w:ind w:left="4796" w:hanging="360"/>
      </w:pPr>
      <w:rPr>
        <w:rFonts w:cs="Times New Roman"/>
      </w:rPr>
    </w:lvl>
    <w:lvl w:ilvl="7" w:tplc="04150019">
      <w:start w:val="1"/>
      <w:numFmt w:val="lowerLetter"/>
      <w:lvlText w:val="%8."/>
      <w:lvlJc w:val="left"/>
      <w:pPr>
        <w:tabs>
          <w:tab w:val="num" w:pos="5516"/>
        </w:tabs>
        <w:ind w:left="5516" w:hanging="360"/>
      </w:pPr>
      <w:rPr>
        <w:rFonts w:cs="Times New Roman"/>
      </w:rPr>
    </w:lvl>
    <w:lvl w:ilvl="8" w:tplc="0415001B">
      <w:start w:val="1"/>
      <w:numFmt w:val="lowerRoman"/>
      <w:lvlText w:val="%9."/>
      <w:lvlJc w:val="right"/>
      <w:pPr>
        <w:tabs>
          <w:tab w:val="num" w:pos="6236"/>
        </w:tabs>
        <w:ind w:left="6236" w:hanging="180"/>
      </w:pPr>
      <w:rPr>
        <w:rFonts w:cs="Times New Roman"/>
      </w:rPr>
    </w:lvl>
  </w:abstractNum>
  <w:abstractNum w:abstractNumId="26" w15:restartNumberingAfterBreak="0">
    <w:nsid w:val="559A4557"/>
    <w:multiLevelType w:val="hybridMultilevel"/>
    <w:tmpl w:val="BB22B6EA"/>
    <w:lvl w:ilvl="0" w:tplc="D43ED638">
      <w:start w:val="1"/>
      <w:numFmt w:val="decimal"/>
      <w:lvlText w:val="%1."/>
      <w:lvlJc w:val="left"/>
      <w:pPr>
        <w:ind w:left="360" w:hanging="360"/>
      </w:pPr>
      <w:rPr>
        <w:rFonts w:ascii="Times New Roman" w:hAnsi="Times New Roman" w:cs="Times New Roman" w:hint="default"/>
        <w:sz w:val="24"/>
        <w:szCs w:val="24"/>
      </w:rPr>
    </w:lvl>
    <w:lvl w:ilvl="1" w:tplc="04150019">
      <w:start w:val="1"/>
      <w:numFmt w:val="lowerLetter"/>
      <w:lvlText w:val="%2."/>
      <w:lvlJc w:val="left"/>
      <w:pPr>
        <w:ind w:left="1080" w:hanging="360"/>
      </w:pPr>
      <w:rPr>
        <w:rFonts w:ascii="Times New Roman" w:hAnsi="Times New Roman" w:cs="Times New Roman"/>
      </w:rPr>
    </w:lvl>
    <w:lvl w:ilvl="2" w:tplc="0415001B">
      <w:start w:val="1"/>
      <w:numFmt w:val="lowerRoman"/>
      <w:lvlText w:val="%3."/>
      <w:lvlJc w:val="right"/>
      <w:pPr>
        <w:ind w:left="1800" w:hanging="180"/>
      </w:pPr>
      <w:rPr>
        <w:rFonts w:ascii="Times New Roman" w:hAnsi="Times New Roman" w:cs="Times New Roman"/>
      </w:rPr>
    </w:lvl>
    <w:lvl w:ilvl="3" w:tplc="0415000F">
      <w:start w:val="1"/>
      <w:numFmt w:val="decimal"/>
      <w:lvlText w:val="%4."/>
      <w:lvlJc w:val="left"/>
      <w:pPr>
        <w:ind w:left="2520" w:hanging="360"/>
      </w:pPr>
      <w:rPr>
        <w:rFonts w:ascii="Times New Roman" w:hAnsi="Times New Roman" w:cs="Times New Roman"/>
      </w:rPr>
    </w:lvl>
    <w:lvl w:ilvl="4" w:tplc="04150019">
      <w:start w:val="1"/>
      <w:numFmt w:val="lowerLetter"/>
      <w:lvlText w:val="%5."/>
      <w:lvlJc w:val="left"/>
      <w:pPr>
        <w:ind w:left="3240" w:hanging="360"/>
      </w:pPr>
      <w:rPr>
        <w:rFonts w:ascii="Times New Roman" w:hAnsi="Times New Roman" w:cs="Times New Roman"/>
      </w:rPr>
    </w:lvl>
    <w:lvl w:ilvl="5" w:tplc="0415001B">
      <w:start w:val="1"/>
      <w:numFmt w:val="lowerRoman"/>
      <w:lvlText w:val="%6."/>
      <w:lvlJc w:val="right"/>
      <w:pPr>
        <w:ind w:left="3960" w:hanging="180"/>
      </w:pPr>
      <w:rPr>
        <w:rFonts w:ascii="Times New Roman" w:hAnsi="Times New Roman" w:cs="Times New Roman"/>
      </w:rPr>
    </w:lvl>
    <w:lvl w:ilvl="6" w:tplc="0415000F">
      <w:start w:val="1"/>
      <w:numFmt w:val="decimal"/>
      <w:lvlText w:val="%7."/>
      <w:lvlJc w:val="left"/>
      <w:pPr>
        <w:ind w:left="4680" w:hanging="360"/>
      </w:pPr>
      <w:rPr>
        <w:rFonts w:ascii="Times New Roman" w:hAnsi="Times New Roman" w:cs="Times New Roman"/>
      </w:rPr>
    </w:lvl>
    <w:lvl w:ilvl="7" w:tplc="04150019">
      <w:start w:val="1"/>
      <w:numFmt w:val="lowerLetter"/>
      <w:lvlText w:val="%8."/>
      <w:lvlJc w:val="left"/>
      <w:pPr>
        <w:ind w:left="5400" w:hanging="360"/>
      </w:pPr>
      <w:rPr>
        <w:rFonts w:ascii="Times New Roman" w:hAnsi="Times New Roman" w:cs="Times New Roman"/>
      </w:rPr>
    </w:lvl>
    <w:lvl w:ilvl="8" w:tplc="0415001B">
      <w:start w:val="1"/>
      <w:numFmt w:val="lowerRoman"/>
      <w:lvlText w:val="%9."/>
      <w:lvlJc w:val="right"/>
      <w:pPr>
        <w:ind w:left="6120" w:hanging="180"/>
      </w:pPr>
      <w:rPr>
        <w:rFonts w:ascii="Times New Roman" w:hAnsi="Times New Roman" w:cs="Times New Roman"/>
      </w:rPr>
    </w:lvl>
  </w:abstractNum>
  <w:abstractNum w:abstractNumId="27" w15:restartNumberingAfterBreak="0">
    <w:nsid w:val="5B5505B7"/>
    <w:multiLevelType w:val="hybridMultilevel"/>
    <w:tmpl w:val="BDEEC9FA"/>
    <w:name w:val="WW8Num622"/>
    <w:lvl w:ilvl="0" w:tplc="1080705A">
      <w:start w:val="1"/>
      <w:numFmt w:val="decimal"/>
      <w:lvlText w:val="%1."/>
      <w:lvlJc w:val="left"/>
      <w:pPr>
        <w:tabs>
          <w:tab w:val="num" w:pos="360"/>
        </w:tabs>
        <w:ind w:left="360" w:hanging="360"/>
      </w:pPr>
      <w:rPr>
        <w:b/>
        <w:strike w:val="0"/>
        <w:dstrike w:val="0"/>
        <w:u w:val="none"/>
        <w:effect w:val="none"/>
      </w:rPr>
    </w:lvl>
    <w:lvl w:ilvl="1" w:tplc="04150019">
      <w:start w:val="1"/>
      <w:numFmt w:val="lowerLetter"/>
      <w:lvlText w:val="%2."/>
      <w:lvlJc w:val="left"/>
      <w:pPr>
        <w:tabs>
          <w:tab w:val="num" w:pos="731"/>
        </w:tabs>
        <w:ind w:left="731" w:hanging="360"/>
      </w:pPr>
    </w:lvl>
    <w:lvl w:ilvl="2" w:tplc="0415001B">
      <w:start w:val="1"/>
      <w:numFmt w:val="lowerRoman"/>
      <w:lvlText w:val="%3."/>
      <w:lvlJc w:val="right"/>
      <w:pPr>
        <w:tabs>
          <w:tab w:val="num" w:pos="1451"/>
        </w:tabs>
        <w:ind w:left="1451" w:hanging="180"/>
      </w:pPr>
    </w:lvl>
    <w:lvl w:ilvl="3" w:tplc="0415000F">
      <w:start w:val="1"/>
      <w:numFmt w:val="decimal"/>
      <w:lvlText w:val="%4."/>
      <w:lvlJc w:val="left"/>
      <w:pPr>
        <w:tabs>
          <w:tab w:val="num" w:pos="2171"/>
        </w:tabs>
        <w:ind w:left="2171" w:hanging="360"/>
      </w:pPr>
    </w:lvl>
    <w:lvl w:ilvl="4" w:tplc="04150019">
      <w:start w:val="1"/>
      <w:numFmt w:val="lowerLetter"/>
      <w:lvlText w:val="%5."/>
      <w:lvlJc w:val="left"/>
      <w:pPr>
        <w:tabs>
          <w:tab w:val="num" w:pos="2891"/>
        </w:tabs>
        <w:ind w:left="2891" w:hanging="360"/>
      </w:pPr>
    </w:lvl>
    <w:lvl w:ilvl="5" w:tplc="0415001B">
      <w:start w:val="1"/>
      <w:numFmt w:val="lowerRoman"/>
      <w:lvlText w:val="%6."/>
      <w:lvlJc w:val="right"/>
      <w:pPr>
        <w:tabs>
          <w:tab w:val="num" w:pos="3611"/>
        </w:tabs>
        <w:ind w:left="3611" w:hanging="180"/>
      </w:pPr>
    </w:lvl>
    <w:lvl w:ilvl="6" w:tplc="0415000F">
      <w:start w:val="1"/>
      <w:numFmt w:val="decimal"/>
      <w:lvlText w:val="%7."/>
      <w:lvlJc w:val="left"/>
      <w:pPr>
        <w:tabs>
          <w:tab w:val="num" w:pos="4331"/>
        </w:tabs>
        <w:ind w:left="4331" w:hanging="360"/>
      </w:pPr>
    </w:lvl>
    <w:lvl w:ilvl="7" w:tplc="04150019">
      <w:start w:val="1"/>
      <w:numFmt w:val="lowerLetter"/>
      <w:lvlText w:val="%8."/>
      <w:lvlJc w:val="left"/>
      <w:pPr>
        <w:tabs>
          <w:tab w:val="num" w:pos="5051"/>
        </w:tabs>
        <w:ind w:left="5051" w:hanging="360"/>
      </w:pPr>
    </w:lvl>
    <w:lvl w:ilvl="8" w:tplc="0415001B">
      <w:start w:val="1"/>
      <w:numFmt w:val="lowerRoman"/>
      <w:lvlText w:val="%9."/>
      <w:lvlJc w:val="right"/>
      <w:pPr>
        <w:tabs>
          <w:tab w:val="num" w:pos="5771"/>
        </w:tabs>
        <w:ind w:left="5771" w:hanging="180"/>
      </w:pPr>
    </w:lvl>
  </w:abstractNum>
  <w:abstractNum w:abstractNumId="28" w15:restartNumberingAfterBreak="0">
    <w:nsid w:val="611934E2"/>
    <w:multiLevelType w:val="hybridMultilevel"/>
    <w:tmpl w:val="B9CA0F50"/>
    <w:lvl w:ilvl="0" w:tplc="E220A292">
      <w:start w:val="1"/>
      <w:numFmt w:val="decimal"/>
      <w:lvlText w:val="%1)"/>
      <w:lvlJc w:val="left"/>
      <w:pPr>
        <w:ind w:left="720" w:hanging="360"/>
      </w:pPr>
      <w:rPr>
        <w:rFonts w:ascii="Times New Roman" w:hAnsi="Times New Roman" w:cs="Times New Roman" w:hint="default"/>
      </w:rPr>
    </w:lvl>
    <w:lvl w:ilvl="1" w:tplc="04150019">
      <w:start w:val="1"/>
      <w:numFmt w:val="lowerLetter"/>
      <w:lvlText w:val="%2."/>
      <w:lvlJc w:val="left"/>
      <w:pPr>
        <w:ind w:left="1440" w:hanging="360"/>
      </w:pPr>
      <w:rPr>
        <w:rFonts w:ascii="Times New Roman" w:hAnsi="Times New Roman" w:cs="Times New Roman"/>
      </w:rPr>
    </w:lvl>
    <w:lvl w:ilvl="2" w:tplc="0415001B">
      <w:start w:val="1"/>
      <w:numFmt w:val="lowerRoman"/>
      <w:lvlText w:val="%3."/>
      <w:lvlJc w:val="right"/>
      <w:pPr>
        <w:ind w:left="2160" w:hanging="180"/>
      </w:pPr>
      <w:rPr>
        <w:rFonts w:ascii="Times New Roman" w:hAnsi="Times New Roman" w:cs="Times New Roman"/>
      </w:rPr>
    </w:lvl>
    <w:lvl w:ilvl="3" w:tplc="0415000F">
      <w:start w:val="1"/>
      <w:numFmt w:val="decimal"/>
      <w:lvlText w:val="%4."/>
      <w:lvlJc w:val="left"/>
      <w:pPr>
        <w:ind w:left="2880" w:hanging="360"/>
      </w:pPr>
      <w:rPr>
        <w:rFonts w:ascii="Times New Roman" w:hAnsi="Times New Roman" w:cs="Times New Roman"/>
      </w:rPr>
    </w:lvl>
    <w:lvl w:ilvl="4" w:tplc="04150019">
      <w:start w:val="1"/>
      <w:numFmt w:val="lowerLetter"/>
      <w:lvlText w:val="%5."/>
      <w:lvlJc w:val="left"/>
      <w:pPr>
        <w:ind w:left="3600" w:hanging="360"/>
      </w:pPr>
      <w:rPr>
        <w:rFonts w:ascii="Times New Roman" w:hAnsi="Times New Roman" w:cs="Times New Roman"/>
      </w:rPr>
    </w:lvl>
    <w:lvl w:ilvl="5" w:tplc="0415001B">
      <w:start w:val="1"/>
      <w:numFmt w:val="lowerRoman"/>
      <w:lvlText w:val="%6."/>
      <w:lvlJc w:val="right"/>
      <w:pPr>
        <w:ind w:left="4320" w:hanging="180"/>
      </w:pPr>
      <w:rPr>
        <w:rFonts w:ascii="Times New Roman" w:hAnsi="Times New Roman" w:cs="Times New Roman"/>
      </w:rPr>
    </w:lvl>
    <w:lvl w:ilvl="6" w:tplc="0415000F">
      <w:start w:val="1"/>
      <w:numFmt w:val="decimal"/>
      <w:lvlText w:val="%7."/>
      <w:lvlJc w:val="left"/>
      <w:pPr>
        <w:ind w:left="5040" w:hanging="360"/>
      </w:pPr>
      <w:rPr>
        <w:rFonts w:ascii="Times New Roman" w:hAnsi="Times New Roman" w:cs="Times New Roman"/>
      </w:rPr>
    </w:lvl>
    <w:lvl w:ilvl="7" w:tplc="04150019">
      <w:start w:val="1"/>
      <w:numFmt w:val="lowerLetter"/>
      <w:lvlText w:val="%8."/>
      <w:lvlJc w:val="left"/>
      <w:pPr>
        <w:ind w:left="5760" w:hanging="360"/>
      </w:pPr>
      <w:rPr>
        <w:rFonts w:ascii="Times New Roman" w:hAnsi="Times New Roman" w:cs="Times New Roman"/>
      </w:rPr>
    </w:lvl>
    <w:lvl w:ilvl="8" w:tplc="0415001B">
      <w:start w:val="1"/>
      <w:numFmt w:val="lowerRoman"/>
      <w:lvlText w:val="%9."/>
      <w:lvlJc w:val="right"/>
      <w:pPr>
        <w:ind w:left="6480" w:hanging="180"/>
      </w:pPr>
      <w:rPr>
        <w:rFonts w:ascii="Times New Roman" w:hAnsi="Times New Roman" w:cs="Times New Roman"/>
      </w:rPr>
    </w:lvl>
  </w:abstractNum>
  <w:abstractNum w:abstractNumId="29" w15:restartNumberingAfterBreak="0">
    <w:nsid w:val="618E4DAD"/>
    <w:multiLevelType w:val="hybridMultilevel"/>
    <w:tmpl w:val="B19E92BA"/>
    <w:name w:val="WW8Num411"/>
    <w:lvl w:ilvl="0" w:tplc="90E29DE4">
      <w:start w:val="1"/>
      <w:numFmt w:val="decimal"/>
      <w:lvlText w:val="%1)"/>
      <w:lvlJc w:val="left"/>
      <w:pPr>
        <w:tabs>
          <w:tab w:val="num" w:pos="720"/>
        </w:tabs>
        <w:ind w:left="720" w:hanging="360"/>
      </w:pPr>
      <w:rPr>
        <w:rFonts w:ascii="Arial" w:eastAsia="Times New Roman" w:hAnsi="Arial" w:cs="Arial" w:hint="default"/>
        <w:color w:val="auto"/>
      </w:rPr>
    </w:lvl>
    <w:lvl w:ilvl="1" w:tplc="04150019">
      <w:start w:val="1"/>
      <w:numFmt w:val="lowerLetter"/>
      <w:lvlText w:val="%2."/>
      <w:lvlJc w:val="left"/>
      <w:pPr>
        <w:tabs>
          <w:tab w:val="num" w:pos="1800"/>
        </w:tabs>
        <w:ind w:left="1800" w:hanging="360"/>
      </w:pPr>
    </w:lvl>
    <w:lvl w:ilvl="2" w:tplc="0415001B">
      <w:start w:val="1"/>
      <w:numFmt w:val="lowerRoman"/>
      <w:lvlText w:val="%3."/>
      <w:lvlJc w:val="right"/>
      <w:pPr>
        <w:tabs>
          <w:tab w:val="num" w:pos="2520"/>
        </w:tabs>
        <w:ind w:left="2520" w:hanging="180"/>
      </w:pPr>
    </w:lvl>
    <w:lvl w:ilvl="3" w:tplc="0415000F">
      <w:start w:val="1"/>
      <w:numFmt w:val="decimal"/>
      <w:lvlText w:val="%4."/>
      <w:lvlJc w:val="left"/>
      <w:pPr>
        <w:tabs>
          <w:tab w:val="num" w:pos="3240"/>
        </w:tabs>
        <w:ind w:left="3240" w:hanging="360"/>
      </w:pPr>
    </w:lvl>
    <w:lvl w:ilvl="4" w:tplc="04150019">
      <w:start w:val="1"/>
      <w:numFmt w:val="lowerLetter"/>
      <w:lvlText w:val="%5."/>
      <w:lvlJc w:val="left"/>
      <w:pPr>
        <w:tabs>
          <w:tab w:val="num" w:pos="3960"/>
        </w:tabs>
        <w:ind w:left="3960" w:hanging="360"/>
      </w:pPr>
    </w:lvl>
    <w:lvl w:ilvl="5" w:tplc="0415001B">
      <w:start w:val="1"/>
      <w:numFmt w:val="lowerRoman"/>
      <w:lvlText w:val="%6."/>
      <w:lvlJc w:val="right"/>
      <w:pPr>
        <w:tabs>
          <w:tab w:val="num" w:pos="4680"/>
        </w:tabs>
        <w:ind w:left="4680" w:hanging="180"/>
      </w:pPr>
    </w:lvl>
    <w:lvl w:ilvl="6" w:tplc="0415000F">
      <w:start w:val="1"/>
      <w:numFmt w:val="decimal"/>
      <w:lvlText w:val="%7."/>
      <w:lvlJc w:val="left"/>
      <w:pPr>
        <w:tabs>
          <w:tab w:val="num" w:pos="5400"/>
        </w:tabs>
        <w:ind w:left="5400" w:hanging="360"/>
      </w:pPr>
    </w:lvl>
    <w:lvl w:ilvl="7" w:tplc="04150019">
      <w:start w:val="1"/>
      <w:numFmt w:val="lowerLetter"/>
      <w:lvlText w:val="%8."/>
      <w:lvlJc w:val="left"/>
      <w:pPr>
        <w:tabs>
          <w:tab w:val="num" w:pos="6120"/>
        </w:tabs>
        <w:ind w:left="6120" w:hanging="360"/>
      </w:pPr>
    </w:lvl>
    <w:lvl w:ilvl="8" w:tplc="0415001B">
      <w:start w:val="1"/>
      <w:numFmt w:val="lowerRoman"/>
      <w:lvlText w:val="%9."/>
      <w:lvlJc w:val="right"/>
      <w:pPr>
        <w:tabs>
          <w:tab w:val="num" w:pos="6840"/>
        </w:tabs>
        <w:ind w:left="6840" w:hanging="180"/>
      </w:pPr>
    </w:lvl>
  </w:abstractNum>
  <w:abstractNum w:abstractNumId="30" w15:restartNumberingAfterBreak="0">
    <w:nsid w:val="624F29DA"/>
    <w:multiLevelType w:val="hybridMultilevel"/>
    <w:tmpl w:val="32708112"/>
    <w:name w:val="WW8Num402233"/>
    <w:lvl w:ilvl="0" w:tplc="3F4A6600">
      <w:start w:val="1"/>
      <w:numFmt w:val="decimal"/>
      <w:lvlText w:val="%1."/>
      <w:lvlJc w:val="left"/>
      <w:pPr>
        <w:tabs>
          <w:tab w:val="num" w:pos="357"/>
        </w:tabs>
        <w:ind w:left="357" w:hanging="357"/>
      </w:pPr>
      <w:rPr>
        <w:rFonts w:ascii="Times New Roman" w:hAnsi="Times New Roman" w:cs="Times New Roman" w:hint="default"/>
        <w:color w:val="auto"/>
      </w:rPr>
    </w:lvl>
    <w:lvl w:ilvl="1" w:tplc="04150019">
      <w:start w:val="1"/>
      <w:numFmt w:val="lowerLetter"/>
      <w:lvlText w:val="%2."/>
      <w:lvlJc w:val="left"/>
      <w:pPr>
        <w:tabs>
          <w:tab w:val="num" w:pos="1196"/>
        </w:tabs>
        <w:ind w:left="1196" w:hanging="360"/>
      </w:pPr>
      <w:rPr>
        <w:rFonts w:ascii="Times New Roman" w:hAnsi="Times New Roman" w:cs="Times New Roman"/>
      </w:rPr>
    </w:lvl>
    <w:lvl w:ilvl="2" w:tplc="0415001B">
      <w:start w:val="1"/>
      <w:numFmt w:val="lowerRoman"/>
      <w:lvlText w:val="%3."/>
      <w:lvlJc w:val="right"/>
      <w:pPr>
        <w:tabs>
          <w:tab w:val="num" w:pos="1916"/>
        </w:tabs>
        <w:ind w:left="1916" w:hanging="180"/>
      </w:pPr>
      <w:rPr>
        <w:rFonts w:ascii="Times New Roman" w:hAnsi="Times New Roman" w:cs="Times New Roman"/>
      </w:rPr>
    </w:lvl>
    <w:lvl w:ilvl="3" w:tplc="0415000F">
      <w:start w:val="1"/>
      <w:numFmt w:val="decimal"/>
      <w:lvlText w:val="%4."/>
      <w:lvlJc w:val="left"/>
      <w:pPr>
        <w:tabs>
          <w:tab w:val="num" w:pos="2636"/>
        </w:tabs>
        <w:ind w:left="2636" w:hanging="360"/>
      </w:pPr>
      <w:rPr>
        <w:rFonts w:ascii="Times New Roman" w:hAnsi="Times New Roman" w:cs="Times New Roman"/>
      </w:rPr>
    </w:lvl>
    <w:lvl w:ilvl="4" w:tplc="04150019">
      <w:start w:val="1"/>
      <w:numFmt w:val="lowerLetter"/>
      <w:lvlText w:val="%5."/>
      <w:lvlJc w:val="left"/>
      <w:pPr>
        <w:tabs>
          <w:tab w:val="num" w:pos="3356"/>
        </w:tabs>
        <w:ind w:left="3356" w:hanging="360"/>
      </w:pPr>
      <w:rPr>
        <w:rFonts w:ascii="Times New Roman" w:hAnsi="Times New Roman" w:cs="Times New Roman"/>
      </w:rPr>
    </w:lvl>
    <w:lvl w:ilvl="5" w:tplc="0415001B">
      <w:start w:val="1"/>
      <w:numFmt w:val="lowerRoman"/>
      <w:lvlText w:val="%6."/>
      <w:lvlJc w:val="right"/>
      <w:pPr>
        <w:tabs>
          <w:tab w:val="num" w:pos="4076"/>
        </w:tabs>
        <w:ind w:left="4076" w:hanging="180"/>
      </w:pPr>
      <w:rPr>
        <w:rFonts w:ascii="Times New Roman" w:hAnsi="Times New Roman" w:cs="Times New Roman"/>
      </w:rPr>
    </w:lvl>
    <w:lvl w:ilvl="6" w:tplc="0415000F">
      <w:start w:val="1"/>
      <w:numFmt w:val="decimal"/>
      <w:lvlText w:val="%7."/>
      <w:lvlJc w:val="left"/>
      <w:pPr>
        <w:tabs>
          <w:tab w:val="num" w:pos="4796"/>
        </w:tabs>
        <w:ind w:left="4796" w:hanging="360"/>
      </w:pPr>
      <w:rPr>
        <w:rFonts w:ascii="Times New Roman" w:hAnsi="Times New Roman" w:cs="Times New Roman"/>
      </w:rPr>
    </w:lvl>
    <w:lvl w:ilvl="7" w:tplc="04150019">
      <w:start w:val="1"/>
      <w:numFmt w:val="lowerLetter"/>
      <w:lvlText w:val="%8."/>
      <w:lvlJc w:val="left"/>
      <w:pPr>
        <w:tabs>
          <w:tab w:val="num" w:pos="5516"/>
        </w:tabs>
        <w:ind w:left="5516" w:hanging="360"/>
      </w:pPr>
      <w:rPr>
        <w:rFonts w:ascii="Times New Roman" w:hAnsi="Times New Roman" w:cs="Times New Roman"/>
      </w:rPr>
    </w:lvl>
    <w:lvl w:ilvl="8" w:tplc="0415001B">
      <w:start w:val="1"/>
      <w:numFmt w:val="lowerRoman"/>
      <w:lvlText w:val="%9."/>
      <w:lvlJc w:val="right"/>
      <w:pPr>
        <w:tabs>
          <w:tab w:val="num" w:pos="6236"/>
        </w:tabs>
        <w:ind w:left="6236" w:hanging="180"/>
      </w:pPr>
      <w:rPr>
        <w:rFonts w:ascii="Times New Roman" w:hAnsi="Times New Roman" w:cs="Times New Roman"/>
      </w:rPr>
    </w:lvl>
  </w:abstractNum>
  <w:abstractNum w:abstractNumId="31" w15:restartNumberingAfterBreak="0">
    <w:nsid w:val="628149C2"/>
    <w:multiLevelType w:val="hybridMultilevel"/>
    <w:tmpl w:val="F66AD7A6"/>
    <w:lvl w:ilvl="0" w:tplc="9D92572C">
      <w:start w:val="1"/>
      <w:numFmt w:val="decimal"/>
      <w:lvlText w:val="%1)"/>
      <w:lvlJc w:val="left"/>
      <w:pPr>
        <w:ind w:left="720" w:hanging="360"/>
      </w:pPr>
      <w:rPr>
        <w:rFonts w:ascii="Times New Roman" w:hAnsi="Times New Roman" w:cs="Times New Roman" w:hint="default"/>
        <w:sz w:val="24"/>
        <w:szCs w:val="24"/>
      </w:rPr>
    </w:lvl>
    <w:lvl w:ilvl="1" w:tplc="04150019">
      <w:start w:val="1"/>
      <w:numFmt w:val="lowerLetter"/>
      <w:lvlText w:val="%2."/>
      <w:lvlJc w:val="left"/>
      <w:pPr>
        <w:ind w:left="1440" w:hanging="360"/>
      </w:pPr>
      <w:rPr>
        <w:rFonts w:ascii="Times New Roman" w:hAnsi="Times New Roman" w:cs="Times New Roman"/>
      </w:rPr>
    </w:lvl>
    <w:lvl w:ilvl="2" w:tplc="0415001B">
      <w:start w:val="1"/>
      <w:numFmt w:val="lowerRoman"/>
      <w:lvlText w:val="%3."/>
      <w:lvlJc w:val="right"/>
      <w:pPr>
        <w:ind w:left="2160" w:hanging="180"/>
      </w:pPr>
      <w:rPr>
        <w:rFonts w:ascii="Times New Roman" w:hAnsi="Times New Roman" w:cs="Times New Roman"/>
      </w:rPr>
    </w:lvl>
    <w:lvl w:ilvl="3" w:tplc="0415000F">
      <w:start w:val="1"/>
      <w:numFmt w:val="decimal"/>
      <w:lvlText w:val="%4."/>
      <w:lvlJc w:val="left"/>
      <w:pPr>
        <w:ind w:left="2880" w:hanging="360"/>
      </w:pPr>
      <w:rPr>
        <w:rFonts w:ascii="Times New Roman" w:hAnsi="Times New Roman" w:cs="Times New Roman"/>
      </w:rPr>
    </w:lvl>
    <w:lvl w:ilvl="4" w:tplc="04150019">
      <w:start w:val="1"/>
      <w:numFmt w:val="lowerLetter"/>
      <w:lvlText w:val="%5."/>
      <w:lvlJc w:val="left"/>
      <w:pPr>
        <w:ind w:left="3600" w:hanging="360"/>
      </w:pPr>
      <w:rPr>
        <w:rFonts w:ascii="Times New Roman" w:hAnsi="Times New Roman" w:cs="Times New Roman"/>
      </w:rPr>
    </w:lvl>
    <w:lvl w:ilvl="5" w:tplc="0415001B">
      <w:start w:val="1"/>
      <w:numFmt w:val="lowerRoman"/>
      <w:lvlText w:val="%6."/>
      <w:lvlJc w:val="right"/>
      <w:pPr>
        <w:ind w:left="4320" w:hanging="180"/>
      </w:pPr>
      <w:rPr>
        <w:rFonts w:ascii="Times New Roman" w:hAnsi="Times New Roman" w:cs="Times New Roman"/>
      </w:rPr>
    </w:lvl>
    <w:lvl w:ilvl="6" w:tplc="0415000F">
      <w:start w:val="1"/>
      <w:numFmt w:val="decimal"/>
      <w:lvlText w:val="%7."/>
      <w:lvlJc w:val="left"/>
      <w:pPr>
        <w:ind w:left="5040" w:hanging="360"/>
      </w:pPr>
      <w:rPr>
        <w:rFonts w:ascii="Times New Roman" w:hAnsi="Times New Roman" w:cs="Times New Roman"/>
      </w:rPr>
    </w:lvl>
    <w:lvl w:ilvl="7" w:tplc="04150019">
      <w:start w:val="1"/>
      <w:numFmt w:val="lowerLetter"/>
      <w:lvlText w:val="%8."/>
      <w:lvlJc w:val="left"/>
      <w:pPr>
        <w:ind w:left="5760" w:hanging="360"/>
      </w:pPr>
      <w:rPr>
        <w:rFonts w:ascii="Times New Roman" w:hAnsi="Times New Roman" w:cs="Times New Roman"/>
      </w:rPr>
    </w:lvl>
    <w:lvl w:ilvl="8" w:tplc="0415001B">
      <w:start w:val="1"/>
      <w:numFmt w:val="lowerRoman"/>
      <w:lvlText w:val="%9."/>
      <w:lvlJc w:val="right"/>
      <w:pPr>
        <w:ind w:left="6480" w:hanging="180"/>
      </w:pPr>
      <w:rPr>
        <w:rFonts w:ascii="Times New Roman" w:hAnsi="Times New Roman" w:cs="Times New Roman"/>
      </w:rPr>
    </w:lvl>
  </w:abstractNum>
  <w:abstractNum w:abstractNumId="32" w15:restartNumberingAfterBreak="0">
    <w:nsid w:val="6A3E17CE"/>
    <w:multiLevelType w:val="hybridMultilevel"/>
    <w:tmpl w:val="B0008876"/>
    <w:name w:val="WW8Num14222"/>
    <w:lvl w:ilvl="0" w:tplc="0415000F">
      <w:start w:val="1"/>
      <w:numFmt w:val="decimal"/>
      <w:lvlText w:val="%1."/>
      <w:lvlJc w:val="left"/>
      <w:pPr>
        <w:ind w:left="360" w:hanging="360"/>
      </w:pPr>
    </w:lvl>
    <w:lvl w:ilvl="1" w:tplc="04150019">
      <w:start w:val="1"/>
      <w:numFmt w:val="lowerLetter"/>
      <w:lvlText w:val="%2."/>
      <w:lvlJc w:val="left"/>
      <w:pPr>
        <w:ind w:left="1080" w:hanging="360"/>
      </w:pPr>
    </w:lvl>
    <w:lvl w:ilvl="2" w:tplc="0415001B">
      <w:start w:val="1"/>
      <w:numFmt w:val="lowerRoman"/>
      <w:lvlText w:val="%3."/>
      <w:lvlJc w:val="right"/>
      <w:pPr>
        <w:ind w:left="1800" w:hanging="180"/>
      </w:pPr>
    </w:lvl>
    <w:lvl w:ilvl="3" w:tplc="0415000F">
      <w:start w:val="1"/>
      <w:numFmt w:val="decimal"/>
      <w:lvlText w:val="%4."/>
      <w:lvlJc w:val="left"/>
      <w:pPr>
        <w:ind w:left="2520" w:hanging="360"/>
      </w:pPr>
    </w:lvl>
    <w:lvl w:ilvl="4" w:tplc="04150019">
      <w:start w:val="1"/>
      <w:numFmt w:val="lowerLetter"/>
      <w:lvlText w:val="%5."/>
      <w:lvlJc w:val="left"/>
      <w:pPr>
        <w:ind w:left="3240" w:hanging="360"/>
      </w:pPr>
    </w:lvl>
    <w:lvl w:ilvl="5" w:tplc="0415001B">
      <w:start w:val="1"/>
      <w:numFmt w:val="lowerRoman"/>
      <w:lvlText w:val="%6."/>
      <w:lvlJc w:val="right"/>
      <w:pPr>
        <w:ind w:left="3960" w:hanging="180"/>
      </w:pPr>
    </w:lvl>
    <w:lvl w:ilvl="6" w:tplc="0415000F">
      <w:start w:val="1"/>
      <w:numFmt w:val="decimal"/>
      <w:lvlText w:val="%7."/>
      <w:lvlJc w:val="left"/>
      <w:pPr>
        <w:ind w:left="4680" w:hanging="360"/>
      </w:pPr>
    </w:lvl>
    <w:lvl w:ilvl="7" w:tplc="04150019">
      <w:start w:val="1"/>
      <w:numFmt w:val="lowerLetter"/>
      <w:lvlText w:val="%8."/>
      <w:lvlJc w:val="left"/>
      <w:pPr>
        <w:ind w:left="5400" w:hanging="360"/>
      </w:pPr>
    </w:lvl>
    <w:lvl w:ilvl="8" w:tplc="0415001B">
      <w:start w:val="1"/>
      <w:numFmt w:val="lowerRoman"/>
      <w:lvlText w:val="%9."/>
      <w:lvlJc w:val="right"/>
      <w:pPr>
        <w:ind w:left="6120" w:hanging="180"/>
      </w:pPr>
    </w:lvl>
  </w:abstractNum>
  <w:abstractNum w:abstractNumId="33" w15:restartNumberingAfterBreak="0">
    <w:nsid w:val="6D6F0B98"/>
    <w:multiLevelType w:val="hybridMultilevel"/>
    <w:tmpl w:val="41E44704"/>
    <w:lvl w:ilvl="0" w:tplc="FFFFFFFF">
      <w:start w:val="1"/>
      <w:numFmt w:val="decimal"/>
      <w:lvlText w:val="%1."/>
      <w:lvlJc w:val="left"/>
      <w:pPr>
        <w:ind w:left="1080" w:hanging="360"/>
      </w:pPr>
    </w:lvl>
    <w:lvl w:ilvl="1" w:tplc="FFFFFFFF">
      <w:start w:val="1"/>
      <w:numFmt w:val="lowerLetter"/>
      <w:lvlText w:val="%2."/>
      <w:lvlJc w:val="left"/>
      <w:pPr>
        <w:ind w:left="1800" w:hanging="360"/>
      </w:pPr>
    </w:lvl>
    <w:lvl w:ilvl="2" w:tplc="FFFFFFFF">
      <w:start w:val="1"/>
      <w:numFmt w:val="lowerRoman"/>
      <w:lvlText w:val="%3."/>
      <w:lvlJc w:val="right"/>
      <w:pPr>
        <w:ind w:left="2520" w:hanging="180"/>
      </w:pPr>
    </w:lvl>
    <w:lvl w:ilvl="3" w:tplc="FFFFFFFF">
      <w:start w:val="1"/>
      <w:numFmt w:val="decimal"/>
      <w:lvlText w:val="%4."/>
      <w:lvlJc w:val="left"/>
      <w:pPr>
        <w:ind w:left="3240" w:hanging="360"/>
      </w:pPr>
    </w:lvl>
    <w:lvl w:ilvl="4" w:tplc="FFFFFFFF">
      <w:start w:val="1"/>
      <w:numFmt w:val="lowerLetter"/>
      <w:lvlText w:val="%5."/>
      <w:lvlJc w:val="left"/>
      <w:pPr>
        <w:ind w:left="3960" w:hanging="360"/>
      </w:pPr>
    </w:lvl>
    <w:lvl w:ilvl="5" w:tplc="FFFFFFFF">
      <w:start w:val="1"/>
      <w:numFmt w:val="lowerRoman"/>
      <w:lvlText w:val="%6."/>
      <w:lvlJc w:val="right"/>
      <w:pPr>
        <w:ind w:left="4680" w:hanging="180"/>
      </w:pPr>
    </w:lvl>
    <w:lvl w:ilvl="6" w:tplc="FFFFFFFF">
      <w:start w:val="1"/>
      <w:numFmt w:val="decimal"/>
      <w:lvlText w:val="%7."/>
      <w:lvlJc w:val="left"/>
      <w:pPr>
        <w:ind w:left="5400" w:hanging="360"/>
      </w:pPr>
    </w:lvl>
    <w:lvl w:ilvl="7" w:tplc="FFFFFFFF">
      <w:start w:val="1"/>
      <w:numFmt w:val="lowerLetter"/>
      <w:lvlText w:val="%8."/>
      <w:lvlJc w:val="left"/>
      <w:pPr>
        <w:ind w:left="6120" w:hanging="360"/>
      </w:pPr>
    </w:lvl>
    <w:lvl w:ilvl="8" w:tplc="FFFFFFFF">
      <w:start w:val="1"/>
      <w:numFmt w:val="lowerRoman"/>
      <w:lvlText w:val="%9."/>
      <w:lvlJc w:val="right"/>
      <w:pPr>
        <w:ind w:left="6840" w:hanging="180"/>
      </w:pPr>
    </w:lvl>
  </w:abstractNum>
  <w:abstractNum w:abstractNumId="34" w15:restartNumberingAfterBreak="0">
    <w:nsid w:val="6FCA6185"/>
    <w:multiLevelType w:val="hybridMultilevel"/>
    <w:tmpl w:val="7AE05CB0"/>
    <w:lvl w:ilvl="0" w:tplc="D758D852">
      <w:start w:val="1"/>
      <w:numFmt w:val="upperRoman"/>
      <w:lvlText w:val="%1."/>
      <w:lvlJc w:val="left"/>
      <w:pPr>
        <w:ind w:left="720" w:hanging="720"/>
      </w:pPr>
    </w:lvl>
    <w:lvl w:ilvl="1" w:tplc="04150019">
      <w:start w:val="1"/>
      <w:numFmt w:val="lowerLetter"/>
      <w:lvlText w:val="%2."/>
      <w:lvlJc w:val="left"/>
      <w:pPr>
        <w:ind w:left="1080" w:hanging="360"/>
      </w:pPr>
    </w:lvl>
    <w:lvl w:ilvl="2" w:tplc="0415001B">
      <w:start w:val="1"/>
      <w:numFmt w:val="lowerRoman"/>
      <w:lvlText w:val="%3."/>
      <w:lvlJc w:val="right"/>
      <w:pPr>
        <w:ind w:left="1800" w:hanging="180"/>
      </w:pPr>
    </w:lvl>
    <w:lvl w:ilvl="3" w:tplc="0415000F">
      <w:start w:val="1"/>
      <w:numFmt w:val="decimal"/>
      <w:lvlText w:val="%4."/>
      <w:lvlJc w:val="left"/>
      <w:pPr>
        <w:ind w:left="2520" w:hanging="360"/>
      </w:pPr>
    </w:lvl>
    <w:lvl w:ilvl="4" w:tplc="04150019">
      <w:start w:val="1"/>
      <w:numFmt w:val="lowerLetter"/>
      <w:lvlText w:val="%5."/>
      <w:lvlJc w:val="left"/>
      <w:pPr>
        <w:ind w:left="3240" w:hanging="360"/>
      </w:pPr>
    </w:lvl>
    <w:lvl w:ilvl="5" w:tplc="0415001B">
      <w:start w:val="1"/>
      <w:numFmt w:val="lowerRoman"/>
      <w:lvlText w:val="%6."/>
      <w:lvlJc w:val="right"/>
      <w:pPr>
        <w:ind w:left="3960" w:hanging="180"/>
      </w:pPr>
    </w:lvl>
    <w:lvl w:ilvl="6" w:tplc="0415000F">
      <w:start w:val="1"/>
      <w:numFmt w:val="decimal"/>
      <w:lvlText w:val="%7."/>
      <w:lvlJc w:val="left"/>
      <w:pPr>
        <w:ind w:left="4680" w:hanging="360"/>
      </w:pPr>
    </w:lvl>
    <w:lvl w:ilvl="7" w:tplc="04150019">
      <w:start w:val="1"/>
      <w:numFmt w:val="lowerLetter"/>
      <w:lvlText w:val="%8."/>
      <w:lvlJc w:val="left"/>
      <w:pPr>
        <w:ind w:left="5400" w:hanging="360"/>
      </w:pPr>
    </w:lvl>
    <w:lvl w:ilvl="8" w:tplc="0415001B">
      <w:start w:val="1"/>
      <w:numFmt w:val="lowerRoman"/>
      <w:lvlText w:val="%9."/>
      <w:lvlJc w:val="right"/>
      <w:pPr>
        <w:ind w:left="6120" w:hanging="180"/>
      </w:pPr>
    </w:lvl>
  </w:abstractNum>
  <w:abstractNum w:abstractNumId="35" w15:restartNumberingAfterBreak="0">
    <w:nsid w:val="7D7D7BED"/>
    <w:multiLevelType w:val="hybridMultilevel"/>
    <w:tmpl w:val="8EA26EEC"/>
    <w:lvl w:ilvl="0" w:tplc="B358C5D8">
      <w:start w:val="1"/>
      <w:numFmt w:val="bullet"/>
      <w:lvlText w:val=""/>
      <w:lvlJc w:val="left"/>
      <w:pPr>
        <w:ind w:left="720" w:hanging="360"/>
      </w:pPr>
      <w:rPr>
        <w:rFonts w:ascii="Symbol" w:hAnsi="Symbol" w:hint="default"/>
      </w:rPr>
    </w:lvl>
    <w:lvl w:ilvl="1" w:tplc="04150003">
      <w:numFmt w:val="decimal"/>
      <w:lvlText w:val="o"/>
      <w:lvlJc w:val="left"/>
      <w:pPr>
        <w:ind w:left="1440" w:hanging="360"/>
      </w:pPr>
      <w:rPr>
        <w:rFonts w:ascii="Courier New" w:hAnsi="Courier New" w:cs="Courier New" w:hint="default"/>
      </w:rPr>
    </w:lvl>
    <w:lvl w:ilvl="2" w:tplc="04150005">
      <w:numFmt w:val="decimal"/>
      <w:lvlText w:val=""/>
      <w:lvlJc w:val="left"/>
      <w:pPr>
        <w:ind w:left="2160" w:hanging="360"/>
      </w:pPr>
      <w:rPr>
        <w:rFonts w:ascii="Wingdings" w:hAnsi="Wingdings" w:hint="default"/>
      </w:rPr>
    </w:lvl>
    <w:lvl w:ilvl="3" w:tplc="04150001">
      <w:numFmt w:val="decimal"/>
      <w:lvlText w:val=""/>
      <w:lvlJc w:val="left"/>
      <w:pPr>
        <w:ind w:left="2880" w:hanging="360"/>
      </w:pPr>
      <w:rPr>
        <w:rFonts w:ascii="Symbol" w:hAnsi="Symbol" w:hint="default"/>
      </w:rPr>
    </w:lvl>
    <w:lvl w:ilvl="4" w:tplc="04150003">
      <w:numFmt w:val="decimal"/>
      <w:lvlText w:val="o"/>
      <w:lvlJc w:val="left"/>
      <w:pPr>
        <w:ind w:left="3600" w:hanging="360"/>
      </w:pPr>
      <w:rPr>
        <w:rFonts w:ascii="Courier New" w:hAnsi="Courier New" w:cs="Courier New" w:hint="default"/>
      </w:rPr>
    </w:lvl>
    <w:lvl w:ilvl="5" w:tplc="04150005">
      <w:numFmt w:val="decimal"/>
      <w:lvlText w:val=""/>
      <w:lvlJc w:val="left"/>
      <w:pPr>
        <w:ind w:left="4320" w:hanging="360"/>
      </w:pPr>
      <w:rPr>
        <w:rFonts w:ascii="Wingdings" w:hAnsi="Wingdings" w:hint="default"/>
      </w:rPr>
    </w:lvl>
    <w:lvl w:ilvl="6" w:tplc="04150001">
      <w:numFmt w:val="decimal"/>
      <w:lvlText w:val=""/>
      <w:lvlJc w:val="left"/>
      <w:pPr>
        <w:ind w:left="5040" w:hanging="360"/>
      </w:pPr>
      <w:rPr>
        <w:rFonts w:ascii="Symbol" w:hAnsi="Symbol" w:hint="default"/>
      </w:rPr>
    </w:lvl>
    <w:lvl w:ilvl="7" w:tplc="04150003">
      <w:numFmt w:val="decimal"/>
      <w:lvlText w:val="o"/>
      <w:lvlJc w:val="left"/>
      <w:pPr>
        <w:ind w:left="5760" w:hanging="360"/>
      </w:pPr>
      <w:rPr>
        <w:rFonts w:ascii="Courier New" w:hAnsi="Courier New" w:cs="Courier New" w:hint="default"/>
      </w:rPr>
    </w:lvl>
    <w:lvl w:ilvl="8" w:tplc="04150005">
      <w:numFmt w:val="decimal"/>
      <w:lvlText w:val=""/>
      <w:lvlJc w:val="left"/>
      <w:pPr>
        <w:ind w:left="6480" w:hanging="360"/>
      </w:pPr>
      <w:rPr>
        <w:rFonts w:ascii="Wingdings" w:hAnsi="Wingdings" w:hint="default"/>
      </w:rPr>
    </w:lvl>
  </w:abstractNum>
  <w:abstractNum w:abstractNumId="36" w15:restartNumberingAfterBreak="0">
    <w:nsid w:val="7F02550B"/>
    <w:multiLevelType w:val="hybridMultilevel"/>
    <w:tmpl w:val="9E72F2B2"/>
    <w:lvl w:ilvl="0" w:tplc="42867D28">
      <w:start w:val="1"/>
      <w:numFmt w:val="decimal"/>
      <w:lvlText w:val="%1."/>
      <w:lvlJc w:val="left"/>
      <w:pPr>
        <w:tabs>
          <w:tab w:val="num" w:pos="360"/>
        </w:tabs>
        <w:ind w:left="360" w:hanging="360"/>
      </w:pPr>
      <w:rPr>
        <w:rFonts w:ascii="Times New Roman" w:hAnsi="Times New Roman" w:cs="Times New Roman" w:hint="default"/>
      </w:rPr>
    </w:lvl>
    <w:lvl w:ilvl="1" w:tplc="D3E82506">
      <w:start w:val="2"/>
      <w:numFmt w:val="decimal"/>
      <w:lvlText w:val="%2)"/>
      <w:lvlJc w:val="left"/>
      <w:pPr>
        <w:tabs>
          <w:tab w:val="num" w:pos="1080"/>
        </w:tabs>
        <w:ind w:left="1080" w:hanging="360"/>
      </w:pPr>
      <w:rPr>
        <w:rFonts w:ascii="Arial" w:hAnsi="Arial" w:cs="Arial" w:hint="default"/>
        <w:b w:val="0"/>
        <w:bCs w:val="0"/>
        <w:i w:val="0"/>
        <w:iCs w:val="0"/>
        <w:sz w:val="22"/>
        <w:szCs w:val="22"/>
      </w:rPr>
    </w:lvl>
    <w:lvl w:ilvl="2" w:tplc="0415001B">
      <w:start w:val="1"/>
      <w:numFmt w:val="lowerRoman"/>
      <w:lvlText w:val="%3."/>
      <w:lvlJc w:val="right"/>
      <w:pPr>
        <w:tabs>
          <w:tab w:val="num" w:pos="1800"/>
        </w:tabs>
        <w:ind w:left="1800" w:hanging="180"/>
      </w:pPr>
      <w:rPr>
        <w:rFonts w:ascii="Times New Roman" w:hAnsi="Times New Roman" w:cs="Times New Roman"/>
      </w:rPr>
    </w:lvl>
    <w:lvl w:ilvl="3" w:tplc="0415000F">
      <w:start w:val="1"/>
      <w:numFmt w:val="decimal"/>
      <w:lvlText w:val="%4."/>
      <w:lvlJc w:val="left"/>
      <w:pPr>
        <w:tabs>
          <w:tab w:val="num" w:pos="2520"/>
        </w:tabs>
        <w:ind w:left="2520" w:hanging="360"/>
      </w:pPr>
      <w:rPr>
        <w:rFonts w:ascii="Times New Roman" w:hAnsi="Times New Roman" w:cs="Times New Roman"/>
      </w:rPr>
    </w:lvl>
    <w:lvl w:ilvl="4" w:tplc="04150019">
      <w:start w:val="1"/>
      <w:numFmt w:val="lowerLetter"/>
      <w:lvlText w:val="%5."/>
      <w:lvlJc w:val="left"/>
      <w:pPr>
        <w:tabs>
          <w:tab w:val="num" w:pos="3240"/>
        </w:tabs>
        <w:ind w:left="3240" w:hanging="360"/>
      </w:pPr>
      <w:rPr>
        <w:rFonts w:ascii="Times New Roman" w:hAnsi="Times New Roman" w:cs="Times New Roman"/>
      </w:rPr>
    </w:lvl>
    <w:lvl w:ilvl="5" w:tplc="0415001B">
      <w:start w:val="1"/>
      <w:numFmt w:val="lowerRoman"/>
      <w:lvlText w:val="%6."/>
      <w:lvlJc w:val="right"/>
      <w:pPr>
        <w:tabs>
          <w:tab w:val="num" w:pos="3960"/>
        </w:tabs>
        <w:ind w:left="3960" w:hanging="180"/>
      </w:pPr>
      <w:rPr>
        <w:rFonts w:ascii="Times New Roman" w:hAnsi="Times New Roman" w:cs="Times New Roman"/>
      </w:rPr>
    </w:lvl>
    <w:lvl w:ilvl="6" w:tplc="0415000F">
      <w:start w:val="1"/>
      <w:numFmt w:val="decimal"/>
      <w:lvlText w:val="%7."/>
      <w:lvlJc w:val="left"/>
      <w:pPr>
        <w:tabs>
          <w:tab w:val="num" w:pos="4680"/>
        </w:tabs>
        <w:ind w:left="4680" w:hanging="360"/>
      </w:pPr>
      <w:rPr>
        <w:rFonts w:ascii="Times New Roman" w:hAnsi="Times New Roman" w:cs="Times New Roman"/>
      </w:rPr>
    </w:lvl>
    <w:lvl w:ilvl="7" w:tplc="04150019">
      <w:start w:val="1"/>
      <w:numFmt w:val="lowerLetter"/>
      <w:lvlText w:val="%8."/>
      <w:lvlJc w:val="left"/>
      <w:pPr>
        <w:tabs>
          <w:tab w:val="num" w:pos="5400"/>
        </w:tabs>
        <w:ind w:left="5400" w:hanging="360"/>
      </w:pPr>
      <w:rPr>
        <w:rFonts w:ascii="Times New Roman" w:hAnsi="Times New Roman" w:cs="Times New Roman"/>
      </w:rPr>
    </w:lvl>
    <w:lvl w:ilvl="8" w:tplc="0415001B">
      <w:start w:val="1"/>
      <w:numFmt w:val="lowerRoman"/>
      <w:lvlText w:val="%9."/>
      <w:lvlJc w:val="right"/>
      <w:pPr>
        <w:tabs>
          <w:tab w:val="num" w:pos="6120"/>
        </w:tabs>
        <w:ind w:left="6120" w:hanging="180"/>
      </w:pPr>
      <w:rPr>
        <w:rFonts w:ascii="Times New Roman" w:hAnsi="Times New Roman" w:cs="Times New Roman"/>
      </w:rPr>
    </w:lvl>
  </w:abstractNum>
  <w:num w:numId="1" w16cid:durableId="998003951">
    <w:abstractNumId w:val="1"/>
  </w:num>
  <w:num w:numId="2" w16cid:durableId="1220092235">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864515138">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585312119">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90861449">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1434856941">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1196649830">
    <w:abstractNumId w:val="3"/>
    <w:lvlOverride w:ilvl="0">
      <w:startOverride w:val="1"/>
    </w:lvlOverride>
  </w:num>
  <w:num w:numId="8" w16cid:durableId="556359633">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1234004561">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16cid:durableId="1151367816">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1581478405">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16cid:durableId="739405789">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1585065618">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16cid:durableId="521358799">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16cid:durableId="1350370453">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1885870693">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52854779">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1174880227">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16cid:durableId="632946785">
    <w:abstractNumId w:val="35"/>
  </w:num>
  <w:num w:numId="20" w16cid:durableId="1400637413">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16cid:durableId="1410881985">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16cid:durableId="428769168">
    <w:abstractNumId w:val="36"/>
    <w:lvlOverride w:ilvl="0">
      <w:startOverride w:val="1"/>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16cid:durableId="1861122739">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16cid:durableId="141316169">
    <w:abstractNumId w:val="24"/>
  </w:num>
  <w:num w:numId="25" w16cid:durableId="1859195185">
    <w:abstractNumId w:val="17"/>
  </w:num>
  <w:num w:numId="26" w16cid:durableId="438767851">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16cid:durableId="1228345047">
    <w:abstractNumId w:val="24"/>
  </w:num>
  <w:num w:numId="28" w16cid:durableId="1684550562">
    <w:abstractNumId w:val="9"/>
  </w:num>
  <w:num w:numId="29" w16cid:durableId="781656818">
    <w:abstractNumId w:val="22"/>
  </w:num>
  <w:num w:numId="30" w16cid:durableId="1600018186">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16cid:durableId="568735656">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16cid:durableId="318316924">
    <w:abstractNumId w:val="18"/>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425"/>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hdrShapeDefaults>
    <o:shapedefaults v:ext="edit" spidmax="2050"/>
    <o:shapelayout v:ext="edit">
      <o:idmap v:ext="edit" data="1"/>
    </o:shapelayout>
  </w:hdrShapeDefaults>
  <w:footnotePr>
    <w:pos w:val="beneathText"/>
    <w:footnote w:id="-1"/>
    <w:footnote w:id="0"/>
  </w:footnotePr>
  <w:endnotePr>
    <w:endnote w:id="-1"/>
    <w:endnote w:id="0"/>
  </w:endnotePr>
  <w:compat>
    <w:spaceForUL/>
    <w:balanceSingleByteDoubleByteWidth/>
    <w:doNotLeaveBackslashAlone/>
    <w:ulTrailSpace/>
    <w:adjustLineHeightInTabl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F7569"/>
    <w:rsid w:val="000003B1"/>
    <w:rsid w:val="00000BFD"/>
    <w:rsid w:val="0000247F"/>
    <w:rsid w:val="00002652"/>
    <w:rsid w:val="00004E4A"/>
    <w:rsid w:val="00006EED"/>
    <w:rsid w:val="00011BCB"/>
    <w:rsid w:val="00013748"/>
    <w:rsid w:val="00024CE5"/>
    <w:rsid w:val="00026DA5"/>
    <w:rsid w:val="00026FAE"/>
    <w:rsid w:val="00027FB4"/>
    <w:rsid w:val="0003561F"/>
    <w:rsid w:val="00035BE2"/>
    <w:rsid w:val="00037E7D"/>
    <w:rsid w:val="0004544C"/>
    <w:rsid w:val="000477DA"/>
    <w:rsid w:val="00055288"/>
    <w:rsid w:val="0006164C"/>
    <w:rsid w:val="00064DDC"/>
    <w:rsid w:val="00067E05"/>
    <w:rsid w:val="00071075"/>
    <w:rsid w:val="00073057"/>
    <w:rsid w:val="00074475"/>
    <w:rsid w:val="00075C9D"/>
    <w:rsid w:val="00080513"/>
    <w:rsid w:val="00082FCC"/>
    <w:rsid w:val="00087375"/>
    <w:rsid w:val="00087D13"/>
    <w:rsid w:val="00092FCD"/>
    <w:rsid w:val="0009701D"/>
    <w:rsid w:val="000A0AA6"/>
    <w:rsid w:val="000A3F23"/>
    <w:rsid w:val="000A72DB"/>
    <w:rsid w:val="000A7957"/>
    <w:rsid w:val="000B079E"/>
    <w:rsid w:val="000C0FB9"/>
    <w:rsid w:val="000C0FDE"/>
    <w:rsid w:val="000C6C35"/>
    <w:rsid w:val="000C6EB3"/>
    <w:rsid w:val="000C77EB"/>
    <w:rsid w:val="000D1436"/>
    <w:rsid w:val="000D22BC"/>
    <w:rsid w:val="000D2DDD"/>
    <w:rsid w:val="000D374F"/>
    <w:rsid w:val="000D4498"/>
    <w:rsid w:val="000D5018"/>
    <w:rsid w:val="000D6FFA"/>
    <w:rsid w:val="000E30CB"/>
    <w:rsid w:val="000E4069"/>
    <w:rsid w:val="000E4A73"/>
    <w:rsid w:val="00100E04"/>
    <w:rsid w:val="001024A1"/>
    <w:rsid w:val="00102BF4"/>
    <w:rsid w:val="00107E4B"/>
    <w:rsid w:val="00110D5C"/>
    <w:rsid w:val="00111A61"/>
    <w:rsid w:val="0012366E"/>
    <w:rsid w:val="00124429"/>
    <w:rsid w:val="00126EA6"/>
    <w:rsid w:val="001379A5"/>
    <w:rsid w:val="0014158A"/>
    <w:rsid w:val="001418FB"/>
    <w:rsid w:val="00143ADF"/>
    <w:rsid w:val="0014584C"/>
    <w:rsid w:val="00155A43"/>
    <w:rsid w:val="00161A9F"/>
    <w:rsid w:val="001650EF"/>
    <w:rsid w:val="0018745B"/>
    <w:rsid w:val="00192AFF"/>
    <w:rsid w:val="00194D3D"/>
    <w:rsid w:val="001963FD"/>
    <w:rsid w:val="00197E73"/>
    <w:rsid w:val="001A71DF"/>
    <w:rsid w:val="001B3699"/>
    <w:rsid w:val="001B51B7"/>
    <w:rsid w:val="001C739F"/>
    <w:rsid w:val="001D51C8"/>
    <w:rsid w:val="001D7BD0"/>
    <w:rsid w:val="001E7B4B"/>
    <w:rsid w:val="00202B5A"/>
    <w:rsid w:val="00203204"/>
    <w:rsid w:val="0020791F"/>
    <w:rsid w:val="00207D28"/>
    <w:rsid w:val="002112F0"/>
    <w:rsid w:val="0022121D"/>
    <w:rsid w:val="0022163F"/>
    <w:rsid w:val="00251482"/>
    <w:rsid w:val="0025319A"/>
    <w:rsid w:val="002628D5"/>
    <w:rsid w:val="00265058"/>
    <w:rsid w:val="00267822"/>
    <w:rsid w:val="00267F44"/>
    <w:rsid w:val="00273FD2"/>
    <w:rsid w:val="0027605A"/>
    <w:rsid w:val="00280C5A"/>
    <w:rsid w:val="00285C22"/>
    <w:rsid w:val="00287048"/>
    <w:rsid w:val="00297DAC"/>
    <w:rsid w:val="002A1ACC"/>
    <w:rsid w:val="002A2A5F"/>
    <w:rsid w:val="002A7E2F"/>
    <w:rsid w:val="002B19A9"/>
    <w:rsid w:val="002C6999"/>
    <w:rsid w:val="002C7DDE"/>
    <w:rsid w:val="002D18A4"/>
    <w:rsid w:val="002D2A42"/>
    <w:rsid w:val="002D5DF9"/>
    <w:rsid w:val="002D67A4"/>
    <w:rsid w:val="002E756D"/>
    <w:rsid w:val="002F47D2"/>
    <w:rsid w:val="002F7569"/>
    <w:rsid w:val="002F7820"/>
    <w:rsid w:val="0030007B"/>
    <w:rsid w:val="00306D19"/>
    <w:rsid w:val="00306E1B"/>
    <w:rsid w:val="003073BA"/>
    <w:rsid w:val="00307406"/>
    <w:rsid w:val="00314257"/>
    <w:rsid w:val="0031701F"/>
    <w:rsid w:val="003262BA"/>
    <w:rsid w:val="00330218"/>
    <w:rsid w:val="00360966"/>
    <w:rsid w:val="00361B1F"/>
    <w:rsid w:val="00361D61"/>
    <w:rsid w:val="0036570B"/>
    <w:rsid w:val="003738F2"/>
    <w:rsid w:val="0038144A"/>
    <w:rsid w:val="00391DCF"/>
    <w:rsid w:val="003A212A"/>
    <w:rsid w:val="003B4F2F"/>
    <w:rsid w:val="003C6107"/>
    <w:rsid w:val="003D100A"/>
    <w:rsid w:val="003D2485"/>
    <w:rsid w:val="003D33DD"/>
    <w:rsid w:val="003D5C0F"/>
    <w:rsid w:val="003E2F4A"/>
    <w:rsid w:val="003E5C4B"/>
    <w:rsid w:val="003E6A49"/>
    <w:rsid w:val="003E70D9"/>
    <w:rsid w:val="003F1885"/>
    <w:rsid w:val="00404248"/>
    <w:rsid w:val="00404B22"/>
    <w:rsid w:val="004106DF"/>
    <w:rsid w:val="00412832"/>
    <w:rsid w:val="00417E5F"/>
    <w:rsid w:val="00425BBE"/>
    <w:rsid w:val="00426910"/>
    <w:rsid w:val="00442382"/>
    <w:rsid w:val="00450FB4"/>
    <w:rsid w:val="004562FF"/>
    <w:rsid w:val="00461D3D"/>
    <w:rsid w:val="00464B32"/>
    <w:rsid w:val="00487CEB"/>
    <w:rsid w:val="00487DF6"/>
    <w:rsid w:val="00490D65"/>
    <w:rsid w:val="00496C27"/>
    <w:rsid w:val="004A3B18"/>
    <w:rsid w:val="004A59C6"/>
    <w:rsid w:val="004A5E6D"/>
    <w:rsid w:val="004A6CF7"/>
    <w:rsid w:val="004B1EA7"/>
    <w:rsid w:val="004B39D5"/>
    <w:rsid w:val="004B5B83"/>
    <w:rsid w:val="004C03AC"/>
    <w:rsid w:val="004C09DA"/>
    <w:rsid w:val="004C2F9B"/>
    <w:rsid w:val="004C4AB2"/>
    <w:rsid w:val="004D2CBB"/>
    <w:rsid w:val="004E6218"/>
    <w:rsid w:val="004E79E0"/>
    <w:rsid w:val="004E7FD9"/>
    <w:rsid w:val="004F364A"/>
    <w:rsid w:val="004F65D9"/>
    <w:rsid w:val="004F7EEF"/>
    <w:rsid w:val="00504EC2"/>
    <w:rsid w:val="00510FF3"/>
    <w:rsid w:val="00513D26"/>
    <w:rsid w:val="00517A8A"/>
    <w:rsid w:val="00532654"/>
    <w:rsid w:val="00540C78"/>
    <w:rsid w:val="00541BB5"/>
    <w:rsid w:val="0054285A"/>
    <w:rsid w:val="0054627A"/>
    <w:rsid w:val="00546347"/>
    <w:rsid w:val="005531B1"/>
    <w:rsid w:val="0056175D"/>
    <w:rsid w:val="00570543"/>
    <w:rsid w:val="005713CC"/>
    <w:rsid w:val="00572F61"/>
    <w:rsid w:val="005745C6"/>
    <w:rsid w:val="00580523"/>
    <w:rsid w:val="00580B93"/>
    <w:rsid w:val="00582385"/>
    <w:rsid w:val="005A1E5F"/>
    <w:rsid w:val="005A5505"/>
    <w:rsid w:val="005C3DF8"/>
    <w:rsid w:val="005C4D3D"/>
    <w:rsid w:val="005C629C"/>
    <w:rsid w:val="005C68F9"/>
    <w:rsid w:val="005D3617"/>
    <w:rsid w:val="0061795E"/>
    <w:rsid w:val="0061798E"/>
    <w:rsid w:val="00626087"/>
    <w:rsid w:val="006303A7"/>
    <w:rsid w:val="00630E5D"/>
    <w:rsid w:val="006323B9"/>
    <w:rsid w:val="006365C1"/>
    <w:rsid w:val="00642A1A"/>
    <w:rsid w:val="00645152"/>
    <w:rsid w:val="00656E1A"/>
    <w:rsid w:val="00661390"/>
    <w:rsid w:val="0066338A"/>
    <w:rsid w:val="00667049"/>
    <w:rsid w:val="0066791A"/>
    <w:rsid w:val="00674529"/>
    <w:rsid w:val="00677DCF"/>
    <w:rsid w:val="0068063A"/>
    <w:rsid w:val="006809D2"/>
    <w:rsid w:val="00694EB0"/>
    <w:rsid w:val="00696152"/>
    <w:rsid w:val="00697F67"/>
    <w:rsid w:val="006A1B6B"/>
    <w:rsid w:val="006A30FA"/>
    <w:rsid w:val="006A4715"/>
    <w:rsid w:val="006B5D2E"/>
    <w:rsid w:val="006B6DB8"/>
    <w:rsid w:val="006C1E72"/>
    <w:rsid w:val="006D1606"/>
    <w:rsid w:val="006D3085"/>
    <w:rsid w:val="006E3CFC"/>
    <w:rsid w:val="006E4A5A"/>
    <w:rsid w:val="006F25D4"/>
    <w:rsid w:val="006F3757"/>
    <w:rsid w:val="006F5035"/>
    <w:rsid w:val="006F77EA"/>
    <w:rsid w:val="00702300"/>
    <w:rsid w:val="007032B0"/>
    <w:rsid w:val="007037A4"/>
    <w:rsid w:val="00703F5D"/>
    <w:rsid w:val="00706A6F"/>
    <w:rsid w:val="00715E13"/>
    <w:rsid w:val="007179C2"/>
    <w:rsid w:val="00721234"/>
    <w:rsid w:val="007232D9"/>
    <w:rsid w:val="0072402C"/>
    <w:rsid w:val="00727312"/>
    <w:rsid w:val="00733476"/>
    <w:rsid w:val="007359E4"/>
    <w:rsid w:val="0074102C"/>
    <w:rsid w:val="00744F32"/>
    <w:rsid w:val="00762481"/>
    <w:rsid w:val="00764DF4"/>
    <w:rsid w:val="007673DC"/>
    <w:rsid w:val="00773898"/>
    <w:rsid w:val="00774E7C"/>
    <w:rsid w:val="00784D8C"/>
    <w:rsid w:val="00785523"/>
    <w:rsid w:val="00791B2B"/>
    <w:rsid w:val="0079211C"/>
    <w:rsid w:val="007922ED"/>
    <w:rsid w:val="00793A4C"/>
    <w:rsid w:val="0079551D"/>
    <w:rsid w:val="0079713A"/>
    <w:rsid w:val="007A3D6B"/>
    <w:rsid w:val="007B13DD"/>
    <w:rsid w:val="007B2212"/>
    <w:rsid w:val="007C6182"/>
    <w:rsid w:val="007C6E89"/>
    <w:rsid w:val="007D0494"/>
    <w:rsid w:val="007D6121"/>
    <w:rsid w:val="007E17C0"/>
    <w:rsid w:val="007E313D"/>
    <w:rsid w:val="007E647F"/>
    <w:rsid w:val="007F0410"/>
    <w:rsid w:val="008009DB"/>
    <w:rsid w:val="008131CA"/>
    <w:rsid w:val="00822EA6"/>
    <w:rsid w:val="00824C5F"/>
    <w:rsid w:val="00826408"/>
    <w:rsid w:val="00826887"/>
    <w:rsid w:val="008300FE"/>
    <w:rsid w:val="00831ED6"/>
    <w:rsid w:val="008351DF"/>
    <w:rsid w:val="00840D5D"/>
    <w:rsid w:val="00842993"/>
    <w:rsid w:val="00850CD4"/>
    <w:rsid w:val="00854584"/>
    <w:rsid w:val="008576D0"/>
    <w:rsid w:val="00862D90"/>
    <w:rsid w:val="00864781"/>
    <w:rsid w:val="00873E9B"/>
    <w:rsid w:val="00874E9B"/>
    <w:rsid w:val="00874EB8"/>
    <w:rsid w:val="00880916"/>
    <w:rsid w:val="00884741"/>
    <w:rsid w:val="00887235"/>
    <w:rsid w:val="0089065F"/>
    <w:rsid w:val="008921D2"/>
    <w:rsid w:val="00892B15"/>
    <w:rsid w:val="008A0D24"/>
    <w:rsid w:val="008B2E49"/>
    <w:rsid w:val="008D61EC"/>
    <w:rsid w:val="008F11C3"/>
    <w:rsid w:val="008F2AD8"/>
    <w:rsid w:val="009018B7"/>
    <w:rsid w:val="009024EE"/>
    <w:rsid w:val="0090431D"/>
    <w:rsid w:val="009056BB"/>
    <w:rsid w:val="00912673"/>
    <w:rsid w:val="0091485E"/>
    <w:rsid w:val="00915B77"/>
    <w:rsid w:val="009232F8"/>
    <w:rsid w:val="0093542D"/>
    <w:rsid w:val="00935872"/>
    <w:rsid w:val="00935E93"/>
    <w:rsid w:val="00940BB8"/>
    <w:rsid w:val="00940FBF"/>
    <w:rsid w:val="009472A7"/>
    <w:rsid w:val="00950F80"/>
    <w:rsid w:val="009510BB"/>
    <w:rsid w:val="009540F2"/>
    <w:rsid w:val="00964046"/>
    <w:rsid w:val="00971F2C"/>
    <w:rsid w:val="00974A6E"/>
    <w:rsid w:val="00975A95"/>
    <w:rsid w:val="00976BC6"/>
    <w:rsid w:val="00976F3C"/>
    <w:rsid w:val="00984E79"/>
    <w:rsid w:val="009878F8"/>
    <w:rsid w:val="00994320"/>
    <w:rsid w:val="00994C4C"/>
    <w:rsid w:val="00996173"/>
    <w:rsid w:val="009968CD"/>
    <w:rsid w:val="009974C4"/>
    <w:rsid w:val="009A32AB"/>
    <w:rsid w:val="009B1AA2"/>
    <w:rsid w:val="009B2E52"/>
    <w:rsid w:val="009B5FA3"/>
    <w:rsid w:val="009C676A"/>
    <w:rsid w:val="009D6F8B"/>
    <w:rsid w:val="009E1ACB"/>
    <w:rsid w:val="009E2997"/>
    <w:rsid w:val="009E2CDA"/>
    <w:rsid w:val="009E3474"/>
    <w:rsid w:val="009E5695"/>
    <w:rsid w:val="009F2EC5"/>
    <w:rsid w:val="009F3BA3"/>
    <w:rsid w:val="009F5997"/>
    <w:rsid w:val="009F79A4"/>
    <w:rsid w:val="009F7DCF"/>
    <w:rsid w:val="00A0746B"/>
    <w:rsid w:val="00A103A2"/>
    <w:rsid w:val="00A16F98"/>
    <w:rsid w:val="00A2039C"/>
    <w:rsid w:val="00A2418F"/>
    <w:rsid w:val="00A260DA"/>
    <w:rsid w:val="00A31619"/>
    <w:rsid w:val="00A35C58"/>
    <w:rsid w:val="00A51512"/>
    <w:rsid w:val="00A5191C"/>
    <w:rsid w:val="00A5644F"/>
    <w:rsid w:val="00A656C8"/>
    <w:rsid w:val="00A6635F"/>
    <w:rsid w:val="00A703B6"/>
    <w:rsid w:val="00A70834"/>
    <w:rsid w:val="00A8114B"/>
    <w:rsid w:val="00A81340"/>
    <w:rsid w:val="00A85B6A"/>
    <w:rsid w:val="00A86512"/>
    <w:rsid w:val="00A97A5E"/>
    <w:rsid w:val="00AB07D3"/>
    <w:rsid w:val="00AB36AB"/>
    <w:rsid w:val="00AB48B5"/>
    <w:rsid w:val="00AB6F14"/>
    <w:rsid w:val="00AB781A"/>
    <w:rsid w:val="00AC0980"/>
    <w:rsid w:val="00AC78F7"/>
    <w:rsid w:val="00AD4492"/>
    <w:rsid w:val="00AD74C9"/>
    <w:rsid w:val="00AE3CF1"/>
    <w:rsid w:val="00AF1A09"/>
    <w:rsid w:val="00AF4E90"/>
    <w:rsid w:val="00AF780A"/>
    <w:rsid w:val="00B01CE4"/>
    <w:rsid w:val="00B06729"/>
    <w:rsid w:val="00B13F02"/>
    <w:rsid w:val="00B174BA"/>
    <w:rsid w:val="00B17A62"/>
    <w:rsid w:val="00B20FEC"/>
    <w:rsid w:val="00B256EE"/>
    <w:rsid w:val="00B3192A"/>
    <w:rsid w:val="00B32927"/>
    <w:rsid w:val="00B42B20"/>
    <w:rsid w:val="00B43431"/>
    <w:rsid w:val="00B442D2"/>
    <w:rsid w:val="00B566D4"/>
    <w:rsid w:val="00B60A9A"/>
    <w:rsid w:val="00B640B1"/>
    <w:rsid w:val="00B6509A"/>
    <w:rsid w:val="00B662BB"/>
    <w:rsid w:val="00B767C1"/>
    <w:rsid w:val="00B81065"/>
    <w:rsid w:val="00B81A3B"/>
    <w:rsid w:val="00B876FD"/>
    <w:rsid w:val="00B92855"/>
    <w:rsid w:val="00B92D76"/>
    <w:rsid w:val="00B93692"/>
    <w:rsid w:val="00BA0550"/>
    <w:rsid w:val="00BA689A"/>
    <w:rsid w:val="00BB2D8E"/>
    <w:rsid w:val="00BC0D56"/>
    <w:rsid w:val="00BC11F5"/>
    <w:rsid w:val="00BC1581"/>
    <w:rsid w:val="00BC27A3"/>
    <w:rsid w:val="00BD1B7C"/>
    <w:rsid w:val="00BD3139"/>
    <w:rsid w:val="00BE4E95"/>
    <w:rsid w:val="00BF125E"/>
    <w:rsid w:val="00BF144D"/>
    <w:rsid w:val="00C01316"/>
    <w:rsid w:val="00C02790"/>
    <w:rsid w:val="00C06DDB"/>
    <w:rsid w:val="00C11C39"/>
    <w:rsid w:val="00C22379"/>
    <w:rsid w:val="00C340E8"/>
    <w:rsid w:val="00C34696"/>
    <w:rsid w:val="00C43A00"/>
    <w:rsid w:val="00C462FB"/>
    <w:rsid w:val="00C509D2"/>
    <w:rsid w:val="00C60E9E"/>
    <w:rsid w:val="00C62625"/>
    <w:rsid w:val="00C631D0"/>
    <w:rsid w:val="00C71B33"/>
    <w:rsid w:val="00C76537"/>
    <w:rsid w:val="00C7658B"/>
    <w:rsid w:val="00C77289"/>
    <w:rsid w:val="00C819A0"/>
    <w:rsid w:val="00C84241"/>
    <w:rsid w:val="00C87B05"/>
    <w:rsid w:val="00C90BCD"/>
    <w:rsid w:val="00C9346B"/>
    <w:rsid w:val="00C97150"/>
    <w:rsid w:val="00CB0EE0"/>
    <w:rsid w:val="00CB172E"/>
    <w:rsid w:val="00CB1906"/>
    <w:rsid w:val="00CC2626"/>
    <w:rsid w:val="00CD0437"/>
    <w:rsid w:val="00CD46DC"/>
    <w:rsid w:val="00CD5A8A"/>
    <w:rsid w:val="00CF4839"/>
    <w:rsid w:val="00D00407"/>
    <w:rsid w:val="00D077F7"/>
    <w:rsid w:val="00D1302C"/>
    <w:rsid w:val="00D21455"/>
    <w:rsid w:val="00D2407F"/>
    <w:rsid w:val="00D25997"/>
    <w:rsid w:val="00D3035C"/>
    <w:rsid w:val="00D32A65"/>
    <w:rsid w:val="00D45753"/>
    <w:rsid w:val="00D50C58"/>
    <w:rsid w:val="00D51C8C"/>
    <w:rsid w:val="00D54064"/>
    <w:rsid w:val="00D60927"/>
    <w:rsid w:val="00D63C44"/>
    <w:rsid w:val="00D64EA6"/>
    <w:rsid w:val="00D67855"/>
    <w:rsid w:val="00D7129B"/>
    <w:rsid w:val="00D76490"/>
    <w:rsid w:val="00D770FC"/>
    <w:rsid w:val="00D81CA1"/>
    <w:rsid w:val="00D8379F"/>
    <w:rsid w:val="00D908D4"/>
    <w:rsid w:val="00D9335B"/>
    <w:rsid w:val="00D943C1"/>
    <w:rsid w:val="00DA05B0"/>
    <w:rsid w:val="00DA0676"/>
    <w:rsid w:val="00DA11CF"/>
    <w:rsid w:val="00DB689A"/>
    <w:rsid w:val="00DC0F2A"/>
    <w:rsid w:val="00DC5515"/>
    <w:rsid w:val="00DD2B09"/>
    <w:rsid w:val="00DD2E1C"/>
    <w:rsid w:val="00DD3020"/>
    <w:rsid w:val="00DE1CE4"/>
    <w:rsid w:val="00DE24A7"/>
    <w:rsid w:val="00DE3EB9"/>
    <w:rsid w:val="00DE57B9"/>
    <w:rsid w:val="00DF067A"/>
    <w:rsid w:val="00DF183F"/>
    <w:rsid w:val="00DF5987"/>
    <w:rsid w:val="00E01517"/>
    <w:rsid w:val="00E05A87"/>
    <w:rsid w:val="00E10240"/>
    <w:rsid w:val="00E124C5"/>
    <w:rsid w:val="00E2592D"/>
    <w:rsid w:val="00E261EB"/>
    <w:rsid w:val="00E3062E"/>
    <w:rsid w:val="00E33847"/>
    <w:rsid w:val="00E33929"/>
    <w:rsid w:val="00E451CA"/>
    <w:rsid w:val="00E4659D"/>
    <w:rsid w:val="00E47BB2"/>
    <w:rsid w:val="00E50D6B"/>
    <w:rsid w:val="00E5178F"/>
    <w:rsid w:val="00E51B8B"/>
    <w:rsid w:val="00E72517"/>
    <w:rsid w:val="00E74461"/>
    <w:rsid w:val="00E74ECC"/>
    <w:rsid w:val="00E83A01"/>
    <w:rsid w:val="00E9110F"/>
    <w:rsid w:val="00E92ACE"/>
    <w:rsid w:val="00E9552F"/>
    <w:rsid w:val="00E956F7"/>
    <w:rsid w:val="00E962D2"/>
    <w:rsid w:val="00EA05DF"/>
    <w:rsid w:val="00EA5C46"/>
    <w:rsid w:val="00EA7084"/>
    <w:rsid w:val="00EB0C52"/>
    <w:rsid w:val="00EB5615"/>
    <w:rsid w:val="00EB76C8"/>
    <w:rsid w:val="00EB770B"/>
    <w:rsid w:val="00EC2665"/>
    <w:rsid w:val="00EC42F8"/>
    <w:rsid w:val="00ED0887"/>
    <w:rsid w:val="00ED15CC"/>
    <w:rsid w:val="00ED4BC3"/>
    <w:rsid w:val="00ED5C1E"/>
    <w:rsid w:val="00ED62B9"/>
    <w:rsid w:val="00ED671F"/>
    <w:rsid w:val="00EE0C88"/>
    <w:rsid w:val="00EE2C83"/>
    <w:rsid w:val="00EE3E3D"/>
    <w:rsid w:val="00EE501F"/>
    <w:rsid w:val="00EE5BB8"/>
    <w:rsid w:val="00EE7CE9"/>
    <w:rsid w:val="00EF4B30"/>
    <w:rsid w:val="00F1007D"/>
    <w:rsid w:val="00F13130"/>
    <w:rsid w:val="00F1673B"/>
    <w:rsid w:val="00F20B9B"/>
    <w:rsid w:val="00F21369"/>
    <w:rsid w:val="00F225AE"/>
    <w:rsid w:val="00F32023"/>
    <w:rsid w:val="00F4440C"/>
    <w:rsid w:val="00F46356"/>
    <w:rsid w:val="00F47472"/>
    <w:rsid w:val="00F47E02"/>
    <w:rsid w:val="00F53EF4"/>
    <w:rsid w:val="00F62389"/>
    <w:rsid w:val="00F67AA3"/>
    <w:rsid w:val="00F862C3"/>
    <w:rsid w:val="00F93C25"/>
    <w:rsid w:val="00FA00EC"/>
    <w:rsid w:val="00FA4E70"/>
    <w:rsid w:val="00FA7677"/>
    <w:rsid w:val="00FC361C"/>
    <w:rsid w:val="00FC604A"/>
    <w:rsid w:val="00FD030A"/>
    <w:rsid w:val="00FE0090"/>
    <w:rsid w:val="00FF19BC"/>
    <w:rsid w:val="00FF5B62"/>
    <w:rsid w:val="00FF693D"/>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94F99D1"/>
  <w15:chartTrackingRefBased/>
  <w15:docId w15:val="{A6E4D6EE-720B-499F-8617-54926D3370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pl-PL" w:eastAsia="pl-PL" w:bidi="ar-SA"/>
      </w:rPr>
    </w:rPrDefault>
    <w:pPrDefault/>
  </w:docDefaults>
  <w:latentStyles w:defLockedState="0" w:defUIPriority="0" w:defSemiHidden="0" w:defUnhideWhenUsed="0" w:defQFormat="0" w:count="376">
    <w:lsdException w:name="Normal" w:qFormat="1"/>
    <w:lsdException w:name="heading 1" w:uiPriority="99" w:qFormat="1"/>
    <w:lsdException w:name="heading 2" w:uiPriority="99" w:qFormat="1"/>
    <w:lsdException w:name="heading 3" w:uiPriority="99" w:qFormat="1"/>
    <w:lsdException w:name="heading 4" w:qFormat="1"/>
    <w:lsdException w:name="heading 5" w:qFormat="1"/>
    <w:lsdException w:name="heading 6" w:qFormat="1"/>
    <w:lsdException w:name="heading 7" w:qFormat="1"/>
    <w:lsdException w:name="heading 8" w:semiHidden="1" w:unhideWhenUsed="1" w:qFormat="1"/>
    <w:lsdException w:name="heading 9" w:semiHidden="1" w:unhideWhenUsed="1" w:qFormat="1"/>
    <w:lsdException w:name="caption" w:semiHidden="1" w:unhideWhenUsed="1" w:qFormat="1"/>
    <w:lsdException w:name="footnote reference" w:uiPriority="99"/>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ny">
    <w:name w:val="Normal"/>
    <w:qFormat/>
    <w:rsid w:val="00A31619"/>
    <w:rPr>
      <w:rFonts w:ascii="Calibri" w:eastAsiaTheme="minorHAnsi" w:hAnsi="Calibri" w:cs="Calibri"/>
      <w:sz w:val="22"/>
      <w:szCs w:val="22"/>
      <w:lang w:eastAsia="en-US"/>
    </w:rPr>
  </w:style>
  <w:style w:type="paragraph" w:styleId="Nagwek1">
    <w:name w:val="heading 1"/>
    <w:basedOn w:val="Normalny"/>
    <w:next w:val="Normalny"/>
    <w:uiPriority w:val="99"/>
    <w:qFormat/>
    <w:pPr>
      <w:keepNext/>
      <w:numPr>
        <w:numId w:val="1"/>
      </w:numPr>
      <w:spacing w:line="360" w:lineRule="auto"/>
      <w:jc w:val="both"/>
      <w:outlineLvl w:val="0"/>
    </w:pPr>
    <w:rPr>
      <w:rFonts w:ascii="Book Antiqua" w:hAnsi="Book Antiqua"/>
      <w:b/>
      <w:bCs/>
    </w:rPr>
  </w:style>
  <w:style w:type="paragraph" w:styleId="Nagwek2">
    <w:name w:val="heading 2"/>
    <w:basedOn w:val="Normalny"/>
    <w:next w:val="Normalny"/>
    <w:uiPriority w:val="99"/>
    <w:qFormat/>
    <w:pPr>
      <w:keepNext/>
      <w:numPr>
        <w:ilvl w:val="1"/>
        <w:numId w:val="1"/>
      </w:numPr>
      <w:jc w:val="both"/>
      <w:outlineLvl w:val="1"/>
    </w:pPr>
    <w:rPr>
      <w:sz w:val="26"/>
    </w:rPr>
  </w:style>
  <w:style w:type="paragraph" w:styleId="Nagwek3">
    <w:name w:val="heading 3"/>
    <w:basedOn w:val="Normalny"/>
    <w:next w:val="Normalny"/>
    <w:uiPriority w:val="99"/>
    <w:qFormat/>
    <w:pPr>
      <w:keepNext/>
      <w:numPr>
        <w:ilvl w:val="2"/>
        <w:numId w:val="1"/>
      </w:numPr>
      <w:spacing w:line="360" w:lineRule="auto"/>
      <w:ind w:left="4956" w:firstLine="708"/>
      <w:jc w:val="both"/>
      <w:outlineLvl w:val="2"/>
    </w:pPr>
    <w:rPr>
      <w:b/>
      <w:bCs/>
      <w:i/>
      <w:iCs/>
      <w:sz w:val="24"/>
    </w:rPr>
  </w:style>
  <w:style w:type="paragraph" w:styleId="Nagwek4">
    <w:name w:val="heading 4"/>
    <w:basedOn w:val="Normalny"/>
    <w:next w:val="Normalny"/>
    <w:link w:val="Nagwek4Znak"/>
    <w:qFormat/>
    <w:rsid w:val="00071075"/>
    <w:pPr>
      <w:keepNext/>
      <w:jc w:val="center"/>
      <w:outlineLvl w:val="3"/>
    </w:pPr>
    <w:rPr>
      <w:b/>
    </w:rPr>
  </w:style>
  <w:style w:type="paragraph" w:styleId="Nagwek5">
    <w:name w:val="heading 5"/>
    <w:basedOn w:val="Normalny"/>
    <w:next w:val="Normalny"/>
    <w:link w:val="Nagwek5Znak"/>
    <w:qFormat/>
    <w:rsid w:val="00071075"/>
    <w:pPr>
      <w:keepNext/>
      <w:jc w:val="both"/>
      <w:outlineLvl w:val="4"/>
    </w:pPr>
    <w:rPr>
      <w:i/>
      <w:u w:val="single"/>
    </w:rPr>
  </w:style>
  <w:style w:type="paragraph" w:styleId="Nagwek6">
    <w:name w:val="heading 6"/>
    <w:basedOn w:val="Normalny"/>
    <w:next w:val="Normalny"/>
    <w:qFormat/>
    <w:rsid w:val="00071075"/>
    <w:pPr>
      <w:keepNext/>
      <w:outlineLvl w:val="5"/>
    </w:pPr>
    <w:rPr>
      <w:sz w:val="28"/>
      <w:szCs w:val="20"/>
    </w:rPr>
  </w:style>
  <w:style w:type="paragraph" w:styleId="Nagwek7">
    <w:name w:val="heading 7"/>
    <w:basedOn w:val="Normalny"/>
    <w:next w:val="Normalny"/>
    <w:qFormat/>
    <w:rsid w:val="00071075"/>
    <w:pPr>
      <w:spacing w:before="240" w:after="60"/>
      <w:outlineLvl w:val="6"/>
    </w:pPr>
    <w:rPr>
      <w:sz w:val="24"/>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ZnakZnak7">
    <w:name w:val="Znak Znak7"/>
    <w:rPr>
      <w:rFonts w:ascii="Cambria" w:eastAsia="Times New Roman" w:hAnsi="Cambria" w:cs="Times New Roman"/>
      <w:b/>
      <w:bCs/>
      <w:kern w:val="32"/>
      <w:sz w:val="32"/>
      <w:szCs w:val="32"/>
      <w:lang w:eastAsia="ar-SA"/>
    </w:rPr>
  </w:style>
  <w:style w:type="character" w:customStyle="1" w:styleId="ZnakZnak6">
    <w:name w:val="Znak Znak6"/>
    <w:semiHidden/>
    <w:rPr>
      <w:rFonts w:ascii="Cambria" w:eastAsia="Times New Roman" w:hAnsi="Cambria" w:cs="Times New Roman"/>
      <w:b/>
      <w:bCs/>
      <w:i/>
      <w:iCs/>
      <w:sz w:val="28"/>
      <w:szCs w:val="28"/>
      <w:lang w:eastAsia="ar-SA"/>
    </w:rPr>
  </w:style>
  <w:style w:type="character" w:customStyle="1" w:styleId="ZnakZnak5">
    <w:name w:val="Znak Znak5"/>
    <w:semiHidden/>
    <w:rPr>
      <w:rFonts w:ascii="Cambria" w:eastAsia="Times New Roman" w:hAnsi="Cambria" w:cs="Times New Roman"/>
      <w:b/>
      <w:bCs/>
      <w:sz w:val="26"/>
      <w:szCs w:val="26"/>
      <w:lang w:eastAsia="ar-SA"/>
    </w:rPr>
  </w:style>
  <w:style w:type="character" w:customStyle="1" w:styleId="WW8Num1z0">
    <w:name w:val="WW8Num1z0"/>
    <w:rPr>
      <w:rFonts w:ascii="Times New Roman" w:eastAsia="Times New Roman" w:hAnsi="Times New Roman"/>
    </w:rPr>
  </w:style>
  <w:style w:type="character" w:customStyle="1" w:styleId="WW8Num1z1">
    <w:name w:val="WW8Num1z1"/>
    <w:rPr>
      <w:rFonts w:ascii="Courier New" w:hAnsi="Courier New"/>
    </w:rPr>
  </w:style>
  <w:style w:type="character" w:customStyle="1" w:styleId="WW8Num1z2">
    <w:name w:val="WW8Num1z2"/>
    <w:rPr>
      <w:rFonts w:ascii="Wingdings" w:hAnsi="Wingdings"/>
    </w:rPr>
  </w:style>
  <w:style w:type="character" w:customStyle="1" w:styleId="WW8Num1z3">
    <w:name w:val="WW8Num1z3"/>
    <w:rPr>
      <w:rFonts w:ascii="Symbol" w:hAnsi="Symbol"/>
    </w:rPr>
  </w:style>
  <w:style w:type="character" w:customStyle="1" w:styleId="WW8Num4z0">
    <w:name w:val="WW8Num4z0"/>
    <w:rPr>
      <w:rFonts w:ascii="Times New Roman" w:eastAsia="Times New Roman" w:hAnsi="Times New Roman"/>
    </w:rPr>
  </w:style>
  <w:style w:type="character" w:customStyle="1" w:styleId="WW8Num4z1">
    <w:name w:val="WW8Num4z1"/>
    <w:rPr>
      <w:rFonts w:ascii="Courier New" w:hAnsi="Courier New"/>
    </w:rPr>
  </w:style>
  <w:style w:type="character" w:customStyle="1" w:styleId="WW8Num4z2">
    <w:name w:val="WW8Num4z2"/>
    <w:rPr>
      <w:rFonts w:ascii="Wingdings" w:hAnsi="Wingdings"/>
    </w:rPr>
  </w:style>
  <w:style w:type="character" w:customStyle="1" w:styleId="WW8Num4z3">
    <w:name w:val="WW8Num4z3"/>
    <w:rPr>
      <w:rFonts w:ascii="Symbol" w:hAnsi="Symbol"/>
    </w:rPr>
  </w:style>
  <w:style w:type="character" w:customStyle="1" w:styleId="WW8Num11z0">
    <w:name w:val="WW8Num11z0"/>
    <w:rPr>
      <w:rFonts w:ascii="Times New Roman" w:eastAsia="Times New Roman" w:hAnsi="Times New Roman"/>
    </w:rPr>
  </w:style>
  <w:style w:type="character" w:customStyle="1" w:styleId="WW8Num11z1">
    <w:name w:val="WW8Num11z1"/>
    <w:rPr>
      <w:rFonts w:ascii="Courier New" w:hAnsi="Courier New"/>
    </w:rPr>
  </w:style>
  <w:style w:type="character" w:customStyle="1" w:styleId="WW8Num11z2">
    <w:name w:val="WW8Num11z2"/>
    <w:rPr>
      <w:rFonts w:ascii="Wingdings" w:hAnsi="Wingdings"/>
    </w:rPr>
  </w:style>
  <w:style w:type="character" w:customStyle="1" w:styleId="WW8Num11z3">
    <w:name w:val="WW8Num11z3"/>
    <w:rPr>
      <w:rFonts w:ascii="Symbol" w:hAnsi="Symbol"/>
    </w:rPr>
  </w:style>
  <w:style w:type="character" w:customStyle="1" w:styleId="WW8Num22z0">
    <w:name w:val="WW8Num22z0"/>
    <w:rPr>
      <w:rFonts w:ascii="Symbol" w:hAnsi="Symbol"/>
    </w:rPr>
  </w:style>
  <w:style w:type="character" w:customStyle="1" w:styleId="WW8Num22z1">
    <w:name w:val="WW8Num22z1"/>
    <w:rPr>
      <w:rFonts w:ascii="Courier New" w:hAnsi="Courier New"/>
    </w:rPr>
  </w:style>
  <w:style w:type="character" w:customStyle="1" w:styleId="WW8Num22z2">
    <w:name w:val="WW8Num22z2"/>
    <w:rPr>
      <w:rFonts w:ascii="Wingdings" w:hAnsi="Wingdings"/>
    </w:rPr>
  </w:style>
  <w:style w:type="character" w:customStyle="1" w:styleId="WW8Num23z0">
    <w:name w:val="WW8Num23z0"/>
    <w:rPr>
      <w:rFonts w:ascii="Symbol" w:hAnsi="Symbol"/>
    </w:rPr>
  </w:style>
  <w:style w:type="character" w:customStyle="1" w:styleId="WW8Num23z1">
    <w:name w:val="WW8Num23z1"/>
    <w:rPr>
      <w:rFonts w:ascii="Courier New" w:hAnsi="Courier New"/>
    </w:rPr>
  </w:style>
  <w:style w:type="character" w:customStyle="1" w:styleId="WW8Num23z2">
    <w:name w:val="WW8Num23z2"/>
    <w:rPr>
      <w:rFonts w:ascii="Wingdings" w:hAnsi="Wingdings"/>
    </w:rPr>
  </w:style>
  <w:style w:type="character" w:customStyle="1" w:styleId="Domylnaczcionkaakapitu1">
    <w:name w:val="Domyślna czcionka akapitu1"/>
  </w:style>
  <w:style w:type="character" w:customStyle="1" w:styleId="Odwoaniedokomentarza1">
    <w:name w:val="Odwołanie do komentarza1"/>
    <w:rPr>
      <w:rFonts w:cs="Times New Roman"/>
      <w:sz w:val="16"/>
      <w:szCs w:val="16"/>
    </w:rPr>
  </w:style>
  <w:style w:type="character" w:customStyle="1" w:styleId="Znakinumeracji">
    <w:name w:val="Znaki numeracji"/>
  </w:style>
  <w:style w:type="paragraph" w:customStyle="1" w:styleId="Nagwek10">
    <w:name w:val="Nagłówek1"/>
    <w:basedOn w:val="Normalny"/>
    <w:next w:val="Tekstpodstawowy"/>
    <w:pPr>
      <w:keepNext/>
      <w:spacing w:before="240" w:after="120"/>
    </w:pPr>
    <w:rPr>
      <w:rFonts w:ascii="Arial" w:hAnsi="Arial" w:cs="Tahoma"/>
      <w:sz w:val="28"/>
      <w:szCs w:val="28"/>
    </w:rPr>
  </w:style>
  <w:style w:type="paragraph" w:styleId="Tekstpodstawowy">
    <w:name w:val="Body Text"/>
    <w:basedOn w:val="Normalny"/>
    <w:link w:val="TekstpodstawowyZnak"/>
    <w:pPr>
      <w:spacing w:line="360" w:lineRule="auto"/>
      <w:jc w:val="both"/>
    </w:pPr>
    <w:rPr>
      <w:rFonts w:ascii="Book Antiqua" w:hAnsi="Book Antiqua"/>
    </w:rPr>
  </w:style>
  <w:style w:type="character" w:customStyle="1" w:styleId="ZnakZnak4">
    <w:name w:val="Znak Znak4"/>
    <w:semiHidden/>
    <w:rPr>
      <w:szCs w:val="24"/>
      <w:lang w:eastAsia="ar-SA"/>
    </w:rPr>
  </w:style>
  <w:style w:type="paragraph" w:styleId="Lista">
    <w:name w:val="List"/>
    <w:basedOn w:val="Tekstpodstawowy"/>
    <w:rPr>
      <w:rFonts w:cs="Tahoma"/>
    </w:rPr>
  </w:style>
  <w:style w:type="paragraph" w:customStyle="1" w:styleId="Podpis1">
    <w:name w:val="Podpis1"/>
    <w:basedOn w:val="Normalny"/>
    <w:pPr>
      <w:suppressLineNumbers/>
      <w:spacing w:before="120" w:after="120"/>
    </w:pPr>
    <w:rPr>
      <w:rFonts w:cs="Tahoma"/>
      <w:i/>
      <w:iCs/>
      <w:sz w:val="24"/>
    </w:rPr>
  </w:style>
  <w:style w:type="paragraph" w:customStyle="1" w:styleId="Indeks">
    <w:name w:val="Indeks"/>
    <w:basedOn w:val="Normalny"/>
    <w:pPr>
      <w:suppressLineNumbers/>
    </w:pPr>
    <w:rPr>
      <w:rFonts w:cs="Tahoma"/>
    </w:rPr>
  </w:style>
  <w:style w:type="paragraph" w:styleId="Tekstpodstawowywcity">
    <w:name w:val="Body Text Indent"/>
    <w:basedOn w:val="Normalny"/>
    <w:pPr>
      <w:ind w:left="720"/>
      <w:jc w:val="both"/>
    </w:pPr>
    <w:rPr>
      <w:sz w:val="26"/>
    </w:rPr>
  </w:style>
  <w:style w:type="character" w:customStyle="1" w:styleId="ZnakZnak3">
    <w:name w:val="Znak Znak3"/>
    <w:semiHidden/>
    <w:rPr>
      <w:szCs w:val="24"/>
      <w:lang w:eastAsia="ar-SA"/>
    </w:rPr>
  </w:style>
  <w:style w:type="paragraph" w:customStyle="1" w:styleId="Tekstpodstawowywcity21">
    <w:name w:val="Tekst podstawowy wcięty 21"/>
    <w:basedOn w:val="Normalny"/>
    <w:pPr>
      <w:ind w:left="5400"/>
      <w:jc w:val="both"/>
    </w:pPr>
    <w:rPr>
      <w:sz w:val="26"/>
    </w:rPr>
  </w:style>
  <w:style w:type="paragraph" w:customStyle="1" w:styleId="Tekstpodstawowy21">
    <w:name w:val="Tekst podstawowy 21"/>
    <w:basedOn w:val="Normalny"/>
    <w:pPr>
      <w:jc w:val="both"/>
    </w:pPr>
    <w:rPr>
      <w:sz w:val="28"/>
    </w:rPr>
  </w:style>
  <w:style w:type="paragraph" w:customStyle="1" w:styleId="Tekstkomentarza1">
    <w:name w:val="Tekst komentarza1"/>
    <w:basedOn w:val="Normalny"/>
    <w:rPr>
      <w:sz w:val="20"/>
      <w:szCs w:val="20"/>
    </w:rPr>
  </w:style>
  <w:style w:type="paragraph" w:styleId="Nagwek">
    <w:name w:val="header"/>
    <w:basedOn w:val="Normalny"/>
    <w:link w:val="NagwekZnak"/>
    <w:pPr>
      <w:tabs>
        <w:tab w:val="center" w:pos="4536"/>
        <w:tab w:val="right" w:pos="9072"/>
      </w:tabs>
    </w:pPr>
  </w:style>
  <w:style w:type="character" w:customStyle="1" w:styleId="ZnakZnak2">
    <w:name w:val="Znak Znak2"/>
    <w:rPr>
      <w:szCs w:val="24"/>
      <w:lang w:eastAsia="ar-SA"/>
    </w:rPr>
  </w:style>
  <w:style w:type="paragraph" w:styleId="Stopka">
    <w:name w:val="footer"/>
    <w:basedOn w:val="Normalny"/>
    <w:pPr>
      <w:tabs>
        <w:tab w:val="center" w:pos="4536"/>
        <w:tab w:val="right" w:pos="9072"/>
      </w:tabs>
    </w:pPr>
  </w:style>
  <w:style w:type="character" w:customStyle="1" w:styleId="ZnakZnak1">
    <w:name w:val="Znak Znak1"/>
    <w:rPr>
      <w:szCs w:val="24"/>
      <w:lang w:eastAsia="ar-SA"/>
    </w:rPr>
  </w:style>
  <w:style w:type="paragraph" w:customStyle="1" w:styleId="Tekstpodstawowywcity31">
    <w:name w:val="Tekst podstawowy wcięty 31"/>
    <w:basedOn w:val="Normalny"/>
    <w:pPr>
      <w:spacing w:line="360" w:lineRule="auto"/>
      <w:ind w:left="5664"/>
    </w:pPr>
    <w:rPr>
      <w:b/>
      <w:bCs/>
      <w:i/>
      <w:iCs/>
      <w:sz w:val="30"/>
    </w:rPr>
  </w:style>
  <w:style w:type="paragraph" w:customStyle="1" w:styleId="Tekstpodstawowy31">
    <w:name w:val="Tekst podstawowy 31"/>
    <w:basedOn w:val="Normalny"/>
    <w:pPr>
      <w:spacing w:line="360" w:lineRule="auto"/>
      <w:jc w:val="both"/>
    </w:pPr>
    <w:rPr>
      <w:sz w:val="30"/>
    </w:rPr>
  </w:style>
  <w:style w:type="paragraph" w:styleId="Tekstdymka">
    <w:name w:val="Balloon Text"/>
    <w:basedOn w:val="Normalny"/>
    <w:rPr>
      <w:rFonts w:ascii="Tahoma" w:hAnsi="Tahoma" w:cs="Tahoma"/>
      <w:sz w:val="16"/>
      <w:szCs w:val="16"/>
    </w:rPr>
  </w:style>
  <w:style w:type="character" w:customStyle="1" w:styleId="ZnakZnak">
    <w:name w:val="Znak Znak"/>
    <w:semiHidden/>
    <w:rPr>
      <w:sz w:val="0"/>
      <w:szCs w:val="0"/>
      <w:lang w:eastAsia="ar-SA"/>
    </w:rPr>
  </w:style>
  <w:style w:type="character" w:styleId="Hipercze">
    <w:name w:val="Hyperlink"/>
    <w:unhideWhenUsed/>
    <w:rPr>
      <w:color w:val="0000FF"/>
      <w:u w:val="single"/>
    </w:rPr>
  </w:style>
  <w:style w:type="paragraph" w:styleId="Tekstpodstawowy2">
    <w:name w:val="Body Text 2"/>
    <w:basedOn w:val="Normalny"/>
    <w:pPr>
      <w:spacing w:after="120" w:line="480" w:lineRule="auto"/>
    </w:pPr>
  </w:style>
  <w:style w:type="paragraph" w:styleId="Tekstpodstawowywcity3">
    <w:name w:val="Body Text Indent 3"/>
    <w:basedOn w:val="Normalny"/>
    <w:pPr>
      <w:spacing w:after="120"/>
      <w:ind w:left="283"/>
    </w:pPr>
    <w:rPr>
      <w:sz w:val="16"/>
      <w:szCs w:val="16"/>
    </w:rPr>
  </w:style>
  <w:style w:type="character" w:styleId="Numerstrony">
    <w:name w:val="page number"/>
    <w:basedOn w:val="Domylnaczcionkaakapitu"/>
  </w:style>
  <w:style w:type="paragraph" w:customStyle="1" w:styleId="ZnakZnakZnakZnakZnakZnakZnakZnakZnak">
    <w:name w:val="Znak Znak Znak Znak Znak Znak Znak Znak Znak"/>
    <w:basedOn w:val="Normalny"/>
    <w:rsid w:val="00071075"/>
    <w:rPr>
      <w:rFonts w:ascii="Arial" w:hAnsi="Arial" w:cs="Arial"/>
      <w:sz w:val="24"/>
    </w:rPr>
  </w:style>
  <w:style w:type="paragraph" w:styleId="Tekstpodstawowywcity2">
    <w:name w:val="Body Text Indent 2"/>
    <w:basedOn w:val="Normalny"/>
    <w:rsid w:val="00071075"/>
    <w:pPr>
      <w:ind w:left="5400"/>
      <w:jc w:val="both"/>
    </w:pPr>
    <w:rPr>
      <w:sz w:val="26"/>
    </w:rPr>
  </w:style>
  <w:style w:type="paragraph" w:styleId="Tekstkomentarza">
    <w:name w:val="annotation text"/>
    <w:basedOn w:val="Normalny"/>
    <w:link w:val="TekstkomentarzaZnak"/>
    <w:semiHidden/>
    <w:rsid w:val="00071075"/>
    <w:rPr>
      <w:sz w:val="20"/>
      <w:szCs w:val="20"/>
    </w:rPr>
  </w:style>
  <w:style w:type="paragraph" w:styleId="Tekstpodstawowy3">
    <w:name w:val="Body Text 3"/>
    <w:basedOn w:val="Normalny"/>
    <w:rsid w:val="00071075"/>
    <w:pPr>
      <w:spacing w:line="360" w:lineRule="auto"/>
      <w:jc w:val="both"/>
    </w:pPr>
    <w:rPr>
      <w:sz w:val="30"/>
    </w:rPr>
  </w:style>
  <w:style w:type="character" w:customStyle="1" w:styleId="info-list-value-uzasadnienie">
    <w:name w:val="info-list-value-uzasadnienie"/>
    <w:basedOn w:val="Domylnaczcionkaakapitu"/>
    <w:rsid w:val="00071075"/>
  </w:style>
  <w:style w:type="paragraph" w:styleId="Listapunktowana">
    <w:name w:val="List Bullet"/>
    <w:basedOn w:val="Normalny"/>
    <w:unhideWhenUsed/>
    <w:rsid w:val="00071075"/>
    <w:pPr>
      <w:tabs>
        <w:tab w:val="num" w:pos="1068"/>
      </w:tabs>
      <w:ind w:left="1068" w:hanging="360"/>
    </w:pPr>
    <w:rPr>
      <w:sz w:val="20"/>
      <w:szCs w:val="20"/>
    </w:rPr>
  </w:style>
  <w:style w:type="paragraph" w:customStyle="1" w:styleId="Tekstpodstawowy22">
    <w:name w:val="Tekst podstawowy 22"/>
    <w:basedOn w:val="Normalny"/>
    <w:rsid w:val="00071075"/>
    <w:pPr>
      <w:jc w:val="both"/>
    </w:pPr>
    <w:rPr>
      <w:sz w:val="28"/>
    </w:rPr>
  </w:style>
  <w:style w:type="paragraph" w:styleId="Tytu">
    <w:name w:val="Title"/>
    <w:basedOn w:val="Normalny"/>
    <w:qFormat/>
    <w:rsid w:val="00071075"/>
    <w:pPr>
      <w:jc w:val="center"/>
    </w:pPr>
    <w:rPr>
      <w:b/>
      <w:sz w:val="28"/>
      <w:szCs w:val="20"/>
    </w:rPr>
  </w:style>
  <w:style w:type="paragraph" w:customStyle="1" w:styleId="ZnakZnakZnakZnakZnakZnak">
    <w:name w:val="Znak Znak Znak Znak Znak Znak"/>
    <w:basedOn w:val="Normalny"/>
    <w:rsid w:val="00071075"/>
    <w:rPr>
      <w:rFonts w:ascii="Arial" w:hAnsi="Arial" w:cs="Arial"/>
      <w:sz w:val="24"/>
    </w:rPr>
  </w:style>
  <w:style w:type="paragraph" w:styleId="Akapitzlist">
    <w:name w:val="List Paragraph"/>
    <w:aliases w:val="CW_Lista,sw tekst,L1,Numerowanie,List Paragraph,Podsis rysunku,Akapit z listą numerowaną,lp1,Preambuła,CP-UC,CP-Punkty,Bullet List,List - bullets,Equipment,Bullet 1,List Paragraph Char Char,b1,Figure_name,Numbered Indented Text,BulletC"/>
    <w:basedOn w:val="Normalny"/>
    <w:link w:val="AkapitzlistZnak"/>
    <w:uiPriority w:val="34"/>
    <w:qFormat/>
    <w:rsid w:val="002A2A5F"/>
    <w:pPr>
      <w:ind w:left="708"/>
    </w:pPr>
  </w:style>
  <w:style w:type="character" w:styleId="Odwoaniedokomentarza">
    <w:name w:val="annotation reference"/>
    <w:rsid w:val="00F47E02"/>
    <w:rPr>
      <w:sz w:val="16"/>
      <w:szCs w:val="16"/>
    </w:rPr>
  </w:style>
  <w:style w:type="paragraph" w:styleId="Tematkomentarza">
    <w:name w:val="annotation subject"/>
    <w:basedOn w:val="Tekstkomentarza"/>
    <w:next w:val="Tekstkomentarza"/>
    <w:link w:val="TematkomentarzaZnak"/>
    <w:rsid w:val="00F47E02"/>
    <w:rPr>
      <w:b/>
      <w:bCs/>
    </w:rPr>
  </w:style>
  <w:style w:type="character" w:customStyle="1" w:styleId="TekstkomentarzaZnak">
    <w:name w:val="Tekst komentarza Znak"/>
    <w:link w:val="Tekstkomentarza"/>
    <w:semiHidden/>
    <w:rsid w:val="00F47E02"/>
    <w:rPr>
      <w:noProof/>
    </w:rPr>
  </w:style>
  <w:style w:type="character" w:customStyle="1" w:styleId="TematkomentarzaZnak">
    <w:name w:val="Temat komentarza Znak"/>
    <w:link w:val="Tematkomentarza"/>
    <w:rsid w:val="00F47E02"/>
    <w:rPr>
      <w:b/>
      <w:bCs/>
      <w:noProof/>
    </w:rPr>
  </w:style>
  <w:style w:type="paragraph" w:customStyle="1" w:styleId="Default">
    <w:name w:val="Default"/>
    <w:rsid w:val="00464B32"/>
    <w:pPr>
      <w:autoSpaceDE w:val="0"/>
      <w:autoSpaceDN w:val="0"/>
      <w:adjustRightInd w:val="0"/>
    </w:pPr>
    <w:rPr>
      <w:rFonts w:ascii="Calibri" w:hAnsi="Calibri" w:cs="Calibri"/>
      <w:color w:val="000000"/>
      <w:sz w:val="24"/>
      <w:szCs w:val="24"/>
    </w:rPr>
  </w:style>
  <w:style w:type="character" w:styleId="Pogrubienie">
    <w:name w:val="Strong"/>
    <w:basedOn w:val="Domylnaczcionkaakapitu"/>
    <w:qFormat/>
    <w:rsid w:val="008D61EC"/>
    <w:rPr>
      <w:b/>
      <w:bCs/>
    </w:rPr>
  </w:style>
  <w:style w:type="character" w:customStyle="1" w:styleId="Nagwek4Znak">
    <w:name w:val="Nagłówek 4 Znak"/>
    <w:basedOn w:val="Domylnaczcionkaakapitu"/>
    <w:link w:val="Nagwek4"/>
    <w:rsid w:val="001B51B7"/>
    <w:rPr>
      <w:b/>
      <w:noProof/>
      <w:sz w:val="22"/>
      <w:szCs w:val="22"/>
    </w:rPr>
  </w:style>
  <w:style w:type="character" w:customStyle="1" w:styleId="Nagwek5Znak">
    <w:name w:val="Nagłówek 5 Znak"/>
    <w:basedOn w:val="Domylnaczcionkaakapitu"/>
    <w:link w:val="Nagwek5"/>
    <w:rsid w:val="001B51B7"/>
    <w:rPr>
      <w:i/>
      <w:noProof/>
      <w:sz w:val="22"/>
      <w:szCs w:val="22"/>
      <w:u w:val="single"/>
    </w:rPr>
  </w:style>
  <w:style w:type="character" w:customStyle="1" w:styleId="TekstpodstawowyZnak">
    <w:name w:val="Tekst podstawowy Znak"/>
    <w:basedOn w:val="Domylnaczcionkaakapitu"/>
    <w:link w:val="Tekstpodstawowy"/>
    <w:rsid w:val="001B51B7"/>
    <w:rPr>
      <w:rFonts w:ascii="Book Antiqua" w:hAnsi="Book Antiqua"/>
      <w:noProof/>
      <w:sz w:val="22"/>
      <w:szCs w:val="24"/>
    </w:rPr>
  </w:style>
  <w:style w:type="paragraph" w:customStyle="1" w:styleId="Styl1">
    <w:name w:val="Styl1"/>
    <w:basedOn w:val="Normalny"/>
    <w:rsid w:val="005C629C"/>
    <w:pPr>
      <w:spacing w:line="360" w:lineRule="exact"/>
      <w:jc w:val="both"/>
    </w:pPr>
    <w:rPr>
      <w:rFonts w:ascii="Verdana" w:eastAsia="QBRMY" w:hAnsi="Verdana"/>
      <w:sz w:val="20"/>
      <w:szCs w:val="20"/>
    </w:rPr>
  </w:style>
  <w:style w:type="character" w:customStyle="1" w:styleId="AkapitzlistZnak">
    <w:name w:val="Akapit z listą Znak"/>
    <w:aliases w:val="CW_Lista Znak,sw tekst Znak,L1 Znak,Numerowanie Znak,List Paragraph Znak,Podsis rysunku Znak,Akapit z listą numerowaną Znak,lp1 Znak,Preambuła Znak,CP-UC Znak,CP-Punkty Znak,Bullet List Znak,List - bullets Znak,Equipment Znak,b1 Znak"/>
    <w:link w:val="Akapitzlist"/>
    <w:uiPriority w:val="34"/>
    <w:qFormat/>
    <w:locked/>
    <w:rsid w:val="000D1436"/>
    <w:rPr>
      <w:noProof/>
      <w:sz w:val="22"/>
      <w:szCs w:val="24"/>
    </w:rPr>
  </w:style>
  <w:style w:type="character" w:customStyle="1" w:styleId="NagwekZnak">
    <w:name w:val="Nagłówek Znak"/>
    <w:basedOn w:val="Domylnaczcionkaakapitu"/>
    <w:link w:val="Nagwek"/>
    <w:rsid w:val="00DE24A7"/>
    <w:rPr>
      <w:noProof/>
      <w:sz w:val="22"/>
      <w:szCs w:val="24"/>
    </w:rPr>
  </w:style>
  <w:style w:type="paragraph" w:styleId="Tekstprzypisudolnego">
    <w:name w:val="footnote text"/>
    <w:basedOn w:val="Normalny"/>
    <w:link w:val="TekstprzypisudolnegoZnak"/>
    <w:rsid w:val="00AE3CF1"/>
    <w:rPr>
      <w:sz w:val="20"/>
      <w:szCs w:val="20"/>
    </w:rPr>
  </w:style>
  <w:style w:type="character" w:customStyle="1" w:styleId="TekstprzypisudolnegoZnak">
    <w:name w:val="Tekst przypisu dolnego Znak"/>
    <w:basedOn w:val="Domylnaczcionkaakapitu"/>
    <w:link w:val="Tekstprzypisudolnego"/>
    <w:rsid w:val="00AE3CF1"/>
    <w:rPr>
      <w:noProof/>
    </w:rPr>
  </w:style>
  <w:style w:type="character" w:styleId="Odwoanieprzypisudolnego">
    <w:name w:val="footnote reference"/>
    <w:basedOn w:val="Domylnaczcionkaakapitu"/>
    <w:uiPriority w:val="99"/>
    <w:unhideWhenUsed/>
    <w:rsid w:val="00AE3CF1"/>
    <w:rPr>
      <w:vertAlign w:val="superscript"/>
    </w:rPr>
  </w:style>
  <w:style w:type="paragraph" w:customStyle="1" w:styleId="Akapitzlist1">
    <w:name w:val="Akapit z listą1"/>
    <w:basedOn w:val="Normalny"/>
    <w:qFormat/>
    <w:rsid w:val="00510FF3"/>
    <w:pPr>
      <w:spacing w:after="160" w:line="256" w:lineRule="auto"/>
      <w:ind w:left="720"/>
    </w:pPr>
  </w:style>
  <w:style w:type="table" w:customStyle="1" w:styleId="Tabela-Siatka2">
    <w:name w:val="Tabela - Siatka2"/>
    <w:basedOn w:val="Standardowy"/>
    <w:uiPriority w:val="59"/>
    <w:rsid w:val="00F225AE"/>
    <w:pPr>
      <w:suppressAutoHyphens/>
    </w:pPr>
    <w:rPr>
      <w:rFonts w:ascii="Calibri" w:eastAsia="Calibri" w:hAnsi="Calibri" w:cs="Calibri"/>
      <w:sz w:val="22"/>
      <w:szCs w:val="22"/>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1">
    <w:name w:val="Tabela - Siatka1"/>
    <w:basedOn w:val="Standardowy"/>
    <w:uiPriority w:val="39"/>
    <w:rsid w:val="00A70834"/>
    <w:pPr>
      <w:suppressAutoHyphens/>
    </w:pPr>
    <w:rPr>
      <w:rFonts w:ascii="Calibri" w:eastAsia="Calibri" w:hAnsi="Calibri" w:cs="Tahoma"/>
      <w:sz w:val="22"/>
      <w:szCs w:val="22"/>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Nierozpoznanawzmianka">
    <w:name w:val="Unresolved Mention"/>
    <w:basedOn w:val="Domylnaczcionkaakapitu"/>
    <w:uiPriority w:val="99"/>
    <w:semiHidden/>
    <w:unhideWhenUsed/>
    <w:rsid w:val="0014584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143651">
      <w:bodyDiv w:val="1"/>
      <w:marLeft w:val="0"/>
      <w:marRight w:val="0"/>
      <w:marTop w:val="0"/>
      <w:marBottom w:val="0"/>
      <w:divBdr>
        <w:top w:val="none" w:sz="0" w:space="0" w:color="auto"/>
        <w:left w:val="none" w:sz="0" w:space="0" w:color="auto"/>
        <w:bottom w:val="none" w:sz="0" w:space="0" w:color="auto"/>
        <w:right w:val="none" w:sz="0" w:space="0" w:color="auto"/>
      </w:divBdr>
    </w:div>
    <w:div w:id="21252744">
      <w:bodyDiv w:val="1"/>
      <w:marLeft w:val="0"/>
      <w:marRight w:val="0"/>
      <w:marTop w:val="0"/>
      <w:marBottom w:val="0"/>
      <w:divBdr>
        <w:top w:val="none" w:sz="0" w:space="0" w:color="auto"/>
        <w:left w:val="none" w:sz="0" w:space="0" w:color="auto"/>
        <w:bottom w:val="none" w:sz="0" w:space="0" w:color="auto"/>
        <w:right w:val="none" w:sz="0" w:space="0" w:color="auto"/>
      </w:divBdr>
    </w:div>
    <w:div w:id="29840364">
      <w:bodyDiv w:val="1"/>
      <w:marLeft w:val="0"/>
      <w:marRight w:val="0"/>
      <w:marTop w:val="0"/>
      <w:marBottom w:val="0"/>
      <w:divBdr>
        <w:top w:val="none" w:sz="0" w:space="0" w:color="auto"/>
        <w:left w:val="none" w:sz="0" w:space="0" w:color="auto"/>
        <w:bottom w:val="none" w:sz="0" w:space="0" w:color="auto"/>
        <w:right w:val="none" w:sz="0" w:space="0" w:color="auto"/>
      </w:divBdr>
    </w:div>
    <w:div w:id="30113656">
      <w:bodyDiv w:val="1"/>
      <w:marLeft w:val="0"/>
      <w:marRight w:val="0"/>
      <w:marTop w:val="0"/>
      <w:marBottom w:val="0"/>
      <w:divBdr>
        <w:top w:val="none" w:sz="0" w:space="0" w:color="auto"/>
        <w:left w:val="none" w:sz="0" w:space="0" w:color="auto"/>
        <w:bottom w:val="none" w:sz="0" w:space="0" w:color="auto"/>
        <w:right w:val="none" w:sz="0" w:space="0" w:color="auto"/>
      </w:divBdr>
    </w:div>
    <w:div w:id="32077000">
      <w:bodyDiv w:val="1"/>
      <w:marLeft w:val="0"/>
      <w:marRight w:val="0"/>
      <w:marTop w:val="0"/>
      <w:marBottom w:val="0"/>
      <w:divBdr>
        <w:top w:val="none" w:sz="0" w:space="0" w:color="auto"/>
        <w:left w:val="none" w:sz="0" w:space="0" w:color="auto"/>
        <w:bottom w:val="none" w:sz="0" w:space="0" w:color="auto"/>
        <w:right w:val="none" w:sz="0" w:space="0" w:color="auto"/>
      </w:divBdr>
    </w:div>
    <w:div w:id="32927755">
      <w:bodyDiv w:val="1"/>
      <w:marLeft w:val="0"/>
      <w:marRight w:val="0"/>
      <w:marTop w:val="0"/>
      <w:marBottom w:val="0"/>
      <w:divBdr>
        <w:top w:val="none" w:sz="0" w:space="0" w:color="auto"/>
        <w:left w:val="none" w:sz="0" w:space="0" w:color="auto"/>
        <w:bottom w:val="none" w:sz="0" w:space="0" w:color="auto"/>
        <w:right w:val="none" w:sz="0" w:space="0" w:color="auto"/>
      </w:divBdr>
    </w:div>
    <w:div w:id="36852758">
      <w:bodyDiv w:val="1"/>
      <w:marLeft w:val="0"/>
      <w:marRight w:val="0"/>
      <w:marTop w:val="0"/>
      <w:marBottom w:val="0"/>
      <w:divBdr>
        <w:top w:val="none" w:sz="0" w:space="0" w:color="auto"/>
        <w:left w:val="none" w:sz="0" w:space="0" w:color="auto"/>
        <w:bottom w:val="none" w:sz="0" w:space="0" w:color="auto"/>
        <w:right w:val="none" w:sz="0" w:space="0" w:color="auto"/>
      </w:divBdr>
    </w:div>
    <w:div w:id="37243220">
      <w:bodyDiv w:val="1"/>
      <w:marLeft w:val="0"/>
      <w:marRight w:val="0"/>
      <w:marTop w:val="0"/>
      <w:marBottom w:val="0"/>
      <w:divBdr>
        <w:top w:val="none" w:sz="0" w:space="0" w:color="auto"/>
        <w:left w:val="none" w:sz="0" w:space="0" w:color="auto"/>
        <w:bottom w:val="none" w:sz="0" w:space="0" w:color="auto"/>
        <w:right w:val="none" w:sz="0" w:space="0" w:color="auto"/>
      </w:divBdr>
    </w:div>
    <w:div w:id="41443283">
      <w:bodyDiv w:val="1"/>
      <w:marLeft w:val="0"/>
      <w:marRight w:val="0"/>
      <w:marTop w:val="0"/>
      <w:marBottom w:val="0"/>
      <w:divBdr>
        <w:top w:val="none" w:sz="0" w:space="0" w:color="auto"/>
        <w:left w:val="none" w:sz="0" w:space="0" w:color="auto"/>
        <w:bottom w:val="none" w:sz="0" w:space="0" w:color="auto"/>
        <w:right w:val="none" w:sz="0" w:space="0" w:color="auto"/>
      </w:divBdr>
    </w:div>
    <w:div w:id="50346557">
      <w:bodyDiv w:val="1"/>
      <w:marLeft w:val="0"/>
      <w:marRight w:val="0"/>
      <w:marTop w:val="0"/>
      <w:marBottom w:val="0"/>
      <w:divBdr>
        <w:top w:val="none" w:sz="0" w:space="0" w:color="auto"/>
        <w:left w:val="none" w:sz="0" w:space="0" w:color="auto"/>
        <w:bottom w:val="none" w:sz="0" w:space="0" w:color="auto"/>
        <w:right w:val="none" w:sz="0" w:space="0" w:color="auto"/>
      </w:divBdr>
    </w:div>
    <w:div w:id="60643759">
      <w:bodyDiv w:val="1"/>
      <w:marLeft w:val="0"/>
      <w:marRight w:val="0"/>
      <w:marTop w:val="0"/>
      <w:marBottom w:val="0"/>
      <w:divBdr>
        <w:top w:val="none" w:sz="0" w:space="0" w:color="auto"/>
        <w:left w:val="none" w:sz="0" w:space="0" w:color="auto"/>
        <w:bottom w:val="none" w:sz="0" w:space="0" w:color="auto"/>
        <w:right w:val="none" w:sz="0" w:space="0" w:color="auto"/>
      </w:divBdr>
    </w:div>
    <w:div w:id="61607905">
      <w:bodyDiv w:val="1"/>
      <w:marLeft w:val="0"/>
      <w:marRight w:val="0"/>
      <w:marTop w:val="0"/>
      <w:marBottom w:val="0"/>
      <w:divBdr>
        <w:top w:val="none" w:sz="0" w:space="0" w:color="auto"/>
        <w:left w:val="none" w:sz="0" w:space="0" w:color="auto"/>
        <w:bottom w:val="none" w:sz="0" w:space="0" w:color="auto"/>
        <w:right w:val="none" w:sz="0" w:space="0" w:color="auto"/>
      </w:divBdr>
    </w:div>
    <w:div w:id="64844640">
      <w:bodyDiv w:val="1"/>
      <w:marLeft w:val="0"/>
      <w:marRight w:val="0"/>
      <w:marTop w:val="0"/>
      <w:marBottom w:val="0"/>
      <w:divBdr>
        <w:top w:val="none" w:sz="0" w:space="0" w:color="auto"/>
        <w:left w:val="none" w:sz="0" w:space="0" w:color="auto"/>
        <w:bottom w:val="none" w:sz="0" w:space="0" w:color="auto"/>
        <w:right w:val="none" w:sz="0" w:space="0" w:color="auto"/>
      </w:divBdr>
    </w:div>
    <w:div w:id="66727347">
      <w:bodyDiv w:val="1"/>
      <w:marLeft w:val="0"/>
      <w:marRight w:val="0"/>
      <w:marTop w:val="0"/>
      <w:marBottom w:val="0"/>
      <w:divBdr>
        <w:top w:val="none" w:sz="0" w:space="0" w:color="auto"/>
        <w:left w:val="none" w:sz="0" w:space="0" w:color="auto"/>
        <w:bottom w:val="none" w:sz="0" w:space="0" w:color="auto"/>
        <w:right w:val="none" w:sz="0" w:space="0" w:color="auto"/>
      </w:divBdr>
    </w:div>
    <w:div w:id="72510191">
      <w:bodyDiv w:val="1"/>
      <w:marLeft w:val="0"/>
      <w:marRight w:val="0"/>
      <w:marTop w:val="0"/>
      <w:marBottom w:val="0"/>
      <w:divBdr>
        <w:top w:val="none" w:sz="0" w:space="0" w:color="auto"/>
        <w:left w:val="none" w:sz="0" w:space="0" w:color="auto"/>
        <w:bottom w:val="none" w:sz="0" w:space="0" w:color="auto"/>
        <w:right w:val="none" w:sz="0" w:space="0" w:color="auto"/>
      </w:divBdr>
    </w:div>
    <w:div w:id="80375662">
      <w:bodyDiv w:val="1"/>
      <w:marLeft w:val="0"/>
      <w:marRight w:val="0"/>
      <w:marTop w:val="0"/>
      <w:marBottom w:val="0"/>
      <w:divBdr>
        <w:top w:val="none" w:sz="0" w:space="0" w:color="auto"/>
        <w:left w:val="none" w:sz="0" w:space="0" w:color="auto"/>
        <w:bottom w:val="none" w:sz="0" w:space="0" w:color="auto"/>
        <w:right w:val="none" w:sz="0" w:space="0" w:color="auto"/>
      </w:divBdr>
    </w:div>
    <w:div w:id="87123902">
      <w:bodyDiv w:val="1"/>
      <w:marLeft w:val="0"/>
      <w:marRight w:val="0"/>
      <w:marTop w:val="0"/>
      <w:marBottom w:val="0"/>
      <w:divBdr>
        <w:top w:val="none" w:sz="0" w:space="0" w:color="auto"/>
        <w:left w:val="none" w:sz="0" w:space="0" w:color="auto"/>
        <w:bottom w:val="none" w:sz="0" w:space="0" w:color="auto"/>
        <w:right w:val="none" w:sz="0" w:space="0" w:color="auto"/>
      </w:divBdr>
    </w:div>
    <w:div w:id="97336911">
      <w:bodyDiv w:val="1"/>
      <w:marLeft w:val="0"/>
      <w:marRight w:val="0"/>
      <w:marTop w:val="0"/>
      <w:marBottom w:val="0"/>
      <w:divBdr>
        <w:top w:val="none" w:sz="0" w:space="0" w:color="auto"/>
        <w:left w:val="none" w:sz="0" w:space="0" w:color="auto"/>
        <w:bottom w:val="none" w:sz="0" w:space="0" w:color="auto"/>
        <w:right w:val="none" w:sz="0" w:space="0" w:color="auto"/>
      </w:divBdr>
    </w:div>
    <w:div w:id="98646686">
      <w:bodyDiv w:val="1"/>
      <w:marLeft w:val="0"/>
      <w:marRight w:val="0"/>
      <w:marTop w:val="0"/>
      <w:marBottom w:val="0"/>
      <w:divBdr>
        <w:top w:val="none" w:sz="0" w:space="0" w:color="auto"/>
        <w:left w:val="none" w:sz="0" w:space="0" w:color="auto"/>
        <w:bottom w:val="none" w:sz="0" w:space="0" w:color="auto"/>
        <w:right w:val="none" w:sz="0" w:space="0" w:color="auto"/>
      </w:divBdr>
    </w:div>
    <w:div w:id="115833401">
      <w:bodyDiv w:val="1"/>
      <w:marLeft w:val="0"/>
      <w:marRight w:val="0"/>
      <w:marTop w:val="0"/>
      <w:marBottom w:val="0"/>
      <w:divBdr>
        <w:top w:val="none" w:sz="0" w:space="0" w:color="auto"/>
        <w:left w:val="none" w:sz="0" w:space="0" w:color="auto"/>
        <w:bottom w:val="none" w:sz="0" w:space="0" w:color="auto"/>
        <w:right w:val="none" w:sz="0" w:space="0" w:color="auto"/>
      </w:divBdr>
    </w:div>
    <w:div w:id="116417089">
      <w:bodyDiv w:val="1"/>
      <w:marLeft w:val="0"/>
      <w:marRight w:val="0"/>
      <w:marTop w:val="0"/>
      <w:marBottom w:val="0"/>
      <w:divBdr>
        <w:top w:val="none" w:sz="0" w:space="0" w:color="auto"/>
        <w:left w:val="none" w:sz="0" w:space="0" w:color="auto"/>
        <w:bottom w:val="none" w:sz="0" w:space="0" w:color="auto"/>
        <w:right w:val="none" w:sz="0" w:space="0" w:color="auto"/>
      </w:divBdr>
    </w:div>
    <w:div w:id="137692439">
      <w:bodyDiv w:val="1"/>
      <w:marLeft w:val="0"/>
      <w:marRight w:val="0"/>
      <w:marTop w:val="0"/>
      <w:marBottom w:val="0"/>
      <w:divBdr>
        <w:top w:val="none" w:sz="0" w:space="0" w:color="auto"/>
        <w:left w:val="none" w:sz="0" w:space="0" w:color="auto"/>
        <w:bottom w:val="none" w:sz="0" w:space="0" w:color="auto"/>
        <w:right w:val="none" w:sz="0" w:space="0" w:color="auto"/>
      </w:divBdr>
    </w:div>
    <w:div w:id="144706074">
      <w:bodyDiv w:val="1"/>
      <w:marLeft w:val="0"/>
      <w:marRight w:val="0"/>
      <w:marTop w:val="0"/>
      <w:marBottom w:val="0"/>
      <w:divBdr>
        <w:top w:val="none" w:sz="0" w:space="0" w:color="auto"/>
        <w:left w:val="none" w:sz="0" w:space="0" w:color="auto"/>
        <w:bottom w:val="none" w:sz="0" w:space="0" w:color="auto"/>
        <w:right w:val="none" w:sz="0" w:space="0" w:color="auto"/>
      </w:divBdr>
    </w:div>
    <w:div w:id="152139253">
      <w:bodyDiv w:val="1"/>
      <w:marLeft w:val="0"/>
      <w:marRight w:val="0"/>
      <w:marTop w:val="0"/>
      <w:marBottom w:val="0"/>
      <w:divBdr>
        <w:top w:val="none" w:sz="0" w:space="0" w:color="auto"/>
        <w:left w:val="none" w:sz="0" w:space="0" w:color="auto"/>
        <w:bottom w:val="none" w:sz="0" w:space="0" w:color="auto"/>
        <w:right w:val="none" w:sz="0" w:space="0" w:color="auto"/>
      </w:divBdr>
    </w:div>
    <w:div w:id="160507969">
      <w:bodyDiv w:val="1"/>
      <w:marLeft w:val="0"/>
      <w:marRight w:val="0"/>
      <w:marTop w:val="0"/>
      <w:marBottom w:val="0"/>
      <w:divBdr>
        <w:top w:val="none" w:sz="0" w:space="0" w:color="auto"/>
        <w:left w:val="none" w:sz="0" w:space="0" w:color="auto"/>
        <w:bottom w:val="none" w:sz="0" w:space="0" w:color="auto"/>
        <w:right w:val="none" w:sz="0" w:space="0" w:color="auto"/>
      </w:divBdr>
    </w:div>
    <w:div w:id="171801970">
      <w:bodyDiv w:val="1"/>
      <w:marLeft w:val="0"/>
      <w:marRight w:val="0"/>
      <w:marTop w:val="0"/>
      <w:marBottom w:val="0"/>
      <w:divBdr>
        <w:top w:val="none" w:sz="0" w:space="0" w:color="auto"/>
        <w:left w:val="none" w:sz="0" w:space="0" w:color="auto"/>
        <w:bottom w:val="none" w:sz="0" w:space="0" w:color="auto"/>
        <w:right w:val="none" w:sz="0" w:space="0" w:color="auto"/>
      </w:divBdr>
    </w:div>
    <w:div w:id="175731850">
      <w:bodyDiv w:val="1"/>
      <w:marLeft w:val="0"/>
      <w:marRight w:val="0"/>
      <w:marTop w:val="0"/>
      <w:marBottom w:val="0"/>
      <w:divBdr>
        <w:top w:val="none" w:sz="0" w:space="0" w:color="auto"/>
        <w:left w:val="none" w:sz="0" w:space="0" w:color="auto"/>
        <w:bottom w:val="none" w:sz="0" w:space="0" w:color="auto"/>
        <w:right w:val="none" w:sz="0" w:space="0" w:color="auto"/>
      </w:divBdr>
    </w:div>
    <w:div w:id="192502351">
      <w:bodyDiv w:val="1"/>
      <w:marLeft w:val="0"/>
      <w:marRight w:val="0"/>
      <w:marTop w:val="0"/>
      <w:marBottom w:val="0"/>
      <w:divBdr>
        <w:top w:val="none" w:sz="0" w:space="0" w:color="auto"/>
        <w:left w:val="none" w:sz="0" w:space="0" w:color="auto"/>
        <w:bottom w:val="none" w:sz="0" w:space="0" w:color="auto"/>
        <w:right w:val="none" w:sz="0" w:space="0" w:color="auto"/>
      </w:divBdr>
    </w:div>
    <w:div w:id="211158562">
      <w:bodyDiv w:val="1"/>
      <w:marLeft w:val="0"/>
      <w:marRight w:val="0"/>
      <w:marTop w:val="0"/>
      <w:marBottom w:val="0"/>
      <w:divBdr>
        <w:top w:val="none" w:sz="0" w:space="0" w:color="auto"/>
        <w:left w:val="none" w:sz="0" w:space="0" w:color="auto"/>
        <w:bottom w:val="none" w:sz="0" w:space="0" w:color="auto"/>
        <w:right w:val="none" w:sz="0" w:space="0" w:color="auto"/>
      </w:divBdr>
    </w:div>
    <w:div w:id="228655876">
      <w:bodyDiv w:val="1"/>
      <w:marLeft w:val="0"/>
      <w:marRight w:val="0"/>
      <w:marTop w:val="0"/>
      <w:marBottom w:val="0"/>
      <w:divBdr>
        <w:top w:val="none" w:sz="0" w:space="0" w:color="auto"/>
        <w:left w:val="none" w:sz="0" w:space="0" w:color="auto"/>
        <w:bottom w:val="none" w:sz="0" w:space="0" w:color="auto"/>
        <w:right w:val="none" w:sz="0" w:space="0" w:color="auto"/>
      </w:divBdr>
    </w:div>
    <w:div w:id="234978017">
      <w:bodyDiv w:val="1"/>
      <w:marLeft w:val="0"/>
      <w:marRight w:val="0"/>
      <w:marTop w:val="0"/>
      <w:marBottom w:val="0"/>
      <w:divBdr>
        <w:top w:val="none" w:sz="0" w:space="0" w:color="auto"/>
        <w:left w:val="none" w:sz="0" w:space="0" w:color="auto"/>
        <w:bottom w:val="none" w:sz="0" w:space="0" w:color="auto"/>
        <w:right w:val="none" w:sz="0" w:space="0" w:color="auto"/>
      </w:divBdr>
    </w:div>
    <w:div w:id="238636147">
      <w:bodyDiv w:val="1"/>
      <w:marLeft w:val="0"/>
      <w:marRight w:val="0"/>
      <w:marTop w:val="0"/>
      <w:marBottom w:val="0"/>
      <w:divBdr>
        <w:top w:val="none" w:sz="0" w:space="0" w:color="auto"/>
        <w:left w:val="none" w:sz="0" w:space="0" w:color="auto"/>
        <w:bottom w:val="none" w:sz="0" w:space="0" w:color="auto"/>
        <w:right w:val="none" w:sz="0" w:space="0" w:color="auto"/>
      </w:divBdr>
    </w:div>
    <w:div w:id="247615305">
      <w:bodyDiv w:val="1"/>
      <w:marLeft w:val="0"/>
      <w:marRight w:val="0"/>
      <w:marTop w:val="0"/>
      <w:marBottom w:val="0"/>
      <w:divBdr>
        <w:top w:val="none" w:sz="0" w:space="0" w:color="auto"/>
        <w:left w:val="none" w:sz="0" w:space="0" w:color="auto"/>
        <w:bottom w:val="none" w:sz="0" w:space="0" w:color="auto"/>
        <w:right w:val="none" w:sz="0" w:space="0" w:color="auto"/>
      </w:divBdr>
    </w:div>
    <w:div w:id="255288326">
      <w:bodyDiv w:val="1"/>
      <w:marLeft w:val="0"/>
      <w:marRight w:val="0"/>
      <w:marTop w:val="0"/>
      <w:marBottom w:val="0"/>
      <w:divBdr>
        <w:top w:val="none" w:sz="0" w:space="0" w:color="auto"/>
        <w:left w:val="none" w:sz="0" w:space="0" w:color="auto"/>
        <w:bottom w:val="none" w:sz="0" w:space="0" w:color="auto"/>
        <w:right w:val="none" w:sz="0" w:space="0" w:color="auto"/>
      </w:divBdr>
    </w:div>
    <w:div w:id="258877505">
      <w:bodyDiv w:val="1"/>
      <w:marLeft w:val="0"/>
      <w:marRight w:val="0"/>
      <w:marTop w:val="0"/>
      <w:marBottom w:val="0"/>
      <w:divBdr>
        <w:top w:val="none" w:sz="0" w:space="0" w:color="auto"/>
        <w:left w:val="none" w:sz="0" w:space="0" w:color="auto"/>
        <w:bottom w:val="none" w:sz="0" w:space="0" w:color="auto"/>
        <w:right w:val="none" w:sz="0" w:space="0" w:color="auto"/>
      </w:divBdr>
    </w:div>
    <w:div w:id="259216202">
      <w:bodyDiv w:val="1"/>
      <w:marLeft w:val="0"/>
      <w:marRight w:val="0"/>
      <w:marTop w:val="0"/>
      <w:marBottom w:val="0"/>
      <w:divBdr>
        <w:top w:val="none" w:sz="0" w:space="0" w:color="auto"/>
        <w:left w:val="none" w:sz="0" w:space="0" w:color="auto"/>
        <w:bottom w:val="none" w:sz="0" w:space="0" w:color="auto"/>
        <w:right w:val="none" w:sz="0" w:space="0" w:color="auto"/>
      </w:divBdr>
    </w:div>
    <w:div w:id="263733452">
      <w:bodyDiv w:val="1"/>
      <w:marLeft w:val="0"/>
      <w:marRight w:val="0"/>
      <w:marTop w:val="0"/>
      <w:marBottom w:val="0"/>
      <w:divBdr>
        <w:top w:val="none" w:sz="0" w:space="0" w:color="auto"/>
        <w:left w:val="none" w:sz="0" w:space="0" w:color="auto"/>
        <w:bottom w:val="none" w:sz="0" w:space="0" w:color="auto"/>
        <w:right w:val="none" w:sz="0" w:space="0" w:color="auto"/>
      </w:divBdr>
    </w:div>
    <w:div w:id="266158457">
      <w:bodyDiv w:val="1"/>
      <w:marLeft w:val="0"/>
      <w:marRight w:val="0"/>
      <w:marTop w:val="0"/>
      <w:marBottom w:val="0"/>
      <w:divBdr>
        <w:top w:val="none" w:sz="0" w:space="0" w:color="auto"/>
        <w:left w:val="none" w:sz="0" w:space="0" w:color="auto"/>
        <w:bottom w:val="none" w:sz="0" w:space="0" w:color="auto"/>
        <w:right w:val="none" w:sz="0" w:space="0" w:color="auto"/>
      </w:divBdr>
    </w:div>
    <w:div w:id="269170473">
      <w:bodyDiv w:val="1"/>
      <w:marLeft w:val="0"/>
      <w:marRight w:val="0"/>
      <w:marTop w:val="0"/>
      <w:marBottom w:val="0"/>
      <w:divBdr>
        <w:top w:val="none" w:sz="0" w:space="0" w:color="auto"/>
        <w:left w:val="none" w:sz="0" w:space="0" w:color="auto"/>
        <w:bottom w:val="none" w:sz="0" w:space="0" w:color="auto"/>
        <w:right w:val="none" w:sz="0" w:space="0" w:color="auto"/>
      </w:divBdr>
    </w:div>
    <w:div w:id="285501174">
      <w:bodyDiv w:val="1"/>
      <w:marLeft w:val="0"/>
      <w:marRight w:val="0"/>
      <w:marTop w:val="0"/>
      <w:marBottom w:val="0"/>
      <w:divBdr>
        <w:top w:val="none" w:sz="0" w:space="0" w:color="auto"/>
        <w:left w:val="none" w:sz="0" w:space="0" w:color="auto"/>
        <w:bottom w:val="none" w:sz="0" w:space="0" w:color="auto"/>
        <w:right w:val="none" w:sz="0" w:space="0" w:color="auto"/>
      </w:divBdr>
    </w:div>
    <w:div w:id="292952785">
      <w:bodyDiv w:val="1"/>
      <w:marLeft w:val="0"/>
      <w:marRight w:val="0"/>
      <w:marTop w:val="0"/>
      <w:marBottom w:val="0"/>
      <w:divBdr>
        <w:top w:val="none" w:sz="0" w:space="0" w:color="auto"/>
        <w:left w:val="none" w:sz="0" w:space="0" w:color="auto"/>
        <w:bottom w:val="none" w:sz="0" w:space="0" w:color="auto"/>
        <w:right w:val="none" w:sz="0" w:space="0" w:color="auto"/>
      </w:divBdr>
    </w:div>
    <w:div w:id="293027066">
      <w:bodyDiv w:val="1"/>
      <w:marLeft w:val="0"/>
      <w:marRight w:val="0"/>
      <w:marTop w:val="0"/>
      <w:marBottom w:val="0"/>
      <w:divBdr>
        <w:top w:val="none" w:sz="0" w:space="0" w:color="auto"/>
        <w:left w:val="none" w:sz="0" w:space="0" w:color="auto"/>
        <w:bottom w:val="none" w:sz="0" w:space="0" w:color="auto"/>
        <w:right w:val="none" w:sz="0" w:space="0" w:color="auto"/>
      </w:divBdr>
    </w:div>
    <w:div w:id="296838170">
      <w:bodyDiv w:val="1"/>
      <w:marLeft w:val="0"/>
      <w:marRight w:val="0"/>
      <w:marTop w:val="0"/>
      <w:marBottom w:val="0"/>
      <w:divBdr>
        <w:top w:val="none" w:sz="0" w:space="0" w:color="auto"/>
        <w:left w:val="none" w:sz="0" w:space="0" w:color="auto"/>
        <w:bottom w:val="none" w:sz="0" w:space="0" w:color="auto"/>
        <w:right w:val="none" w:sz="0" w:space="0" w:color="auto"/>
      </w:divBdr>
    </w:div>
    <w:div w:id="297879565">
      <w:bodyDiv w:val="1"/>
      <w:marLeft w:val="0"/>
      <w:marRight w:val="0"/>
      <w:marTop w:val="0"/>
      <w:marBottom w:val="0"/>
      <w:divBdr>
        <w:top w:val="none" w:sz="0" w:space="0" w:color="auto"/>
        <w:left w:val="none" w:sz="0" w:space="0" w:color="auto"/>
        <w:bottom w:val="none" w:sz="0" w:space="0" w:color="auto"/>
        <w:right w:val="none" w:sz="0" w:space="0" w:color="auto"/>
      </w:divBdr>
    </w:div>
    <w:div w:id="300772002">
      <w:bodyDiv w:val="1"/>
      <w:marLeft w:val="0"/>
      <w:marRight w:val="0"/>
      <w:marTop w:val="0"/>
      <w:marBottom w:val="0"/>
      <w:divBdr>
        <w:top w:val="none" w:sz="0" w:space="0" w:color="auto"/>
        <w:left w:val="none" w:sz="0" w:space="0" w:color="auto"/>
        <w:bottom w:val="none" w:sz="0" w:space="0" w:color="auto"/>
        <w:right w:val="none" w:sz="0" w:space="0" w:color="auto"/>
      </w:divBdr>
    </w:div>
    <w:div w:id="305279805">
      <w:bodyDiv w:val="1"/>
      <w:marLeft w:val="0"/>
      <w:marRight w:val="0"/>
      <w:marTop w:val="0"/>
      <w:marBottom w:val="0"/>
      <w:divBdr>
        <w:top w:val="none" w:sz="0" w:space="0" w:color="auto"/>
        <w:left w:val="none" w:sz="0" w:space="0" w:color="auto"/>
        <w:bottom w:val="none" w:sz="0" w:space="0" w:color="auto"/>
        <w:right w:val="none" w:sz="0" w:space="0" w:color="auto"/>
      </w:divBdr>
    </w:div>
    <w:div w:id="311325567">
      <w:bodyDiv w:val="1"/>
      <w:marLeft w:val="0"/>
      <w:marRight w:val="0"/>
      <w:marTop w:val="0"/>
      <w:marBottom w:val="0"/>
      <w:divBdr>
        <w:top w:val="none" w:sz="0" w:space="0" w:color="auto"/>
        <w:left w:val="none" w:sz="0" w:space="0" w:color="auto"/>
        <w:bottom w:val="none" w:sz="0" w:space="0" w:color="auto"/>
        <w:right w:val="none" w:sz="0" w:space="0" w:color="auto"/>
      </w:divBdr>
    </w:div>
    <w:div w:id="313920471">
      <w:bodyDiv w:val="1"/>
      <w:marLeft w:val="0"/>
      <w:marRight w:val="0"/>
      <w:marTop w:val="0"/>
      <w:marBottom w:val="0"/>
      <w:divBdr>
        <w:top w:val="none" w:sz="0" w:space="0" w:color="auto"/>
        <w:left w:val="none" w:sz="0" w:space="0" w:color="auto"/>
        <w:bottom w:val="none" w:sz="0" w:space="0" w:color="auto"/>
        <w:right w:val="none" w:sz="0" w:space="0" w:color="auto"/>
      </w:divBdr>
    </w:div>
    <w:div w:id="316302358">
      <w:bodyDiv w:val="1"/>
      <w:marLeft w:val="0"/>
      <w:marRight w:val="0"/>
      <w:marTop w:val="0"/>
      <w:marBottom w:val="0"/>
      <w:divBdr>
        <w:top w:val="none" w:sz="0" w:space="0" w:color="auto"/>
        <w:left w:val="none" w:sz="0" w:space="0" w:color="auto"/>
        <w:bottom w:val="none" w:sz="0" w:space="0" w:color="auto"/>
        <w:right w:val="none" w:sz="0" w:space="0" w:color="auto"/>
      </w:divBdr>
    </w:div>
    <w:div w:id="316618406">
      <w:bodyDiv w:val="1"/>
      <w:marLeft w:val="0"/>
      <w:marRight w:val="0"/>
      <w:marTop w:val="0"/>
      <w:marBottom w:val="0"/>
      <w:divBdr>
        <w:top w:val="none" w:sz="0" w:space="0" w:color="auto"/>
        <w:left w:val="none" w:sz="0" w:space="0" w:color="auto"/>
        <w:bottom w:val="none" w:sz="0" w:space="0" w:color="auto"/>
        <w:right w:val="none" w:sz="0" w:space="0" w:color="auto"/>
      </w:divBdr>
    </w:div>
    <w:div w:id="325784700">
      <w:bodyDiv w:val="1"/>
      <w:marLeft w:val="0"/>
      <w:marRight w:val="0"/>
      <w:marTop w:val="0"/>
      <w:marBottom w:val="0"/>
      <w:divBdr>
        <w:top w:val="none" w:sz="0" w:space="0" w:color="auto"/>
        <w:left w:val="none" w:sz="0" w:space="0" w:color="auto"/>
        <w:bottom w:val="none" w:sz="0" w:space="0" w:color="auto"/>
        <w:right w:val="none" w:sz="0" w:space="0" w:color="auto"/>
      </w:divBdr>
    </w:div>
    <w:div w:id="334311822">
      <w:bodyDiv w:val="1"/>
      <w:marLeft w:val="0"/>
      <w:marRight w:val="0"/>
      <w:marTop w:val="0"/>
      <w:marBottom w:val="0"/>
      <w:divBdr>
        <w:top w:val="none" w:sz="0" w:space="0" w:color="auto"/>
        <w:left w:val="none" w:sz="0" w:space="0" w:color="auto"/>
        <w:bottom w:val="none" w:sz="0" w:space="0" w:color="auto"/>
        <w:right w:val="none" w:sz="0" w:space="0" w:color="auto"/>
      </w:divBdr>
    </w:div>
    <w:div w:id="339356823">
      <w:bodyDiv w:val="1"/>
      <w:marLeft w:val="0"/>
      <w:marRight w:val="0"/>
      <w:marTop w:val="0"/>
      <w:marBottom w:val="0"/>
      <w:divBdr>
        <w:top w:val="none" w:sz="0" w:space="0" w:color="auto"/>
        <w:left w:val="none" w:sz="0" w:space="0" w:color="auto"/>
        <w:bottom w:val="none" w:sz="0" w:space="0" w:color="auto"/>
        <w:right w:val="none" w:sz="0" w:space="0" w:color="auto"/>
      </w:divBdr>
    </w:div>
    <w:div w:id="344018028">
      <w:bodyDiv w:val="1"/>
      <w:marLeft w:val="0"/>
      <w:marRight w:val="0"/>
      <w:marTop w:val="0"/>
      <w:marBottom w:val="0"/>
      <w:divBdr>
        <w:top w:val="none" w:sz="0" w:space="0" w:color="auto"/>
        <w:left w:val="none" w:sz="0" w:space="0" w:color="auto"/>
        <w:bottom w:val="none" w:sz="0" w:space="0" w:color="auto"/>
        <w:right w:val="none" w:sz="0" w:space="0" w:color="auto"/>
      </w:divBdr>
    </w:div>
    <w:div w:id="351303415">
      <w:bodyDiv w:val="1"/>
      <w:marLeft w:val="0"/>
      <w:marRight w:val="0"/>
      <w:marTop w:val="0"/>
      <w:marBottom w:val="0"/>
      <w:divBdr>
        <w:top w:val="none" w:sz="0" w:space="0" w:color="auto"/>
        <w:left w:val="none" w:sz="0" w:space="0" w:color="auto"/>
        <w:bottom w:val="none" w:sz="0" w:space="0" w:color="auto"/>
        <w:right w:val="none" w:sz="0" w:space="0" w:color="auto"/>
      </w:divBdr>
    </w:div>
    <w:div w:id="352416313">
      <w:bodyDiv w:val="1"/>
      <w:marLeft w:val="0"/>
      <w:marRight w:val="0"/>
      <w:marTop w:val="0"/>
      <w:marBottom w:val="0"/>
      <w:divBdr>
        <w:top w:val="none" w:sz="0" w:space="0" w:color="auto"/>
        <w:left w:val="none" w:sz="0" w:space="0" w:color="auto"/>
        <w:bottom w:val="none" w:sz="0" w:space="0" w:color="auto"/>
        <w:right w:val="none" w:sz="0" w:space="0" w:color="auto"/>
      </w:divBdr>
    </w:div>
    <w:div w:id="359859809">
      <w:bodyDiv w:val="1"/>
      <w:marLeft w:val="0"/>
      <w:marRight w:val="0"/>
      <w:marTop w:val="0"/>
      <w:marBottom w:val="0"/>
      <w:divBdr>
        <w:top w:val="none" w:sz="0" w:space="0" w:color="auto"/>
        <w:left w:val="none" w:sz="0" w:space="0" w:color="auto"/>
        <w:bottom w:val="none" w:sz="0" w:space="0" w:color="auto"/>
        <w:right w:val="none" w:sz="0" w:space="0" w:color="auto"/>
      </w:divBdr>
    </w:div>
    <w:div w:id="360790937">
      <w:bodyDiv w:val="1"/>
      <w:marLeft w:val="0"/>
      <w:marRight w:val="0"/>
      <w:marTop w:val="0"/>
      <w:marBottom w:val="0"/>
      <w:divBdr>
        <w:top w:val="none" w:sz="0" w:space="0" w:color="auto"/>
        <w:left w:val="none" w:sz="0" w:space="0" w:color="auto"/>
        <w:bottom w:val="none" w:sz="0" w:space="0" w:color="auto"/>
        <w:right w:val="none" w:sz="0" w:space="0" w:color="auto"/>
      </w:divBdr>
    </w:div>
    <w:div w:id="360859893">
      <w:bodyDiv w:val="1"/>
      <w:marLeft w:val="0"/>
      <w:marRight w:val="0"/>
      <w:marTop w:val="0"/>
      <w:marBottom w:val="0"/>
      <w:divBdr>
        <w:top w:val="none" w:sz="0" w:space="0" w:color="auto"/>
        <w:left w:val="none" w:sz="0" w:space="0" w:color="auto"/>
        <w:bottom w:val="none" w:sz="0" w:space="0" w:color="auto"/>
        <w:right w:val="none" w:sz="0" w:space="0" w:color="auto"/>
      </w:divBdr>
    </w:div>
    <w:div w:id="366368560">
      <w:bodyDiv w:val="1"/>
      <w:marLeft w:val="0"/>
      <w:marRight w:val="0"/>
      <w:marTop w:val="0"/>
      <w:marBottom w:val="0"/>
      <w:divBdr>
        <w:top w:val="none" w:sz="0" w:space="0" w:color="auto"/>
        <w:left w:val="none" w:sz="0" w:space="0" w:color="auto"/>
        <w:bottom w:val="none" w:sz="0" w:space="0" w:color="auto"/>
        <w:right w:val="none" w:sz="0" w:space="0" w:color="auto"/>
      </w:divBdr>
    </w:div>
    <w:div w:id="370498380">
      <w:bodyDiv w:val="1"/>
      <w:marLeft w:val="0"/>
      <w:marRight w:val="0"/>
      <w:marTop w:val="0"/>
      <w:marBottom w:val="0"/>
      <w:divBdr>
        <w:top w:val="none" w:sz="0" w:space="0" w:color="auto"/>
        <w:left w:val="none" w:sz="0" w:space="0" w:color="auto"/>
        <w:bottom w:val="none" w:sz="0" w:space="0" w:color="auto"/>
        <w:right w:val="none" w:sz="0" w:space="0" w:color="auto"/>
      </w:divBdr>
    </w:div>
    <w:div w:id="377514241">
      <w:bodyDiv w:val="1"/>
      <w:marLeft w:val="0"/>
      <w:marRight w:val="0"/>
      <w:marTop w:val="0"/>
      <w:marBottom w:val="0"/>
      <w:divBdr>
        <w:top w:val="none" w:sz="0" w:space="0" w:color="auto"/>
        <w:left w:val="none" w:sz="0" w:space="0" w:color="auto"/>
        <w:bottom w:val="none" w:sz="0" w:space="0" w:color="auto"/>
        <w:right w:val="none" w:sz="0" w:space="0" w:color="auto"/>
      </w:divBdr>
    </w:div>
    <w:div w:id="382169790">
      <w:bodyDiv w:val="1"/>
      <w:marLeft w:val="0"/>
      <w:marRight w:val="0"/>
      <w:marTop w:val="0"/>
      <w:marBottom w:val="0"/>
      <w:divBdr>
        <w:top w:val="none" w:sz="0" w:space="0" w:color="auto"/>
        <w:left w:val="none" w:sz="0" w:space="0" w:color="auto"/>
        <w:bottom w:val="none" w:sz="0" w:space="0" w:color="auto"/>
        <w:right w:val="none" w:sz="0" w:space="0" w:color="auto"/>
      </w:divBdr>
    </w:div>
    <w:div w:id="386032147">
      <w:bodyDiv w:val="1"/>
      <w:marLeft w:val="0"/>
      <w:marRight w:val="0"/>
      <w:marTop w:val="0"/>
      <w:marBottom w:val="0"/>
      <w:divBdr>
        <w:top w:val="none" w:sz="0" w:space="0" w:color="auto"/>
        <w:left w:val="none" w:sz="0" w:space="0" w:color="auto"/>
        <w:bottom w:val="none" w:sz="0" w:space="0" w:color="auto"/>
        <w:right w:val="none" w:sz="0" w:space="0" w:color="auto"/>
      </w:divBdr>
    </w:div>
    <w:div w:id="391001056">
      <w:bodyDiv w:val="1"/>
      <w:marLeft w:val="0"/>
      <w:marRight w:val="0"/>
      <w:marTop w:val="0"/>
      <w:marBottom w:val="0"/>
      <w:divBdr>
        <w:top w:val="none" w:sz="0" w:space="0" w:color="auto"/>
        <w:left w:val="none" w:sz="0" w:space="0" w:color="auto"/>
        <w:bottom w:val="none" w:sz="0" w:space="0" w:color="auto"/>
        <w:right w:val="none" w:sz="0" w:space="0" w:color="auto"/>
      </w:divBdr>
    </w:div>
    <w:div w:id="403380917">
      <w:bodyDiv w:val="1"/>
      <w:marLeft w:val="0"/>
      <w:marRight w:val="0"/>
      <w:marTop w:val="0"/>
      <w:marBottom w:val="0"/>
      <w:divBdr>
        <w:top w:val="none" w:sz="0" w:space="0" w:color="auto"/>
        <w:left w:val="none" w:sz="0" w:space="0" w:color="auto"/>
        <w:bottom w:val="none" w:sz="0" w:space="0" w:color="auto"/>
        <w:right w:val="none" w:sz="0" w:space="0" w:color="auto"/>
      </w:divBdr>
    </w:div>
    <w:div w:id="406807631">
      <w:bodyDiv w:val="1"/>
      <w:marLeft w:val="0"/>
      <w:marRight w:val="0"/>
      <w:marTop w:val="0"/>
      <w:marBottom w:val="0"/>
      <w:divBdr>
        <w:top w:val="none" w:sz="0" w:space="0" w:color="auto"/>
        <w:left w:val="none" w:sz="0" w:space="0" w:color="auto"/>
        <w:bottom w:val="none" w:sz="0" w:space="0" w:color="auto"/>
        <w:right w:val="none" w:sz="0" w:space="0" w:color="auto"/>
      </w:divBdr>
    </w:div>
    <w:div w:id="424690152">
      <w:bodyDiv w:val="1"/>
      <w:marLeft w:val="0"/>
      <w:marRight w:val="0"/>
      <w:marTop w:val="0"/>
      <w:marBottom w:val="0"/>
      <w:divBdr>
        <w:top w:val="none" w:sz="0" w:space="0" w:color="auto"/>
        <w:left w:val="none" w:sz="0" w:space="0" w:color="auto"/>
        <w:bottom w:val="none" w:sz="0" w:space="0" w:color="auto"/>
        <w:right w:val="none" w:sz="0" w:space="0" w:color="auto"/>
      </w:divBdr>
    </w:div>
    <w:div w:id="426846887">
      <w:bodyDiv w:val="1"/>
      <w:marLeft w:val="0"/>
      <w:marRight w:val="0"/>
      <w:marTop w:val="0"/>
      <w:marBottom w:val="0"/>
      <w:divBdr>
        <w:top w:val="none" w:sz="0" w:space="0" w:color="auto"/>
        <w:left w:val="none" w:sz="0" w:space="0" w:color="auto"/>
        <w:bottom w:val="none" w:sz="0" w:space="0" w:color="auto"/>
        <w:right w:val="none" w:sz="0" w:space="0" w:color="auto"/>
      </w:divBdr>
    </w:div>
    <w:div w:id="434135422">
      <w:bodyDiv w:val="1"/>
      <w:marLeft w:val="0"/>
      <w:marRight w:val="0"/>
      <w:marTop w:val="0"/>
      <w:marBottom w:val="0"/>
      <w:divBdr>
        <w:top w:val="none" w:sz="0" w:space="0" w:color="auto"/>
        <w:left w:val="none" w:sz="0" w:space="0" w:color="auto"/>
        <w:bottom w:val="none" w:sz="0" w:space="0" w:color="auto"/>
        <w:right w:val="none" w:sz="0" w:space="0" w:color="auto"/>
      </w:divBdr>
    </w:div>
    <w:div w:id="436753727">
      <w:bodyDiv w:val="1"/>
      <w:marLeft w:val="0"/>
      <w:marRight w:val="0"/>
      <w:marTop w:val="0"/>
      <w:marBottom w:val="0"/>
      <w:divBdr>
        <w:top w:val="none" w:sz="0" w:space="0" w:color="auto"/>
        <w:left w:val="none" w:sz="0" w:space="0" w:color="auto"/>
        <w:bottom w:val="none" w:sz="0" w:space="0" w:color="auto"/>
        <w:right w:val="none" w:sz="0" w:space="0" w:color="auto"/>
      </w:divBdr>
    </w:div>
    <w:div w:id="445125703">
      <w:bodyDiv w:val="1"/>
      <w:marLeft w:val="0"/>
      <w:marRight w:val="0"/>
      <w:marTop w:val="0"/>
      <w:marBottom w:val="0"/>
      <w:divBdr>
        <w:top w:val="none" w:sz="0" w:space="0" w:color="auto"/>
        <w:left w:val="none" w:sz="0" w:space="0" w:color="auto"/>
        <w:bottom w:val="none" w:sz="0" w:space="0" w:color="auto"/>
        <w:right w:val="none" w:sz="0" w:space="0" w:color="auto"/>
      </w:divBdr>
    </w:div>
    <w:div w:id="456682937">
      <w:bodyDiv w:val="1"/>
      <w:marLeft w:val="0"/>
      <w:marRight w:val="0"/>
      <w:marTop w:val="0"/>
      <w:marBottom w:val="0"/>
      <w:divBdr>
        <w:top w:val="none" w:sz="0" w:space="0" w:color="auto"/>
        <w:left w:val="none" w:sz="0" w:space="0" w:color="auto"/>
        <w:bottom w:val="none" w:sz="0" w:space="0" w:color="auto"/>
        <w:right w:val="none" w:sz="0" w:space="0" w:color="auto"/>
      </w:divBdr>
      <w:divsChild>
        <w:div w:id="543372389">
          <w:marLeft w:val="450"/>
          <w:marRight w:val="0"/>
          <w:marTop w:val="0"/>
          <w:marBottom w:val="0"/>
          <w:divBdr>
            <w:top w:val="none" w:sz="0" w:space="0" w:color="auto"/>
            <w:left w:val="none" w:sz="0" w:space="0" w:color="auto"/>
            <w:bottom w:val="none" w:sz="0" w:space="0" w:color="auto"/>
            <w:right w:val="none" w:sz="0" w:space="0" w:color="auto"/>
          </w:divBdr>
        </w:div>
      </w:divsChild>
    </w:div>
    <w:div w:id="467548406">
      <w:bodyDiv w:val="1"/>
      <w:marLeft w:val="0"/>
      <w:marRight w:val="0"/>
      <w:marTop w:val="0"/>
      <w:marBottom w:val="0"/>
      <w:divBdr>
        <w:top w:val="none" w:sz="0" w:space="0" w:color="auto"/>
        <w:left w:val="none" w:sz="0" w:space="0" w:color="auto"/>
        <w:bottom w:val="none" w:sz="0" w:space="0" w:color="auto"/>
        <w:right w:val="none" w:sz="0" w:space="0" w:color="auto"/>
      </w:divBdr>
    </w:div>
    <w:div w:id="478303055">
      <w:bodyDiv w:val="1"/>
      <w:marLeft w:val="0"/>
      <w:marRight w:val="0"/>
      <w:marTop w:val="0"/>
      <w:marBottom w:val="0"/>
      <w:divBdr>
        <w:top w:val="none" w:sz="0" w:space="0" w:color="auto"/>
        <w:left w:val="none" w:sz="0" w:space="0" w:color="auto"/>
        <w:bottom w:val="none" w:sz="0" w:space="0" w:color="auto"/>
        <w:right w:val="none" w:sz="0" w:space="0" w:color="auto"/>
      </w:divBdr>
    </w:div>
    <w:div w:id="481166983">
      <w:bodyDiv w:val="1"/>
      <w:marLeft w:val="0"/>
      <w:marRight w:val="0"/>
      <w:marTop w:val="0"/>
      <w:marBottom w:val="0"/>
      <w:divBdr>
        <w:top w:val="none" w:sz="0" w:space="0" w:color="auto"/>
        <w:left w:val="none" w:sz="0" w:space="0" w:color="auto"/>
        <w:bottom w:val="none" w:sz="0" w:space="0" w:color="auto"/>
        <w:right w:val="none" w:sz="0" w:space="0" w:color="auto"/>
      </w:divBdr>
    </w:div>
    <w:div w:id="486678157">
      <w:bodyDiv w:val="1"/>
      <w:marLeft w:val="0"/>
      <w:marRight w:val="0"/>
      <w:marTop w:val="0"/>
      <w:marBottom w:val="0"/>
      <w:divBdr>
        <w:top w:val="none" w:sz="0" w:space="0" w:color="auto"/>
        <w:left w:val="none" w:sz="0" w:space="0" w:color="auto"/>
        <w:bottom w:val="none" w:sz="0" w:space="0" w:color="auto"/>
        <w:right w:val="none" w:sz="0" w:space="0" w:color="auto"/>
      </w:divBdr>
    </w:div>
    <w:div w:id="489249630">
      <w:bodyDiv w:val="1"/>
      <w:marLeft w:val="0"/>
      <w:marRight w:val="0"/>
      <w:marTop w:val="0"/>
      <w:marBottom w:val="0"/>
      <w:divBdr>
        <w:top w:val="none" w:sz="0" w:space="0" w:color="auto"/>
        <w:left w:val="none" w:sz="0" w:space="0" w:color="auto"/>
        <w:bottom w:val="none" w:sz="0" w:space="0" w:color="auto"/>
        <w:right w:val="none" w:sz="0" w:space="0" w:color="auto"/>
      </w:divBdr>
    </w:div>
    <w:div w:id="490216344">
      <w:bodyDiv w:val="1"/>
      <w:marLeft w:val="0"/>
      <w:marRight w:val="0"/>
      <w:marTop w:val="0"/>
      <w:marBottom w:val="0"/>
      <w:divBdr>
        <w:top w:val="none" w:sz="0" w:space="0" w:color="auto"/>
        <w:left w:val="none" w:sz="0" w:space="0" w:color="auto"/>
        <w:bottom w:val="none" w:sz="0" w:space="0" w:color="auto"/>
        <w:right w:val="none" w:sz="0" w:space="0" w:color="auto"/>
      </w:divBdr>
    </w:div>
    <w:div w:id="495461710">
      <w:bodyDiv w:val="1"/>
      <w:marLeft w:val="0"/>
      <w:marRight w:val="0"/>
      <w:marTop w:val="0"/>
      <w:marBottom w:val="0"/>
      <w:divBdr>
        <w:top w:val="none" w:sz="0" w:space="0" w:color="auto"/>
        <w:left w:val="none" w:sz="0" w:space="0" w:color="auto"/>
        <w:bottom w:val="none" w:sz="0" w:space="0" w:color="auto"/>
        <w:right w:val="none" w:sz="0" w:space="0" w:color="auto"/>
      </w:divBdr>
    </w:div>
    <w:div w:id="499736208">
      <w:bodyDiv w:val="1"/>
      <w:marLeft w:val="0"/>
      <w:marRight w:val="0"/>
      <w:marTop w:val="0"/>
      <w:marBottom w:val="0"/>
      <w:divBdr>
        <w:top w:val="none" w:sz="0" w:space="0" w:color="auto"/>
        <w:left w:val="none" w:sz="0" w:space="0" w:color="auto"/>
        <w:bottom w:val="none" w:sz="0" w:space="0" w:color="auto"/>
        <w:right w:val="none" w:sz="0" w:space="0" w:color="auto"/>
      </w:divBdr>
    </w:div>
    <w:div w:id="501629060">
      <w:bodyDiv w:val="1"/>
      <w:marLeft w:val="0"/>
      <w:marRight w:val="0"/>
      <w:marTop w:val="0"/>
      <w:marBottom w:val="0"/>
      <w:divBdr>
        <w:top w:val="none" w:sz="0" w:space="0" w:color="auto"/>
        <w:left w:val="none" w:sz="0" w:space="0" w:color="auto"/>
        <w:bottom w:val="none" w:sz="0" w:space="0" w:color="auto"/>
        <w:right w:val="none" w:sz="0" w:space="0" w:color="auto"/>
      </w:divBdr>
    </w:div>
    <w:div w:id="505829407">
      <w:bodyDiv w:val="1"/>
      <w:marLeft w:val="0"/>
      <w:marRight w:val="0"/>
      <w:marTop w:val="0"/>
      <w:marBottom w:val="0"/>
      <w:divBdr>
        <w:top w:val="none" w:sz="0" w:space="0" w:color="auto"/>
        <w:left w:val="none" w:sz="0" w:space="0" w:color="auto"/>
        <w:bottom w:val="none" w:sz="0" w:space="0" w:color="auto"/>
        <w:right w:val="none" w:sz="0" w:space="0" w:color="auto"/>
      </w:divBdr>
    </w:div>
    <w:div w:id="517696135">
      <w:bodyDiv w:val="1"/>
      <w:marLeft w:val="0"/>
      <w:marRight w:val="0"/>
      <w:marTop w:val="0"/>
      <w:marBottom w:val="0"/>
      <w:divBdr>
        <w:top w:val="none" w:sz="0" w:space="0" w:color="auto"/>
        <w:left w:val="none" w:sz="0" w:space="0" w:color="auto"/>
        <w:bottom w:val="none" w:sz="0" w:space="0" w:color="auto"/>
        <w:right w:val="none" w:sz="0" w:space="0" w:color="auto"/>
      </w:divBdr>
    </w:div>
    <w:div w:id="519010605">
      <w:bodyDiv w:val="1"/>
      <w:marLeft w:val="0"/>
      <w:marRight w:val="0"/>
      <w:marTop w:val="0"/>
      <w:marBottom w:val="0"/>
      <w:divBdr>
        <w:top w:val="none" w:sz="0" w:space="0" w:color="auto"/>
        <w:left w:val="none" w:sz="0" w:space="0" w:color="auto"/>
        <w:bottom w:val="none" w:sz="0" w:space="0" w:color="auto"/>
        <w:right w:val="none" w:sz="0" w:space="0" w:color="auto"/>
      </w:divBdr>
    </w:div>
    <w:div w:id="523372101">
      <w:bodyDiv w:val="1"/>
      <w:marLeft w:val="0"/>
      <w:marRight w:val="0"/>
      <w:marTop w:val="0"/>
      <w:marBottom w:val="0"/>
      <w:divBdr>
        <w:top w:val="none" w:sz="0" w:space="0" w:color="auto"/>
        <w:left w:val="none" w:sz="0" w:space="0" w:color="auto"/>
        <w:bottom w:val="none" w:sz="0" w:space="0" w:color="auto"/>
        <w:right w:val="none" w:sz="0" w:space="0" w:color="auto"/>
      </w:divBdr>
    </w:div>
    <w:div w:id="523981557">
      <w:bodyDiv w:val="1"/>
      <w:marLeft w:val="0"/>
      <w:marRight w:val="0"/>
      <w:marTop w:val="0"/>
      <w:marBottom w:val="0"/>
      <w:divBdr>
        <w:top w:val="none" w:sz="0" w:space="0" w:color="auto"/>
        <w:left w:val="none" w:sz="0" w:space="0" w:color="auto"/>
        <w:bottom w:val="none" w:sz="0" w:space="0" w:color="auto"/>
        <w:right w:val="none" w:sz="0" w:space="0" w:color="auto"/>
      </w:divBdr>
    </w:div>
    <w:div w:id="525096425">
      <w:bodyDiv w:val="1"/>
      <w:marLeft w:val="0"/>
      <w:marRight w:val="0"/>
      <w:marTop w:val="0"/>
      <w:marBottom w:val="0"/>
      <w:divBdr>
        <w:top w:val="none" w:sz="0" w:space="0" w:color="auto"/>
        <w:left w:val="none" w:sz="0" w:space="0" w:color="auto"/>
        <w:bottom w:val="none" w:sz="0" w:space="0" w:color="auto"/>
        <w:right w:val="none" w:sz="0" w:space="0" w:color="auto"/>
      </w:divBdr>
    </w:div>
    <w:div w:id="564537369">
      <w:bodyDiv w:val="1"/>
      <w:marLeft w:val="0"/>
      <w:marRight w:val="0"/>
      <w:marTop w:val="0"/>
      <w:marBottom w:val="0"/>
      <w:divBdr>
        <w:top w:val="none" w:sz="0" w:space="0" w:color="auto"/>
        <w:left w:val="none" w:sz="0" w:space="0" w:color="auto"/>
        <w:bottom w:val="none" w:sz="0" w:space="0" w:color="auto"/>
        <w:right w:val="none" w:sz="0" w:space="0" w:color="auto"/>
      </w:divBdr>
    </w:div>
    <w:div w:id="573514035">
      <w:bodyDiv w:val="1"/>
      <w:marLeft w:val="0"/>
      <w:marRight w:val="0"/>
      <w:marTop w:val="0"/>
      <w:marBottom w:val="0"/>
      <w:divBdr>
        <w:top w:val="none" w:sz="0" w:space="0" w:color="auto"/>
        <w:left w:val="none" w:sz="0" w:space="0" w:color="auto"/>
        <w:bottom w:val="none" w:sz="0" w:space="0" w:color="auto"/>
        <w:right w:val="none" w:sz="0" w:space="0" w:color="auto"/>
      </w:divBdr>
    </w:div>
    <w:div w:id="573583964">
      <w:bodyDiv w:val="1"/>
      <w:marLeft w:val="0"/>
      <w:marRight w:val="0"/>
      <w:marTop w:val="0"/>
      <w:marBottom w:val="0"/>
      <w:divBdr>
        <w:top w:val="none" w:sz="0" w:space="0" w:color="auto"/>
        <w:left w:val="none" w:sz="0" w:space="0" w:color="auto"/>
        <w:bottom w:val="none" w:sz="0" w:space="0" w:color="auto"/>
        <w:right w:val="none" w:sz="0" w:space="0" w:color="auto"/>
      </w:divBdr>
    </w:div>
    <w:div w:id="592200701">
      <w:bodyDiv w:val="1"/>
      <w:marLeft w:val="0"/>
      <w:marRight w:val="0"/>
      <w:marTop w:val="0"/>
      <w:marBottom w:val="0"/>
      <w:divBdr>
        <w:top w:val="none" w:sz="0" w:space="0" w:color="auto"/>
        <w:left w:val="none" w:sz="0" w:space="0" w:color="auto"/>
        <w:bottom w:val="none" w:sz="0" w:space="0" w:color="auto"/>
        <w:right w:val="none" w:sz="0" w:space="0" w:color="auto"/>
      </w:divBdr>
    </w:div>
    <w:div w:id="596521030">
      <w:bodyDiv w:val="1"/>
      <w:marLeft w:val="0"/>
      <w:marRight w:val="0"/>
      <w:marTop w:val="0"/>
      <w:marBottom w:val="0"/>
      <w:divBdr>
        <w:top w:val="none" w:sz="0" w:space="0" w:color="auto"/>
        <w:left w:val="none" w:sz="0" w:space="0" w:color="auto"/>
        <w:bottom w:val="none" w:sz="0" w:space="0" w:color="auto"/>
        <w:right w:val="none" w:sz="0" w:space="0" w:color="auto"/>
      </w:divBdr>
    </w:div>
    <w:div w:id="598105489">
      <w:bodyDiv w:val="1"/>
      <w:marLeft w:val="0"/>
      <w:marRight w:val="0"/>
      <w:marTop w:val="0"/>
      <w:marBottom w:val="0"/>
      <w:divBdr>
        <w:top w:val="none" w:sz="0" w:space="0" w:color="auto"/>
        <w:left w:val="none" w:sz="0" w:space="0" w:color="auto"/>
        <w:bottom w:val="none" w:sz="0" w:space="0" w:color="auto"/>
        <w:right w:val="none" w:sz="0" w:space="0" w:color="auto"/>
      </w:divBdr>
    </w:div>
    <w:div w:id="599682432">
      <w:bodyDiv w:val="1"/>
      <w:marLeft w:val="0"/>
      <w:marRight w:val="0"/>
      <w:marTop w:val="0"/>
      <w:marBottom w:val="0"/>
      <w:divBdr>
        <w:top w:val="none" w:sz="0" w:space="0" w:color="auto"/>
        <w:left w:val="none" w:sz="0" w:space="0" w:color="auto"/>
        <w:bottom w:val="none" w:sz="0" w:space="0" w:color="auto"/>
        <w:right w:val="none" w:sz="0" w:space="0" w:color="auto"/>
      </w:divBdr>
    </w:div>
    <w:div w:id="621957212">
      <w:bodyDiv w:val="1"/>
      <w:marLeft w:val="0"/>
      <w:marRight w:val="0"/>
      <w:marTop w:val="0"/>
      <w:marBottom w:val="0"/>
      <w:divBdr>
        <w:top w:val="none" w:sz="0" w:space="0" w:color="auto"/>
        <w:left w:val="none" w:sz="0" w:space="0" w:color="auto"/>
        <w:bottom w:val="none" w:sz="0" w:space="0" w:color="auto"/>
        <w:right w:val="none" w:sz="0" w:space="0" w:color="auto"/>
      </w:divBdr>
    </w:div>
    <w:div w:id="627668626">
      <w:bodyDiv w:val="1"/>
      <w:marLeft w:val="0"/>
      <w:marRight w:val="0"/>
      <w:marTop w:val="0"/>
      <w:marBottom w:val="0"/>
      <w:divBdr>
        <w:top w:val="none" w:sz="0" w:space="0" w:color="auto"/>
        <w:left w:val="none" w:sz="0" w:space="0" w:color="auto"/>
        <w:bottom w:val="none" w:sz="0" w:space="0" w:color="auto"/>
        <w:right w:val="none" w:sz="0" w:space="0" w:color="auto"/>
      </w:divBdr>
    </w:div>
    <w:div w:id="634219149">
      <w:bodyDiv w:val="1"/>
      <w:marLeft w:val="0"/>
      <w:marRight w:val="0"/>
      <w:marTop w:val="0"/>
      <w:marBottom w:val="0"/>
      <w:divBdr>
        <w:top w:val="none" w:sz="0" w:space="0" w:color="auto"/>
        <w:left w:val="none" w:sz="0" w:space="0" w:color="auto"/>
        <w:bottom w:val="none" w:sz="0" w:space="0" w:color="auto"/>
        <w:right w:val="none" w:sz="0" w:space="0" w:color="auto"/>
      </w:divBdr>
    </w:div>
    <w:div w:id="635984941">
      <w:bodyDiv w:val="1"/>
      <w:marLeft w:val="0"/>
      <w:marRight w:val="0"/>
      <w:marTop w:val="0"/>
      <w:marBottom w:val="0"/>
      <w:divBdr>
        <w:top w:val="none" w:sz="0" w:space="0" w:color="auto"/>
        <w:left w:val="none" w:sz="0" w:space="0" w:color="auto"/>
        <w:bottom w:val="none" w:sz="0" w:space="0" w:color="auto"/>
        <w:right w:val="none" w:sz="0" w:space="0" w:color="auto"/>
      </w:divBdr>
    </w:div>
    <w:div w:id="643236858">
      <w:bodyDiv w:val="1"/>
      <w:marLeft w:val="0"/>
      <w:marRight w:val="0"/>
      <w:marTop w:val="0"/>
      <w:marBottom w:val="0"/>
      <w:divBdr>
        <w:top w:val="none" w:sz="0" w:space="0" w:color="auto"/>
        <w:left w:val="none" w:sz="0" w:space="0" w:color="auto"/>
        <w:bottom w:val="none" w:sz="0" w:space="0" w:color="auto"/>
        <w:right w:val="none" w:sz="0" w:space="0" w:color="auto"/>
      </w:divBdr>
    </w:div>
    <w:div w:id="653021817">
      <w:bodyDiv w:val="1"/>
      <w:marLeft w:val="0"/>
      <w:marRight w:val="0"/>
      <w:marTop w:val="0"/>
      <w:marBottom w:val="0"/>
      <w:divBdr>
        <w:top w:val="none" w:sz="0" w:space="0" w:color="auto"/>
        <w:left w:val="none" w:sz="0" w:space="0" w:color="auto"/>
        <w:bottom w:val="none" w:sz="0" w:space="0" w:color="auto"/>
        <w:right w:val="none" w:sz="0" w:space="0" w:color="auto"/>
      </w:divBdr>
    </w:div>
    <w:div w:id="659315147">
      <w:bodyDiv w:val="1"/>
      <w:marLeft w:val="0"/>
      <w:marRight w:val="0"/>
      <w:marTop w:val="0"/>
      <w:marBottom w:val="0"/>
      <w:divBdr>
        <w:top w:val="none" w:sz="0" w:space="0" w:color="auto"/>
        <w:left w:val="none" w:sz="0" w:space="0" w:color="auto"/>
        <w:bottom w:val="none" w:sz="0" w:space="0" w:color="auto"/>
        <w:right w:val="none" w:sz="0" w:space="0" w:color="auto"/>
      </w:divBdr>
    </w:div>
    <w:div w:id="663121417">
      <w:bodyDiv w:val="1"/>
      <w:marLeft w:val="0"/>
      <w:marRight w:val="0"/>
      <w:marTop w:val="0"/>
      <w:marBottom w:val="0"/>
      <w:divBdr>
        <w:top w:val="none" w:sz="0" w:space="0" w:color="auto"/>
        <w:left w:val="none" w:sz="0" w:space="0" w:color="auto"/>
        <w:bottom w:val="none" w:sz="0" w:space="0" w:color="auto"/>
        <w:right w:val="none" w:sz="0" w:space="0" w:color="auto"/>
      </w:divBdr>
    </w:div>
    <w:div w:id="669599114">
      <w:bodyDiv w:val="1"/>
      <w:marLeft w:val="0"/>
      <w:marRight w:val="0"/>
      <w:marTop w:val="0"/>
      <w:marBottom w:val="0"/>
      <w:divBdr>
        <w:top w:val="none" w:sz="0" w:space="0" w:color="auto"/>
        <w:left w:val="none" w:sz="0" w:space="0" w:color="auto"/>
        <w:bottom w:val="none" w:sz="0" w:space="0" w:color="auto"/>
        <w:right w:val="none" w:sz="0" w:space="0" w:color="auto"/>
      </w:divBdr>
    </w:div>
    <w:div w:id="672419810">
      <w:bodyDiv w:val="1"/>
      <w:marLeft w:val="0"/>
      <w:marRight w:val="0"/>
      <w:marTop w:val="0"/>
      <w:marBottom w:val="0"/>
      <w:divBdr>
        <w:top w:val="none" w:sz="0" w:space="0" w:color="auto"/>
        <w:left w:val="none" w:sz="0" w:space="0" w:color="auto"/>
        <w:bottom w:val="none" w:sz="0" w:space="0" w:color="auto"/>
        <w:right w:val="none" w:sz="0" w:space="0" w:color="auto"/>
      </w:divBdr>
    </w:div>
    <w:div w:id="679039350">
      <w:bodyDiv w:val="1"/>
      <w:marLeft w:val="0"/>
      <w:marRight w:val="0"/>
      <w:marTop w:val="0"/>
      <w:marBottom w:val="0"/>
      <w:divBdr>
        <w:top w:val="none" w:sz="0" w:space="0" w:color="auto"/>
        <w:left w:val="none" w:sz="0" w:space="0" w:color="auto"/>
        <w:bottom w:val="none" w:sz="0" w:space="0" w:color="auto"/>
        <w:right w:val="none" w:sz="0" w:space="0" w:color="auto"/>
      </w:divBdr>
    </w:div>
    <w:div w:id="680088281">
      <w:bodyDiv w:val="1"/>
      <w:marLeft w:val="0"/>
      <w:marRight w:val="0"/>
      <w:marTop w:val="0"/>
      <w:marBottom w:val="0"/>
      <w:divBdr>
        <w:top w:val="none" w:sz="0" w:space="0" w:color="auto"/>
        <w:left w:val="none" w:sz="0" w:space="0" w:color="auto"/>
        <w:bottom w:val="none" w:sz="0" w:space="0" w:color="auto"/>
        <w:right w:val="none" w:sz="0" w:space="0" w:color="auto"/>
      </w:divBdr>
    </w:div>
    <w:div w:id="689380147">
      <w:bodyDiv w:val="1"/>
      <w:marLeft w:val="0"/>
      <w:marRight w:val="0"/>
      <w:marTop w:val="0"/>
      <w:marBottom w:val="0"/>
      <w:divBdr>
        <w:top w:val="none" w:sz="0" w:space="0" w:color="auto"/>
        <w:left w:val="none" w:sz="0" w:space="0" w:color="auto"/>
        <w:bottom w:val="none" w:sz="0" w:space="0" w:color="auto"/>
        <w:right w:val="none" w:sz="0" w:space="0" w:color="auto"/>
      </w:divBdr>
    </w:div>
    <w:div w:id="694157699">
      <w:bodyDiv w:val="1"/>
      <w:marLeft w:val="0"/>
      <w:marRight w:val="0"/>
      <w:marTop w:val="0"/>
      <w:marBottom w:val="0"/>
      <w:divBdr>
        <w:top w:val="none" w:sz="0" w:space="0" w:color="auto"/>
        <w:left w:val="none" w:sz="0" w:space="0" w:color="auto"/>
        <w:bottom w:val="none" w:sz="0" w:space="0" w:color="auto"/>
        <w:right w:val="none" w:sz="0" w:space="0" w:color="auto"/>
      </w:divBdr>
    </w:div>
    <w:div w:id="695351467">
      <w:bodyDiv w:val="1"/>
      <w:marLeft w:val="0"/>
      <w:marRight w:val="0"/>
      <w:marTop w:val="0"/>
      <w:marBottom w:val="0"/>
      <w:divBdr>
        <w:top w:val="none" w:sz="0" w:space="0" w:color="auto"/>
        <w:left w:val="none" w:sz="0" w:space="0" w:color="auto"/>
        <w:bottom w:val="none" w:sz="0" w:space="0" w:color="auto"/>
        <w:right w:val="none" w:sz="0" w:space="0" w:color="auto"/>
      </w:divBdr>
    </w:div>
    <w:div w:id="700714214">
      <w:bodyDiv w:val="1"/>
      <w:marLeft w:val="0"/>
      <w:marRight w:val="0"/>
      <w:marTop w:val="0"/>
      <w:marBottom w:val="0"/>
      <w:divBdr>
        <w:top w:val="none" w:sz="0" w:space="0" w:color="auto"/>
        <w:left w:val="none" w:sz="0" w:space="0" w:color="auto"/>
        <w:bottom w:val="none" w:sz="0" w:space="0" w:color="auto"/>
        <w:right w:val="none" w:sz="0" w:space="0" w:color="auto"/>
      </w:divBdr>
    </w:div>
    <w:div w:id="701905827">
      <w:bodyDiv w:val="1"/>
      <w:marLeft w:val="0"/>
      <w:marRight w:val="0"/>
      <w:marTop w:val="0"/>
      <w:marBottom w:val="0"/>
      <w:divBdr>
        <w:top w:val="none" w:sz="0" w:space="0" w:color="auto"/>
        <w:left w:val="none" w:sz="0" w:space="0" w:color="auto"/>
        <w:bottom w:val="none" w:sz="0" w:space="0" w:color="auto"/>
        <w:right w:val="none" w:sz="0" w:space="0" w:color="auto"/>
      </w:divBdr>
    </w:div>
    <w:div w:id="703674114">
      <w:bodyDiv w:val="1"/>
      <w:marLeft w:val="0"/>
      <w:marRight w:val="0"/>
      <w:marTop w:val="0"/>
      <w:marBottom w:val="0"/>
      <w:divBdr>
        <w:top w:val="none" w:sz="0" w:space="0" w:color="auto"/>
        <w:left w:val="none" w:sz="0" w:space="0" w:color="auto"/>
        <w:bottom w:val="none" w:sz="0" w:space="0" w:color="auto"/>
        <w:right w:val="none" w:sz="0" w:space="0" w:color="auto"/>
      </w:divBdr>
    </w:div>
    <w:div w:id="712074236">
      <w:bodyDiv w:val="1"/>
      <w:marLeft w:val="0"/>
      <w:marRight w:val="0"/>
      <w:marTop w:val="0"/>
      <w:marBottom w:val="0"/>
      <w:divBdr>
        <w:top w:val="none" w:sz="0" w:space="0" w:color="auto"/>
        <w:left w:val="none" w:sz="0" w:space="0" w:color="auto"/>
        <w:bottom w:val="none" w:sz="0" w:space="0" w:color="auto"/>
        <w:right w:val="none" w:sz="0" w:space="0" w:color="auto"/>
      </w:divBdr>
    </w:div>
    <w:div w:id="732629040">
      <w:bodyDiv w:val="1"/>
      <w:marLeft w:val="0"/>
      <w:marRight w:val="0"/>
      <w:marTop w:val="0"/>
      <w:marBottom w:val="0"/>
      <w:divBdr>
        <w:top w:val="none" w:sz="0" w:space="0" w:color="auto"/>
        <w:left w:val="none" w:sz="0" w:space="0" w:color="auto"/>
        <w:bottom w:val="none" w:sz="0" w:space="0" w:color="auto"/>
        <w:right w:val="none" w:sz="0" w:space="0" w:color="auto"/>
      </w:divBdr>
    </w:div>
    <w:div w:id="746465720">
      <w:bodyDiv w:val="1"/>
      <w:marLeft w:val="0"/>
      <w:marRight w:val="0"/>
      <w:marTop w:val="0"/>
      <w:marBottom w:val="0"/>
      <w:divBdr>
        <w:top w:val="none" w:sz="0" w:space="0" w:color="auto"/>
        <w:left w:val="none" w:sz="0" w:space="0" w:color="auto"/>
        <w:bottom w:val="none" w:sz="0" w:space="0" w:color="auto"/>
        <w:right w:val="none" w:sz="0" w:space="0" w:color="auto"/>
      </w:divBdr>
    </w:div>
    <w:div w:id="756250213">
      <w:bodyDiv w:val="1"/>
      <w:marLeft w:val="0"/>
      <w:marRight w:val="0"/>
      <w:marTop w:val="0"/>
      <w:marBottom w:val="0"/>
      <w:divBdr>
        <w:top w:val="none" w:sz="0" w:space="0" w:color="auto"/>
        <w:left w:val="none" w:sz="0" w:space="0" w:color="auto"/>
        <w:bottom w:val="none" w:sz="0" w:space="0" w:color="auto"/>
        <w:right w:val="none" w:sz="0" w:space="0" w:color="auto"/>
      </w:divBdr>
    </w:div>
    <w:div w:id="759563436">
      <w:bodyDiv w:val="1"/>
      <w:marLeft w:val="0"/>
      <w:marRight w:val="0"/>
      <w:marTop w:val="0"/>
      <w:marBottom w:val="0"/>
      <w:divBdr>
        <w:top w:val="none" w:sz="0" w:space="0" w:color="auto"/>
        <w:left w:val="none" w:sz="0" w:space="0" w:color="auto"/>
        <w:bottom w:val="none" w:sz="0" w:space="0" w:color="auto"/>
        <w:right w:val="none" w:sz="0" w:space="0" w:color="auto"/>
      </w:divBdr>
    </w:div>
    <w:div w:id="763889199">
      <w:bodyDiv w:val="1"/>
      <w:marLeft w:val="0"/>
      <w:marRight w:val="0"/>
      <w:marTop w:val="0"/>
      <w:marBottom w:val="0"/>
      <w:divBdr>
        <w:top w:val="none" w:sz="0" w:space="0" w:color="auto"/>
        <w:left w:val="none" w:sz="0" w:space="0" w:color="auto"/>
        <w:bottom w:val="none" w:sz="0" w:space="0" w:color="auto"/>
        <w:right w:val="none" w:sz="0" w:space="0" w:color="auto"/>
      </w:divBdr>
    </w:div>
    <w:div w:id="767852283">
      <w:bodyDiv w:val="1"/>
      <w:marLeft w:val="0"/>
      <w:marRight w:val="0"/>
      <w:marTop w:val="0"/>
      <w:marBottom w:val="0"/>
      <w:divBdr>
        <w:top w:val="none" w:sz="0" w:space="0" w:color="auto"/>
        <w:left w:val="none" w:sz="0" w:space="0" w:color="auto"/>
        <w:bottom w:val="none" w:sz="0" w:space="0" w:color="auto"/>
        <w:right w:val="none" w:sz="0" w:space="0" w:color="auto"/>
      </w:divBdr>
    </w:div>
    <w:div w:id="769473157">
      <w:bodyDiv w:val="1"/>
      <w:marLeft w:val="0"/>
      <w:marRight w:val="0"/>
      <w:marTop w:val="0"/>
      <w:marBottom w:val="0"/>
      <w:divBdr>
        <w:top w:val="none" w:sz="0" w:space="0" w:color="auto"/>
        <w:left w:val="none" w:sz="0" w:space="0" w:color="auto"/>
        <w:bottom w:val="none" w:sz="0" w:space="0" w:color="auto"/>
        <w:right w:val="none" w:sz="0" w:space="0" w:color="auto"/>
      </w:divBdr>
    </w:div>
    <w:div w:id="773476460">
      <w:bodyDiv w:val="1"/>
      <w:marLeft w:val="0"/>
      <w:marRight w:val="0"/>
      <w:marTop w:val="0"/>
      <w:marBottom w:val="0"/>
      <w:divBdr>
        <w:top w:val="none" w:sz="0" w:space="0" w:color="auto"/>
        <w:left w:val="none" w:sz="0" w:space="0" w:color="auto"/>
        <w:bottom w:val="none" w:sz="0" w:space="0" w:color="auto"/>
        <w:right w:val="none" w:sz="0" w:space="0" w:color="auto"/>
      </w:divBdr>
    </w:div>
    <w:div w:id="802844719">
      <w:bodyDiv w:val="1"/>
      <w:marLeft w:val="0"/>
      <w:marRight w:val="0"/>
      <w:marTop w:val="0"/>
      <w:marBottom w:val="0"/>
      <w:divBdr>
        <w:top w:val="none" w:sz="0" w:space="0" w:color="auto"/>
        <w:left w:val="none" w:sz="0" w:space="0" w:color="auto"/>
        <w:bottom w:val="none" w:sz="0" w:space="0" w:color="auto"/>
        <w:right w:val="none" w:sz="0" w:space="0" w:color="auto"/>
      </w:divBdr>
    </w:div>
    <w:div w:id="814951640">
      <w:bodyDiv w:val="1"/>
      <w:marLeft w:val="0"/>
      <w:marRight w:val="0"/>
      <w:marTop w:val="0"/>
      <w:marBottom w:val="0"/>
      <w:divBdr>
        <w:top w:val="none" w:sz="0" w:space="0" w:color="auto"/>
        <w:left w:val="none" w:sz="0" w:space="0" w:color="auto"/>
        <w:bottom w:val="none" w:sz="0" w:space="0" w:color="auto"/>
        <w:right w:val="none" w:sz="0" w:space="0" w:color="auto"/>
      </w:divBdr>
    </w:div>
    <w:div w:id="859591756">
      <w:bodyDiv w:val="1"/>
      <w:marLeft w:val="0"/>
      <w:marRight w:val="0"/>
      <w:marTop w:val="0"/>
      <w:marBottom w:val="0"/>
      <w:divBdr>
        <w:top w:val="none" w:sz="0" w:space="0" w:color="auto"/>
        <w:left w:val="none" w:sz="0" w:space="0" w:color="auto"/>
        <w:bottom w:val="none" w:sz="0" w:space="0" w:color="auto"/>
        <w:right w:val="none" w:sz="0" w:space="0" w:color="auto"/>
      </w:divBdr>
    </w:div>
    <w:div w:id="860777171">
      <w:bodyDiv w:val="1"/>
      <w:marLeft w:val="0"/>
      <w:marRight w:val="0"/>
      <w:marTop w:val="0"/>
      <w:marBottom w:val="0"/>
      <w:divBdr>
        <w:top w:val="none" w:sz="0" w:space="0" w:color="auto"/>
        <w:left w:val="none" w:sz="0" w:space="0" w:color="auto"/>
        <w:bottom w:val="none" w:sz="0" w:space="0" w:color="auto"/>
        <w:right w:val="none" w:sz="0" w:space="0" w:color="auto"/>
      </w:divBdr>
    </w:div>
    <w:div w:id="867528904">
      <w:bodyDiv w:val="1"/>
      <w:marLeft w:val="0"/>
      <w:marRight w:val="0"/>
      <w:marTop w:val="0"/>
      <w:marBottom w:val="0"/>
      <w:divBdr>
        <w:top w:val="none" w:sz="0" w:space="0" w:color="auto"/>
        <w:left w:val="none" w:sz="0" w:space="0" w:color="auto"/>
        <w:bottom w:val="none" w:sz="0" w:space="0" w:color="auto"/>
        <w:right w:val="none" w:sz="0" w:space="0" w:color="auto"/>
      </w:divBdr>
    </w:div>
    <w:div w:id="872419569">
      <w:bodyDiv w:val="1"/>
      <w:marLeft w:val="0"/>
      <w:marRight w:val="0"/>
      <w:marTop w:val="0"/>
      <w:marBottom w:val="0"/>
      <w:divBdr>
        <w:top w:val="none" w:sz="0" w:space="0" w:color="auto"/>
        <w:left w:val="none" w:sz="0" w:space="0" w:color="auto"/>
        <w:bottom w:val="none" w:sz="0" w:space="0" w:color="auto"/>
        <w:right w:val="none" w:sz="0" w:space="0" w:color="auto"/>
      </w:divBdr>
    </w:div>
    <w:div w:id="886918025">
      <w:bodyDiv w:val="1"/>
      <w:marLeft w:val="0"/>
      <w:marRight w:val="0"/>
      <w:marTop w:val="0"/>
      <w:marBottom w:val="0"/>
      <w:divBdr>
        <w:top w:val="none" w:sz="0" w:space="0" w:color="auto"/>
        <w:left w:val="none" w:sz="0" w:space="0" w:color="auto"/>
        <w:bottom w:val="none" w:sz="0" w:space="0" w:color="auto"/>
        <w:right w:val="none" w:sz="0" w:space="0" w:color="auto"/>
      </w:divBdr>
    </w:div>
    <w:div w:id="891846341">
      <w:bodyDiv w:val="1"/>
      <w:marLeft w:val="0"/>
      <w:marRight w:val="0"/>
      <w:marTop w:val="0"/>
      <w:marBottom w:val="0"/>
      <w:divBdr>
        <w:top w:val="none" w:sz="0" w:space="0" w:color="auto"/>
        <w:left w:val="none" w:sz="0" w:space="0" w:color="auto"/>
        <w:bottom w:val="none" w:sz="0" w:space="0" w:color="auto"/>
        <w:right w:val="none" w:sz="0" w:space="0" w:color="auto"/>
      </w:divBdr>
    </w:div>
    <w:div w:id="897983403">
      <w:bodyDiv w:val="1"/>
      <w:marLeft w:val="0"/>
      <w:marRight w:val="0"/>
      <w:marTop w:val="0"/>
      <w:marBottom w:val="0"/>
      <w:divBdr>
        <w:top w:val="none" w:sz="0" w:space="0" w:color="auto"/>
        <w:left w:val="none" w:sz="0" w:space="0" w:color="auto"/>
        <w:bottom w:val="none" w:sz="0" w:space="0" w:color="auto"/>
        <w:right w:val="none" w:sz="0" w:space="0" w:color="auto"/>
      </w:divBdr>
    </w:div>
    <w:div w:id="912468608">
      <w:bodyDiv w:val="1"/>
      <w:marLeft w:val="0"/>
      <w:marRight w:val="0"/>
      <w:marTop w:val="0"/>
      <w:marBottom w:val="0"/>
      <w:divBdr>
        <w:top w:val="none" w:sz="0" w:space="0" w:color="auto"/>
        <w:left w:val="none" w:sz="0" w:space="0" w:color="auto"/>
        <w:bottom w:val="none" w:sz="0" w:space="0" w:color="auto"/>
        <w:right w:val="none" w:sz="0" w:space="0" w:color="auto"/>
      </w:divBdr>
    </w:div>
    <w:div w:id="915359674">
      <w:bodyDiv w:val="1"/>
      <w:marLeft w:val="0"/>
      <w:marRight w:val="0"/>
      <w:marTop w:val="0"/>
      <w:marBottom w:val="0"/>
      <w:divBdr>
        <w:top w:val="none" w:sz="0" w:space="0" w:color="auto"/>
        <w:left w:val="none" w:sz="0" w:space="0" w:color="auto"/>
        <w:bottom w:val="none" w:sz="0" w:space="0" w:color="auto"/>
        <w:right w:val="none" w:sz="0" w:space="0" w:color="auto"/>
      </w:divBdr>
    </w:div>
    <w:div w:id="916935199">
      <w:bodyDiv w:val="1"/>
      <w:marLeft w:val="0"/>
      <w:marRight w:val="0"/>
      <w:marTop w:val="0"/>
      <w:marBottom w:val="0"/>
      <w:divBdr>
        <w:top w:val="none" w:sz="0" w:space="0" w:color="auto"/>
        <w:left w:val="none" w:sz="0" w:space="0" w:color="auto"/>
        <w:bottom w:val="none" w:sz="0" w:space="0" w:color="auto"/>
        <w:right w:val="none" w:sz="0" w:space="0" w:color="auto"/>
      </w:divBdr>
    </w:div>
    <w:div w:id="917321309">
      <w:bodyDiv w:val="1"/>
      <w:marLeft w:val="0"/>
      <w:marRight w:val="0"/>
      <w:marTop w:val="0"/>
      <w:marBottom w:val="0"/>
      <w:divBdr>
        <w:top w:val="none" w:sz="0" w:space="0" w:color="auto"/>
        <w:left w:val="none" w:sz="0" w:space="0" w:color="auto"/>
        <w:bottom w:val="none" w:sz="0" w:space="0" w:color="auto"/>
        <w:right w:val="none" w:sz="0" w:space="0" w:color="auto"/>
      </w:divBdr>
    </w:div>
    <w:div w:id="919758798">
      <w:bodyDiv w:val="1"/>
      <w:marLeft w:val="0"/>
      <w:marRight w:val="0"/>
      <w:marTop w:val="0"/>
      <w:marBottom w:val="0"/>
      <w:divBdr>
        <w:top w:val="none" w:sz="0" w:space="0" w:color="auto"/>
        <w:left w:val="none" w:sz="0" w:space="0" w:color="auto"/>
        <w:bottom w:val="none" w:sz="0" w:space="0" w:color="auto"/>
        <w:right w:val="none" w:sz="0" w:space="0" w:color="auto"/>
      </w:divBdr>
    </w:div>
    <w:div w:id="920723702">
      <w:bodyDiv w:val="1"/>
      <w:marLeft w:val="0"/>
      <w:marRight w:val="0"/>
      <w:marTop w:val="0"/>
      <w:marBottom w:val="0"/>
      <w:divBdr>
        <w:top w:val="none" w:sz="0" w:space="0" w:color="auto"/>
        <w:left w:val="none" w:sz="0" w:space="0" w:color="auto"/>
        <w:bottom w:val="none" w:sz="0" w:space="0" w:color="auto"/>
        <w:right w:val="none" w:sz="0" w:space="0" w:color="auto"/>
      </w:divBdr>
    </w:div>
    <w:div w:id="927735978">
      <w:bodyDiv w:val="1"/>
      <w:marLeft w:val="0"/>
      <w:marRight w:val="0"/>
      <w:marTop w:val="0"/>
      <w:marBottom w:val="0"/>
      <w:divBdr>
        <w:top w:val="none" w:sz="0" w:space="0" w:color="auto"/>
        <w:left w:val="none" w:sz="0" w:space="0" w:color="auto"/>
        <w:bottom w:val="none" w:sz="0" w:space="0" w:color="auto"/>
        <w:right w:val="none" w:sz="0" w:space="0" w:color="auto"/>
      </w:divBdr>
    </w:div>
    <w:div w:id="930628010">
      <w:bodyDiv w:val="1"/>
      <w:marLeft w:val="0"/>
      <w:marRight w:val="0"/>
      <w:marTop w:val="0"/>
      <w:marBottom w:val="0"/>
      <w:divBdr>
        <w:top w:val="none" w:sz="0" w:space="0" w:color="auto"/>
        <w:left w:val="none" w:sz="0" w:space="0" w:color="auto"/>
        <w:bottom w:val="none" w:sz="0" w:space="0" w:color="auto"/>
        <w:right w:val="none" w:sz="0" w:space="0" w:color="auto"/>
      </w:divBdr>
    </w:div>
    <w:div w:id="933249962">
      <w:bodyDiv w:val="1"/>
      <w:marLeft w:val="0"/>
      <w:marRight w:val="0"/>
      <w:marTop w:val="0"/>
      <w:marBottom w:val="0"/>
      <w:divBdr>
        <w:top w:val="none" w:sz="0" w:space="0" w:color="auto"/>
        <w:left w:val="none" w:sz="0" w:space="0" w:color="auto"/>
        <w:bottom w:val="none" w:sz="0" w:space="0" w:color="auto"/>
        <w:right w:val="none" w:sz="0" w:space="0" w:color="auto"/>
      </w:divBdr>
    </w:div>
    <w:div w:id="949506792">
      <w:bodyDiv w:val="1"/>
      <w:marLeft w:val="0"/>
      <w:marRight w:val="0"/>
      <w:marTop w:val="0"/>
      <w:marBottom w:val="0"/>
      <w:divBdr>
        <w:top w:val="none" w:sz="0" w:space="0" w:color="auto"/>
        <w:left w:val="none" w:sz="0" w:space="0" w:color="auto"/>
        <w:bottom w:val="none" w:sz="0" w:space="0" w:color="auto"/>
        <w:right w:val="none" w:sz="0" w:space="0" w:color="auto"/>
      </w:divBdr>
    </w:div>
    <w:div w:id="950405419">
      <w:bodyDiv w:val="1"/>
      <w:marLeft w:val="0"/>
      <w:marRight w:val="0"/>
      <w:marTop w:val="0"/>
      <w:marBottom w:val="0"/>
      <w:divBdr>
        <w:top w:val="none" w:sz="0" w:space="0" w:color="auto"/>
        <w:left w:val="none" w:sz="0" w:space="0" w:color="auto"/>
        <w:bottom w:val="none" w:sz="0" w:space="0" w:color="auto"/>
        <w:right w:val="none" w:sz="0" w:space="0" w:color="auto"/>
      </w:divBdr>
    </w:div>
    <w:div w:id="953831513">
      <w:bodyDiv w:val="1"/>
      <w:marLeft w:val="0"/>
      <w:marRight w:val="0"/>
      <w:marTop w:val="0"/>
      <w:marBottom w:val="0"/>
      <w:divBdr>
        <w:top w:val="none" w:sz="0" w:space="0" w:color="auto"/>
        <w:left w:val="none" w:sz="0" w:space="0" w:color="auto"/>
        <w:bottom w:val="none" w:sz="0" w:space="0" w:color="auto"/>
        <w:right w:val="none" w:sz="0" w:space="0" w:color="auto"/>
      </w:divBdr>
    </w:div>
    <w:div w:id="954363276">
      <w:bodyDiv w:val="1"/>
      <w:marLeft w:val="0"/>
      <w:marRight w:val="0"/>
      <w:marTop w:val="0"/>
      <w:marBottom w:val="0"/>
      <w:divBdr>
        <w:top w:val="none" w:sz="0" w:space="0" w:color="auto"/>
        <w:left w:val="none" w:sz="0" w:space="0" w:color="auto"/>
        <w:bottom w:val="none" w:sz="0" w:space="0" w:color="auto"/>
        <w:right w:val="none" w:sz="0" w:space="0" w:color="auto"/>
      </w:divBdr>
    </w:div>
    <w:div w:id="957104543">
      <w:bodyDiv w:val="1"/>
      <w:marLeft w:val="0"/>
      <w:marRight w:val="0"/>
      <w:marTop w:val="0"/>
      <w:marBottom w:val="0"/>
      <w:divBdr>
        <w:top w:val="none" w:sz="0" w:space="0" w:color="auto"/>
        <w:left w:val="none" w:sz="0" w:space="0" w:color="auto"/>
        <w:bottom w:val="none" w:sz="0" w:space="0" w:color="auto"/>
        <w:right w:val="none" w:sz="0" w:space="0" w:color="auto"/>
      </w:divBdr>
    </w:div>
    <w:div w:id="965817057">
      <w:bodyDiv w:val="1"/>
      <w:marLeft w:val="0"/>
      <w:marRight w:val="0"/>
      <w:marTop w:val="0"/>
      <w:marBottom w:val="0"/>
      <w:divBdr>
        <w:top w:val="none" w:sz="0" w:space="0" w:color="auto"/>
        <w:left w:val="none" w:sz="0" w:space="0" w:color="auto"/>
        <w:bottom w:val="none" w:sz="0" w:space="0" w:color="auto"/>
        <w:right w:val="none" w:sz="0" w:space="0" w:color="auto"/>
      </w:divBdr>
    </w:div>
    <w:div w:id="965962672">
      <w:bodyDiv w:val="1"/>
      <w:marLeft w:val="0"/>
      <w:marRight w:val="0"/>
      <w:marTop w:val="0"/>
      <w:marBottom w:val="0"/>
      <w:divBdr>
        <w:top w:val="none" w:sz="0" w:space="0" w:color="auto"/>
        <w:left w:val="none" w:sz="0" w:space="0" w:color="auto"/>
        <w:bottom w:val="none" w:sz="0" w:space="0" w:color="auto"/>
        <w:right w:val="none" w:sz="0" w:space="0" w:color="auto"/>
      </w:divBdr>
    </w:div>
    <w:div w:id="970139115">
      <w:bodyDiv w:val="1"/>
      <w:marLeft w:val="0"/>
      <w:marRight w:val="0"/>
      <w:marTop w:val="0"/>
      <w:marBottom w:val="0"/>
      <w:divBdr>
        <w:top w:val="none" w:sz="0" w:space="0" w:color="auto"/>
        <w:left w:val="none" w:sz="0" w:space="0" w:color="auto"/>
        <w:bottom w:val="none" w:sz="0" w:space="0" w:color="auto"/>
        <w:right w:val="none" w:sz="0" w:space="0" w:color="auto"/>
      </w:divBdr>
    </w:div>
    <w:div w:id="974025960">
      <w:bodyDiv w:val="1"/>
      <w:marLeft w:val="0"/>
      <w:marRight w:val="0"/>
      <w:marTop w:val="0"/>
      <w:marBottom w:val="0"/>
      <w:divBdr>
        <w:top w:val="none" w:sz="0" w:space="0" w:color="auto"/>
        <w:left w:val="none" w:sz="0" w:space="0" w:color="auto"/>
        <w:bottom w:val="none" w:sz="0" w:space="0" w:color="auto"/>
        <w:right w:val="none" w:sz="0" w:space="0" w:color="auto"/>
      </w:divBdr>
    </w:div>
    <w:div w:id="980306401">
      <w:bodyDiv w:val="1"/>
      <w:marLeft w:val="0"/>
      <w:marRight w:val="0"/>
      <w:marTop w:val="0"/>
      <w:marBottom w:val="0"/>
      <w:divBdr>
        <w:top w:val="none" w:sz="0" w:space="0" w:color="auto"/>
        <w:left w:val="none" w:sz="0" w:space="0" w:color="auto"/>
        <w:bottom w:val="none" w:sz="0" w:space="0" w:color="auto"/>
        <w:right w:val="none" w:sz="0" w:space="0" w:color="auto"/>
      </w:divBdr>
    </w:div>
    <w:div w:id="981232091">
      <w:bodyDiv w:val="1"/>
      <w:marLeft w:val="0"/>
      <w:marRight w:val="0"/>
      <w:marTop w:val="0"/>
      <w:marBottom w:val="0"/>
      <w:divBdr>
        <w:top w:val="none" w:sz="0" w:space="0" w:color="auto"/>
        <w:left w:val="none" w:sz="0" w:space="0" w:color="auto"/>
        <w:bottom w:val="none" w:sz="0" w:space="0" w:color="auto"/>
        <w:right w:val="none" w:sz="0" w:space="0" w:color="auto"/>
      </w:divBdr>
    </w:div>
    <w:div w:id="994645364">
      <w:bodyDiv w:val="1"/>
      <w:marLeft w:val="0"/>
      <w:marRight w:val="0"/>
      <w:marTop w:val="0"/>
      <w:marBottom w:val="0"/>
      <w:divBdr>
        <w:top w:val="none" w:sz="0" w:space="0" w:color="auto"/>
        <w:left w:val="none" w:sz="0" w:space="0" w:color="auto"/>
        <w:bottom w:val="none" w:sz="0" w:space="0" w:color="auto"/>
        <w:right w:val="none" w:sz="0" w:space="0" w:color="auto"/>
      </w:divBdr>
    </w:div>
    <w:div w:id="1000694448">
      <w:bodyDiv w:val="1"/>
      <w:marLeft w:val="0"/>
      <w:marRight w:val="0"/>
      <w:marTop w:val="0"/>
      <w:marBottom w:val="0"/>
      <w:divBdr>
        <w:top w:val="none" w:sz="0" w:space="0" w:color="auto"/>
        <w:left w:val="none" w:sz="0" w:space="0" w:color="auto"/>
        <w:bottom w:val="none" w:sz="0" w:space="0" w:color="auto"/>
        <w:right w:val="none" w:sz="0" w:space="0" w:color="auto"/>
      </w:divBdr>
    </w:div>
    <w:div w:id="1002852418">
      <w:bodyDiv w:val="1"/>
      <w:marLeft w:val="0"/>
      <w:marRight w:val="0"/>
      <w:marTop w:val="0"/>
      <w:marBottom w:val="0"/>
      <w:divBdr>
        <w:top w:val="none" w:sz="0" w:space="0" w:color="auto"/>
        <w:left w:val="none" w:sz="0" w:space="0" w:color="auto"/>
        <w:bottom w:val="none" w:sz="0" w:space="0" w:color="auto"/>
        <w:right w:val="none" w:sz="0" w:space="0" w:color="auto"/>
      </w:divBdr>
    </w:div>
    <w:div w:id="1009989807">
      <w:bodyDiv w:val="1"/>
      <w:marLeft w:val="0"/>
      <w:marRight w:val="0"/>
      <w:marTop w:val="0"/>
      <w:marBottom w:val="0"/>
      <w:divBdr>
        <w:top w:val="none" w:sz="0" w:space="0" w:color="auto"/>
        <w:left w:val="none" w:sz="0" w:space="0" w:color="auto"/>
        <w:bottom w:val="none" w:sz="0" w:space="0" w:color="auto"/>
        <w:right w:val="none" w:sz="0" w:space="0" w:color="auto"/>
      </w:divBdr>
    </w:div>
    <w:div w:id="1010639524">
      <w:bodyDiv w:val="1"/>
      <w:marLeft w:val="0"/>
      <w:marRight w:val="0"/>
      <w:marTop w:val="0"/>
      <w:marBottom w:val="0"/>
      <w:divBdr>
        <w:top w:val="none" w:sz="0" w:space="0" w:color="auto"/>
        <w:left w:val="none" w:sz="0" w:space="0" w:color="auto"/>
        <w:bottom w:val="none" w:sz="0" w:space="0" w:color="auto"/>
        <w:right w:val="none" w:sz="0" w:space="0" w:color="auto"/>
      </w:divBdr>
    </w:div>
    <w:div w:id="1011571017">
      <w:bodyDiv w:val="1"/>
      <w:marLeft w:val="0"/>
      <w:marRight w:val="0"/>
      <w:marTop w:val="0"/>
      <w:marBottom w:val="0"/>
      <w:divBdr>
        <w:top w:val="none" w:sz="0" w:space="0" w:color="auto"/>
        <w:left w:val="none" w:sz="0" w:space="0" w:color="auto"/>
        <w:bottom w:val="none" w:sz="0" w:space="0" w:color="auto"/>
        <w:right w:val="none" w:sz="0" w:space="0" w:color="auto"/>
      </w:divBdr>
    </w:div>
    <w:div w:id="1018388814">
      <w:bodyDiv w:val="1"/>
      <w:marLeft w:val="0"/>
      <w:marRight w:val="0"/>
      <w:marTop w:val="0"/>
      <w:marBottom w:val="0"/>
      <w:divBdr>
        <w:top w:val="none" w:sz="0" w:space="0" w:color="auto"/>
        <w:left w:val="none" w:sz="0" w:space="0" w:color="auto"/>
        <w:bottom w:val="none" w:sz="0" w:space="0" w:color="auto"/>
        <w:right w:val="none" w:sz="0" w:space="0" w:color="auto"/>
      </w:divBdr>
    </w:div>
    <w:div w:id="1025015484">
      <w:bodyDiv w:val="1"/>
      <w:marLeft w:val="0"/>
      <w:marRight w:val="0"/>
      <w:marTop w:val="0"/>
      <w:marBottom w:val="0"/>
      <w:divBdr>
        <w:top w:val="none" w:sz="0" w:space="0" w:color="auto"/>
        <w:left w:val="none" w:sz="0" w:space="0" w:color="auto"/>
        <w:bottom w:val="none" w:sz="0" w:space="0" w:color="auto"/>
        <w:right w:val="none" w:sz="0" w:space="0" w:color="auto"/>
      </w:divBdr>
    </w:div>
    <w:div w:id="1034425879">
      <w:bodyDiv w:val="1"/>
      <w:marLeft w:val="0"/>
      <w:marRight w:val="0"/>
      <w:marTop w:val="0"/>
      <w:marBottom w:val="0"/>
      <w:divBdr>
        <w:top w:val="none" w:sz="0" w:space="0" w:color="auto"/>
        <w:left w:val="none" w:sz="0" w:space="0" w:color="auto"/>
        <w:bottom w:val="none" w:sz="0" w:space="0" w:color="auto"/>
        <w:right w:val="none" w:sz="0" w:space="0" w:color="auto"/>
      </w:divBdr>
    </w:div>
    <w:div w:id="1042289256">
      <w:bodyDiv w:val="1"/>
      <w:marLeft w:val="0"/>
      <w:marRight w:val="0"/>
      <w:marTop w:val="0"/>
      <w:marBottom w:val="0"/>
      <w:divBdr>
        <w:top w:val="none" w:sz="0" w:space="0" w:color="auto"/>
        <w:left w:val="none" w:sz="0" w:space="0" w:color="auto"/>
        <w:bottom w:val="none" w:sz="0" w:space="0" w:color="auto"/>
        <w:right w:val="none" w:sz="0" w:space="0" w:color="auto"/>
      </w:divBdr>
    </w:div>
    <w:div w:id="1052004040">
      <w:bodyDiv w:val="1"/>
      <w:marLeft w:val="0"/>
      <w:marRight w:val="0"/>
      <w:marTop w:val="0"/>
      <w:marBottom w:val="0"/>
      <w:divBdr>
        <w:top w:val="none" w:sz="0" w:space="0" w:color="auto"/>
        <w:left w:val="none" w:sz="0" w:space="0" w:color="auto"/>
        <w:bottom w:val="none" w:sz="0" w:space="0" w:color="auto"/>
        <w:right w:val="none" w:sz="0" w:space="0" w:color="auto"/>
      </w:divBdr>
    </w:div>
    <w:div w:id="1061054236">
      <w:bodyDiv w:val="1"/>
      <w:marLeft w:val="0"/>
      <w:marRight w:val="0"/>
      <w:marTop w:val="0"/>
      <w:marBottom w:val="0"/>
      <w:divBdr>
        <w:top w:val="none" w:sz="0" w:space="0" w:color="auto"/>
        <w:left w:val="none" w:sz="0" w:space="0" w:color="auto"/>
        <w:bottom w:val="none" w:sz="0" w:space="0" w:color="auto"/>
        <w:right w:val="none" w:sz="0" w:space="0" w:color="auto"/>
      </w:divBdr>
    </w:div>
    <w:div w:id="1070733824">
      <w:bodyDiv w:val="1"/>
      <w:marLeft w:val="0"/>
      <w:marRight w:val="0"/>
      <w:marTop w:val="0"/>
      <w:marBottom w:val="0"/>
      <w:divBdr>
        <w:top w:val="none" w:sz="0" w:space="0" w:color="auto"/>
        <w:left w:val="none" w:sz="0" w:space="0" w:color="auto"/>
        <w:bottom w:val="none" w:sz="0" w:space="0" w:color="auto"/>
        <w:right w:val="none" w:sz="0" w:space="0" w:color="auto"/>
      </w:divBdr>
    </w:div>
    <w:div w:id="1074548491">
      <w:bodyDiv w:val="1"/>
      <w:marLeft w:val="0"/>
      <w:marRight w:val="0"/>
      <w:marTop w:val="0"/>
      <w:marBottom w:val="0"/>
      <w:divBdr>
        <w:top w:val="none" w:sz="0" w:space="0" w:color="auto"/>
        <w:left w:val="none" w:sz="0" w:space="0" w:color="auto"/>
        <w:bottom w:val="none" w:sz="0" w:space="0" w:color="auto"/>
        <w:right w:val="none" w:sz="0" w:space="0" w:color="auto"/>
      </w:divBdr>
    </w:div>
    <w:div w:id="1074856815">
      <w:bodyDiv w:val="1"/>
      <w:marLeft w:val="0"/>
      <w:marRight w:val="0"/>
      <w:marTop w:val="0"/>
      <w:marBottom w:val="0"/>
      <w:divBdr>
        <w:top w:val="none" w:sz="0" w:space="0" w:color="auto"/>
        <w:left w:val="none" w:sz="0" w:space="0" w:color="auto"/>
        <w:bottom w:val="none" w:sz="0" w:space="0" w:color="auto"/>
        <w:right w:val="none" w:sz="0" w:space="0" w:color="auto"/>
      </w:divBdr>
    </w:div>
    <w:div w:id="1085808751">
      <w:bodyDiv w:val="1"/>
      <w:marLeft w:val="0"/>
      <w:marRight w:val="0"/>
      <w:marTop w:val="0"/>
      <w:marBottom w:val="0"/>
      <w:divBdr>
        <w:top w:val="none" w:sz="0" w:space="0" w:color="auto"/>
        <w:left w:val="none" w:sz="0" w:space="0" w:color="auto"/>
        <w:bottom w:val="none" w:sz="0" w:space="0" w:color="auto"/>
        <w:right w:val="none" w:sz="0" w:space="0" w:color="auto"/>
      </w:divBdr>
    </w:div>
    <w:div w:id="1090397042">
      <w:bodyDiv w:val="1"/>
      <w:marLeft w:val="0"/>
      <w:marRight w:val="0"/>
      <w:marTop w:val="0"/>
      <w:marBottom w:val="0"/>
      <w:divBdr>
        <w:top w:val="none" w:sz="0" w:space="0" w:color="auto"/>
        <w:left w:val="none" w:sz="0" w:space="0" w:color="auto"/>
        <w:bottom w:val="none" w:sz="0" w:space="0" w:color="auto"/>
        <w:right w:val="none" w:sz="0" w:space="0" w:color="auto"/>
      </w:divBdr>
    </w:div>
    <w:div w:id="1092626798">
      <w:bodyDiv w:val="1"/>
      <w:marLeft w:val="0"/>
      <w:marRight w:val="0"/>
      <w:marTop w:val="0"/>
      <w:marBottom w:val="0"/>
      <w:divBdr>
        <w:top w:val="none" w:sz="0" w:space="0" w:color="auto"/>
        <w:left w:val="none" w:sz="0" w:space="0" w:color="auto"/>
        <w:bottom w:val="none" w:sz="0" w:space="0" w:color="auto"/>
        <w:right w:val="none" w:sz="0" w:space="0" w:color="auto"/>
      </w:divBdr>
    </w:div>
    <w:div w:id="1093665222">
      <w:bodyDiv w:val="1"/>
      <w:marLeft w:val="0"/>
      <w:marRight w:val="0"/>
      <w:marTop w:val="0"/>
      <w:marBottom w:val="0"/>
      <w:divBdr>
        <w:top w:val="none" w:sz="0" w:space="0" w:color="auto"/>
        <w:left w:val="none" w:sz="0" w:space="0" w:color="auto"/>
        <w:bottom w:val="none" w:sz="0" w:space="0" w:color="auto"/>
        <w:right w:val="none" w:sz="0" w:space="0" w:color="auto"/>
      </w:divBdr>
    </w:div>
    <w:div w:id="1101412468">
      <w:bodyDiv w:val="1"/>
      <w:marLeft w:val="0"/>
      <w:marRight w:val="0"/>
      <w:marTop w:val="0"/>
      <w:marBottom w:val="0"/>
      <w:divBdr>
        <w:top w:val="none" w:sz="0" w:space="0" w:color="auto"/>
        <w:left w:val="none" w:sz="0" w:space="0" w:color="auto"/>
        <w:bottom w:val="none" w:sz="0" w:space="0" w:color="auto"/>
        <w:right w:val="none" w:sz="0" w:space="0" w:color="auto"/>
      </w:divBdr>
    </w:div>
    <w:div w:id="1104039267">
      <w:bodyDiv w:val="1"/>
      <w:marLeft w:val="0"/>
      <w:marRight w:val="0"/>
      <w:marTop w:val="0"/>
      <w:marBottom w:val="0"/>
      <w:divBdr>
        <w:top w:val="none" w:sz="0" w:space="0" w:color="auto"/>
        <w:left w:val="none" w:sz="0" w:space="0" w:color="auto"/>
        <w:bottom w:val="none" w:sz="0" w:space="0" w:color="auto"/>
        <w:right w:val="none" w:sz="0" w:space="0" w:color="auto"/>
      </w:divBdr>
    </w:div>
    <w:div w:id="1106853521">
      <w:bodyDiv w:val="1"/>
      <w:marLeft w:val="0"/>
      <w:marRight w:val="0"/>
      <w:marTop w:val="0"/>
      <w:marBottom w:val="0"/>
      <w:divBdr>
        <w:top w:val="none" w:sz="0" w:space="0" w:color="auto"/>
        <w:left w:val="none" w:sz="0" w:space="0" w:color="auto"/>
        <w:bottom w:val="none" w:sz="0" w:space="0" w:color="auto"/>
        <w:right w:val="none" w:sz="0" w:space="0" w:color="auto"/>
      </w:divBdr>
    </w:div>
    <w:div w:id="1108500682">
      <w:bodyDiv w:val="1"/>
      <w:marLeft w:val="0"/>
      <w:marRight w:val="0"/>
      <w:marTop w:val="0"/>
      <w:marBottom w:val="0"/>
      <w:divBdr>
        <w:top w:val="none" w:sz="0" w:space="0" w:color="auto"/>
        <w:left w:val="none" w:sz="0" w:space="0" w:color="auto"/>
        <w:bottom w:val="none" w:sz="0" w:space="0" w:color="auto"/>
        <w:right w:val="none" w:sz="0" w:space="0" w:color="auto"/>
      </w:divBdr>
    </w:div>
    <w:div w:id="1114785668">
      <w:bodyDiv w:val="1"/>
      <w:marLeft w:val="0"/>
      <w:marRight w:val="0"/>
      <w:marTop w:val="0"/>
      <w:marBottom w:val="0"/>
      <w:divBdr>
        <w:top w:val="none" w:sz="0" w:space="0" w:color="auto"/>
        <w:left w:val="none" w:sz="0" w:space="0" w:color="auto"/>
        <w:bottom w:val="none" w:sz="0" w:space="0" w:color="auto"/>
        <w:right w:val="none" w:sz="0" w:space="0" w:color="auto"/>
      </w:divBdr>
    </w:div>
    <w:div w:id="1121804179">
      <w:bodyDiv w:val="1"/>
      <w:marLeft w:val="0"/>
      <w:marRight w:val="0"/>
      <w:marTop w:val="0"/>
      <w:marBottom w:val="0"/>
      <w:divBdr>
        <w:top w:val="none" w:sz="0" w:space="0" w:color="auto"/>
        <w:left w:val="none" w:sz="0" w:space="0" w:color="auto"/>
        <w:bottom w:val="none" w:sz="0" w:space="0" w:color="auto"/>
        <w:right w:val="none" w:sz="0" w:space="0" w:color="auto"/>
      </w:divBdr>
    </w:div>
    <w:div w:id="1126123386">
      <w:bodyDiv w:val="1"/>
      <w:marLeft w:val="0"/>
      <w:marRight w:val="0"/>
      <w:marTop w:val="0"/>
      <w:marBottom w:val="0"/>
      <w:divBdr>
        <w:top w:val="none" w:sz="0" w:space="0" w:color="auto"/>
        <w:left w:val="none" w:sz="0" w:space="0" w:color="auto"/>
        <w:bottom w:val="none" w:sz="0" w:space="0" w:color="auto"/>
        <w:right w:val="none" w:sz="0" w:space="0" w:color="auto"/>
      </w:divBdr>
    </w:div>
    <w:div w:id="1129737426">
      <w:bodyDiv w:val="1"/>
      <w:marLeft w:val="0"/>
      <w:marRight w:val="0"/>
      <w:marTop w:val="0"/>
      <w:marBottom w:val="0"/>
      <w:divBdr>
        <w:top w:val="none" w:sz="0" w:space="0" w:color="auto"/>
        <w:left w:val="none" w:sz="0" w:space="0" w:color="auto"/>
        <w:bottom w:val="none" w:sz="0" w:space="0" w:color="auto"/>
        <w:right w:val="none" w:sz="0" w:space="0" w:color="auto"/>
      </w:divBdr>
    </w:div>
    <w:div w:id="1144006258">
      <w:bodyDiv w:val="1"/>
      <w:marLeft w:val="0"/>
      <w:marRight w:val="0"/>
      <w:marTop w:val="0"/>
      <w:marBottom w:val="0"/>
      <w:divBdr>
        <w:top w:val="none" w:sz="0" w:space="0" w:color="auto"/>
        <w:left w:val="none" w:sz="0" w:space="0" w:color="auto"/>
        <w:bottom w:val="none" w:sz="0" w:space="0" w:color="auto"/>
        <w:right w:val="none" w:sz="0" w:space="0" w:color="auto"/>
      </w:divBdr>
    </w:div>
    <w:div w:id="1144353846">
      <w:bodyDiv w:val="1"/>
      <w:marLeft w:val="0"/>
      <w:marRight w:val="0"/>
      <w:marTop w:val="0"/>
      <w:marBottom w:val="0"/>
      <w:divBdr>
        <w:top w:val="none" w:sz="0" w:space="0" w:color="auto"/>
        <w:left w:val="none" w:sz="0" w:space="0" w:color="auto"/>
        <w:bottom w:val="none" w:sz="0" w:space="0" w:color="auto"/>
        <w:right w:val="none" w:sz="0" w:space="0" w:color="auto"/>
      </w:divBdr>
    </w:div>
    <w:div w:id="1152139886">
      <w:bodyDiv w:val="1"/>
      <w:marLeft w:val="0"/>
      <w:marRight w:val="0"/>
      <w:marTop w:val="0"/>
      <w:marBottom w:val="0"/>
      <w:divBdr>
        <w:top w:val="none" w:sz="0" w:space="0" w:color="auto"/>
        <w:left w:val="none" w:sz="0" w:space="0" w:color="auto"/>
        <w:bottom w:val="none" w:sz="0" w:space="0" w:color="auto"/>
        <w:right w:val="none" w:sz="0" w:space="0" w:color="auto"/>
      </w:divBdr>
    </w:div>
    <w:div w:id="1153640921">
      <w:bodyDiv w:val="1"/>
      <w:marLeft w:val="0"/>
      <w:marRight w:val="0"/>
      <w:marTop w:val="0"/>
      <w:marBottom w:val="0"/>
      <w:divBdr>
        <w:top w:val="none" w:sz="0" w:space="0" w:color="auto"/>
        <w:left w:val="none" w:sz="0" w:space="0" w:color="auto"/>
        <w:bottom w:val="none" w:sz="0" w:space="0" w:color="auto"/>
        <w:right w:val="none" w:sz="0" w:space="0" w:color="auto"/>
      </w:divBdr>
    </w:div>
    <w:div w:id="1163814386">
      <w:bodyDiv w:val="1"/>
      <w:marLeft w:val="0"/>
      <w:marRight w:val="0"/>
      <w:marTop w:val="0"/>
      <w:marBottom w:val="0"/>
      <w:divBdr>
        <w:top w:val="none" w:sz="0" w:space="0" w:color="auto"/>
        <w:left w:val="none" w:sz="0" w:space="0" w:color="auto"/>
        <w:bottom w:val="none" w:sz="0" w:space="0" w:color="auto"/>
        <w:right w:val="none" w:sz="0" w:space="0" w:color="auto"/>
      </w:divBdr>
    </w:div>
    <w:div w:id="1166283672">
      <w:bodyDiv w:val="1"/>
      <w:marLeft w:val="0"/>
      <w:marRight w:val="0"/>
      <w:marTop w:val="0"/>
      <w:marBottom w:val="0"/>
      <w:divBdr>
        <w:top w:val="none" w:sz="0" w:space="0" w:color="auto"/>
        <w:left w:val="none" w:sz="0" w:space="0" w:color="auto"/>
        <w:bottom w:val="none" w:sz="0" w:space="0" w:color="auto"/>
        <w:right w:val="none" w:sz="0" w:space="0" w:color="auto"/>
      </w:divBdr>
    </w:div>
    <w:div w:id="1168057782">
      <w:bodyDiv w:val="1"/>
      <w:marLeft w:val="0"/>
      <w:marRight w:val="0"/>
      <w:marTop w:val="0"/>
      <w:marBottom w:val="0"/>
      <w:divBdr>
        <w:top w:val="none" w:sz="0" w:space="0" w:color="auto"/>
        <w:left w:val="none" w:sz="0" w:space="0" w:color="auto"/>
        <w:bottom w:val="none" w:sz="0" w:space="0" w:color="auto"/>
        <w:right w:val="none" w:sz="0" w:space="0" w:color="auto"/>
      </w:divBdr>
    </w:div>
    <w:div w:id="1171678072">
      <w:bodyDiv w:val="1"/>
      <w:marLeft w:val="0"/>
      <w:marRight w:val="0"/>
      <w:marTop w:val="0"/>
      <w:marBottom w:val="0"/>
      <w:divBdr>
        <w:top w:val="none" w:sz="0" w:space="0" w:color="auto"/>
        <w:left w:val="none" w:sz="0" w:space="0" w:color="auto"/>
        <w:bottom w:val="none" w:sz="0" w:space="0" w:color="auto"/>
        <w:right w:val="none" w:sz="0" w:space="0" w:color="auto"/>
      </w:divBdr>
    </w:div>
    <w:div w:id="1175341139">
      <w:bodyDiv w:val="1"/>
      <w:marLeft w:val="0"/>
      <w:marRight w:val="0"/>
      <w:marTop w:val="0"/>
      <w:marBottom w:val="0"/>
      <w:divBdr>
        <w:top w:val="none" w:sz="0" w:space="0" w:color="auto"/>
        <w:left w:val="none" w:sz="0" w:space="0" w:color="auto"/>
        <w:bottom w:val="none" w:sz="0" w:space="0" w:color="auto"/>
        <w:right w:val="none" w:sz="0" w:space="0" w:color="auto"/>
      </w:divBdr>
    </w:div>
    <w:div w:id="1180659102">
      <w:bodyDiv w:val="1"/>
      <w:marLeft w:val="0"/>
      <w:marRight w:val="0"/>
      <w:marTop w:val="0"/>
      <w:marBottom w:val="0"/>
      <w:divBdr>
        <w:top w:val="none" w:sz="0" w:space="0" w:color="auto"/>
        <w:left w:val="none" w:sz="0" w:space="0" w:color="auto"/>
        <w:bottom w:val="none" w:sz="0" w:space="0" w:color="auto"/>
        <w:right w:val="none" w:sz="0" w:space="0" w:color="auto"/>
      </w:divBdr>
    </w:div>
    <w:div w:id="1180706564">
      <w:bodyDiv w:val="1"/>
      <w:marLeft w:val="0"/>
      <w:marRight w:val="0"/>
      <w:marTop w:val="0"/>
      <w:marBottom w:val="0"/>
      <w:divBdr>
        <w:top w:val="none" w:sz="0" w:space="0" w:color="auto"/>
        <w:left w:val="none" w:sz="0" w:space="0" w:color="auto"/>
        <w:bottom w:val="none" w:sz="0" w:space="0" w:color="auto"/>
        <w:right w:val="none" w:sz="0" w:space="0" w:color="auto"/>
      </w:divBdr>
    </w:div>
    <w:div w:id="1187795058">
      <w:bodyDiv w:val="1"/>
      <w:marLeft w:val="0"/>
      <w:marRight w:val="0"/>
      <w:marTop w:val="0"/>
      <w:marBottom w:val="0"/>
      <w:divBdr>
        <w:top w:val="none" w:sz="0" w:space="0" w:color="auto"/>
        <w:left w:val="none" w:sz="0" w:space="0" w:color="auto"/>
        <w:bottom w:val="none" w:sz="0" w:space="0" w:color="auto"/>
        <w:right w:val="none" w:sz="0" w:space="0" w:color="auto"/>
      </w:divBdr>
    </w:div>
    <w:div w:id="1189180783">
      <w:bodyDiv w:val="1"/>
      <w:marLeft w:val="0"/>
      <w:marRight w:val="0"/>
      <w:marTop w:val="0"/>
      <w:marBottom w:val="0"/>
      <w:divBdr>
        <w:top w:val="none" w:sz="0" w:space="0" w:color="auto"/>
        <w:left w:val="none" w:sz="0" w:space="0" w:color="auto"/>
        <w:bottom w:val="none" w:sz="0" w:space="0" w:color="auto"/>
        <w:right w:val="none" w:sz="0" w:space="0" w:color="auto"/>
      </w:divBdr>
    </w:div>
    <w:div w:id="1193573285">
      <w:bodyDiv w:val="1"/>
      <w:marLeft w:val="0"/>
      <w:marRight w:val="0"/>
      <w:marTop w:val="0"/>
      <w:marBottom w:val="0"/>
      <w:divBdr>
        <w:top w:val="none" w:sz="0" w:space="0" w:color="auto"/>
        <w:left w:val="none" w:sz="0" w:space="0" w:color="auto"/>
        <w:bottom w:val="none" w:sz="0" w:space="0" w:color="auto"/>
        <w:right w:val="none" w:sz="0" w:space="0" w:color="auto"/>
      </w:divBdr>
    </w:div>
    <w:div w:id="1198422437">
      <w:bodyDiv w:val="1"/>
      <w:marLeft w:val="0"/>
      <w:marRight w:val="0"/>
      <w:marTop w:val="0"/>
      <w:marBottom w:val="0"/>
      <w:divBdr>
        <w:top w:val="none" w:sz="0" w:space="0" w:color="auto"/>
        <w:left w:val="none" w:sz="0" w:space="0" w:color="auto"/>
        <w:bottom w:val="none" w:sz="0" w:space="0" w:color="auto"/>
        <w:right w:val="none" w:sz="0" w:space="0" w:color="auto"/>
      </w:divBdr>
    </w:div>
    <w:div w:id="1204639729">
      <w:bodyDiv w:val="1"/>
      <w:marLeft w:val="0"/>
      <w:marRight w:val="0"/>
      <w:marTop w:val="0"/>
      <w:marBottom w:val="0"/>
      <w:divBdr>
        <w:top w:val="none" w:sz="0" w:space="0" w:color="auto"/>
        <w:left w:val="none" w:sz="0" w:space="0" w:color="auto"/>
        <w:bottom w:val="none" w:sz="0" w:space="0" w:color="auto"/>
        <w:right w:val="none" w:sz="0" w:space="0" w:color="auto"/>
      </w:divBdr>
    </w:div>
    <w:div w:id="1218592125">
      <w:bodyDiv w:val="1"/>
      <w:marLeft w:val="0"/>
      <w:marRight w:val="0"/>
      <w:marTop w:val="0"/>
      <w:marBottom w:val="0"/>
      <w:divBdr>
        <w:top w:val="none" w:sz="0" w:space="0" w:color="auto"/>
        <w:left w:val="none" w:sz="0" w:space="0" w:color="auto"/>
        <w:bottom w:val="none" w:sz="0" w:space="0" w:color="auto"/>
        <w:right w:val="none" w:sz="0" w:space="0" w:color="auto"/>
      </w:divBdr>
    </w:div>
    <w:div w:id="1219510153">
      <w:bodyDiv w:val="1"/>
      <w:marLeft w:val="0"/>
      <w:marRight w:val="0"/>
      <w:marTop w:val="0"/>
      <w:marBottom w:val="0"/>
      <w:divBdr>
        <w:top w:val="none" w:sz="0" w:space="0" w:color="auto"/>
        <w:left w:val="none" w:sz="0" w:space="0" w:color="auto"/>
        <w:bottom w:val="none" w:sz="0" w:space="0" w:color="auto"/>
        <w:right w:val="none" w:sz="0" w:space="0" w:color="auto"/>
      </w:divBdr>
    </w:div>
    <w:div w:id="1229801190">
      <w:bodyDiv w:val="1"/>
      <w:marLeft w:val="0"/>
      <w:marRight w:val="0"/>
      <w:marTop w:val="0"/>
      <w:marBottom w:val="0"/>
      <w:divBdr>
        <w:top w:val="none" w:sz="0" w:space="0" w:color="auto"/>
        <w:left w:val="none" w:sz="0" w:space="0" w:color="auto"/>
        <w:bottom w:val="none" w:sz="0" w:space="0" w:color="auto"/>
        <w:right w:val="none" w:sz="0" w:space="0" w:color="auto"/>
      </w:divBdr>
    </w:div>
    <w:div w:id="1242789622">
      <w:bodyDiv w:val="1"/>
      <w:marLeft w:val="0"/>
      <w:marRight w:val="0"/>
      <w:marTop w:val="0"/>
      <w:marBottom w:val="0"/>
      <w:divBdr>
        <w:top w:val="none" w:sz="0" w:space="0" w:color="auto"/>
        <w:left w:val="none" w:sz="0" w:space="0" w:color="auto"/>
        <w:bottom w:val="none" w:sz="0" w:space="0" w:color="auto"/>
        <w:right w:val="none" w:sz="0" w:space="0" w:color="auto"/>
      </w:divBdr>
    </w:div>
    <w:div w:id="1244073732">
      <w:bodyDiv w:val="1"/>
      <w:marLeft w:val="0"/>
      <w:marRight w:val="0"/>
      <w:marTop w:val="0"/>
      <w:marBottom w:val="0"/>
      <w:divBdr>
        <w:top w:val="none" w:sz="0" w:space="0" w:color="auto"/>
        <w:left w:val="none" w:sz="0" w:space="0" w:color="auto"/>
        <w:bottom w:val="none" w:sz="0" w:space="0" w:color="auto"/>
        <w:right w:val="none" w:sz="0" w:space="0" w:color="auto"/>
      </w:divBdr>
    </w:div>
    <w:div w:id="1251305379">
      <w:bodyDiv w:val="1"/>
      <w:marLeft w:val="0"/>
      <w:marRight w:val="0"/>
      <w:marTop w:val="0"/>
      <w:marBottom w:val="0"/>
      <w:divBdr>
        <w:top w:val="none" w:sz="0" w:space="0" w:color="auto"/>
        <w:left w:val="none" w:sz="0" w:space="0" w:color="auto"/>
        <w:bottom w:val="none" w:sz="0" w:space="0" w:color="auto"/>
        <w:right w:val="none" w:sz="0" w:space="0" w:color="auto"/>
      </w:divBdr>
    </w:div>
    <w:div w:id="1256674077">
      <w:bodyDiv w:val="1"/>
      <w:marLeft w:val="0"/>
      <w:marRight w:val="0"/>
      <w:marTop w:val="0"/>
      <w:marBottom w:val="0"/>
      <w:divBdr>
        <w:top w:val="none" w:sz="0" w:space="0" w:color="auto"/>
        <w:left w:val="none" w:sz="0" w:space="0" w:color="auto"/>
        <w:bottom w:val="none" w:sz="0" w:space="0" w:color="auto"/>
        <w:right w:val="none" w:sz="0" w:space="0" w:color="auto"/>
      </w:divBdr>
    </w:div>
    <w:div w:id="1265193411">
      <w:bodyDiv w:val="1"/>
      <w:marLeft w:val="0"/>
      <w:marRight w:val="0"/>
      <w:marTop w:val="0"/>
      <w:marBottom w:val="0"/>
      <w:divBdr>
        <w:top w:val="none" w:sz="0" w:space="0" w:color="auto"/>
        <w:left w:val="none" w:sz="0" w:space="0" w:color="auto"/>
        <w:bottom w:val="none" w:sz="0" w:space="0" w:color="auto"/>
        <w:right w:val="none" w:sz="0" w:space="0" w:color="auto"/>
      </w:divBdr>
    </w:div>
    <w:div w:id="1283807085">
      <w:bodyDiv w:val="1"/>
      <w:marLeft w:val="0"/>
      <w:marRight w:val="0"/>
      <w:marTop w:val="0"/>
      <w:marBottom w:val="0"/>
      <w:divBdr>
        <w:top w:val="none" w:sz="0" w:space="0" w:color="auto"/>
        <w:left w:val="none" w:sz="0" w:space="0" w:color="auto"/>
        <w:bottom w:val="none" w:sz="0" w:space="0" w:color="auto"/>
        <w:right w:val="none" w:sz="0" w:space="0" w:color="auto"/>
      </w:divBdr>
    </w:div>
    <w:div w:id="1285114142">
      <w:bodyDiv w:val="1"/>
      <w:marLeft w:val="0"/>
      <w:marRight w:val="0"/>
      <w:marTop w:val="0"/>
      <w:marBottom w:val="0"/>
      <w:divBdr>
        <w:top w:val="none" w:sz="0" w:space="0" w:color="auto"/>
        <w:left w:val="none" w:sz="0" w:space="0" w:color="auto"/>
        <w:bottom w:val="none" w:sz="0" w:space="0" w:color="auto"/>
        <w:right w:val="none" w:sz="0" w:space="0" w:color="auto"/>
      </w:divBdr>
    </w:div>
    <w:div w:id="1306155319">
      <w:bodyDiv w:val="1"/>
      <w:marLeft w:val="0"/>
      <w:marRight w:val="0"/>
      <w:marTop w:val="0"/>
      <w:marBottom w:val="0"/>
      <w:divBdr>
        <w:top w:val="none" w:sz="0" w:space="0" w:color="auto"/>
        <w:left w:val="none" w:sz="0" w:space="0" w:color="auto"/>
        <w:bottom w:val="none" w:sz="0" w:space="0" w:color="auto"/>
        <w:right w:val="none" w:sz="0" w:space="0" w:color="auto"/>
      </w:divBdr>
    </w:div>
    <w:div w:id="1313170857">
      <w:bodyDiv w:val="1"/>
      <w:marLeft w:val="0"/>
      <w:marRight w:val="0"/>
      <w:marTop w:val="0"/>
      <w:marBottom w:val="0"/>
      <w:divBdr>
        <w:top w:val="none" w:sz="0" w:space="0" w:color="auto"/>
        <w:left w:val="none" w:sz="0" w:space="0" w:color="auto"/>
        <w:bottom w:val="none" w:sz="0" w:space="0" w:color="auto"/>
        <w:right w:val="none" w:sz="0" w:space="0" w:color="auto"/>
      </w:divBdr>
    </w:div>
    <w:div w:id="1313947387">
      <w:bodyDiv w:val="1"/>
      <w:marLeft w:val="0"/>
      <w:marRight w:val="0"/>
      <w:marTop w:val="0"/>
      <w:marBottom w:val="0"/>
      <w:divBdr>
        <w:top w:val="none" w:sz="0" w:space="0" w:color="auto"/>
        <w:left w:val="none" w:sz="0" w:space="0" w:color="auto"/>
        <w:bottom w:val="none" w:sz="0" w:space="0" w:color="auto"/>
        <w:right w:val="none" w:sz="0" w:space="0" w:color="auto"/>
      </w:divBdr>
    </w:div>
    <w:div w:id="1344209014">
      <w:bodyDiv w:val="1"/>
      <w:marLeft w:val="0"/>
      <w:marRight w:val="0"/>
      <w:marTop w:val="0"/>
      <w:marBottom w:val="0"/>
      <w:divBdr>
        <w:top w:val="none" w:sz="0" w:space="0" w:color="auto"/>
        <w:left w:val="none" w:sz="0" w:space="0" w:color="auto"/>
        <w:bottom w:val="none" w:sz="0" w:space="0" w:color="auto"/>
        <w:right w:val="none" w:sz="0" w:space="0" w:color="auto"/>
      </w:divBdr>
    </w:div>
    <w:div w:id="1348405911">
      <w:bodyDiv w:val="1"/>
      <w:marLeft w:val="0"/>
      <w:marRight w:val="0"/>
      <w:marTop w:val="0"/>
      <w:marBottom w:val="0"/>
      <w:divBdr>
        <w:top w:val="none" w:sz="0" w:space="0" w:color="auto"/>
        <w:left w:val="none" w:sz="0" w:space="0" w:color="auto"/>
        <w:bottom w:val="none" w:sz="0" w:space="0" w:color="auto"/>
        <w:right w:val="none" w:sz="0" w:space="0" w:color="auto"/>
      </w:divBdr>
    </w:div>
    <w:div w:id="1348869167">
      <w:bodyDiv w:val="1"/>
      <w:marLeft w:val="0"/>
      <w:marRight w:val="0"/>
      <w:marTop w:val="0"/>
      <w:marBottom w:val="0"/>
      <w:divBdr>
        <w:top w:val="none" w:sz="0" w:space="0" w:color="auto"/>
        <w:left w:val="none" w:sz="0" w:space="0" w:color="auto"/>
        <w:bottom w:val="none" w:sz="0" w:space="0" w:color="auto"/>
        <w:right w:val="none" w:sz="0" w:space="0" w:color="auto"/>
      </w:divBdr>
    </w:div>
    <w:div w:id="1355573075">
      <w:bodyDiv w:val="1"/>
      <w:marLeft w:val="0"/>
      <w:marRight w:val="0"/>
      <w:marTop w:val="0"/>
      <w:marBottom w:val="0"/>
      <w:divBdr>
        <w:top w:val="none" w:sz="0" w:space="0" w:color="auto"/>
        <w:left w:val="none" w:sz="0" w:space="0" w:color="auto"/>
        <w:bottom w:val="none" w:sz="0" w:space="0" w:color="auto"/>
        <w:right w:val="none" w:sz="0" w:space="0" w:color="auto"/>
      </w:divBdr>
    </w:div>
    <w:div w:id="1362625858">
      <w:bodyDiv w:val="1"/>
      <w:marLeft w:val="0"/>
      <w:marRight w:val="0"/>
      <w:marTop w:val="0"/>
      <w:marBottom w:val="0"/>
      <w:divBdr>
        <w:top w:val="none" w:sz="0" w:space="0" w:color="auto"/>
        <w:left w:val="none" w:sz="0" w:space="0" w:color="auto"/>
        <w:bottom w:val="none" w:sz="0" w:space="0" w:color="auto"/>
        <w:right w:val="none" w:sz="0" w:space="0" w:color="auto"/>
      </w:divBdr>
    </w:div>
    <w:div w:id="1363046331">
      <w:bodyDiv w:val="1"/>
      <w:marLeft w:val="0"/>
      <w:marRight w:val="0"/>
      <w:marTop w:val="0"/>
      <w:marBottom w:val="0"/>
      <w:divBdr>
        <w:top w:val="none" w:sz="0" w:space="0" w:color="auto"/>
        <w:left w:val="none" w:sz="0" w:space="0" w:color="auto"/>
        <w:bottom w:val="none" w:sz="0" w:space="0" w:color="auto"/>
        <w:right w:val="none" w:sz="0" w:space="0" w:color="auto"/>
      </w:divBdr>
    </w:div>
    <w:div w:id="1363553680">
      <w:bodyDiv w:val="1"/>
      <w:marLeft w:val="0"/>
      <w:marRight w:val="0"/>
      <w:marTop w:val="0"/>
      <w:marBottom w:val="0"/>
      <w:divBdr>
        <w:top w:val="none" w:sz="0" w:space="0" w:color="auto"/>
        <w:left w:val="none" w:sz="0" w:space="0" w:color="auto"/>
        <w:bottom w:val="none" w:sz="0" w:space="0" w:color="auto"/>
        <w:right w:val="none" w:sz="0" w:space="0" w:color="auto"/>
      </w:divBdr>
    </w:div>
    <w:div w:id="1392776784">
      <w:bodyDiv w:val="1"/>
      <w:marLeft w:val="0"/>
      <w:marRight w:val="0"/>
      <w:marTop w:val="0"/>
      <w:marBottom w:val="0"/>
      <w:divBdr>
        <w:top w:val="none" w:sz="0" w:space="0" w:color="auto"/>
        <w:left w:val="none" w:sz="0" w:space="0" w:color="auto"/>
        <w:bottom w:val="none" w:sz="0" w:space="0" w:color="auto"/>
        <w:right w:val="none" w:sz="0" w:space="0" w:color="auto"/>
      </w:divBdr>
    </w:div>
    <w:div w:id="1405496512">
      <w:bodyDiv w:val="1"/>
      <w:marLeft w:val="0"/>
      <w:marRight w:val="0"/>
      <w:marTop w:val="0"/>
      <w:marBottom w:val="0"/>
      <w:divBdr>
        <w:top w:val="none" w:sz="0" w:space="0" w:color="auto"/>
        <w:left w:val="none" w:sz="0" w:space="0" w:color="auto"/>
        <w:bottom w:val="none" w:sz="0" w:space="0" w:color="auto"/>
        <w:right w:val="none" w:sz="0" w:space="0" w:color="auto"/>
      </w:divBdr>
    </w:div>
    <w:div w:id="1423063355">
      <w:bodyDiv w:val="1"/>
      <w:marLeft w:val="0"/>
      <w:marRight w:val="0"/>
      <w:marTop w:val="0"/>
      <w:marBottom w:val="0"/>
      <w:divBdr>
        <w:top w:val="none" w:sz="0" w:space="0" w:color="auto"/>
        <w:left w:val="none" w:sz="0" w:space="0" w:color="auto"/>
        <w:bottom w:val="none" w:sz="0" w:space="0" w:color="auto"/>
        <w:right w:val="none" w:sz="0" w:space="0" w:color="auto"/>
      </w:divBdr>
    </w:div>
    <w:div w:id="1427537325">
      <w:bodyDiv w:val="1"/>
      <w:marLeft w:val="0"/>
      <w:marRight w:val="0"/>
      <w:marTop w:val="0"/>
      <w:marBottom w:val="0"/>
      <w:divBdr>
        <w:top w:val="none" w:sz="0" w:space="0" w:color="auto"/>
        <w:left w:val="none" w:sz="0" w:space="0" w:color="auto"/>
        <w:bottom w:val="none" w:sz="0" w:space="0" w:color="auto"/>
        <w:right w:val="none" w:sz="0" w:space="0" w:color="auto"/>
      </w:divBdr>
    </w:div>
    <w:div w:id="1431583183">
      <w:bodyDiv w:val="1"/>
      <w:marLeft w:val="0"/>
      <w:marRight w:val="0"/>
      <w:marTop w:val="0"/>
      <w:marBottom w:val="0"/>
      <w:divBdr>
        <w:top w:val="none" w:sz="0" w:space="0" w:color="auto"/>
        <w:left w:val="none" w:sz="0" w:space="0" w:color="auto"/>
        <w:bottom w:val="none" w:sz="0" w:space="0" w:color="auto"/>
        <w:right w:val="none" w:sz="0" w:space="0" w:color="auto"/>
      </w:divBdr>
    </w:div>
    <w:div w:id="1434010971">
      <w:bodyDiv w:val="1"/>
      <w:marLeft w:val="0"/>
      <w:marRight w:val="0"/>
      <w:marTop w:val="0"/>
      <w:marBottom w:val="0"/>
      <w:divBdr>
        <w:top w:val="none" w:sz="0" w:space="0" w:color="auto"/>
        <w:left w:val="none" w:sz="0" w:space="0" w:color="auto"/>
        <w:bottom w:val="none" w:sz="0" w:space="0" w:color="auto"/>
        <w:right w:val="none" w:sz="0" w:space="0" w:color="auto"/>
      </w:divBdr>
    </w:div>
    <w:div w:id="1441103848">
      <w:bodyDiv w:val="1"/>
      <w:marLeft w:val="0"/>
      <w:marRight w:val="0"/>
      <w:marTop w:val="0"/>
      <w:marBottom w:val="0"/>
      <w:divBdr>
        <w:top w:val="none" w:sz="0" w:space="0" w:color="auto"/>
        <w:left w:val="none" w:sz="0" w:space="0" w:color="auto"/>
        <w:bottom w:val="none" w:sz="0" w:space="0" w:color="auto"/>
        <w:right w:val="none" w:sz="0" w:space="0" w:color="auto"/>
      </w:divBdr>
    </w:div>
    <w:div w:id="1448506940">
      <w:bodyDiv w:val="1"/>
      <w:marLeft w:val="0"/>
      <w:marRight w:val="0"/>
      <w:marTop w:val="0"/>
      <w:marBottom w:val="0"/>
      <w:divBdr>
        <w:top w:val="none" w:sz="0" w:space="0" w:color="auto"/>
        <w:left w:val="none" w:sz="0" w:space="0" w:color="auto"/>
        <w:bottom w:val="none" w:sz="0" w:space="0" w:color="auto"/>
        <w:right w:val="none" w:sz="0" w:space="0" w:color="auto"/>
      </w:divBdr>
    </w:div>
    <w:div w:id="1454324249">
      <w:bodyDiv w:val="1"/>
      <w:marLeft w:val="0"/>
      <w:marRight w:val="0"/>
      <w:marTop w:val="0"/>
      <w:marBottom w:val="0"/>
      <w:divBdr>
        <w:top w:val="none" w:sz="0" w:space="0" w:color="auto"/>
        <w:left w:val="none" w:sz="0" w:space="0" w:color="auto"/>
        <w:bottom w:val="none" w:sz="0" w:space="0" w:color="auto"/>
        <w:right w:val="none" w:sz="0" w:space="0" w:color="auto"/>
      </w:divBdr>
    </w:div>
    <w:div w:id="1461649646">
      <w:bodyDiv w:val="1"/>
      <w:marLeft w:val="0"/>
      <w:marRight w:val="0"/>
      <w:marTop w:val="0"/>
      <w:marBottom w:val="0"/>
      <w:divBdr>
        <w:top w:val="none" w:sz="0" w:space="0" w:color="auto"/>
        <w:left w:val="none" w:sz="0" w:space="0" w:color="auto"/>
        <w:bottom w:val="none" w:sz="0" w:space="0" w:color="auto"/>
        <w:right w:val="none" w:sz="0" w:space="0" w:color="auto"/>
      </w:divBdr>
    </w:div>
    <w:div w:id="1483154100">
      <w:bodyDiv w:val="1"/>
      <w:marLeft w:val="0"/>
      <w:marRight w:val="0"/>
      <w:marTop w:val="0"/>
      <w:marBottom w:val="0"/>
      <w:divBdr>
        <w:top w:val="none" w:sz="0" w:space="0" w:color="auto"/>
        <w:left w:val="none" w:sz="0" w:space="0" w:color="auto"/>
        <w:bottom w:val="none" w:sz="0" w:space="0" w:color="auto"/>
        <w:right w:val="none" w:sz="0" w:space="0" w:color="auto"/>
      </w:divBdr>
    </w:div>
    <w:div w:id="1485850133">
      <w:bodyDiv w:val="1"/>
      <w:marLeft w:val="0"/>
      <w:marRight w:val="0"/>
      <w:marTop w:val="0"/>
      <w:marBottom w:val="0"/>
      <w:divBdr>
        <w:top w:val="none" w:sz="0" w:space="0" w:color="auto"/>
        <w:left w:val="none" w:sz="0" w:space="0" w:color="auto"/>
        <w:bottom w:val="none" w:sz="0" w:space="0" w:color="auto"/>
        <w:right w:val="none" w:sz="0" w:space="0" w:color="auto"/>
      </w:divBdr>
    </w:div>
    <w:div w:id="1493448380">
      <w:bodyDiv w:val="1"/>
      <w:marLeft w:val="0"/>
      <w:marRight w:val="0"/>
      <w:marTop w:val="0"/>
      <w:marBottom w:val="0"/>
      <w:divBdr>
        <w:top w:val="none" w:sz="0" w:space="0" w:color="auto"/>
        <w:left w:val="none" w:sz="0" w:space="0" w:color="auto"/>
        <w:bottom w:val="none" w:sz="0" w:space="0" w:color="auto"/>
        <w:right w:val="none" w:sz="0" w:space="0" w:color="auto"/>
      </w:divBdr>
    </w:div>
    <w:div w:id="1505970285">
      <w:bodyDiv w:val="1"/>
      <w:marLeft w:val="0"/>
      <w:marRight w:val="0"/>
      <w:marTop w:val="0"/>
      <w:marBottom w:val="0"/>
      <w:divBdr>
        <w:top w:val="none" w:sz="0" w:space="0" w:color="auto"/>
        <w:left w:val="none" w:sz="0" w:space="0" w:color="auto"/>
        <w:bottom w:val="none" w:sz="0" w:space="0" w:color="auto"/>
        <w:right w:val="none" w:sz="0" w:space="0" w:color="auto"/>
      </w:divBdr>
    </w:div>
    <w:div w:id="1508405721">
      <w:bodyDiv w:val="1"/>
      <w:marLeft w:val="0"/>
      <w:marRight w:val="0"/>
      <w:marTop w:val="0"/>
      <w:marBottom w:val="0"/>
      <w:divBdr>
        <w:top w:val="none" w:sz="0" w:space="0" w:color="auto"/>
        <w:left w:val="none" w:sz="0" w:space="0" w:color="auto"/>
        <w:bottom w:val="none" w:sz="0" w:space="0" w:color="auto"/>
        <w:right w:val="none" w:sz="0" w:space="0" w:color="auto"/>
      </w:divBdr>
    </w:div>
    <w:div w:id="1509174133">
      <w:bodyDiv w:val="1"/>
      <w:marLeft w:val="0"/>
      <w:marRight w:val="0"/>
      <w:marTop w:val="0"/>
      <w:marBottom w:val="0"/>
      <w:divBdr>
        <w:top w:val="none" w:sz="0" w:space="0" w:color="auto"/>
        <w:left w:val="none" w:sz="0" w:space="0" w:color="auto"/>
        <w:bottom w:val="none" w:sz="0" w:space="0" w:color="auto"/>
        <w:right w:val="none" w:sz="0" w:space="0" w:color="auto"/>
      </w:divBdr>
    </w:div>
    <w:div w:id="1519925891">
      <w:bodyDiv w:val="1"/>
      <w:marLeft w:val="0"/>
      <w:marRight w:val="0"/>
      <w:marTop w:val="0"/>
      <w:marBottom w:val="0"/>
      <w:divBdr>
        <w:top w:val="none" w:sz="0" w:space="0" w:color="auto"/>
        <w:left w:val="none" w:sz="0" w:space="0" w:color="auto"/>
        <w:bottom w:val="none" w:sz="0" w:space="0" w:color="auto"/>
        <w:right w:val="none" w:sz="0" w:space="0" w:color="auto"/>
      </w:divBdr>
    </w:div>
    <w:div w:id="1527906907">
      <w:bodyDiv w:val="1"/>
      <w:marLeft w:val="0"/>
      <w:marRight w:val="0"/>
      <w:marTop w:val="0"/>
      <w:marBottom w:val="0"/>
      <w:divBdr>
        <w:top w:val="none" w:sz="0" w:space="0" w:color="auto"/>
        <w:left w:val="none" w:sz="0" w:space="0" w:color="auto"/>
        <w:bottom w:val="none" w:sz="0" w:space="0" w:color="auto"/>
        <w:right w:val="none" w:sz="0" w:space="0" w:color="auto"/>
      </w:divBdr>
    </w:div>
    <w:div w:id="1557155687">
      <w:bodyDiv w:val="1"/>
      <w:marLeft w:val="0"/>
      <w:marRight w:val="0"/>
      <w:marTop w:val="0"/>
      <w:marBottom w:val="0"/>
      <w:divBdr>
        <w:top w:val="none" w:sz="0" w:space="0" w:color="auto"/>
        <w:left w:val="none" w:sz="0" w:space="0" w:color="auto"/>
        <w:bottom w:val="none" w:sz="0" w:space="0" w:color="auto"/>
        <w:right w:val="none" w:sz="0" w:space="0" w:color="auto"/>
      </w:divBdr>
    </w:div>
    <w:div w:id="1557470317">
      <w:bodyDiv w:val="1"/>
      <w:marLeft w:val="0"/>
      <w:marRight w:val="0"/>
      <w:marTop w:val="0"/>
      <w:marBottom w:val="0"/>
      <w:divBdr>
        <w:top w:val="none" w:sz="0" w:space="0" w:color="auto"/>
        <w:left w:val="none" w:sz="0" w:space="0" w:color="auto"/>
        <w:bottom w:val="none" w:sz="0" w:space="0" w:color="auto"/>
        <w:right w:val="none" w:sz="0" w:space="0" w:color="auto"/>
      </w:divBdr>
    </w:div>
    <w:div w:id="1561596201">
      <w:bodyDiv w:val="1"/>
      <w:marLeft w:val="0"/>
      <w:marRight w:val="0"/>
      <w:marTop w:val="0"/>
      <w:marBottom w:val="0"/>
      <w:divBdr>
        <w:top w:val="none" w:sz="0" w:space="0" w:color="auto"/>
        <w:left w:val="none" w:sz="0" w:space="0" w:color="auto"/>
        <w:bottom w:val="none" w:sz="0" w:space="0" w:color="auto"/>
        <w:right w:val="none" w:sz="0" w:space="0" w:color="auto"/>
      </w:divBdr>
    </w:div>
    <w:div w:id="1588078436">
      <w:bodyDiv w:val="1"/>
      <w:marLeft w:val="0"/>
      <w:marRight w:val="0"/>
      <w:marTop w:val="0"/>
      <w:marBottom w:val="0"/>
      <w:divBdr>
        <w:top w:val="none" w:sz="0" w:space="0" w:color="auto"/>
        <w:left w:val="none" w:sz="0" w:space="0" w:color="auto"/>
        <w:bottom w:val="none" w:sz="0" w:space="0" w:color="auto"/>
        <w:right w:val="none" w:sz="0" w:space="0" w:color="auto"/>
      </w:divBdr>
    </w:div>
    <w:div w:id="1589194689">
      <w:bodyDiv w:val="1"/>
      <w:marLeft w:val="0"/>
      <w:marRight w:val="0"/>
      <w:marTop w:val="0"/>
      <w:marBottom w:val="0"/>
      <w:divBdr>
        <w:top w:val="none" w:sz="0" w:space="0" w:color="auto"/>
        <w:left w:val="none" w:sz="0" w:space="0" w:color="auto"/>
        <w:bottom w:val="none" w:sz="0" w:space="0" w:color="auto"/>
        <w:right w:val="none" w:sz="0" w:space="0" w:color="auto"/>
      </w:divBdr>
    </w:div>
    <w:div w:id="1595555731">
      <w:bodyDiv w:val="1"/>
      <w:marLeft w:val="0"/>
      <w:marRight w:val="0"/>
      <w:marTop w:val="0"/>
      <w:marBottom w:val="0"/>
      <w:divBdr>
        <w:top w:val="none" w:sz="0" w:space="0" w:color="auto"/>
        <w:left w:val="none" w:sz="0" w:space="0" w:color="auto"/>
        <w:bottom w:val="none" w:sz="0" w:space="0" w:color="auto"/>
        <w:right w:val="none" w:sz="0" w:space="0" w:color="auto"/>
      </w:divBdr>
      <w:divsChild>
        <w:div w:id="795636259">
          <w:marLeft w:val="0"/>
          <w:marRight w:val="0"/>
          <w:marTop w:val="0"/>
          <w:marBottom w:val="0"/>
          <w:divBdr>
            <w:top w:val="none" w:sz="0" w:space="0" w:color="auto"/>
            <w:left w:val="none" w:sz="0" w:space="0" w:color="auto"/>
            <w:bottom w:val="none" w:sz="0" w:space="0" w:color="auto"/>
            <w:right w:val="none" w:sz="0" w:space="0" w:color="auto"/>
          </w:divBdr>
        </w:div>
        <w:div w:id="1082095413">
          <w:marLeft w:val="450"/>
          <w:marRight w:val="0"/>
          <w:marTop w:val="0"/>
          <w:marBottom w:val="0"/>
          <w:divBdr>
            <w:top w:val="none" w:sz="0" w:space="0" w:color="auto"/>
            <w:left w:val="none" w:sz="0" w:space="0" w:color="auto"/>
            <w:bottom w:val="none" w:sz="0" w:space="0" w:color="auto"/>
            <w:right w:val="none" w:sz="0" w:space="0" w:color="auto"/>
          </w:divBdr>
        </w:div>
      </w:divsChild>
    </w:div>
    <w:div w:id="1597248841">
      <w:bodyDiv w:val="1"/>
      <w:marLeft w:val="0"/>
      <w:marRight w:val="0"/>
      <w:marTop w:val="0"/>
      <w:marBottom w:val="0"/>
      <w:divBdr>
        <w:top w:val="none" w:sz="0" w:space="0" w:color="auto"/>
        <w:left w:val="none" w:sz="0" w:space="0" w:color="auto"/>
        <w:bottom w:val="none" w:sz="0" w:space="0" w:color="auto"/>
        <w:right w:val="none" w:sz="0" w:space="0" w:color="auto"/>
      </w:divBdr>
    </w:div>
    <w:div w:id="1601715169">
      <w:bodyDiv w:val="1"/>
      <w:marLeft w:val="0"/>
      <w:marRight w:val="0"/>
      <w:marTop w:val="0"/>
      <w:marBottom w:val="0"/>
      <w:divBdr>
        <w:top w:val="none" w:sz="0" w:space="0" w:color="auto"/>
        <w:left w:val="none" w:sz="0" w:space="0" w:color="auto"/>
        <w:bottom w:val="none" w:sz="0" w:space="0" w:color="auto"/>
        <w:right w:val="none" w:sz="0" w:space="0" w:color="auto"/>
      </w:divBdr>
    </w:div>
    <w:div w:id="1628975255">
      <w:bodyDiv w:val="1"/>
      <w:marLeft w:val="0"/>
      <w:marRight w:val="0"/>
      <w:marTop w:val="0"/>
      <w:marBottom w:val="0"/>
      <w:divBdr>
        <w:top w:val="none" w:sz="0" w:space="0" w:color="auto"/>
        <w:left w:val="none" w:sz="0" w:space="0" w:color="auto"/>
        <w:bottom w:val="none" w:sz="0" w:space="0" w:color="auto"/>
        <w:right w:val="none" w:sz="0" w:space="0" w:color="auto"/>
      </w:divBdr>
    </w:div>
    <w:div w:id="1645113418">
      <w:bodyDiv w:val="1"/>
      <w:marLeft w:val="0"/>
      <w:marRight w:val="0"/>
      <w:marTop w:val="0"/>
      <w:marBottom w:val="0"/>
      <w:divBdr>
        <w:top w:val="none" w:sz="0" w:space="0" w:color="auto"/>
        <w:left w:val="none" w:sz="0" w:space="0" w:color="auto"/>
        <w:bottom w:val="none" w:sz="0" w:space="0" w:color="auto"/>
        <w:right w:val="none" w:sz="0" w:space="0" w:color="auto"/>
      </w:divBdr>
    </w:div>
    <w:div w:id="1646624622">
      <w:bodyDiv w:val="1"/>
      <w:marLeft w:val="0"/>
      <w:marRight w:val="0"/>
      <w:marTop w:val="0"/>
      <w:marBottom w:val="0"/>
      <w:divBdr>
        <w:top w:val="none" w:sz="0" w:space="0" w:color="auto"/>
        <w:left w:val="none" w:sz="0" w:space="0" w:color="auto"/>
        <w:bottom w:val="none" w:sz="0" w:space="0" w:color="auto"/>
        <w:right w:val="none" w:sz="0" w:space="0" w:color="auto"/>
      </w:divBdr>
    </w:div>
    <w:div w:id="1664163682">
      <w:bodyDiv w:val="1"/>
      <w:marLeft w:val="0"/>
      <w:marRight w:val="0"/>
      <w:marTop w:val="0"/>
      <w:marBottom w:val="0"/>
      <w:divBdr>
        <w:top w:val="none" w:sz="0" w:space="0" w:color="auto"/>
        <w:left w:val="none" w:sz="0" w:space="0" w:color="auto"/>
        <w:bottom w:val="none" w:sz="0" w:space="0" w:color="auto"/>
        <w:right w:val="none" w:sz="0" w:space="0" w:color="auto"/>
      </w:divBdr>
    </w:div>
    <w:div w:id="1665889099">
      <w:bodyDiv w:val="1"/>
      <w:marLeft w:val="0"/>
      <w:marRight w:val="0"/>
      <w:marTop w:val="0"/>
      <w:marBottom w:val="0"/>
      <w:divBdr>
        <w:top w:val="none" w:sz="0" w:space="0" w:color="auto"/>
        <w:left w:val="none" w:sz="0" w:space="0" w:color="auto"/>
        <w:bottom w:val="none" w:sz="0" w:space="0" w:color="auto"/>
        <w:right w:val="none" w:sz="0" w:space="0" w:color="auto"/>
      </w:divBdr>
    </w:div>
    <w:div w:id="1674917157">
      <w:bodyDiv w:val="1"/>
      <w:marLeft w:val="0"/>
      <w:marRight w:val="0"/>
      <w:marTop w:val="0"/>
      <w:marBottom w:val="0"/>
      <w:divBdr>
        <w:top w:val="none" w:sz="0" w:space="0" w:color="auto"/>
        <w:left w:val="none" w:sz="0" w:space="0" w:color="auto"/>
        <w:bottom w:val="none" w:sz="0" w:space="0" w:color="auto"/>
        <w:right w:val="none" w:sz="0" w:space="0" w:color="auto"/>
      </w:divBdr>
    </w:div>
    <w:div w:id="1693338692">
      <w:bodyDiv w:val="1"/>
      <w:marLeft w:val="0"/>
      <w:marRight w:val="0"/>
      <w:marTop w:val="0"/>
      <w:marBottom w:val="0"/>
      <w:divBdr>
        <w:top w:val="none" w:sz="0" w:space="0" w:color="auto"/>
        <w:left w:val="none" w:sz="0" w:space="0" w:color="auto"/>
        <w:bottom w:val="none" w:sz="0" w:space="0" w:color="auto"/>
        <w:right w:val="none" w:sz="0" w:space="0" w:color="auto"/>
      </w:divBdr>
    </w:div>
    <w:div w:id="1696811291">
      <w:bodyDiv w:val="1"/>
      <w:marLeft w:val="0"/>
      <w:marRight w:val="0"/>
      <w:marTop w:val="0"/>
      <w:marBottom w:val="0"/>
      <w:divBdr>
        <w:top w:val="none" w:sz="0" w:space="0" w:color="auto"/>
        <w:left w:val="none" w:sz="0" w:space="0" w:color="auto"/>
        <w:bottom w:val="none" w:sz="0" w:space="0" w:color="auto"/>
        <w:right w:val="none" w:sz="0" w:space="0" w:color="auto"/>
      </w:divBdr>
    </w:div>
    <w:div w:id="1697655603">
      <w:bodyDiv w:val="1"/>
      <w:marLeft w:val="0"/>
      <w:marRight w:val="0"/>
      <w:marTop w:val="0"/>
      <w:marBottom w:val="0"/>
      <w:divBdr>
        <w:top w:val="none" w:sz="0" w:space="0" w:color="auto"/>
        <w:left w:val="none" w:sz="0" w:space="0" w:color="auto"/>
        <w:bottom w:val="none" w:sz="0" w:space="0" w:color="auto"/>
        <w:right w:val="none" w:sz="0" w:space="0" w:color="auto"/>
      </w:divBdr>
    </w:div>
    <w:div w:id="1699887030">
      <w:bodyDiv w:val="1"/>
      <w:marLeft w:val="0"/>
      <w:marRight w:val="0"/>
      <w:marTop w:val="0"/>
      <w:marBottom w:val="0"/>
      <w:divBdr>
        <w:top w:val="none" w:sz="0" w:space="0" w:color="auto"/>
        <w:left w:val="none" w:sz="0" w:space="0" w:color="auto"/>
        <w:bottom w:val="none" w:sz="0" w:space="0" w:color="auto"/>
        <w:right w:val="none" w:sz="0" w:space="0" w:color="auto"/>
      </w:divBdr>
    </w:div>
    <w:div w:id="1700280316">
      <w:bodyDiv w:val="1"/>
      <w:marLeft w:val="0"/>
      <w:marRight w:val="0"/>
      <w:marTop w:val="0"/>
      <w:marBottom w:val="0"/>
      <w:divBdr>
        <w:top w:val="none" w:sz="0" w:space="0" w:color="auto"/>
        <w:left w:val="none" w:sz="0" w:space="0" w:color="auto"/>
        <w:bottom w:val="none" w:sz="0" w:space="0" w:color="auto"/>
        <w:right w:val="none" w:sz="0" w:space="0" w:color="auto"/>
      </w:divBdr>
    </w:div>
    <w:div w:id="1704820316">
      <w:bodyDiv w:val="1"/>
      <w:marLeft w:val="0"/>
      <w:marRight w:val="0"/>
      <w:marTop w:val="0"/>
      <w:marBottom w:val="0"/>
      <w:divBdr>
        <w:top w:val="none" w:sz="0" w:space="0" w:color="auto"/>
        <w:left w:val="none" w:sz="0" w:space="0" w:color="auto"/>
        <w:bottom w:val="none" w:sz="0" w:space="0" w:color="auto"/>
        <w:right w:val="none" w:sz="0" w:space="0" w:color="auto"/>
      </w:divBdr>
    </w:div>
    <w:div w:id="1710227540">
      <w:bodyDiv w:val="1"/>
      <w:marLeft w:val="0"/>
      <w:marRight w:val="0"/>
      <w:marTop w:val="0"/>
      <w:marBottom w:val="0"/>
      <w:divBdr>
        <w:top w:val="none" w:sz="0" w:space="0" w:color="auto"/>
        <w:left w:val="none" w:sz="0" w:space="0" w:color="auto"/>
        <w:bottom w:val="none" w:sz="0" w:space="0" w:color="auto"/>
        <w:right w:val="none" w:sz="0" w:space="0" w:color="auto"/>
      </w:divBdr>
    </w:div>
    <w:div w:id="1710496159">
      <w:bodyDiv w:val="1"/>
      <w:marLeft w:val="0"/>
      <w:marRight w:val="0"/>
      <w:marTop w:val="0"/>
      <w:marBottom w:val="0"/>
      <w:divBdr>
        <w:top w:val="none" w:sz="0" w:space="0" w:color="auto"/>
        <w:left w:val="none" w:sz="0" w:space="0" w:color="auto"/>
        <w:bottom w:val="none" w:sz="0" w:space="0" w:color="auto"/>
        <w:right w:val="none" w:sz="0" w:space="0" w:color="auto"/>
      </w:divBdr>
    </w:div>
    <w:div w:id="1714425067">
      <w:bodyDiv w:val="1"/>
      <w:marLeft w:val="0"/>
      <w:marRight w:val="0"/>
      <w:marTop w:val="0"/>
      <w:marBottom w:val="0"/>
      <w:divBdr>
        <w:top w:val="none" w:sz="0" w:space="0" w:color="auto"/>
        <w:left w:val="none" w:sz="0" w:space="0" w:color="auto"/>
        <w:bottom w:val="none" w:sz="0" w:space="0" w:color="auto"/>
        <w:right w:val="none" w:sz="0" w:space="0" w:color="auto"/>
      </w:divBdr>
    </w:div>
    <w:div w:id="1715109016">
      <w:bodyDiv w:val="1"/>
      <w:marLeft w:val="0"/>
      <w:marRight w:val="0"/>
      <w:marTop w:val="0"/>
      <w:marBottom w:val="0"/>
      <w:divBdr>
        <w:top w:val="none" w:sz="0" w:space="0" w:color="auto"/>
        <w:left w:val="none" w:sz="0" w:space="0" w:color="auto"/>
        <w:bottom w:val="none" w:sz="0" w:space="0" w:color="auto"/>
        <w:right w:val="none" w:sz="0" w:space="0" w:color="auto"/>
      </w:divBdr>
    </w:div>
    <w:div w:id="1725833157">
      <w:bodyDiv w:val="1"/>
      <w:marLeft w:val="0"/>
      <w:marRight w:val="0"/>
      <w:marTop w:val="0"/>
      <w:marBottom w:val="0"/>
      <w:divBdr>
        <w:top w:val="none" w:sz="0" w:space="0" w:color="auto"/>
        <w:left w:val="none" w:sz="0" w:space="0" w:color="auto"/>
        <w:bottom w:val="none" w:sz="0" w:space="0" w:color="auto"/>
        <w:right w:val="none" w:sz="0" w:space="0" w:color="auto"/>
      </w:divBdr>
    </w:div>
    <w:div w:id="1740202485">
      <w:bodyDiv w:val="1"/>
      <w:marLeft w:val="0"/>
      <w:marRight w:val="0"/>
      <w:marTop w:val="0"/>
      <w:marBottom w:val="0"/>
      <w:divBdr>
        <w:top w:val="none" w:sz="0" w:space="0" w:color="auto"/>
        <w:left w:val="none" w:sz="0" w:space="0" w:color="auto"/>
        <w:bottom w:val="none" w:sz="0" w:space="0" w:color="auto"/>
        <w:right w:val="none" w:sz="0" w:space="0" w:color="auto"/>
      </w:divBdr>
    </w:div>
    <w:div w:id="1749577261">
      <w:bodyDiv w:val="1"/>
      <w:marLeft w:val="0"/>
      <w:marRight w:val="0"/>
      <w:marTop w:val="0"/>
      <w:marBottom w:val="0"/>
      <w:divBdr>
        <w:top w:val="none" w:sz="0" w:space="0" w:color="auto"/>
        <w:left w:val="none" w:sz="0" w:space="0" w:color="auto"/>
        <w:bottom w:val="none" w:sz="0" w:space="0" w:color="auto"/>
        <w:right w:val="none" w:sz="0" w:space="0" w:color="auto"/>
      </w:divBdr>
    </w:div>
    <w:div w:id="1751805228">
      <w:bodyDiv w:val="1"/>
      <w:marLeft w:val="0"/>
      <w:marRight w:val="0"/>
      <w:marTop w:val="0"/>
      <w:marBottom w:val="0"/>
      <w:divBdr>
        <w:top w:val="none" w:sz="0" w:space="0" w:color="auto"/>
        <w:left w:val="none" w:sz="0" w:space="0" w:color="auto"/>
        <w:bottom w:val="none" w:sz="0" w:space="0" w:color="auto"/>
        <w:right w:val="none" w:sz="0" w:space="0" w:color="auto"/>
      </w:divBdr>
    </w:div>
    <w:div w:id="1766223638">
      <w:bodyDiv w:val="1"/>
      <w:marLeft w:val="0"/>
      <w:marRight w:val="0"/>
      <w:marTop w:val="0"/>
      <w:marBottom w:val="0"/>
      <w:divBdr>
        <w:top w:val="none" w:sz="0" w:space="0" w:color="auto"/>
        <w:left w:val="none" w:sz="0" w:space="0" w:color="auto"/>
        <w:bottom w:val="none" w:sz="0" w:space="0" w:color="auto"/>
        <w:right w:val="none" w:sz="0" w:space="0" w:color="auto"/>
      </w:divBdr>
    </w:div>
    <w:div w:id="1774743620">
      <w:bodyDiv w:val="1"/>
      <w:marLeft w:val="0"/>
      <w:marRight w:val="0"/>
      <w:marTop w:val="0"/>
      <w:marBottom w:val="0"/>
      <w:divBdr>
        <w:top w:val="none" w:sz="0" w:space="0" w:color="auto"/>
        <w:left w:val="none" w:sz="0" w:space="0" w:color="auto"/>
        <w:bottom w:val="none" w:sz="0" w:space="0" w:color="auto"/>
        <w:right w:val="none" w:sz="0" w:space="0" w:color="auto"/>
      </w:divBdr>
    </w:div>
    <w:div w:id="1785611958">
      <w:bodyDiv w:val="1"/>
      <w:marLeft w:val="0"/>
      <w:marRight w:val="0"/>
      <w:marTop w:val="0"/>
      <w:marBottom w:val="0"/>
      <w:divBdr>
        <w:top w:val="none" w:sz="0" w:space="0" w:color="auto"/>
        <w:left w:val="none" w:sz="0" w:space="0" w:color="auto"/>
        <w:bottom w:val="none" w:sz="0" w:space="0" w:color="auto"/>
        <w:right w:val="none" w:sz="0" w:space="0" w:color="auto"/>
      </w:divBdr>
    </w:div>
    <w:div w:id="1799107830">
      <w:bodyDiv w:val="1"/>
      <w:marLeft w:val="0"/>
      <w:marRight w:val="0"/>
      <w:marTop w:val="0"/>
      <w:marBottom w:val="0"/>
      <w:divBdr>
        <w:top w:val="none" w:sz="0" w:space="0" w:color="auto"/>
        <w:left w:val="none" w:sz="0" w:space="0" w:color="auto"/>
        <w:bottom w:val="none" w:sz="0" w:space="0" w:color="auto"/>
        <w:right w:val="none" w:sz="0" w:space="0" w:color="auto"/>
      </w:divBdr>
    </w:div>
    <w:div w:id="1804423210">
      <w:bodyDiv w:val="1"/>
      <w:marLeft w:val="0"/>
      <w:marRight w:val="0"/>
      <w:marTop w:val="0"/>
      <w:marBottom w:val="0"/>
      <w:divBdr>
        <w:top w:val="none" w:sz="0" w:space="0" w:color="auto"/>
        <w:left w:val="none" w:sz="0" w:space="0" w:color="auto"/>
        <w:bottom w:val="none" w:sz="0" w:space="0" w:color="auto"/>
        <w:right w:val="none" w:sz="0" w:space="0" w:color="auto"/>
      </w:divBdr>
    </w:div>
    <w:div w:id="1809473562">
      <w:bodyDiv w:val="1"/>
      <w:marLeft w:val="0"/>
      <w:marRight w:val="0"/>
      <w:marTop w:val="0"/>
      <w:marBottom w:val="0"/>
      <w:divBdr>
        <w:top w:val="none" w:sz="0" w:space="0" w:color="auto"/>
        <w:left w:val="none" w:sz="0" w:space="0" w:color="auto"/>
        <w:bottom w:val="none" w:sz="0" w:space="0" w:color="auto"/>
        <w:right w:val="none" w:sz="0" w:space="0" w:color="auto"/>
      </w:divBdr>
    </w:div>
    <w:div w:id="1815876460">
      <w:bodyDiv w:val="1"/>
      <w:marLeft w:val="0"/>
      <w:marRight w:val="0"/>
      <w:marTop w:val="0"/>
      <w:marBottom w:val="0"/>
      <w:divBdr>
        <w:top w:val="none" w:sz="0" w:space="0" w:color="auto"/>
        <w:left w:val="none" w:sz="0" w:space="0" w:color="auto"/>
        <w:bottom w:val="none" w:sz="0" w:space="0" w:color="auto"/>
        <w:right w:val="none" w:sz="0" w:space="0" w:color="auto"/>
      </w:divBdr>
    </w:div>
    <w:div w:id="1823233369">
      <w:bodyDiv w:val="1"/>
      <w:marLeft w:val="0"/>
      <w:marRight w:val="0"/>
      <w:marTop w:val="0"/>
      <w:marBottom w:val="0"/>
      <w:divBdr>
        <w:top w:val="none" w:sz="0" w:space="0" w:color="auto"/>
        <w:left w:val="none" w:sz="0" w:space="0" w:color="auto"/>
        <w:bottom w:val="none" w:sz="0" w:space="0" w:color="auto"/>
        <w:right w:val="none" w:sz="0" w:space="0" w:color="auto"/>
      </w:divBdr>
    </w:div>
    <w:div w:id="1840386867">
      <w:bodyDiv w:val="1"/>
      <w:marLeft w:val="0"/>
      <w:marRight w:val="0"/>
      <w:marTop w:val="0"/>
      <w:marBottom w:val="0"/>
      <w:divBdr>
        <w:top w:val="none" w:sz="0" w:space="0" w:color="auto"/>
        <w:left w:val="none" w:sz="0" w:space="0" w:color="auto"/>
        <w:bottom w:val="none" w:sz="0" w:space="0" w:color="auto"/>
        <w:right w:val="none" w:sz="0" w:space="0" w:color="auto"/>
      </w:divBdr>
    </w:div>
    <w:div w:id="1856266947">
      <w:bodyDiv w:val="1"/>
      <w:marLeft w:val="0"/>
      <w:marRight w:val="0"/>
      <w:marTop w:val="0"/>
      <w:marBottom w:val="0"/>
      <w:divBdr>
        <w:top w:val="none" w:sz="0" w:space="0" w:color="auto"/>
        <w:left w:val="none" w:sz="0" w:space="0" w:color="auto"/>
        <w:bottom w:val="none" w:sz="0" w:space="0" w:color="auto"/>
        <w:right w:val="none" w:sz="0" w:space="0" w:color="auto"/>
      </w:divBdr>
    </w:div>
    <w:div w:id="1863548262">
      <w:bodyDiv w:val="1"/>
      <w:marLeft w:val="0"/>
      <w:marRight w:val="0"/>
      <w:marTop w:val="0"/>
      <w:marBottom w:val="0"/>
      <w:divBdr>
        <w:top w:val="none" w:sz="0" w:space="0" w:color="auto"/>
        <w:left w:val="none" w:sz="0" w:space="0" w:color="auto"/>
        <w:bottom w:val="none" w:sz="0" w:space="0" w:color="auto"/>
        <w:right w:val="none" w:sz="0" w:space="0" w:color="auto"/>
      </w:divBdr>
    </w:div>
    <w:div w:id="1879588594">
      <w:bodyDiv w:val="1"/>
      <w:marLeft w:val="0"/>
      <w:marRight w:val="0"/>
      <w:marTop w:val="0"/>
      <w:marBottom w:val="0"/>
      <w:divBdr>
        <w:top w:val="none" w:sz="0" w:space="0" w:color="auto"/>
        <w:left w:val="none" w:sz="0" w:space="0" w:color="auto"/>
        <w:bottom w:val="none" w:sz="0" w:space="0" w:color="auto"/>
        <w:right w:val="none" w:sz="0" w:space="0" w:color="auto"/>
      </w:divBdr>
    </w:div>
    <w:div w:id="1880970073">
      <w:bodyDiv w:val="1"/>
      <w:marLeft w:val="0"/>
      <w:marRight w:val="0"/>
      <w:marTop w:val="0"/>
      <w:marBottom w:val="0"/>
      <w:divBdr>
        <w:top w:val="none" w:sz="0" w:space="0" w:color="auto"/>
        <w:left w:val="none" w:sz="0" w:space="0" w:color="auto"/>
        <w:bottom w:val="none" w:sz="0" w:space="0" w:color="auto"/>
        <w:right w:val="none" w:sz="0" w:space="0" w:color="auto"/>
      </w:divBdr>
    </w:div>
    <w:div w:id="1882551437">
      <w:bodyDiv w:val="1"/>
      <w:marLeft w:val="0"/>
      <w:marRight w:val="0"/>
      <w:marTop w:val="0"/>
      <w:marBottom w:val="0"/>
      <w:divBdr>
        <w:top w:val="none" w:sz="0" w:space="0" w:color="auto"/>
        <w:left w:val="none" w:sz="0" w:space="0" w:color="auto"/>
        <w:bottom w:val="none" w:sz="0" w:space="0" w:color="auto"/>
        <w:right w:val="none" w:sz="0" w:space="0" w:color="auto"/>
      </w:divBdr>
    </w:div>
    <w:div w:id="1884516041">
      <w:bodyDiv w:val="1"/>
      <w:marLeft w:val="0"/>
      <w:marRight w:val="0"/>
      <w:marTop w:val="0"/>
      <w:marBottom w:val="0"/>
      <w:divBdr>
        <w:top w:val="none" w:sz="0" w:space="0" w:color="auto"/>
        <w:left w:val="none" w:sz="0" w:space="0" w:color="auto"/>
        <w:bottom w:val="none" w:sz="0" w:space="0" w:color="auto"/>
        <w:right w:val="none" w:sz="0" w:space="0" w:color="auto"/>
      </w:divBdr>
    </w:div>
    <w:div w:id="1888906809">
      <w:bodyDiv w:val="1"/>
      <w:marLeft w:val="0"/>
      <w:marRight w:val="0"/>
      <w:marTop w:val="0"/>
      <w:marBottom w:val="0"/>
      <w:divBdr>
        <w:top w:val="none" w:sz="0" w:space="0" w:color="auto"/>
        <w:left w:val="none" w:sz="0" w:space="0" w:color="auto"/>
        <w:bottom w:val="none" w:sz="0" w:space="0" w:color="auto"/>
        <w:right w:val="none" w:sz="0" w:space="0" w:color="auto"/>
      </w:divBdr>
    </w:div>
    <w:div w:id="1890679258">
      <w:bodyDiv w:val="1"/>
      <w:marLeft w:val="0"/>
      <w:marRight w:val="0"/>
      <w:marTop w:val="0"/>
      <w:marBottom w:val="0"/>
      <w:divBdr>
        <w:top w:val="none" w:sz="0" w:space="0" w:color="auto"/>
        <w:left w:val="none" w:sz="0" w:space="0" w:color="auto"/>
        <w:bottom w:val="none" w:sz="0" w:space="0" w:color="auto"/>
        <w:right w:val="none" w:sz="0" w:space="0" w:color="auto"/>
      </w:divBdr>
    </w:div>
    <w:div w:id="1904171678">
      <w:bodyDiv w:val="1"/>
      <w:marLeft w:val="0"/>
      <w:marRight w:val="0"/>
      <w:marTop w:val="0"/>
      <w:marBottom w:val="0"/>
      <w:divBdr>
        <w:top w:val="none" w:sz="0" w:space="0" w:color="auto"/>
        <w:left w:val="none" w:sz="0" w:space="0" w:color="auto"/>
        <w:bottom w:val="none" w:sz="0" w:space="0" w:color="auto"/>
        <w:right w:val="none" w:sz="0" w:space="0" w:color="auto"/>
      </w:divBdr>
    </w:div>
    <w:div w:id="1904952457">
      <w:bodyDiv w:val="1"/>
      <w:marLeft w:val="0"/>
      <w:marRight w:val="0"/>
      <w:marTop w:val="0"/>
      <w:marBottom w:val="0"/>
      <w:divBdr>
        <w:top w:val="none" w:sz="0" w:space="0" w:color="auto"/>
        <w:left w:val="none" w:sz="0" w:space="0" w:color="auto"/>
        <w:bottom w:val="none" w:sz="0" w:space="0" w:color="auto"/>
        <w:right w:val="none" w:sz="0" w:space="0" w:color="auto"/>
      </w:divBdr>
    </w:div>
    <w:div w:id="1911846472">
      <w:bodyDiv w:val="1"/>
      <w:marLeft w:val="0"/>
      <w:marRight w:val="0"/>
      <w:marTop w:val="0"/>
      <w:marBottom w:val="0"/>
      <w:divBdr>
        <w:top w:val="none" w:sz="0" w:space="0" w:color="auto"/>
        <w:left w:val="none" w:sz="0" w:space="0" w:color="auto"/>
        <w:bottom w:val="none" w:sz="0" w:space="0" w:color="auto"/>
        <w:right w:val="none" w:sz="0" w:space="0" w:color="auto"/>
      </w:divBdr>
    </w:div>
    <w:div w:id="1913152081">
      <w:bodyDiv w:val="1"/>
      <w:marLeft w:val="0"/>
      <w:marRight w:val="0"/>
      <w:marTop w:val="0"/>
      <w:marBottom w:val="0"/>
      <w:divBdr>
        <w:top w:val="none" w:sz="0" w:space="0" w:color="auto"/>
        <w:left w:val="none" w:sz="0" w:space="0" w:color="auto"/>
        <w:bottom w:val="none" w:sz="0" w:space="0" w:color="auto"/>
        <w:right w:val="none" w:sz="0" w:space="0" w:color="auto"/>
      </w:divBdr>
    </w:div>
    <w:div w:id="1923102177">
      <w:bodyDiv w:val="1"/>
      <w:marLeft w:val="0"/>
      <w:marRight w:val="0"/>
      <w:marTop w:val="0"/>
      <w:marBottom w:val="0"/>
      <w:divBdr>
        <w:top w:val="none" w:sz="0" w:space="0" w:color="auto"/>
        <w:left w:val="none" w:sz="0" w:space="0" w:color="auto"/>
        <w:bottom w:val="none" w:sz="0" w:space="0" w:color="auto"/>
        <w:right w:val="none" w:sz="0" w:space="0" w:color="auto"/>
      </w:divBdr>
    </w:div>
    <w:div w:id="1929996259">
      <w:bodyDiv w:val="1"/>
      <w:marLeft w:val="0"/>
      <w:marRight w:val="0"/>
      <w:marTop w:val="0"/>
      <w:marBottom w:val="0"/>
      <w:divBdr>
        <w:top w:val="none" w:sz="0" w:space="0" w:color="auto"/>
        <w:left w:val="none" w:sz="0" w:space="0" w:color="auto"/>
        <w:bottom w:val="none" w:sz="0" w:space="0" w:color="auto"/>
        <w:right w:val="none" w:sz="0" w:space="0" w:color="auto"/>
      </w:divBdr>
    </w:div>
    <w:div w:id="1934628927">
      <w:bodyDiv w:val="1"/>
      <w:marLeft w:val="0"/>
      <w:marRight w:val="0"/>
      <w:marTop w:val="0"/>
      <w:marBottom w:val="0"/>
      <w:divBdr>
        <w:top w:val="none" w:sz="0" w:space="0" w:color="auto"/>
        <w:left w:val="none" w:sz="0" w:space="0" w:color="auto"/>
        <w:bottom w:val="none" w:sz="0" w:space="0" w:color="auto"/>
        <w:right w:val="none" w:sz="0" w:space="0" w:color="auto"/>
      </w:divBdr>
    </w:div>
    <w:div w:id="1947731972">
      <w:bodyDiv w:val="1"/>
      <w:marLeft w:val="0"/>
      <w:marRight w:val="0"/>
      <w:marTop w:val="0"/>
      <w:marBottom w:val="0"/>
      <w:divBdr>
        <w:top w:val="none" w:sz="0" w:space="0" w:color="auto"/>
        <w:left w:val="none" w:sz="0" w:space="0" w:color="auto"/>
        <w:bottom w:val="none" w:sz="0" w:space="0" w:color="auto"/>
        <w:right w:val="none" w:sz="0" w:space="0" w:color="auto"/>
      </w:divBdr>
    </w:div>
    <w:div w:id="1953200809">
      <w:bodyDiv w:val="1"/>
      <w:marLeft w:val="0"/>
      <w:marRight w:val="0"/>
      <w:marTop w:val="0"/>
      <w:marBottom w:val="0"/>
      <w:divBdr>
        <w:top w:val="none" w:sz="0" w:space="0" w:color="auto"/>
        <w:left w:val="none" w:sz="0" w:space="0" w:color="auto"/>
        <w:bottom w:val="none" w:sz="0" w:space="0" w:color="auto"/>
        <w:right w:val="none" w:sz="0" w:space="0" w:color="auto"/>
      </w:divBdr>
    </w:div>
    <w:div w:id="1981304755">
      <w:bodyDiv w:val="1"/>
      <w:marLeft w:val="0"/>
      <w:marRight w:val="0"/>
      <w:marTop w:val="0"/>
      <w:marBottom w:val="0"/>
      <w:divBdr>
        <w:top w:val="none" w:sz="0" w:space="0" w:color="auto"/>
        <w:left w:val="none" w:sz="0" w:space="0" w:color="auto"/>
        <w:bottom w:val="none" w:sz="0" w:space="0" w:color="auto"/>
        <w:right w:val="none" w:sz="0" w:space="0" w:color="auto"/>
      </w:divBdr>
    </w:div>
    <w:div w:id="1989632165">
      <w:bodyDiv w:val="1"/>
      <w:marLeft w:val="0"/>
      <w:marRight w:val="0"/>
      <w:marTop w:val="0"/>
      <w:marBottom w:val="0"/>
      <w:divBdr>
        <w:top w:val="none" w:sz="0" w:space="0" w:color="auto"/>
        <w:left w:val="none" w:sz="0" w:space="0" w:color="auto"/>
        <w:bottom w:val="none" w:sz="0" w:space="0" w:color="auto"/>
        <w:right w:val="none" w:sz="0" w:space="0" w:color="auto"/>
      </w:divBdr>
    </w:div>
    <w:div w:id="2019115813">
      <w:bodyDiv w:val="1"/>
      <w:marLeft w:val="0"/>
      <w:marRight w:val="0"/>
      <w:marTop w:val="0"/>
      <w:marBottom w:val="0"/>
      <w:divBdr>
        <w:top w:val="none" w:sz="0" w:space="0" w:color="auto"/>
        <w:left w:val="none" w:sz="0" w:space="0" w:color="auto"/>
        <w:bottom w:val="none" w:sz="0" w:space="0" w:color="auto"/>
        <w:right w:val="none" w:sz="0" w:space="0" w:color="auto"/>
      </w:divBdr>
    </w:div>
    <w:div w:id="2044286373">
      <w:bodyDiv w:val="1"/>
      <w:marLeft w:val="0"/>
      <w:marRight w:val="0"/>
      <w:marTop w:val="0"/>
      <w:marBottom w:val="0"/>
      <w:divBdr>
        <w:top w:val="none" w:sz="0" w:space="0" w:color="auto"/>
        <w:left w:val="none" w:sz="0" w:space="0" w:color="auto"/>
        <w:bottom w:val="none" w:sz="0" w:space="0" w:color="auto"/>
        <w:right w:val="none" w:sz="0" w:space="0" w:color="auto"/>
      </w:divBdr>
    </w:div>
    <w:div w:id="2045591037">
      <w:bodyDiv w:val="1"/>
      <w:marLeft w:val="0"/>
      <w:marRight w:val="0"/>
      <w:marTop w:val="0"/>
      <w:marBottom w:val="0"/>
      <w:divBdr>
        <w:top w:val="none" w:sz="0" w:space="0" w:color="auto"/>
        <w:left w:val="none" w:sz="0" w:space="0" w:color="auto"/>
        <w:bottom w:val="none" w:sz="0" w:space="0" w:color="auto"/>
        <w:right w:val="none" w:sz="0" w:space="0" w:color="auto"/>
      </w:divBdr>
    </w:div>
    <w:div w:id="2050105765">
      <w:bodyDiv w:val="1"/>
      <w:marLeft w:val="0"/>
      <w:marRight w:val="0"/>
      <w:marTop w:val="0"/>
      <w:marBottom w:val="0"/>
      <w:divBdr>
        <w:top w:val="none" w:sz="0" w:space="0" w:color="auto"/>
        <w:left w:val="none" w:sz="0" w:space="0" w:color="auto"/>
        <w:bottom w:val="none" w:sz="0" w:space="0" w:color="auto"/>
        <w:right w:val="none" w:sz="0" w:space="0" w:color="auto"/>
      </w:divBdr>
    </w:div>
    <w:div w:id="2061438566">
      <w:bodyDiv w:val="1"/>
      <w:marLeft w:val="0"/>
      <w:marRight w:val="0"/>
      <w:marTop w:val="0"/>
      <w:marBottom w:val="0"/>
      <w:divBdr>
        <w:top w:val="none" w:sz="0" w:space="0" w:color="auto"/>
        <w:left w:val="none" w:sz="0" w:space="0" w:color="auto"/>
        <w:bottom w:val="none" w:sz="0" w:space="0" w:color="auto"/>
        <w:right w:val="none" w:sz="0" w:space="0" w:color="auto"/>
      </w:divBdr>
    </w:div>
    <w:div w:id="2061589721">
      <w:bodyDiv w:val="1"/>
      <w:marLeft w:val="0"/>
      <w:marRight w:val="0"/>
      <w:marTop w:val="0"/>
      <w:marBottom w:val="0"/>
      <w:divBdr>
        <w:top w:val="none" w:sz="0" w:space="0" w:color="auto"/>
        <w:left w:val="none" w:sz="0" w:space="0" w:color="auto"/>
        <w:bottom w:val="none" w:sz="0" w:space="0" w:color="auto"/>
        <w:right w:val="none" w:sz="0" w:space="0" w:color="auto"/>
      </w:divBdr>
    </w:div>
    <w:div w:id="2067802503">
      <w:bodyDiv w:val="1"/>
      <w:marLeft w:val="0"/>
      <w:marRight w:val="0"/>
      <w:marTop w:val="0"/>
      <w:marBottom w:val="0"/>
      <w:divBdr>
        <w:top w:val="none" w:sz="0" w:space="0" w:color="auto"/>
        <w:left w:val="none" w:sz="0" w:space="0" w:color="auto"/>
        <w:bottom w:val="none" w:sz="0" w:space="0" w:color="auto"/>
        <w:right w:val="none" w:sz="0" w:space="0" w:color="auto"/>
      </w:divBdr>
    </w:div>
    <w:div w:id="2068870359">
      <w:bodyDiv w:val="1"/>
      <w:marLeft w:val="0"/>
      <w:marRight w:val="0"/>
      <w:marTop w:val="0"/>
      <w:marBottom w:val="0"/>
      <w:divBdr>
        <w:top w:val="none" w:sz="0" w:space="0" w:color="auto"/>
        <w:left w:val="none" w:sz="0" w:space="0" w:color="auto"/>
        <w:bottom w:val="none" w:sz="0" w:space="0" w:color="auto"/>
        <w:right w:val="none" w:sz="0" w:space="0" w:color="auto"/>
      </w:divBdr>
    </w:div>
    <w:div w:id="2079937952">
      <w:bodyDiv w:val="1"/>
      <w:marLeft w:val="0"/>
      <w:marRight w:val="0"/>
      <w:marTop w:val="0"/>
      <w:marBottom w:val="0"/>
      <w:divBdr>
        <w:top w:val="none" w:sz="0" w:space="0" w:color="auto"/>
        <w:left w:val="none" w:sz="0" w:space="0" w:color="auto"/>
        <w:bottom w:val="none" w:sz="0" w:space="0" w:color="auto"/>
        <w:right w:val="none" w:sz="0" w:space="0" w:color="auto"/>
      </w:divBdr>
    </w:div>
    <w:div w:id="2084522508">
      <w:bodyDiv w:val="1"/>
      <w:marLeft w:val="0"/>
      <w:marRight w:val="0"/>
      <w:marTop w:val="0"/>
      <w:marBottom w:val="0"/>
      <w:divBdr>
        <w:top w:val="none" w:sz="0" w:space="0" w:color="auto"/>
        <w:left w:val="none" w:sz="0" w:space="0" w:color="auto"/>
        <w:bottom w:val="none" w:sz="0" w:space="0" w:color="auto"/>
        <w:right w:val="none" w:sz="0" w:space="0" w:color="auto"/>
      </w:divBdr>
    </w:div>
    <w:div w:id="2085376046">
      <w:bodyDiv w:val="1"/>
      <w:marLeft w:val="0"/>
      <w:marRight w:val="0"/>
      <w:marTop w:val="0"/>
      <w:marBottom w:val="0"/>
      <w:divBdr>
        <w:top w:val="none" w:sz="0" w:space="0" w:color="auto"/>
        <w:left w:val="none" w:sz="0" w:space="0" w:color="auto"/>
        <w:bottom w:val="none" w:sz="0" w:space="0" w:color="auto"/>
        <w:right w:val="none" w:sz="0" w:space="0" w:color="auto"/>
      </w:divBdr>
    </w:div>
    <w:div w:id="2085955761">
      <w:bodyDiv w:val="1"/>
      <w:marLeft w:val="0"/>
      <w:marRight w:val="0"/>
      <w:marTop w:val="0"/>
      <w:marBottom w:val="0"/>
      <w:divBdr>
        <w:top w:val="none" w:sz="0" w:space="0" w:color="auto"/>
        <w:left w:val="none" w:sz="0" w:space="0" w:color="auto"/>
        <w:bottom w:val="none" w:sz="0" w:space="0" w:color="auto"/>
        <w:right w:val="none" w:sz="0" w:space="0" w:color="auto"/>
      </w:divBdr>
    </w:div>
    <w:div w:id="2092501749">
      <w:bodyDiv w:val="1"/>
      <w:marLeft w:val="0"/>
      <w:marRight w:val="0"/>
      <w:marTop w:val="0"/>
      <w:marBottom w:val="0"/>
      <w:divBdr>
        <w:top w:val="none" w:sz="0" w:space="0" w:color="auto"/>
        <w:left w:val="none" w:sz="0" w:space="0" w:color="auto"/>
        <w:bottom w:val="none" w:sz="0" w:space="0" w:color="auto"/>
        <w:right w:val="none" w:sz="0" w:space="0" w:color="auto"/>
      </w:divBdr>
    </w:div>
    <w:div w:id="2093895722">
      <w:bodyDiv w:val="1"/>
      <w:marLeft w:val="0"/>
      <w:marRight w:val="0"/>
      <w:marTop w:val="0"/>
      <w:marBottom w:val="0"/>
      <w:divBdr>
        <w:top w:val="none" w:sz="0" w:space="0" w:color="auto"/>
        <w:left w:val="none" w:sz="0" w:space="0" w:color="auto"/>
        <w:bottom w:val="none" w:sz="0" w:space="0" w:color="auto"/>
        <w:right w:val="none" w:sz="0" w:space="0" w:color="auto"/>
      </w:divBdr>
    </w:div>
    <w:div w:id="2096706049">
      <w:bodyDiv w:val="1"/>
      <w:marLeft w:val="0"/>
      <w:marRight w:val="0"/>
      <w:marTop w:val="0"/>
      <w:marBottom w:val="0"/>
      <w:divBdr>
        <w:top w:val="none" w:sz="0" w:space="0" w:color="auto"/>
        <w:left w:val="none" w:sz="0" w:space="0" w:color="auto"/>
        <w:bottom w:val="none" w:sz="0" w:space="0" w:color="auto"/>
        <w:right w:val="none" w:sz="0" w:space="0" w:color="auto"/>
      </w:divBdr>
    </w:div>
    <w:div w:id="2098331976">
      <w:bodyDiv w:val="1"/>
      <w:marLeft w:val="0"/>
      <w:marRight w:val="0"/>
      <w:marTop w:val="0"/>
      <w:marBottom w:val="0"/>
      <w:divBdr>
        <w:top w:val="none" w:sz="0" w:space="0" w:color="auto"/>
        <w:left w:val="none" w:sz="0" w:space="0" w:color="auto"/>
        <w:bottom w:val="none" w:sz="0" w:space="0" w:color="auto"/>
        <w:right w:val="none" w:sz="0" w:space="0" w:color="auto"/>
      </w:divBdr>
    </w:div>
    <w:div w:id="2100711562">
      <w:bodyDiv w:val="1"/>
      <w:marLeft w:val="0"/>
      <w:marRight w:val="0"/>
      <w:marTop w:val="0"/>
      <w:marBottom w:val="0"/>
      <w:divBdr>
        <w:top w:val="none" w:sz="0" w:space="0" w:color="auto"/>
        <w:left w:val="none" w:sz="0" w:space="0" w:color="auto"/>
        <w:bottom w:val="none" w:sz="0" w:space="0" w:color="auto"/>
        <w:right w:val="none" w:sz="0" w:space="0" w:color="auto"/>
      </w:divBdr>
    </w:div>
    <w:div w:id="2104839087">
      <w:bodyDiv w:val="1"/>
      <w:marLeft w:val="0"/>
      <w:marRight w:val="0"/>
      <w:marTop w:val="0"/>
      <w:marBottom w:val="0"/>
      <w:divBdr>
        <w:top w:val="none" w:sz="0" w:space="0" w:color="auto"/>
        <w:left w:val="none" w:sz="0" w:space="0" w:color="auto"/>
        <w:bottom w:val="none" w:sz="0" w:space="0" w:color="auto"/>
        <w:right w:val="none" w:sz="0" w:space="0" w:color="auto"/>
      </w:divBdr>
    </w:div>
    <w:div w:id="2105608100">
      <w:bodyDiv w:val="1"/>
      <w:marLeft w:val="0"/>
      <w:marRight w:val="0"/>
      <w:marTop w:val="0"/>
      <w:marBottom w:val="0"/>
      <w:divBdr>
        <w:top w:val="none" w:sz="0" w:space="0" w:color="auto"/>
        <w:left w:val="none" w:sz="0" w:space="0" w:color="auto"/>
        <w:bottom w:val="none" w:sz="0" w:space="0" w:color="auto"/>
        <w:right w:val="none" w:sz="0" w:space="0" w:color="auto"/>
      </w:divBdr>
    </w:div>
    <w:div w:id="2117631363">
      <w:bodyDiv w:val="1"/>
      <w:marLeft w:val="0"/>
      <w:marRight w:val="0"/>
      <w:marTop w:val="0"/>
      <w:marBottom w:val="0"/>
      <w:divBdr>
        <w:top w:val="none" w:sz="0" w:space="0" w:color="auto"/>
        <w:left w:val="none" w:sz="0" w:space="0" w:color="auto"/>
        <w:bottom w:val="none" w:sz="0" w:space="0" w:color="auto"/>
        <w:right w:val="none" w:sz="0" w:space="0" w:color="auto"/>
      </w:divBdr>
    </w:div>
    <w:div w:id="21338634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8" Type="http://schemas.openxmlformats.org/officeDocument/2006/relationships/hyperlink" Target="http://www.szpitaldietla.pl" TargetMode="External"/><Relationship Id="rId3" Type="http://schemas.openxmlformats.org/officeDocument/2006/relationships/image" Target="media/image3.png"/><Relationship Id="rId7" Type="http://schemas.openxmlformats.org/officeDocument/2006/relationships/hyperlink" Target="mailto:sekretariat@dietl.krakow.pl" TargetMode="External"/><Relationship Id="rId2" Type="http://schemas.openxmlformats.org/officeDocument/2006/relationships/image" Target="media/image2.jpeg"/><Relationship Id="rId1" Type="http://schemas.openxmlformats.org/officeDocument/2006/relationships/image" Target="media/image1.png"/><Relationship Id="rId6" Type="http://schemas.openxmlformats.org/officeDocument/2006/relationships/hyperlink" Target="http://www.szpitaldietla.pl" TargetMode="External"/><Relationship Id="rId5" Type="http://schemas.openxmlformats.org/officeDocument/2006/relationships/hyperlink" Target="mailto:sekretariat@dietl.krakow.pl" TargetMode="External"/><Relationship Id="rId4" Type="http://schemas.openxmlformats.org/officeDocument/2006/relationships/oleObject" Target="embeddings/oleObject1.bin"/></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Marlena\Dane%20aplikacji\Microsoft\Szablony\Wynik.dot"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Wynik</Template>
  <TotalTime>328</TotalTime>
  <Pages>8</Pages>
  <Words>4439</Words>
  <Characters>27909</Characters>
  <Application>Microsoft Office Word</Application>
  <DocSecurity>0</DocSecurity>
  <Lines>232</Lines>
  <Paragraphs>64</Paragraphs>
  <ScaleCrop>false</ScaleCrop>
  <HeadingPairs>
    <vt:vector size="2" baseType="variant">
      <vt:variant>
        <vt:lpstr>Tytuł</vt:lpstr>
      </vt:variant>
      <vt:variant>
        <vt:i4>1</vt:i4>
      </vt:variant>
    </vt:vector>
  </HeadingPairs>
  <TitlesOfParts>
    <vt:vector size="1" baseType="lpstr">
      <vt:lpstr>Szp</vt:lpstr>
    </vt:vector>
  </TitlesOfParts>
  <Company/>
  <LinksUpToDate>false</LinksUpToDate>
  <CharactersWithSpaces>32284</CharactersWithSpaces>
  <SharedDoc>false</SharedDoc>
  <HLinks>
    <vt:vector size="12" baseType="variant">
      <vt:variant>
        <vt:i4>1245197</vt:i4>
      </vt:variant>
      <vt:variant>
        <vt:i4>6</vt:i4>
      </vt:variant>
      <vt:variant>
        <vt:i4>0</vt:i4>
      </vt:variant>
      <vt:variant>
        <vt:i4>5</vt:i4>
      </vt:variant>
      <vt:variant>
        <vt:lpwstr>http://www.szpitaldietla.pl/</vt:lpwstr>
      </vt:variant>
      <vt:variant>
        <vt:lpwstr/>
      </vt:variant>
      <vt:variant>
        <vt:i4>2687063</vt:i4>
      </vt:variant>
      <vt:variant>
        <vt:i4>3</vt:i4>
      </vt:variant>
      <vt:variant>
        <vt:i4>0</vt:i4>
      </vt:variant>
      <vt:variant>
        <vt:i4>5</vt:i4>
      </vt:variant>
      <vt:variant>
        <vt:lpwstr>mailto:sekretariat@dietl.krakow.pl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Szp</dc:title>
  <dc:subject>temat</dc:subject>
  <dc:creator>Szpital Spec. im. J. Dietla w Krakowie</dc:creator>
  <cp:keywords/>
  <cp:lastModifiedBy>Kinga</cp:lastModifiedBy>
  <cp:revision>32</cp:revision>
  <cp:lastPrinted>2023-01-26T13:20:00Z</cp:lastPrinted>
  <dcterms:created xsi:type="dcterms:W3CDTF">2021-11-29T06:45:00Z</dcterms:created>
  <dcterms:modified xsi:type="dcterms:W3CDTF">2023-01-26T13:20:00Z</dcterms:modified>
</cp:coreProperties>
</file>