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35069" w14:textId="3B33E676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Przykładow</w:t>
      </w:r>
      <w:r>
        <w:rPr>
          <w:rFonts w:ascii="Arial" w:hAnsi="Arial" w:cs="Arial"/>
          <w:bCs/>
          <w:sz w:val="18"/>
          <w:szCs w:val="18"/>
        </w:rPr>
        <w:t>e wzory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wykonawcy</w:t>
      </w:r>
      <w:r>
        <w:rPr>
          <w:rFonts w:ascii="Arial" w:hAnsi="Arial" w:cs="Arial"/>
          <w:bCs/>
          <w:sz w:val="18"/>
          <w:szCs w:val="18"/>
        </w:rPr>
        <w:t>/</w:t>
      </w:r>
      <w:r w:rsidRPr="00D82B9E">
        <w:rPr>
          <w:rFonts w:ascii="Arial" w:hAnsi="Arial" w:cs="Arial"/>
          <w:bCs/>
          <w:sz w:val="18"/>
          <w:szCs w:val="18"/>
        </w:rPr>
        <w:t>wykonawc</w:t>
      </w:r>
      <w:r w:rsidR="00760BF1">
        <w:rPr>
          <w:rFonts w:ascii="Arial" w:hAnsi="Arial" w:cs="Arial"/>
          <w:bCs/>
          <w:sz w:val="18"/>
          <w:szCs w:val="18"/>
        </w:rPr>
        <w:t>y</w:t>
      </w:r>
      <w:r>
        <w:rPr>
          <w:rFonts w:ascii="Arial" w:hAnsi="Arial" w:cs="Arial"/>
          <w:bCs/>
          <w:sz w:val="18"/>
          <w:szCs w:val="18"/>
        </w:rPr>
        <w:t xml:space="preserve"> wspólnie</w:t>
      </w:r>
      <w:r w:rsidRPr="00D82B9E">
        <w:rPr>
          <w:rFonts w:ascii="Arial" w:hAnsi="Arial" w:cs="Arial"/>
          <w:bCs/>
          <w:sz w:val="18"/>
          <w:szCs w:val="18"/>
        </w:rPr>
        <w:t xml:space="preserve"> ubiegającego się o udzielenie zamówienia publicznego, składan</w:t>
      </w:r>
      <w:r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1 ustawy z dnia 11 września 2019 r. </w:t>
      </w:r>
      <w:r w:rsidRPr="00D82B9E"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(dalej jako: „ustawa Pzp). Dokument może być wykorzystany 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unijne. </w:t>
      </w:r>
    </w:p>
    <w:p w14:paraId="0E90AB3B" w14:textId="6EE02064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Pzp,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 w:rsidR="00401083">
        <w:rPr>
          <w:rFonts w:ascii="Arial" w:hAnsi="Arial" w:cs="Arial"/>
          <w:bCs/>
          <w:sz w:val="18"/>
          <w:szCs w:val="18"/>
        </w:rPr>
        <w:t>, tj. opatrzonej k</w:t>
      </w:r>
      <w:r w:rsidR="00401083" w:rsidRPr="00401083">
        <w:rPr>
          <w:rFonts w:ascii="Arial" w:hAnsi="Arial" w:cs="Arial"/>
          <w:bCs/>
          <w:sz w:val="18"/>
          <w:szCs w:val="18"/>
        </w:rPr>
        <w:t>walifikowany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podpis</w:t>
      </w:r>
      <w:r w:rsidR="00401083">
        <w:rPr>
          <w:rFonts w:ascii="Arial" w:hAnsi="Arial" w:cs="Arial"/>
          <w:bCs/>
          <w:sz w:val="18"/>
          <w:szCs w:val="18"/>
        </w:rPr>
        <w:t>em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13EDA597" w14:textId="2191C45A" w:rsidR="00B406D1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>Treść dokumentu uwzględnia oświadcz</w:t>
      </w:r>
      <w:r w:rsidR="005C4A49">
        <w:rPr>
          <w:rFonts w:ascii="Arial" w:hAnsi="Arial" w:cs="Arial"/>
          <w:b/>
          <w:sz w:val="18"/>
          <w:szCs w:val="18"/>
        </w:rPr>
        <w:t>enie o niepodleganiu wykluczeniu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art.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5F05BD2A" w14:textId="72B1393C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2014/23/UE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2014/24/UE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2014/25/UE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2009/81/WE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7A36E014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263F47B8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7067F9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4AF1969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2C6EBA7F" w14:textId="4FF306B3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66AD1916" w14:textId="16596015" w:rsidR="00252230" w:rsidRPr="00252230" w:rsidRDefault="0016450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Pzp 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 w:rsidR="00C9115C">
        <w:rPr>
          <w:rFonts w:ascii="Arial" w:hAnsi="Arial" w:cs="Arial"/>
          <w:bCs/>
          <w:sz w:val="18"/>
          <w:szCs w:val="18"/>
        </w:rPr>
        <w:t>równej lub przekraczającej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 progi unijne</w:t>
      </w:r>
      <w:r w:rsidR="00D9619E">
        <w:rPr>
          <w:rFonts w:ascii="Arial" w:hAnsi="Arial" w:cs="Arial"/>
          <w:bCs/>
          <w:sz w:val="18"/>
          <w:szCs w:val="18"/>
        </w:rPr>
        <w:t xml:space="preserve"> </w:t>
      </w:r>
      <w:r w:rsidR="00D9619E"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 w:rsidR="0087106E">
        <w:rPr>
          <w:rFonts w:ascii="Arial" w:hAnsi="Arial" w:cs="Arial"/>
          <w:bCs/>
          <w:sz w:val="18"/>
          <w:szCs w:val="18"/>
        </w:rPr>
        <w:t xml:space="preserve"> </w:t>
      </w:r>
      <w:r w:rsidR="00A478EF" w:rsidRPr="00A478EF">
        <w:rPr>
          <w:rFonts w:ascii="Arial" w:hAnsi="Arial" w:cs="Arial"/>
          <w:bCs/>
          <w:sz w:val="18"/>
          <w:szCs w:val="18"/>
        </w:rPr>
        <w:t>składa</w:t>
      </w:r>
      <w:r w:rsidR="00A478EF">
        <w:rPr>
          <w:rFonts w:ascii="Arial" w:hAnsi="Arial" w:cs="Arial"/>
          <w:bCs/>
          <w:sz w:val="18"/>
          <w:szCs w:val="18"/>
        </w:rPr>
        <w:t>ne jest</w:t>
      </w:r>
      <w:r w:rsidR="00A478EF"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="002C4F89"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 w:rsidR="00D91691">
        <w:rPr>
          <w:rFonts w:ascii="Arial" w:hAnsi="Arial" w:cs="Arial"/>
          <w:bCs/>
          <w:sz w:val="18"/>
          <w:szCs w:val="18"/>
        </w:rPr>
        <w:t>ym</w:t>
      </w:r>
      <w:r w:rsidR="002C4F89"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 w:rsidR="00935C15">
        <w:rPr>
          <w:rFonts w:ascii="Arial" w:hAnsi="Arial" w:cs="Arial"/>
          <w:bCs/>
          <w:sz w:val="18"/>
          <w:szCs w:val="18"/>
        </w:rPr>
        <w:t xml:space="preserve"> </w:t>
      </w:r>
      <w:r w:rsidR="002C4F89"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formularz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JEDZ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 w:rsidR="00935C1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1C762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wykonawca </w:t>
      </w:r>
      <w:r w:rsidR="00FA22E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powinien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złożyć takie oświadczenie zgodnie z wymaganiami zamawiającego.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</w:p>
    <w:p w14:paraId="19A8507D" w14:textId="4A716932" w:rsidR="00252230" w:rsidRPr="00252230" w:rsidRDefault="0025223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Ponadto z uwagi na treść przepisów art. 5k rozporządzenia 833/2014 w brzmieniu nadanym rozporządzeniem 2022/576 wskazane jest również żądanie przez zamawiającego od wykonawcy wykazu podwykonawców i dostawców, na których przypada ponad 10% wartości zamówienia, zaś w przypadku podmiotów, na których zdolności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ach technicznych lub zawodowych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D6317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lub sytuacji 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finansowej lub ekonomicznej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wykonawca polega – wskazania, czy wykonawca polega na zdolności tych podmiotów w zakresie odpowiadającym ponad 10% wartości zamówienia.</w:t>
      </w:r>
    </w:p>
    <w:p w14:paraId="53A5466A" w14:textId="35C62321" w:rsidR="002B39C8" w:rsidRPr="00325FD5" w:rsidRDefault="003B20E0" w:rsidP="002B3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lastRenderedPageBreak/>
        <w:t>Podkreślenia wymaga</w:t>
      </w:r>
      <w:r w:rsidR="002B39C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 powyższy zakaz obowiązuje również na etapie realizacji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zamówienia</w:t>
      </w:r>
      <w:r w:rsidR="00AB19B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w związku z czym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na 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ę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należy nałożyć obowiązek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58563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aktualizacji</w:t>
      </w:r>
      <w:r w:rsidR="0016382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oświadcze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ń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 przypadku </w:t>
      </w:r>
      <w:r w:rsidR="003A1B2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wszelkich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zmian w tym zakresie</w:t>
      </w:r>
      <w:r w:rsidR="000011F3" w:rsidRPr="00325FD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0AAE7AFF" w14:textId="54F3DD6F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 w:rsidR="0008372E"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o niepodleganiu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 postępowania o udzielenie zamówienia publicznego lub konkursu prowadzonego na podstawie ustawy Pzp wyklucza się:</w:t>
      </w:r>
    </w:p>
    <w:p w14:paraId="62B142C7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5BCAB2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7BF8E9" w14:textId="35E22A1A" w:rsidR="007648CC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075F48C" w14:textId="04EC2EA9" w:rsidR="006F3753" w:rsidRDefault="006F3753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</w:t>
      </w:r>
      <w:r w:rsidR="007B483A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powyższa podstawa wykluczenia stanowi krajową podstawę wykluczenia wykonawcy z udziału w postępowaniu o udzielenie zamówienia publicznego i jako taka jest objęta oświadczeniem składanym na formularzu JEDZ w ramach </w:t>
      </w:r>
      <w:r w:rsidR="00A841E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części III</w:t>
      </w:r>
      <w:r w:rsidR="00835A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.D, jednak nic nie stoi na przeszkodzie, by wykonawca </w:t>
      </w:r>
      <w:r w:rsid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złożył 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odrębne oświadczenie</w:t>
      </w:r>
      <w:r w:rsidR="003263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 w:rsidR="003263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4808F236" w14:textId="71F20301" w:rsidR="007648CC" w:rsidRPr="00BE3A82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="007C686D"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 w:rsidR="007C686D">
        <w:rPr>
          <w:rFonts w:ascii="Arial" w:hAnsi="Arial" w:cs="Arial"/>
          <w:sz w:val="18"/>
          <w:szCs w:val="18"/>
        </w:rPr>
        <w:t xml:space="preserve"> oraz</w:t>
      </w:r>
      <w:r w:rsidR="007C686D" w:rsidRPr="00BE3A82">
        <w:rPr>
          <w:rFonts w:ascii="Arial" w:hAnsi="Arial" w:cs="Arial"/>
          <w:sz w:val="18"/>
          <w:szCs w:val="18"/>
        </w:rPr>
        <w:t xml:space="preserve"> ustawy </w:t>
      </w:r>
      <w:r w:rsidR="007C686D"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="007C686D" w:rsidRPr="00BE3A82">
        <w:rPr>
          <w:rFonts w:ascii="Arial" w:hAnsi="Arial" w:cs="Arial"/>
          <w:sz w:val="18"/>
          <w:szCs w:val="18"/>
        </w:rPr>
        <w:t xml:space="preserve"> </w:t>
      </w:r>
      <w:r w:rsidRPr="00BE3A82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 w:rsidR="00AD57EB">
        <w:rPr>
          <w:rFonts w:ascii="Arial" w:hAnsi="Arial" w:cs="Arial"/>
          <w:sz w:val="18"/>
          <w:szCs w:val="18"/>
        </w:rPr>
        <w:t xml:space="preserve">: </w:t>
      </w:r>
      <w:hyperlink r:id="rId8" w:history="1">
        <w:r w:rsidR="00AD57EB"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 w:rsidR="00AD57EB">
        <w:rPr>
          <w:rFonts w:ascii="Arial" w:hAnsi="Arial" w:cs="Arial"/>
          <w:sz w:val="18"/>
          <w:szCs w:val="18"/>
        </w:rPr>
        <w:t xml:space="preserve">oraz </w:t>
      </w:r>
      <w:hyperlink r:id="rId9" w:history="1">
        <w:r w:rsidR="00AD57EB"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</w:t>
      </w:r>
      <w:r w:rsidR="006D435C">
        <w:rPr>
          <w:rFonts w:ascii="Arial" w:hAnsi="Arial" w:cs="Arial"/>
          <w:sz w:val="18"/>
          <w:szCs w:val="18"/>
        </w:rPr>
        <w:t xml:space="preserve"> </w:t>
      </w:r>
      <w:r w:rsidR="007C686D">
        <w:rPr>
          <w:rFonts w:ascii="Arial" w:hAnsi="Arial" w:cs="Arial"/>
          <w:sz w:val="18"/>
          <w:szCs w:val="18"/>
        </w:rPr>
        <w:t xml:space="preserve">ww. </w:t>
      </w:r>
      <w:r w:rsidR="007C686D" w:rsidRPr="00BE3A82">
        <w:rPr>
          <w:rFonts w:ascii="Arial" w:hAnsi="Arial" w:cs="Arial"/>
          <w:sz w:val="18"/>
          <w:szCs w:val="18"/>
        </w:rPr>
        <w:t xml:space="preserve">podstaw wykluczenia </w:t>
      </w:r>
      <w:r w:rsidRPr="00BE3A82">
        <w:rPr>
          <w:rFonts w:ascii="Arial" w:hAnsi="Arial" w:cs="Arial"/>
          <w:sz w:val="18"/>
          <w:szCs w:val="18"/>
        </w:rPr>
        <w:t xml:space="preserve">dostępne są pod adresem: </w:t>
      </w:r>
      <w:hyperlink r:id="rId10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15E8781A" w14:textId="599CC331" w:rsidR="00EF45B6" w:rsidRPr="00C30F5F" w:rsidRDefault="005C4A49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Stan prawny na dzień: 06</w:t>
      </w:r>
      <w:r w:rsidR="00EF45B6"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081A92BE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7E15A03D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0FEF08AD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7DB454D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3564B452" w14:textId="77777777" w:rsidR="005C4A49" w:rsidRDefault="005C4A49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06D34532" w14:textId="1356CA5D" w:rsidR="005C7B25" w:rsidRDefault="005C7B25" w:rsidP="005C7B25">
      <w:pPr>
        <w:spacing w:before="480" w:after="0" w:line="257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6 do SWZ</w:t>
      </w:r>
    </w:p>
    <w:p w14:paraId="12544C7F" w14:textId="78D7B8A3" w:rsidR="00EF45B6" w:rsidRDefault="00EF45B6" w:rsidP="005C7B25">
      <w:pPr>
        <w:spacing w:before="480" w:after="0" w:line="257" w:lineRule="auto"/>
        <w:ind w:left="49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3214DD6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 xml:space="preserve">Mazowieckie Centrum Polityki Społecznej </w:t>
      </w:r>
    </w:p>
    <w:p w14:paraId="7FB3C901" w14:textId="77777777" w:rsidR="005C7B25" w:rsidRPr="005C7B25" w:rsidRDefault="005C7B25" w:rsidP="005C7B25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ul. Grzybowska 80/82</w:t>
      </w:r>
    </w:p>
    <w:p w14:paraId="6DA11B55" w14:textId="77777777" w:rsidR="005C7B25" w:rsidRPr="005C7B25" w:rsidRDefault="005C7B25" w:rsidP="005C7B25">
      <w:pPr>
        <w:ind w:left="4962"/>
        <w:rPr>
          <w:rFonts w:ascii="Arial" w:hAnsi="Arial" w:cs="Arial"/>
          <w:i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00-844 Warszawa</w:t>
      </w:r>
      <w:r w:rsidRPr="005C7B25">
        <w:rPr>
          <w:rFonts w:ascii="Arial" w:hAnsi="Arial" w:cs="Arial"/>
          <w:i/>
          <w:sz w:val="20"/>
          <w:szCs w:val="20"/>
        </w:rPr>
        <w:t xml:space="preserve"> 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039E0DCF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36329F12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</w:t>
      </w:r>
      <w:r w:rsidR="005C7B25">
        <w:rPr>
          <w:rFonts w:ascii="Arial" w:hAnsi="Arial" w:cs="Arial"/>
          <w:sz w:val="21"/>
          <w:szCs w:val="21"/>
        </w:rPr>
        <w:t xml:space="preserve">ielenie zamówienia publicznego </w:t>
      </w:r>
      <w:r>
        <w:rPr>
          <w:rFonts w:ascii="Arial" w:hAnsi="Arial" w:cs="Arial"/>
          <w:sz w:val="21"/>
          <w:szCs w:val="21"/>
        </w:rPr>
        <w:t xml:space="preserve">pn. </w:t>
      </w:r>
      <w:r w:rsidR="005C7B25" w:rsidRPr="005C7B25">
        <w:rPr>
          <w:rFonts w:ascii="Arial" w:hAnsi="Arial" w:cs="Arial"/>
          <w:sz w:val="21"/>
          <w:szCs w:val="21"/>
        </w:rPr>
        <w:t xml:space="preserve">Świadczenia usług  tłumaczenia ustnego z języka polskiego na język ukraiński i z języka ukraińskiego na język polski realizowane w zakresie umowy ramowej dla uczestników projektu „Mazowsze dla Ukrainy” w związku z realizacją projektu </w:t>
      </w:r>
      <w:proofErr w:type="spellStart"/>
      <w:r w:rsidR="005C7B25" w:rsidRPr="005C7B25">
        <w:rPr>
          <w:rFonts w:ascii="Arial" w:hAnsi="Arial" w:cs="Arial"/>
          <w:sz w:val="21"/>
          <w:szCs w:val="21"/>
        </w:rPr>
        <w:t>pn</w:t>
      </w:r>
      <w:proofErr w:type="spellEnd"/>
      <w:r w:rsidR="005C7B25" w:rsidRPr="005C7B25">
        <w:rPr>
          <w:rFonts w:ascii="Arial" w:hAnsi="Arial" w:cs="Arial"/>
          <w:sz w:val="21"/>
          <w:szCs w:val="21"/>
        </w:rPr>
        <w:t xml:space="preserve">.:„Mazowsze dla Ukrainy” współfinansowanego ze środków Unii Europejskiej w ramach Europejskiego Funduszu Społecznego, IX Wspieranie włączenia społecznego i walka z ubóstwem, Działanie 9.1 Aktywizacja społeczno-zawodowa osób wykluczonych i przeciwdziałanie wykluczeniu społecznemu, Regionalny Program Operacyjny Województwa </w:t>
      </w:r>
      <w:r w:rsidR="005C7B25">
        <w:rPr>
          <w:rFonts w:ascii="Arial" w:hAnsi="Arial" w:cs="Arial"/>
          <w:sz w:val="21"/>
          <w:szCs w:val="21"/>
        </w:rPr>
        <w:t xml:space="preserve">Mazowieckiego na lata 2014-2020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5C7B25">
        <w:rPr>
          <w:rFonts w:ascii="Arial" w:hAnsi="Arial" w:cs="Arial"/>
          <w:sz w:val="21"/>
          <w:szCs w:val="21"/>
        </w:rPr>
        <w:t>Mazowieckie Centrum Polityki Społecznej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</w:t>
      </w:r>
      <w:r w:rsidRPr="0084509A">
        <w:rPr>
          <w:rFonts w:ascii="Arial" w:hAnsi="Arial" w:cs="Arial"/>
          <w:sz w:val="21"/>
          <w:szCs w:val="21"/>
        </w:rPr>
        <w:lastRenderedPageBreak/>
        <w:t>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550C039D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="000A7995">
        <w:rPr>
          <w:rFonts w:ascii="Arial" w:hAnsi="Arial" w:cs="Arial"/>
          <w:sz w:val="21"/>
          <w:szCs w:val="21"/>
        </w:rPr>
        <w:t>Specyfikacji Warunków Zamówienia (SWZ) § 10 ust. 1 pkt 4 SWZ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GoBack"/>
      <w:bookmarkEnd w:id="2"/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lastRenderedPageBreak/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3EB15777" w:rsidR="00EF45B6" w:rsidRPr="009147D9" w:rsidRDefault="00EF45B6" w:rsidP="009147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35F3742" w14:textId="55312104" w:rsidR="00462D74" w:rsidRPr="009147D9" w:rsidRDefault="00EF45B6" w:rsidP="00462D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lastRenderedPageBreak/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3AD3075" w14:textId="77777777" w:rsidR="009147D9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7DAEBFED" w14:textId="77777777" w:rsidR="009147D9" w:rsidRDefault="009147D9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5628FE40" w:rsidR="0072465F" w:rsidRDefault="0072465F" w:rsidP="009147D9">
      <w:pPr>
        <w:spacing w:line="360" w:lineRule="auto"/>
        <w:ind w:left="567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36C5D725" w:rsidR="0072465F" w:rsidRPr="009147D9" w:rsidRDefault="0072465F" w:rsidP="009147D9">
      <w:pPr>
        <w:spacing w:line="360" w:lineRule="auto"/>
        <w:ind w:left="5670"/>
        <w:jc w:val="both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9147D9" w:rsidSect="005C7B25"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F9ADF" w14:textId="77777777" w:rsidR="00F0308E" w:rsidRDefault="00F0308E" w:rsidP="00EF45B6">
      <w:pPr>
        <w:spacing w:after="0" w:line="240" w:lineRule="auto"/>
      </w:pPr>
      <w:r>
        <w:separator/>
      </w:r>
    </w:p>
  </w:endnote>
  <w:endnote w:type="continuationSeparator" w:id="0">
    <w:p w14:paraId="1EB8EC16" w14:textId="77777777" w:rsidR="00F0308E" w:rsidRDefault="00F0308E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39437" w14:textId="77777777" w:rsidR="00F0308E" w:rsidRDefault="00F0308E" w:rsidP="00EF45B6">
      <w:pPr>
        <w:spacing w:after="0" w:line="240" w:lineRule="auto"/>
      </w:pPr>
      <w:r>
        <w:separator/>
      </w:r>
    </w:p>
  </w:footnote>
  <w:footnote w:type="continuationSeparator" w:id="0">
    <w:p w14:paraId="25865212" w14:textId="77777777" w:rsidR="00F0308E" w:rsidRDefault="00F0308E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A7995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C7B25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47D9"/>
    <w:rsid w:val="0091611E"/>
    <w:rsid w:val="00935C15"/>
    <w:rsid w:val="009561D0"/>
    <w:rsid w:val="00975993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0308E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ogolnounijny-zakaz-udzialu-rosyjskich-wykonawcow-w-zamowieniach-publicznych-i-koncesjach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zp.gov.pl/ukraina/pytania-i-odpowiedz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99ABE-5105-42C2-8E06-E5ED58255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2152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Paweł Ginel</cp:lastModifiedBy>
  <cp:revision>5</cp:revision>
  <dcterms:created xsi:type="dcterms:W3CDTF">2022-05-06T13:13:00Z</dcterms:created>
  <dcterms:modified xsi:type="dcterms:W3CDTF">2023-01-13T08:57:00Z</dcterms:modified>
</cp:coreProperties>
</file>