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E7A2" w14:textId="2F0313F0" w:rsidR="00502C38" w:rsidRDefault="00502C38" w:rsidP="00502C38">
      <w:pPr>
        <w:spacing w:line="276" w:lineRule="auto"/>
        <w:ind w:left="380"/>
        <w:jc w:val="right"/>
        <w:rPr>
          <w:b/>
        </w:rPr>
      </w:pPr>
      <w:r>
        <w:rPr>
          <w:b/>
        </w:rPr>
        <w:t>Załącznik 1n</w:t>
      </w:r>
    </w:p>
    <w:p w14:paraId="52DD1A55" w14:textId="4AD8AAA2" w:rsidR="008D5829" w:rsidRPr="00EA4878" w:rsidRDefault="00797664" w:rsidP="00AF24A2">
      <w:pPr>
        <w:spacing w:line="276" w:lineRule="auto"/>
        <w:ind w:left="380"/>
        <w:jc w:val="both"/>
        <w:rPr>
          <w:b/>
        </w:rPr>
      </w:pPr>
      <w:r>
        <w:rPr>
          <w:b/>
        </w:rPr>
        <w:t xml:space="preserve">Specyfikacja </w:t>
      </w:r>
      <w:r w:rsidR="00AF24A2">
        <w:rPr>
          <w:b/>
        </w:rPr>
        <w:t xml:space="preserve">zestawu </w:t>
      </w:r>
    </w:p>
    <w:p w14:paraId="4002D95F" w14:textId="2F3250CF" w:rsidR="001E6EC2" w:rsidRDefault="001E6EC2" w:rsidP="001E6EC2"/>
    <w:p w14:paraId="04395891" w14:textId="21EA4BE4" w:rsidR="00AF24A2" w:rsidRDefault="00AF24A2" w:rsidP="00AF24A2">
      <w:pPr>
        <w:spacing w:before="100" w:beforeAutospacing="1" w:after="100" w:afterAutospacing="1"/>
        <w:jc w:val="both"/>
        <w:rPr>
          <w:color w:val="212529"/>
        </w:rPr>
      </w:pPr>
      <w:r w:rsidRPr="00834B08">
        <w:rPr>
          <w:b/>
          <w:bCs/>
          <w:color w:val="212529"/>
        </w:rPr>
        <w:t>Spektrometr</w:t>
      </w:r>
      <w:r w:rsidRPr="00AF24A2">
        <w:rPr>
          <w:color w:val="212529"/>
        </w:rPr>
        <w:t xml:space="preserve"> do pomiaru długości fali świetlnej </w:t>
      </w:r>
      <w:r>
        <w:rPr>
          <w:color w:val="212529"/>
        </w:rPr>
        <w:t>powinien p</w:t>
      </w:r>
      <w:r w:rsidRPr="00AF24A2">
        <w:rPr>
          <w:color w:val="212529"/>
        </w:rPr>
        <w:t>osiada</w:t>
      </w:r>
      <w:r>
        <w:rPr>
          <w:color w:val="212529"/>
        </w:rPr>
        <w:t>ć</w:t>
      </w:r>
      <w:r w:rsidRPr="00AF24A2">
        <w:rPr>
          <w:color w:val="212529"/>
        </w:rPr>
        <w:t xml:space="preserve"> lunetę, okular, kolimator </w:t>
      </w:r>
      <w:r w:rsidR="00207F86">
        <w:rPr>
          <w:color w:val="212529"/>
        </w:rPr>
        <w:br/>
      </w:r>
      <w:r w:rsidRPr="00AF24A2">
        <w:rPr>
          <w:color w:val="212529"/>
        </w:rPr>
        <w:t>z regulowaną szczeliną oraz podzi</w:t>
      </w:r>
      <w:r>
        <w:rPr>
          <w:color w:val="212529"/>
        </w:rPr>
        <w:t>a</w:t>
      </w:r>
      <w:r w:rsidR="00207F86">
        <w:rPr>
          <w:color w:val="212529"/>
        </w:rPr>
        <w:t>łkę ką</w:t>
      </w:r>
      <w:r w:rsidRPr="00AF24A2">
        <w:rPr>
          <w:color w:val="212529"/>
        </w:rPr>
        <w:t xml:space="preserve">tową z noniuszem. Luneta i kolimator powinny posiadać możliwość dokładnej regulacji położenia i powinny być mocowane do podstawy wspornikami. </w:t>
      </w:r>
    </w:p>
    <w:p w14:paraId="2B5435E3" w14:textId="77777777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 w:rsidRPr="0082196C">
        <w:rPr>
          <w:color w:val="212529"/>
        </w:rPr>
        <w:t>Specyfikacja Techniczna:</w:t>
      </w:r>
    </w:p>
    <w:p w14:paraId="58A41E54" w14:textId="6FEAE89A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 w:rsidRPr="0082196C">
        <w:rPr>
          <w:color w:val="212529"/>
        </w:rPr>
        <w:t xml:space="preserve">- stalowa podstawa, </w:t>
      </w:r>
      <w:r w:rsidR="00207F86" w:rsidRPr="0082196C">
        <w:rPr>
          <w:color w:val="212529"/>
        </w:rPr>
        <w:t>średnica</w:t>
      </w:r>
      <w:r w:rsidRPr="0082196C">
        <w:rPr>
          <w:color w:val="212529"/>
        </w:rPr>
        <w:t xml:space="preserve"> podstawki 150 mm, skala 0 -360° z noniuszem</w:t>
      </w:r>
    </w:p>
    <w:p w14:paraId="2B2C66B1" w14:textId="4CFF87A0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>
        <w:rPr>
          <w:color w:val="212529"/>
        </w:rPr>
        <w:t>- długość</w:t>
      </w:r>
      <w:r w:rsidRPr="0082196C">
        <w:rPr>
          <w:color w:val="212529"/>
        </w:rPr>
        <w:t xml:space="preserve"> tuby kolimatora: 160 mm</w:t>
      </w:r>
    </w:p>
    <w:p w14:paraId="616C5689" w14:textId="35876201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>
        <w:rPr>
          <w:color w:val="212529"/>
        </w:rPr>
        <w:t xml:space="preserve">- </w:t>
      </w:r>
      <w:r w:rsidRPr="0082196C">
        <w:rPr>
          <w:color w:val="212529"/>
        </w:rPr>
        <w:t>długość ogniskowa (soczewka achromatyczna): ~175 mm</w:t>
      </w:r>
    </w:p>
    <w:p w14:paraId="1440B57E" w14:textId="2D08CBEB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 w:rsidRPr="0082196C">
        <w:rPr>
          <w:color w:val="212529"/>
        </w:rPr>
        <w:t>- długość tuby teleskopu: 185 mm</w:t>
      </w:r>
    </w:p>
    <w:p w14:paraId="117F4F95" w14:textId="4863E0CC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 w:rsidRPr="0082196C">
        <w:rPr>
          <w:color w:val="212529"/>
        </w:rPr>
        <w:t>- długość ogniskowa (soczewka achromatyczna): ~175 mm</w:t>
      </w:r>
    </w:p>
    <w:p w14:paraId="5C1CD26E" w14:textId="3EF19EC1" w:rsidR="0082196C" w:rsidRP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 w:rsidRPr="0082196C">
        <w:rPr>
          <w:color w:val="212529"/>
        </w:rPr>
        <w:t>- pryzmat 50 x 50 mm, współczynnik załamania światła 1.51</w:t>
      </w:r>
    </w:p>
    <w:p w14:paraId="5B45D291" w14:textId="3434C8EA" w:rsidR="0082196C" w:rsidRDefault="0082196C" w:rsidP="0082196C">
      <w:pPr>
        <w:spacing w:before="100" w:beforeAutospacing="1" w:after="100" w:afterAutospacing="1"/>
        <w:jc w:val="both"/>
        <w:rPr>
          <w:color w:val="212529"/>
        </w:rPr>
      </w:pPr>
      <w:r w:rsidRPr="0082196C">
        <w:rPr>
          <w:color w:val="212529"/>
        </w:rPr>
        <w:t>- lampa jarzeniowo-</w:t>
      </w:r>
      <w:r>
        <w:rPr>
          <w:color w:val="212529"/>
        </w:rPr>
        <w:t xml:space="preserve"> </w:t>
      </w:r>
      <w:r w:rsidRPr="0082196C">
        <w:rPr>
          <w:color w:val="212529"/>
        </w:rPr>
        <w:t>rt</w:t>
      </w:r>
      <w:r w:rsidR="00834B08">
        <w:rPr>
          <w:color w:val="212529"/>
        </w:rPr>
        <w:t>ę</w:t>
      </w:r>
      <w:r w:rsidRPr="0082196C">
        <w:rPr>
          <w:color w:val="212529"/>
        </w:rPr>
        <w:t xml:space="preserve">ciowa </w:t>
      </w:r>
      <w:r>
        <w:rPr>
          <w:color w:val="212529"/>
        </w:rPr>
        <w:t xml:space="preserve"> i sodowa</w:t>
      </w:r>
      <w:r w:rsidR="00B77CCC">
        <w:rPr>
          <w:color w:val="212529"/>
        </w:rPr>
        <w:t xml:space="preserve"> </w:t>
      </w:r>
      <w:r w:rsidRPr="0082196C">
        <w:rPr>
          <w:color w:val="212529"/>
        </w:rPr>
        <w:t>jako źródło światła</w:t>
      </w:r>
      <w:r>
        <w:rPr>
          <w:color w:val="212529"/>
        </w:rPr>
        <w:t xml:space="preserve"> (kompatybilne z spektrometrem)</w:t>
      </w:r>
    </w:p>
    <w:p w14:paraId="3D43B61C" w14:textId="77777777" w:rsidR="0082196C" w:rsidRDefault="0082196C" w:rsidP="00AF24A2">
      <w:pPr>
        <w:spacing w:before="100" w:beforeAutospacing="1" w:after="100" w:afterAutospacing="1"/>
        <w:jc w:val="both"/>
        <w:rPr>
          <w:color w:val="212529"/>
        </w:rPr>
      </w:pPr>
      <w:r>
        <w:rPr>
          <w:color w:val="212529"/>
        </w:rPr>
        <w:t>-</w:t>
      </w:r>
      <w:r w:rsidR="00AF24A2" w:rsidRPr="00AF24A2">
        <w:rPr>
          <w:color w:val="212529"/>
        </w:rPr>
        <w:t>trzy filtry odpowiadające prążkom widma lampy rt</w:t>
      </w:r>
      <w:r w:rsidR="00AF24A2">
        <w:rPr>
          <w:color w:val="212529"/>
        </w:rPr>
        <w:t>ęciowej</w:t>
      </w:r>
    </w:p>
    <w:p w14:paraId="01B1FB6E" w14:textId="577ABEB0" w:rsidR="0082196C" w:rsidRDefault="0082196C" w:rsidP="00AF24A2">
      <w:pPr>
        <w:spacing w:before="100" w:beforeAutospacing="1" w:after="100" w:afterAutospacing="1"/>
        <w:jc w:val="both"/>
        <w:rPr>
          <w:color w:val="212529"/>
        </w:rPr>
      </w:pPr>
      <w:r>
        <w:rPr>
          <w:color w:val="212529"/>
        </w:rPr>
        <w:t>-siatka dyfrakcyjna</w:t>
      </w: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502C38" w:rsidRPr="00502C38" w14:paraId="715D5752" w14:textId="77777777" w:rsidTr="00502C38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F35F0F4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36999E1" w14:textId="77777777" w:rsidR="00502C38" w:rsidRPr="00502C38" w:rsidRDefault="00502C38" w:rsidP="00502C38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45413364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02C38">
              <w:rPr>
                <w:rFonts w:eastAsia="Calibri"/>
                <w:b/>
                <w:lang w:eastAsia="en-US"/>
              </w:rPr>
              <w:t xml:space="preserve">                        Proszę uzupełnić</w:t>
            </w:r>
          </w:p>
        </w:tc>
      </w:tr>
      <w:tr w:rsidR="00502C38" w:rsidRPr="00502C38" w14:paraId="101266EF" w14:textId="77777777" w:rsidTr="00502C38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4EBD662" w14:textId="77777777" w:rsidR="00502C38" w:rsidRPr="00502C38" w:rsidRDefault="00502C38" w:rsidP="00502C38">
            <w:pPr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068C2F2B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02C38">
              <w:rPr>
                <w:rFonts w:eastAsia="Calibri"/>
                <w:b/>
                <w:lang w:eastAsia="en-US"/>
              </w:rPr>
              <w:t>Nazwa/typ/ model oferowanego produktu</w:t>
            </w:r>
          </w:p>
          <w:p w14:paraId="4AFA35A0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02C38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BE80D05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1048671D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44A88566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502C38" w:rsidRPr="00502C38" w14:paraId="466BCEB2" w14:textId="77777777" w:rsidTr="00502C38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D03A03D" w14:textId="77777777" w:rsidR="00502C38" w:rsidRPr="00502C38" w:rsidRDefault="00502C38" w:rsidP="00502C38">
            <w:pPr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F270D96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02C38">
              <w:rPr>
                <w:rFonts w:eastAsia="Calibri"/>
                <w:b/>
                <w:lang w:eastAsia="en-US"/>
              </w:rPr>
              <w:t>Producent, rok produkcji</w:t>
            </w:r>
          </w:p>
          <w:p w14:paraId="184133FF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02C38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87484E5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491B1511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2F03F8C8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502C38" w:rsidRPr="00502C38" w14:paraId="5215EF1B" w14:textId="77777777" w:rsidTr="00502C38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0E56BCA" w14:textId="77777777" w:rsidR="00502C38" w:rsidRPr="00502C38" w:rsidRDefault="00502C38" w:rsidP="00502C38">
            <w:pPr>
              <w:numPr>
                <w:ilvl w:val="0"/>
                <w:numId w:val="46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C64F826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02C38">
              <w:rPr>
                <w:rFonts w:eastAsia="Calibri"/>
                <w:b/>
                <w:lang w:eastAsia="en-US"/>
              </w:rPr>
              <w:t>Parametry oferowane</w:t>
            </w:r>
          </w:p>
          <w:p w14:paraId="7890CCDA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02C38">
              <w:rPr>
                <w:rFonts w:eastAsia="Calibri"/>
                <w:bCs/>
                <w:i/>
                <w:iCs/>
                <w:lang w:eastAsia="en-US"/>
              </w:rPr>
              <w:t>(Proszę opisać lub wskazać poprzez zaznaczenie tak/nie)</w:t>
            </w:r>
          </w:p>
          <w:p w14:paraId="660FBB8F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49B3A3D" w14:textId="77777777" w:rsidR="00502C38" w:rsidRPr="00502C38" w:rsidRDefault="00502C38" w:rsidP="00502C38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47FE5489" w14:textId="77777777" w:rsidR="0082196C" w:rsidRDefault="0082196C" w:rsidP="00AF24A2">
      <w:pPr>
        <w:spacing w:before="100" w:beforeAutospacing="1" w:after="100" w:afterAutospacing="1"/>
        <w:jc w:val="both"/>
        <w:rPr>
          <w:color w:val="212529"/>
        </w:rPr>
      </w:pPr>
    </w:p>
    <w:sectPr w:rsidR="0082196C" w:rsidSect="00C4538F">
      <w:pgSz w:w="11906" w:h="16838"/>
      <w:pgMar w:top="1134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2C4BC" w14:textId="77777777" w:rsidR="00926436" w:rsidRDefault="00926436" w:rsidP="005A2650">
      <w:r>
        <w:separator/>
      </w:r>
    </w:p>
  </w:endnote>
  <w:endnote w:type="continuationSeparator" w:id="0">
    <w:p w14:paraId="49D9EDB2" w14:textId="77777777" w:rsidR="00926436" w:rsidRDefault="00926436" w:rsidP="005A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9F2A" w14:textId="77777777" w:rsidR="00926436" w:rsidRDefault="00926436" w:rsidP="005A2650">
      <w:r>
        <w:separator/>
      </w:r>
    </w:p>
  </w:footnote>
  <w:footnote w:type="continuationSeparator" w:id="0">
    <w:p w14:paraId="67C81C0F" w14:textId="77777777" w:rsidR="00926436" w:rsidRDefault="00926436" w:rsidP="005A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40"/>
    <w:multiLevelType w:val="hybridMultilevel"/>
    <w:tmpl w:val="D9BA362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CC27F9"/>
    <w:multiLevelType w:val="hybridMultilevel"/>
    <w:tmpl w:val="96E2D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AFF"/>
    <w:multiLevelType w:val="hybridMultilevel"/>
    <w:tmpl w:val="E14EF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72D02"/>
    <w:multiLevelType w:val="hybridMultilevel"/>
    <w:tmpl w:val="919EEE7C"/>
    <w:lvl w:ilvl="0" w:tplc="BB0090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8967DB"/>
    <w:multiLevelType w:val="hybridMultilevel"/>
    <w:tmpl w:val="231AF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96B70"/>
    <w:multiLevelType w:val="multilevel"/>
    <w:tmpl w:val="5F42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A7603"/>
    <w:multiLevelType w:val="hybridMultilevel"/>
    <w:tmpl w:val="1F00C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33B66"/>
    <w:multiLevelType w:val="hybridMultilevel"/>
    <w:tmpl w:val="A46E9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2D14"/>
    <w:multiLevelType w:val="hybridMultilevel"/>
    <w:tmpl w:val="0B003D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4856C68"/>
    <w:multiLevelType w:val="hybridMultilevel"/>
    <w:tmpl w:val="57FA7C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67364C"/>
    <w:multiLevelType w:val="hybridMultilevel"/>
    <w:tmpl w:val="1228D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A16687"/>
    <w:multiLevelType w:val="hybridMultilevel"/>
    <w:tmpl w:val="60A4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13DFA"/>
    <w:multiLevelType w:val="hybridMultilevel"/>
    <w:tmpl w:val="A3DA4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66AEF"/>
    <w:multiLevelType w:val="hybridMultilevel"/>
    <w:tmpl w:val="8DD0FAD8"/>
    <w:lvl w:ilvl="0" w:tplc="586EE77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3F0777"/>
    <w:multiLevelType w:val="hybridMultilevel"/>
    <w:tmpl w:val="0ED8D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F31F7"/>
    <w:multiLevelType w:val="hybridMultilevel"/>
    <w:tmpl w:val="2AC29E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2DC08D8"/>
    <w:multiLevelType w:val="hybridMultilevel"/>
    <w:tmpl w:val="0C56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D5A95"/>
    <w:multiLevelType w:val="hybridMultilevel"/>
    <w:tmpl w:val="5950D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67F5B"/>
    <w:multiLevelType w:val="hybridMultilevel"/>
    <w:tmpl w:val="562067D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87143EE"/>
    <w:multiLevelType w:val="hybridMultilevel"/>
    <w:tmpl w:val="7CE6E3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8A02DFF"/>
    <w:multiLevelType w:val="hybridMultilevel"/>
    <w:tmpl w:val="B1045C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C058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2B3BFA"/>
    <w:multiLevelType w:val="hybridMultilevel"/>
    <w:tmpl w:val="FAB0D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64931"/>
    <w:multiLevelType w:val="hybridMultilevel"/>
    <w:tmpl w:val="390E57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FA30550"/>
    <w:multiLevelType w:val="hybridMultilevel"/>
    <w:tmpl w:val="B440A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856B4"/>
    <w:multiLevelType w:val="hybridMultilevel"/>
    <w:tmpl w:val="7B04A890"/>
    <w:lvl w:ilvl="0" w:tplc="129067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425B9"/>
    <w:multiLevelType w:val="hybridMultilevel"/>
    <w:tmpl w:val="071612E6"/>
    <w:lvl w:ilvl="0" w:tplc="ACC81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A16BB"/>
    <w:multiLevelType w:val="hybridMultilevel"/>
    <w:tmpl w:val="DDFE0B3C"/>
    <w:lvl w:ilvl="0" w:tplc="1FEC14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C04DFA"/>
    <w:multiLevelType w:val="hybridMultilevel"/>
    <w:tmpl w:val="5950DE42"/>
    <w:lvl w:ilvl="0" w:tplc="D9007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62C04"/>
    <w:multiLevelType w:val="hybridMultilevel"/>
    <w:tmpl w:val="6C3009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BE56BA"/>
    <w:multiLevelType w:val="hybridMultilevel"/>
    <w:tmpl w:val="5F42D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E703D59"/>
    <w:multiLevelType w:val="hybridMultilevel"/>
    <w:tmpl w:val="45A2A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12671"/>
    <w:multiLevelType w:val="hybridMultilevel"/>
    <w:tmpl w:val="8DB84A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7F15B3"/>
    <w:multiLevelType w:val="hybridMultilevel"/>
    <w:tmpl w:val="4D1A6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F2E3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5148F"/>
    <w:multiLevelType w:val="hybridMultilevel"/>
    <w:tmpl w:val="19845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C6758">
      <w:start w:val="1"/>
      <w:numFmt w:val="lowerLetter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C149A4"/>
    <w:multiLevelType w:val="hybridMultilevel"/>
    <w:tmpl w:val="E0722E5C"/>
    <w:lvl w:ilvl="0" w:tplc="1E7024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1142E"/>
    <w:multiLevelType w:val="hybridMultilevel"/>
    <w:tmpl w:val="4D2058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CB47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9B96E2D"/>
    <w:multiLevelType w:val="multilevel"/>
    <w:tmpl w:val="1B66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0" w15:restartNumberingAfterBreak="0">
    <w:nsid w:val="7B17784C"/>
    <w:multiLevelType w:val="hybridMultilevel"/>
    <w:tmpl w:val="79EA8E06"/>
    <w:lvl w:ilvl="0" w:tplc="A5F2B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C370B70"/>
    <w:multiLevelType w:val="hybridMultilevel"/>
    <w:tmpl w:val="F05C9B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C72A19"/>
    <w:multiLevelType w:val="hybridMultilevel"/>
    <w:tmpl w:val="7584BF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63ABD"/>
    <w:multiLevelType w:val="hybridMultilevel"/>
    <w:tmpl w:val="6BA4F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DC413C7"/>
    <w:multiLevelType w:val="hybridMultilevel"/>
    <w:tmpl w:val="BCF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40"/>
  </w:num>
  <w:num w:numId="4">
    <w:abstractNumId w:val="9"/>
  </w:num>
  <w:num w:numId="5">
    <w:abstractNumId w:val="29"/>
  </w:num>
  <w:num w:numId="6">
    <w:abstractNumId w:val="20"/>
  </w:num>
  <w:num w:numId="7">
    <w:abstractNumId w:val="30"/>
  </w:num>
  <w:num w:numId="8">
    <w:abstractNumId w:val="5"/>
  </w:num>
  <w:num w:numId="9">
    <w:abstractNumId w:val="44"/>
  </w:num>
  <w:num w:numId="10">
    <w:abstractNumId w:val="15"/>
  </w:num>
  <w:num w:numId="11">
    <w:abstractNumId w:val="10"/>
  </w:num>
  <w:num w:numId="12">
    <w:abstractNumId w:val="23"/>
  </w:num>
  <w:num w:numId="13">
    <w:abstractNumId w:val="42"/>
  </w:num>
  <w:num w:numId="14">
    <w:abstractNumId w:val="8"/>
  </w:num>
  <w:num w:numId="15">
    <w:abstractNumId w:val="19"/>
  </w:num>
  <w:num w:numId="16">
    <w:abstractNumId w:val="34"/>
  </w:num>
  <w:num w:numId="17">
    <w:abstractNumId w:val="28"/>
  </w:num>
  <w:num w:numId="18">
    <w:abstractNumId w:val="35"/>
  </w:num>
  <w:num w:numId="19">
    <w:abstractNumId w:val="33"/>
  </w:num>
  <w:num w:numId="20">
    <w:abstractNumId w:val="3"/>
  </w:num>
  <w:num w:numId="21">
    <w:abstractNumId w:val="37"/>
  </w:num>
  <w:num w:numId="22">
    <w:abstractNumId w:val="21"/>
  </w:num>
  <w:num w:numId="23">
    <w:abstractNumId w:val="17"/>
  </w:num>
  <w:num w:numId="24">
    <w:abstractNumId w:val="14"/>
  </w:num>
  <w:num w:numId="25">
    <w:abstractNumId w:val="31"/>
  </w:num>
  <w:num w:numId="26">
    <w:abstractNumId w:val="4"/>
  </w:num>
  <w:num w:numId="27">
    <w:abstractNumId w:val="24"/>
  </w:num>
  <w:num w:numId="28">
    <w:abstractNumId w:val="45"/>
  </w:num>
  <w:num w:numId="29">
    <w:abstractNumId w:val="11"/>
  </w:num>
  <w:num w:numId="30">
    <w:abstractNumId w:val="2"/>
  </w:num>
  <w:num w:numId="31">
    <w:abstractNumId w:val="25"/>
  </w:num>
  <w:num w:numId="32">
    <w:abstractNumId w:val="16"/>
  </w:num>
  <w:num w:numId="33">
    <w:abstractNumId w:val="7"/>
  </w:num>
  <w:num w:numId="34">
    <w:abstractNumId w:val="6"/>
  </w:num>
  <w:num w:numId="35">
    <w:abstractNumId w:val="43"/>
  </w:num>
  <w:num w:numId="36">
    <w:abstractNumId w:val="12"/>
  </w:num>
  <w:num w:numId="37">
    <w:abstractNumId w:val="26"/>
  </w:num>
  <w:num w:numId="38">
    <w:abstractNumId w:val="27"/>
  </w:num>
  <w:num w:numId="39">
    <w:abstractNumId w:val="39"/>
  </w:num>
  <w:num w:numId="40">
    <w:abstractNumId w:val="36"/>
  </w:num>
  <w:num w:numId="41">
    <w:abstractNumId w:val="1"/>
  </w:num>
  <w:num w:numId="42">
    <w:abstractNumId w:val="22"/>
  </w:num>
  <w:num w:numId="43">
    <w:abstractNumId w:val="38"/>
  </w:num>
  <w:num w:numId="44">
    <w:abstractNumId w:val="18"/>
  </w:num>
  <w:num w:numId="45">
    <w:abstractNumId w:val="0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5A"/>
    <w:rsid w:val="00017174"/>
    <w:rsid w:val="00021B2F"/>
    <w:rsid w:val="000277D3"/>
    <w:rsid w:val="00032962"/>
    <w:rsid w:val="00035EC3"/>
    <w:rsid w:val="00042136"/>
    <w:rsid w:val="0004356B"/>
    <w:rsid w:val="0005177A"/>
    <w:rsid w:val="0005217F"/>
    <w:rsid w:val="000540D9"/>
    <w:rsid w:val="00060FF5"/>
    <w:rsid w:val="0007275B"/>
    <w:rsid w:val="00072FB2"/>
    <w:rsid w:val="00084D37"/>
    <w:rsid w:val="000D074B"/>
    <w:rsid w:val="000D173B"/>
    <w:rsid w:val="000D746E"/>
    <w:rsid w:val="000E0F62"/>
    <w:rsid w:val="000E6B8C"/>
    <w:rsid w:val="000F513D"/>
    <w:rsid w:val="00102EB2"/>
    <w:rsid w:val="00106386"/>
    <w:rsid w:val="001069E5"/>
    <w:rsid w:val="00110A03"/>
    <w:rsid w:val="00127813"/>
    <w:rsid w:val="00134BA4"/>
    <w:rsid w:val="00163194"/>
    <w:rsid w:val="00166394"/>
    <w:rsid w:val="00171E63"/>
    <w:rsid w:val="001772EE"/>
    <w:rsid w:val="001801C4"/>
    <w:rsid w:val="00191526"/>
    <w:rsid w:val="00191AA9"/>
    <w:rsid w:val="001C27AF"/>
    <w:rsid w:val="001C5F3A"/>
    <w:rsid w:val="001D75CE"/>
    <w:rsid w:val="001E141A"/>
    <w:rsid w:val="001E2C83"/>
    <w:rsid w:val="001E6EC2"/>
    <w:rsid w:val="00207F86"/>
    <w:rsid w:val="00230C28"/>
    <w:rsid w:val="002310D5"/>
    <w:rsid w:val="002476E5"/>
    <w:rsid w:val="002517ED"/>
    <w:rsid w:val="0025251E"/>
    <w:rsid w:val="00262762"/>
    <w:rsid w:val="002676D3"/>
    <w:rsid w:val="00291CC4"/>
    <w:rsid w:val="00296A09"/>
    <w:rsid w:val="002A1E13"/>
    <w:rsid w:val="002B2082"/>
    <w:rsid w:val="002B2A22"/>
    <w:rsid w:val="002C6243"/>
    <w:rsid w:val="002E54B9"/>
    <w:rsid w:val="002F4598"/>
    <w:rsid w:val="002F77D8"/>
    <w:rsid w:val="0030152D"/>
    <w:rsid w:val="00320C78"/>
    <w:rsid w:val="00320CFB"/>
    <w:rsid w:val="00322992"/>
    <w:rsid w:val="003262E3"/>
    <w:rsid w:val="003265E5"/>
    <w:rsid w:val="00337226"/>
    <w:rsid w:val="003537DD"/>
    <w:rsid w:val="0035578B"/>
    <w:rsid w:val="00356401"/>
    <w:rsid w:val="00360629"/>
    <w:rsid w:val="003777E3"/>
    <w:rsid w:val="0039748F"/>
    <w:rsid w:val="003A33F2"/>
    <w:rsid w:val="003A3B9E"/>
    <w:rsid w:val="003B1345"/>
    <w:rsid w:val="003B4D46"/>
    <w:rsid w:val="003C4736"/>
    <w:rsid w:val="003C5837"/>
    <w:rsid w:val="003C59A6"/>
    <w:rsid w:val="003D2B90"/>
    <w:rsid w:val="003D4BE8"/>
    <w:rsid w:val="003E20E1"/>
    <w:rsid w:val="003E7B81"/>
    <w:rsid w:val="0041109E"/>
    <w:rsid w:val="004156AC"/>
    <w:rsid w:val="00420623"/>
    <w:rsid w:val="00422764"/>
    <w:rsid w:val="00422EF8"/>
    <w:rsid w:val="004259CC"/>
    <w:rsid w:val="00432D50"/>
    <w:rsid w:val="0045745D"/>
    <w:rsid w:val="00471A6A"/>
    <w:rsid w:val="00473C1F"/>
    <w:rsid w:val="00483117"/>
    <w:rsid w:val="00486BF4"/>
    <w:rsid w:val="00493B2D"/>
    <w:rsid w:val="004967EA"/>
    <w:rsid w:val="004A1962"/>
    <w:rsid w:val="004B2D68"/>
    <w:rsid w:val="004C08F8"/>
    <w:rsid w:val="004C1797"/>
    <w:rsid w:val="004E7653"/>
    <w:rsid w:val="004F21A5"/>
    <w:rsid w:val="004F4AC2"/>
    <w:rsid w:val="004F5153"/>
    <w:rsid w:val="00502C38"/>
    <w:rsid w:val="0050510A"/>
    <w:rsid w:val="00511E29"/>
    <w:rsid w:val="005122CE"/>
    <w:rsid w:val="0051264C"/>
    <w:rsid w:val="00513960"/>
    <w:rsid w:val="00521FEC"/>
    <w:rsid w:val="0053080D"/>
    <w:rsid w:val="00573A0B"/>
    <w:rsid w:val="00590794"/>
    <w:rsid w:val="00596788"/>
    <w:rsid w:val="005A1043"/>
    <w:rsid w:val="005A2650"/>
    <w:rsid w:val="005A390F"/>
    <w:rsid w:val="005B2F5F"/>
    <w:rsid w:val="005C0BB0"/>
    <w:rsid w:val="005F0856"/>
    <w:rsid w:val="00601F85"/>
    <w:rsid w:val="006131F7"/>
    <w:rsid w:val="00613AA1"/>
    <w:rsid w:val="00616D6E"/>
    <w:rsid w:val="00621920"/>
    <w:rsid w:val="006369CE"/>
    <w:rsid w:val="006371D8"/>
    <w:rsid w:val="00654C3F"/>
    <w:rsid w:val="00656F8F"/>
    <w:rsid w:val="006702B5"/>
    <w:rsid w:val="0067091D"/>
    <w:rsid w:val="006717FC"/>
    <w:rsid w:val="006B0063"/>
    <w:rsid w:val="006B4720"/>
    <w:rsid w:val="006B6A14"/>
    <w:rsid w:val="006C2CA4"/>
    <w:rsid w:val="0070696A"/>
    <w:rsid w:val="00713C0B"/>
    <w:rsid w:val="007232B4"/>
    <w:rsid w:val="00730E1D"/>
    <w:rsid w:val="00735B0C"/>
    <w:rsid w:val="00737C83"/>
    <w:rsid w:val="007421D1"/>
    <w:rsid w:val="00745F21"/>
    <w:rsid w:val="00753DBC"/>
    <w:rsid w:val="0075775A"/>
    <w:rsid w:val="007640A0"/>
    <w:rsid w:val="00764C1C"/>
    <w:rsid w:val="007778BB"/>
    <w:rsid w:val="007907CC"/>
    <w:rsid w:val="00793C43"/>
    <w:rsid w:val="00797664"/>
    <w:rsid w:val="007A7AD3"/>
    <w:rsid w:val="007B7A14"/>
    <w:rsid w:val="007C4315"/>
    <w:rsid w:val="007C7635"/>
    <w:rsid w:val="007D1505"/>
    <w:rsid w:val="007E0983"/>
    <w:rsid w:val="007E1F6F"/>
    <w:rsid w:val="00821320"/>
    <w:rsid w:val="0082196C"/>
    <w:rsid w:val="00823CA2"/>
    <w:rsid w:val="00834B08"/>
    <w:rsid w:val="008353C1"/>
    <w:rsid w:val="00840A42"/>
    <w:rsid w:val="008534C6"/>
    <w:rsid w:val="00857821"/>
    <w:rsid w:val="008765D8"/>
    <w:rsid w:val="00891CBE"/>
    <w:rsid w:val="0089230B"/>
    <w:rsid w:val="008B233B"/>
    <w:rsid w:val="008B734F"/>
    <w:rsid w:val="008D366D"/>
    <w:rsid w:val="008D5829"/>
    <w:rsid w:val="008D5CE2"/>
    <w:rsid w:val="008E67E9"/>
    <w:rsid w:val="008F07B1"/>
    <w:rsid w:val="0090130C"/>
    <w:rsid w:val="00904723"/>
    <w:rsid w:val="00926436"/>
    <w:rsid w:val="00946DA0"/>
    <w:rsid w:val="009601EB"/>
    <w:rsid w:val="00964694"/>
    <w:rsid w:val="0096666C"/>
    <w:rsid w:val="009678AA"/>
    <w:rsid w:val="0097561D"/>
    <w:rsid w:val="00985FC4"/>
    <w:rsid w:val="009A40CE"/>
    <w:rsid w:val="009A76CF"/>
    <w:rsid w:val="009A7717"/>
    <w:rsid w:val="009B6D97"/>
    <w:rsid w:val="009D791E"/>
    <w:rsid w:val="009E2DFF"/>
    <w:rsid w:val="009E39B7"/>
    <w:rsid w:val="009E5CA6"/>
    <w:rsid w:val="009F7226"/>
    <w:rsid w:val="00A06FA4"/>
    <w:rsid w:val="00A13B5A"/>
    <w:rsid w:val="00A22066"/>
    <w:rsid w:val="00A22D32"/>
    <w:rsid w:val="00A249DB"/>
    <w:rsid w:val="00A30434"/>
    <w:rsid w:val="00A4008A"/>
    <w:rsid w:val="00A414B2"/>
    <w:rsid w:val="00A42EAC"/>
    <w:rsid w:val="00A47B84"/>
    <w:rsid w:val="00A50441"/>
    <w:rsid w:val="00A640EC"/>
    <w:rsid w:val="00A6542C"/>
    <w:rsid w:val="00A65C74"/>
    <w:rsid w:val="00A672A8"/>
    <w:rsid w:val="00A77625"/>
    <w:rsid w:val="00A90A49"/>
    <w:rsid w:val="00A94115"/>
    <w:rsid w:val="00A9671E"/>
    <w:rsid w:val="00AB368B"/>
    <w:rsid w:val="00AC00DD"/>
    <w:rsid w:val="00AD606A"/>
    <w:rsid w:val="00AE3017"/>
    <w:rsid w:val="00AE3F43"/>
    <w:rsid w:val="00AE4D11"/>
    <w:rsid w:val="00AF1D03"/>
    <w:rsid w:val="00AF24A2"/>
    <w:rsid w:val="00B019C7"/>
    <w:rsid w:val="00B10342"/>
    <w:rsid w:val="00B14CF2"/>
    <w:rsid w:val="00B177D2"/>
    <w:rsid w:val="00B3576E"/>
    <w:rsid w:val="00B367F4"/>
    <w:rsid w:val="00B440F5"/>
    <w:rsid w:val="00B55B19"/>
    <w:rsid w:val="00B645B3"/>
    <w:rsid w:val="00B66854"/>
    <w:rsid w:val="00B75B12"/>
    <w:rsid w:val="00B77CCC"/>
    <w:rsid w:val="00BB2CC3"/>
    <w:rsid w:val="00BB3F32"/>
    <w:rsid w:val="00BB3F99"/>
    <w:rsid w:val="00BC3E33"/>
    <w:rsid w:val="00BD2F4C"/>
    <w:rsid w:val="00BE00D0"/>
    <w:rsid w:val="00BE0E97"/>
    <w:rsid w:val="00BE595E"/>
    <w:rsid w:val="00BF3B41"/>
    <w:rsid w:val="00C018EC"/>
    <w:rsid w:val="00C07A8D"/>
    <w:rsid w:val="00C12860"/>
    <w:rsid w:val="00C131BB"/>
    <w:rsid w:val="00C1567A"/>
    <w:rsid w:val="00C31372"/>
    <w:rsid w:val="00C3636C"/>
    <w:rsid w:val="00C446D9"/>
    <w:rsid w:val="00C4538F"/>
    <w:rsid w:val="00C559F8"/>
    <w:rsid w:val="00C85982"/>
    <w:rsid w:val="00C86298"/>
    <w:rsid w:val="00C87CF8"/>
    <w:rsid w:val="00CC7EE6"/>
    <w:rsid w:val="00CD0E05"/>
    <w:rsid w:val="00CD158A"/>
    <w:rsid w:val="00CD6672"/>
    <w:rsid w:val="00CD7029"/>
    <w:rsid w:val="00CE3515"/>
    <w:rsid w:val="00CE3CE9"/>
    <w:rsid w:val="00D01F4D"/>
    <w:rsid w:val="00D30546"/>
    <w:rsid w:val="00D43495"/>
    <w:rsid w:val="00D469DF"/>
    <w:rsid w:val="00D64DC2"/>
    <w:rsid w:val="00D654BF"/>
    <w:rsid w:val="00D669A9"/>
    <w:rsid w:val="00D67698"/>
    <w:rsid w:val="00D719B2"/>
    <w:rsid w:val="00D9177D"/>
    <w:rsid w:val="00DB0825"/>
    <w:rsid w:val="00DB7AAA"/>
    <w:rsid w:val="00DD57D5"/>
    <w:rsid w:val="00DE2C7F"/>
    <w:rsid w:val="00DF73A6"/>
    <w:rsid w:val="00E1020A"/>
    <w:rsid w:val="00E10B2F"/>
    <w:rsid w:val="00E20824"/>
    <w:rsid w:val="00E23444"/>
    <w:rsid w:val="00E453D8"/>
    <w:rsid w:val="00E612AA"/>
    <w:rsid w:val="00E615F7"/>
    <w:rsid w:val="00E72385"/>
    <w:rsid w:val="00E82FF4"/>
    <w:rsid w:val="00EA4878"/>
    <w:rsid w:val="00EA5C63"/>
    <w:rsid w:val="00EB0F3A"/>
    <w:rsid w:val="00EC3DBE"/>
    <w:rsid w:val="00EE4F86"/>
    <w:rsid w:val="00EF3CFC"/>
    <w:rsid w:val="00EF64AA"/>
    <w:rsid w:val="00EF6A80"/>
    <w:rsid w:val="00EF7491"/>
    <w:rsid w:val="00EF7A58"/>
    <w:rsid w:val="00F03082"/>
    <w:rsid w:val="00F135AA"/>
    <w:rsid w:val="00F276AF"/>
    <w:rsid w:val="00F27D06"/>
    <w:rsid w:val="00F373F1"/>
    <w:rsid w:val="00F416B5"/>
    <w:rsid w:val="00F457E4"/>
    <w:rsid w:val="00F45B7D"/>
    <w:rsid w:val="00F5015C"/>
    <w:rsid w:val="00F55EF1"/>
    <w:rsid w:val="00F74243"/>
    <w:rsid w:val="00F82443"/>
    <w:rsid w:val="00F91508"/>
    <w:rsid w:val="00FA479E"/>
    <w:rsid w:val="00FA7E13"/>
    <w:rsid w:val="00FB7810"/>
    <w:rsid w:val="00FC2BC7"/>
    <w:rsid w:val="00FD1237"/>
    <w:rsid w:val="00FD3756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78EEB"/>
  <w15:docId w15:val="{C7C23C4B-78E8-4144-BF2C-AB8B88F6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2D68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976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612AA"/>
    <w:pPr>
      <w:jc w:val="center"/>
    </w:pPr>
    <w:rPr>
      <w:szCs w:val="20"/>
    </w:rPr>
  </w:style>
  <w:style w:type="paragraph" w:styleId="Tekstdymka">
    <w:name w:val="Balloon Text"/>
    <w:basedOn w:val="Normalny"/>
    <w:semiHidden/>
    <w:rsid w:val="00A22D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2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D669A9"/>
    <w:pPr>
      <w:widowControl w:val="0"/>
      <w:adjustRightInd w:val="0"/>
      <w:spacing w:line="240" w:lineRule="atLeast"/>
      <w:ind w:left="426" w:hanging="426"/>
      <w:jc w:val="both"/>
      <w:textAlignment w:val="baseline"/>
    </w:pPr>
    <w:rPr>
      <w:lang w:eastAsia="en-US"/>
    </w:rPr>
  </w:style>
  <w:style w:type="paragraph" w:styleId="Tekstpodstawowy3">
    <w:name w:val="Body Text 3"/>
    <w:basedOn w:val="Normalny"/>
    <w:rsid w:val="009B6D97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2650"/>
    <w:pPr>
      <w:spacing w:after="120"/>
    </w:pPr>
  </w:style>
  <w:style w:type="character" w:customStyle="1" w:styleId="TekstpodstawowyZnak">
    <w:name w:val="Tekst podstawowy Znak"/>
    <w:link w:val="Tekstpodstawowy"/>
    <w:rsid w:val="005A265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A26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2650"/>
  </w:style>
  <w:style w:type="character" w:styleId="Odwoanieprzypisudolnego">
    <w:name w:val="footnote reference"/>
    <w:uiPriority w:val="99"/>
    <w:unhideWhenUsed/>
    <w:rsid w:val="005A2650"/>
    <w:rPr>
      <w:rFonts w:cs="Times New Roman"/>
      <w:vertAlign w:val="superscript"/>
    </w:rPr>
  </w:style>
  <w:style w:type="character" w:styleId="Odwoaniedokomentarza">
    <w:name w:val="annotation reference"/>
    <w:rsid w:val="008D582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5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5829"/>
  </w:style>
  <w:style w:type="paragraph" w:styleId="Tematkomentarza">
    <w:name w:val="annotation subject"/>
    <w:basedOn w:val="Tekstkomentarza"/>
    <w:next w:val="Tekstkomentarza"/>
    <w:link w:val="TematkomentarzaZnak"/>
    <w:rsid w:val="008D5829"/>
    <w:rPr>
      <w:b/>
      <w:bCs/>
    </w:rPr>
  </w:style>
  <w:style w:type="character" w:customStyle="1" w:styleId="TematkomentarzaZnak">
    <w:name w:val="Temat komentarza Znak"/>
    <w:link w:val="Tematkomentarza"/>
    <w:rsid w:val="008D5829"/>
    <w:rPr>
      <w:b/>
      <w:bCs/>
    </w:rPr>
  </w:style>
  <w:style w:type="paragraph" w:styleId="Poprawka">
    <w:name w:val="Revision"/>
    <w:hidden/>
    <w:uiPriority w:val="99"/>
    <w:semiHidden/>
    <w:rsid w:val="003C4736"/>
    <w:rPr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9A7717"/>
    <w:pPr>
      <w:spacing w:after="200"/>
    </w:pPr>
    <w:rPr>
      <w:i/>
      <w:iCs/>
      <w:color w:val="0E2841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BE00D0"/>
    <w:pPr>
      <w:ind w:left="720"/>
      <w:contextualSpacing/>
    </w:pPr>
  </w:style>
  <w:style w:type="paragraph" w:styleId="Nagwek">
    <w:name w:val="header"/>
    <w:basedOn w:val="Normalny"/>
    <w:link w:val="NagwekZnak"/>
    <w:rsid w:val="00C363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36C"/>
    <w:rPr>
      <w:sz w:val="24"/>
      <w:szCs w:val="24"/>
    </w:rPr>
  </w:style>
  <w:style w:type="paragraph" w:styleId="Stopka">
    <w:name w:val="footer"/>
    <w:basedOn w:val="Normalny"/>
    <w:link w:val="StopkaZnak"/>
    <w:rsid w:val="00C36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636C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97664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797664"/>
    <w:rPr>
      <w:b/>
      <w:bCs/>
    </w:rPr>
  </w:style>
  <w:style w:type="character" w:styleId="Uwydatnienie">
    <w:name w:val="Emphasis"/>
    <w:basedOn w:val="Domylnaczcionkaakapitu"/>
    <w:uiPriority w:val="20"/>
    <w:qFormat/>
    <w:rsid w:val="00797664"/>
    <w:rPr>
      <w:i/>
      <w:iCs/>
    </w:rPr>
  </w:style>
  <w:style w:type="paragraph" w:styleId="NormalnyWeb">
    <w:name w:val="Normal (Web)"/>
    <w:basedOn w:val="Normalny"/>
    <w:uiPriority w:val="99"/>
    <w:unhideWhenUsed/>
    <w:rsid w:val="007976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81E3F-AC13-4C4F-82C3-573D982F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1/2001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1/2001</dc:title>
  <dc:subject/>
  <dc:creator>Podhalańśka Państwowa Wyższa Szkoła Zawodowa</dc:creator>
  <cp:keywords/>
  <dc:description/>
  <cp:lastModifiedBy>ANS</cp:lastModifiedBy>
  <cp:revision>15</cp:revision>
  <cp:lastPrinted>2019-07-30T10:20:00Z</cp:lastPrinted>
  <dcterms:created xsi:type="dcterms:W3CDTF">2025-01-02T10:17:00Z</dcterms:created>
  <dcterms:modified xsi:type="dcterms:W3CDTF">2025-03-20T11:43:00Z</dcterms:modified>
</cp:coreProperties>
</file>