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FD1B26D" w14:textId="77777777" w:rsidR="00B63D36" w:rsidRDefault="00B63D36" w:rsidP="00AC3A51">
      <w:pPr>
        <w:pStyle w:val="Nagwek5"/>
        <w:numPr>
          <w:ilvl w:val="0"/>
          <w:numId w:val="0"/>
        </w:numPr>
        <w:rPr>
          <w:rFonts w:ascii="Arial" w:hAnsi="Arial" w:cs="Arial"/>
          <w:i w:val="0"/>
          <w:sz w:val="20"/>
          <w:szCs w:val="20"/>
        </w:rPr>
      </w:pPr>
    </w:p>
    <w:p w14:paraId="4A1BEAC8" w14:textId="4AC26CB8" w:rsidR="00AC3A51" w:rsidRPr="00AC3A51" w:rsidRDefault="00AC3A51" w:rsidP="00AC3A51">
      <w:pPr>
        <w:pStyle w:val="Nagwek5"/>
        <w:numPr>
          <w:ilvl w:val="0"/>
          <w:numId w:val="0"/>
        </w:numPr>
        <w:rPr>
          <w:rFonts w:ascii="Arial" w:hAnsi="Arial" w:cs="Arial"/>
          <w:i w:val="0"/>
          <w:sz w:val="20"/>
          <w:szCs w:val="20"/>
        </w:rPr>
      </w:pPr>
      <w:r w:rsidRPr="00AC3A51">
        <w:rPr>
          <w:rFonts w:ascii="Arial" w:hAnsi="Arial" w:cs="Arial"/>
          <w:i w:val="0"/>
          <w:sz w:val="20"/>
          <w:szCs w:val="20"/>
        </w:rPr>
        <w:t>Nazwa i adres Wykonawcy:</w:t>
      </w:r>
    </w:p>
    <w:p w14:paraId="2C0AD432" w14:textId="0E0A6783" w:rsidR="00AC3A51" w:rsidRPr="00AC3A51" w:rsidRDefault="00AC3A51" w:rsidP="00AC3A51">
      <w:pPr>
        <w:pStyle w:val="Nagwek5"/>
        <w:rPr>
          <w:rFonts w:ascii="Arial" w:hAnsi="Arial" w:cs="Arial"/>
          <w:i w:val="0"/>
          <w:sz w:val="20"/>
          <w:szCs w:val="20"/>
        </w:rPr>
      </w:pPr>
      <w:r w:rsidRPr="00AC3A51">
        <w:rPr>
          <w:rFonts w:ascii="Arial" w:hAnsi="Arial" w:cs="Arial"/>
          <w:i w:val="0"/>
          <w:sz w:val="20"/>
          <w:szCs w:val="20"/>
        </w:rPr>
        <w:t>……………………………….</w:t>
      </w:r>
      <w:r w:rsidRPr="00AC3A51">
        <w:rPr>
          <w:rFonts w:ascii="Arial" w:hAnsi="Arial" w:cs="Arial"/>
          <w:i w:val="0"/>
          <w:sz w:val="20"/>
          <w:szCs w:val="20"/>
        </w:rPr>
        <w:tab/>
      </w:r>
      <w:r w:rsidRPr="00AC3A51">
        <w:rPr>
          <w:rFonts w:ascii="Arial" w:hAnsi="Arial" w:cs="Arial"/>
          <w:i w:val="0"/>
          <w:sz w:val="20"/>
          <w:szCs w:val="20"/>
        </w:rPr>
        <w:tab/>
      </w:r>
    </w:p>
    <w:p w14:paraId="1303EF47" w14:textId="367B5E54" w:rsidR="00AC3A51" w:rsidRDefault="00AC3A51" w:rsidP="00AC3A51">
      <w:pPr>
        <w:pStyle w:val="Nagwek5"/>
        <w:numPr>
          <w:ilvl w:val="0"/>
          <w:numId w:val="0"/>
        </w:numPr>
        <w:rPr>
          <w:rFonts w:ascii="Arial" w:hAnsi="Arial" w:cs="Arial"/>
          <w:i w:val="0"/>
          <w:sz w:val="20"/>
          <w:szCs w:val="20"/>
        </w:rPr>
      </w:pPr>
      <w:r w:rsidRPr="00AC3A51">
        <w:rPr>
          <w:rFonts w:ascii="Arial" w:hAnsi="Arial" w:cs="Arial"/>
          <w:i w:val="0"/>
          <w:sz w:val="20"/>
          <w:szCs w:val="20"/>
        </w:rPr>
        <w:tab/>
      </w:r>
      <w:r w:rsidRPr="00AC3A51">
        <w:rPr>
          <w:rFonts w:ascii="Arial" w:hAnsi="Arial" w:cs="Arial"/>
          <w:i w:val="0"/>
          <w:sz w:val="20"/>
          <w:szCs w:val="20"/>
        </w:rPr>
        <w:tab/>
      </w:r>
      <w:r w:rsidR="00812D31">
        <w:rPr>
          <w:rFonts w:ascii="Arial" w:hAnsi="Arial" w:cs="Arial"/>
          <w:i w:val="0"/>
          <w:sz w:val="20"/>
          <w:szCs w:val="20"/>
        </w:rPr>
        <w:t xml:space="preserve">                                                                         </w:t>
      </w:r>
    </w:p>
    <w:p w14:paraId="1A3917BF" w14:textId="5CBE82EB" w:rsidR="00AC3A51" w:rsidRPr="00AC3A51" w:rsidRDefault="00AC3A51" w:rsidP="00B63D36">
      <w:pPr>
        <w:spacing w:after="240"/>
        <w:jc w:val="center"/>
        <w:rPr>
          <w:rFonts w:ascii="Arial" w:hAnsi="Arial" w:cs="Arial"/>
          <w:b/>
          <w:bCs/>
          <w:iCs/>
          <w:sz w:val="28"/>
          <w:szCs w:val="28"/>
        </w:rPr>
      </w:pPr>
      <w:r w:rsidRPr="00AC3A51">
        <w:rPr>
          <w:rFonts w:ascii="Arial" w:hAnsi="Arial" w:cs="Arial"/>
          <w:b/>
          <w:bCs/>
          <w:iCs/>
          <w:sz w:val="28"/>
          <w:szCs w:val="28"/>
        </w:rPr>
        <w:t>Specyfikacja techniczna</w:t>
      </w:r>
    </w:p>
    <w:p w14:paraId="756C0461" w14:textId="7A6DD3DE" w:rsidR="00570B5D" w:rsidRPr="00AC3A51" w:rsidRDefault="00AC3A51" w:rsidP="00B63D36">
      <w:pPr>
        <w:spacing w:after="240"/>
        <w:jc w:val="center"/>
        <w:rPr>
          <w:rFonts w:ascii="Arial" w:hAnsi="Arial" w:cs="Arial"/>
          <w:b/>
          <w:sz w:val="20"/>
          <w:szCs w:val="20"/>
        </w:rPr>
      </w:pPr>
      <w:r w:rsidRPr="00AC3A51">
        <w:rPr>
          <w:rFonts w:ascii="Arial" w:hAnsi="Arial" w:cs="Arial"/>
          <w:iCs/>
          <w:sz w:val="20"/>
          <w:szCs w:val="20"/>
        </w:rPr>
        <w:t>dot. zamówienia pn.</w:t>
      </w:r>
      <w:r w:rsidRPr="00AC3A51">
        <w:rPr>
          <w:rFonts w:ascii="Arial" w:hAnsi="Arial" w:cs="Arial"/>
          <w:b/>
          <w:bCs/>
          <w:iCs/>
          <w:sz w:val="20"/>
          <w:szCs w:val="20"/>
        </w:rPr>
        <w:t xml:space="preserve"> </w:t>
      </w:r>
      <w:r w:rsidRPr="00AC3A51">
        <w:rPr>
          <w:rFonts w:ascii="Arial" w:hAnsi="Arial" w:cs="Arial"/>
          <w:b/>
          <w:sz w:val="20"/>
          <w:szCs w:val="20"/>
        </w:rPr>
        <w:t>CENTRALNY SYSTEM ZARZĄDZANIA ZASOBAMI INFORMATYCZNYMI</w:t>
      </w:r>
    </w:p>
    <w:p w14:paraId="518E4B67" w14:textId="6A02F376" w:rsidR="008158ED" w:rsidRDefault="008158ED" w:rsidP="008158ED">
      <w:pPr>
        <w:rPr>
          <w:rFonts w:ascii="Arial" w:hAnsi="Arial" w:cs="Arial"/>
          <w:sz w:val="20"/>
          <w:szCs w:val="20"/>
        </w:rPr>
      </w:pPr>
    </w:p>
    <w:p w14:paraId="4BBCBCFF" w14:textId="709514CE" w:rsidR="005278EF" w:rsidRDefault="005278EF" w:rsidP="00792749">
      <w:pPr>
        <w:rPr>
          <w:rFonts w:ascii="Arial" w:hAnsi="Arial" w:cs="Arial"/>
          <w:b/>
          <w:sz w:val="20"/>
          <w:szCs w:val="20"/>
        </w:rPr>
      </w:pPr>
    </w:p>
    <w:p w14:paraId="7C125513" w14:textId="75D7EC7F" w:rsidR="005278EF" w:rsidRDefault="005278EF" w:rsidP="00AC3A51">
      <w:pPr>
        <w:pStyle w:val="Zwykytekst1"/>
        <w:spacing w:line="360" w:lineRule="auto"/>
        <w:rPr>
          <w:rFonts w:ascii="Arial" w:hAnsi="Arial" w:cs="Arial"/>
        </w:rPr>
      </w:pPr>
      <w:r>
        <w:rPr>
          <w:rFonts w:ascii="Arial" w:hAnsi="Arial" w:cs="Arial"/>
        </w:rPr>
        <w:t>Producent (pełna nazwa)</w:t>
      </w:r>
      <w:r w:rsidR="00554078" w:rsidRPr="00554078">
        <w:rPr>
          <w:rFonts w:ascii="Arial" w:hAnsi="Arial" w:cs="Arial"/>
          <w:color w:val="FF0000"/>
        </w:rPr>
        <w:t>*</w:t>
      </w:r>
      <w:r w:rsidR="00CD727F" w:rsidRPr="00554078">
        <w:rPr>
          <w:rFonts w:ascii="Arial" w:hAnsi="Arial" w:cs="Arial"/>
          <w:color w:val="FF0000"/>
        </w:rPr>
        <w:t xml:space="preserve">: </w:t>
      </w:r>
      <w:r>
        <w:rPr>
          <w:rFonts w:ascii="Arial" w:hAnsi="Arial" w:cs="Arial"/>
        </w:rPr>
        <w:t xml:space="preserve">   </w:t>
      </w:r>
      <w:r w:rsidR="00CD727F">
        <w:rPr>
          <w:rFonts w:ascii="Arial" w:hAnsi="Arial" w:cs="Arial"/>
        </w:rPr>
        <w:tab/>
      </w:r>
      <w:r>
        <w:rPr>
          <w:rFonts w:ascii="Arial" w:hAnsi="Arial" w:cs="Arial"/>
        </w:rPr>
        <w:t>.......................................….</w:t>
      </w:r>
    </w:p>
    <w:p w14:paraId="62CE940D" w14:textId="7798B846" w:rsidR="00094B98" w:rsidRDefault="00CD727F" w:rsidP="00AC3A51">
      <w:pPr>
        <w:spacing w:line="360" w:lineRule="auto"/>
        <w:rPr>
          <w:rFonts w:ascii="Arial" w:hAnsi="Arial" w:cs="Arial"/>
          <w:sz w:val="20"/>
          <w:szCs w:val="20"/>
        </w:rPr>
      </w:pPr>
      <w:r>
        <w:rPr>
          <w:rFonts w:ascii="Arial" w:hAnsi="Arial" w:cs="Arial"/>
          <w:sz w:val="20"/>
          <w:szCs w:val="20"/>
        </w:rPr>
        <w:t>Nazwa systemu</w:t>
      </w:r>
      <w:r w:rsidR="00554078" w:rsidRPr="00554078">
        <w:rPr>
          <w:rFonts w:ascii="Arial" w:hAnsi="Arial" w:cs="Arial"/>
          <w:color w:val="FF0000"/>
          <w:sz w:val="20"/>
          <w:szCs w:val="20"/>
        </w:rPr>
        <w:t>*</w:t>
      </w:r>
      <w:r w:rsidRPr="00554078">
        <w:rPr>
          <w:rFonts w:ascii="Arial" w:hAnsi="Arial" w:cs="Arial"/>
          <w:color w:val="FF0000"/>
          <w:sz w:val="20"/>
          <w:szCs w:val="20"/>
        </w:rPr>
        <w:t>:</w:t>
      </w:r>
      <w:r w:rsidR="005278EF" w:rsidRPr="00554078">
        <w:rPr>
          <w:rFonts w:ascii="Arial" w:hAnsi="Arial" w:cs="Arial"/>
          <w:color w:val="FF0000"/>
          <w:sz w:val="20"/>
          <w:szCs w:val="20"/>
        </w:rPr>
        <w:t xml:space="preserve">   </w:t>
      </w:r>
      <w:r>
        <w:rPr>
          <w:rFonts w:ascii="Arial" w:hAnsi="Arial" w:cs="Arial"/>
          <w:sz w:val="20"/>
          <w:szCs w:val="20"/>
        </w:rPr>
        <w:tab/>
      </w:r>
      <w:r>
        <w:rPr>
          <w:rFonts w:ascii="Arial" w:hAnsi="Arial" w:cs="Arial"/>
          <w:sz w:val="20"/>
          <w:szCs w:val="20"/>
        </w:rPr>
        <w:tab/>
      </w:r>
      <w:r w:rsidR="005278EF">
        <w:rPr>
          <w:rFonts w:ascii="Arial" w:hAnsi="Arial" w:cs="Arial"/>
          <w:sz w:val="20"/>
          <w:szCs w:val="20"/>
        </w:rPr>
        <w:t>........................................…</w:t>
      </w:r>
    </w:p>
    <w:p w14:paraId="61B8609E" w14:textId="72432423" w:rsidR="00E72A50" w:rsidRPr="00AC3A51" w:rsidRDefault="00AC3A51" w:rsidP="00AC3A51">
      <w:pPr>
        <w:spacing w:line="360" w:lineRule="auto"/>
        <w:rPr>
          <w:rFonts w:ascii="Arial" w:hAnsi="Arial" w:cs="Arial"/>
          <w:sz w:val="20"/>
          <w:szCs w:val="20"/>
        </w:rPr>
      </w:pPr>
      <w:r>
        <w:rPr>
          <w:rFonts w:ascii="Arial" w:hAnsi="Arial" w:cs="Arial"/>
          <w:sz w:val="20"/>
          <w:szCs w:val="20"/>
        </w:rPr>
        <w:t>Model/seria</w:t>
      </w:r>
      <w:r w:rsidR="00554078" w:rsidRPr="00554078">
        <w:rPr>
          <w:rFonts w:ascii="Arial" w:hAnsi="Arial" w:cs="Arial"/>
          <w:color w:val="FF0000"/>
          <w:sz w:val="20"/>
          <w:szCs w:val="20"/>
        </w:rPr>
        <w:t>*</w:t>
      </w:r>
      <w:r w:rsidR="00554078">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E43A92B" w14:textId="77777777" w:rsidR="00760ED7" w:rsidRPr="00A01BF8" w:rsidRDefault="00760ED7" w:rsidP="00B04709"/>
    <w:tbl>
      <w:tblPr>
        <w:tblpPr w:leftFromText="141" w:rightFromText="141" w:vertAnchor="text" w:tblpX="55" w:tblpY="1"/>
        <w:tblOverlap w:val="neve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70"/>
        <w:gridCol w:w="1753"/>
        <w:gridCol w:w="5721"/>
        <w:gridCol w:w="1985"/>
        <w:gridCol w:w="7"/>
      </w:tblGrid>
      <w:tr w:rsidR="005278EF" w:rsidRPr="00AC3A51" w14:paraId="79BA9C6C" w14:textId="146C9C9A" w:rsidTr="00AC3A51">
        <w:trPr>
          <w:trHeight w:val="400"/>
          <w:tblHeader/>
        </w:trPr>
        <w:tc>
          <w:tcPr>
            <w:tcW w:w="10036" w:type="dxa"/>
            <w:gridSpan w:val="5"/>
            <w:shd w:val="clear" w:color="auto" w:fill="FFFF99"/>
            <w:vAlign w:val="center"/>
          </w:tcPr>
          <w:p w14:paraId="25C06D6E" w14:textId="4E04EF20" w:rsidR="005278EF" w:rsidRPr="00AC3A51" w:rsidRDefault="00E83899" w:rsidP="00AC3A51">
            <w:pPr>
              <w:pStyle w:val="TableHeading"/>
              <w:rPr>
                <w:rFonts w:ascii="Arial" w:hAnsi="Arial" w:cs="Arial"/>
                <w:color w:val="000000"/>
                <w:sz w:val="20"/>
                <w:szCs w:val="20"/>
              </w:rPr>
            </w:pPr>
            <w:r w:rsidRPr="00AC3A51">
              <w:rPr>
                <w:rFonts w:ascii="Arial" w:hAnsi="Arial" w:cs="Arial"/>
                <w:color w:val="000000"/>
                <w:sz w:val="20"/>
                <w:szCs w:val="20"/>
              </w:rPr>
              <w:t>Centralny system zarządzania zasobami info</w:t>
            </w:r>
            <w:r w:rsidR="00A94D16" w:rsidRPr="00AC3A51">
              <w:rPr>
                <w:rFonts w:ascii="Arial" w:hAnsi="Arial" w:cs="Arial"/>
                <w:color w:val="000000"/>
                <w:sz w:val="20"/>
                <w:szCs w:val="20"/>
              </w:rPr>
              <w:t>r</w:t>
            </w:r>
            <w:r w:rsidRPr="00AC3A51">
              <w:rPr>
                <w:rFonts w:ascii="Arial" w:hAnsi="Arial" w:cs="Arial"/>
                <w:color w:val="000000"/>
                <w:sz w:val="20"/>
                <w:szCs w:val="20"/>
              </w:rPr>
              <w:t>m</w:t>
            </w:r>
            <w:r w:rsidR="00E6691B" w:rsidRPr="00AC3A51">
              <w:rPr>
                <w:rFonts w:ascii="Arial" w:hAnsi="Arial" w:cs="Arial"/>
                <w:color w:val="000000"/>
                <w:sz w:val="20"/>
                <w:szCs w:val="20"/>
              </w:rPr>
              <w:t>a</w:t>
            </w:r>
            <w:r w:rsidRPr="00AC3A51">
              <w:rPr>
                <w:rFonts w:ascii="Arial" w:hAnsi="Arial" w:cs="Arial"/>
                <w:color w:val="000000"/>
                <w:sz w:val="20"/>
                <w:szCs w:val="20"/>
              </w:rPr>
              <w:t>tycznymi</w:t>
            </w:r>
          </w:p>
        </w:tc>
      </w:tr>
      <w:tr w:rsidR="005278EF" w:rsidRPr="00AC3A51" w14:paraId="0D3A7570" w14:textId="6232D240" w:rsidTr="00AC3A51">
        <w:trPr>
          <w:gridAfter w:val="1"/>
          <w:wAfter w:w="7" w:type="dxa"/>
          <w:trHeight w:val="700"/>
          <w:tblHeader/>
        </w:trPr>
        <w:tc>
          <w:tcPr>
            <w:tcW w:w="570" w:type="dxa"/>
            <w:shd w:val="clear" w:color="auto" w:fill="FFFF99"/>
            <w:vAlign w:val="center"/>
          </w:tcPr>
          <w:p w14:paraId="070FE781" w14:textId="77777777" w:rsidR="005278EF" w:rsidRPr="00AC3A51" w:rsidRDefault="005278EF" w:rsidP="00AC3A51">
            <w:pPr>
              <w:pStyle w:val="TableHeading"/>
              <w:rPr>
                <w:rFonts w:ascii="Arial" w:hAnsi="Arial" w:cs="Arial"/>
                <w:color w:val="000000"/>
                <w:sz w:val="20"/>
                <w:szCs w:val="20"/>
              </w:rPr>
            </w:pPr>
            <w:r w:rsidRPr="00AC3A51">
              <w:rPr>
                <w:rFonts w:ascii="Arial" w:hAnsi="Arial" w:cs="Arial"/>
                <w:color w:val="000000"/>
                <w:sz w:val="20"/>
                <w:szCs w:val="20"/>
              </w:rPr>
              <w:t>L.p.</w:t>
            </w:r>
          </w:p>
        </w:tc>
        <w:tc>
          <w:tcPr>
            <w:tcW w:w="1753" w:type="dxa"/>
            <w:shd w:val="clear" w:color="auto" w:fill="FFFF99"/>
            <w:vAlign w:val="center"/>
          </w:tcPr>
          <w:p w14:paraId="0830F48B" w14:textId="77777777" w:rsidR="005278EF" w:rsidRPr="00AC3A51" w:rsidRDefault="005278EF" w:rsidP="00AC3A51">
            <w:pPr>
              <w:pStyle w:val="TableHeading"/>
              <w:rPr>
                <w:rFonts w:ascii="Arial" w:hAnsi="Arial" w:cs="Arial"/>
                <w:color w:val="000000"/>
                <w:sz w:val="20"/>
                <w:szCs w:val="20"/>
              </w:rPr>
            </w:pPr>
            <w:r w:rsidRPr="00AC3A51">
              <w:rPr>
                <w:rFonts w:ascii="Arial" w:hAnsi="Arial" w:cs="Arial"/>
                <w:color w:val="000000"/>
                <w:sz w:val="20"/>
                <w:szCs w:val="20"/>
              </w:rPr>
              <w:t>Element składowy</w:t>
            </w:r>
          </w:p>
        </w:tc>
        <w:tc>
          <w:tcPr>
            <w:tcW w:w="5721" w:type="dxa"/>
            <w:shd w:val="clear" w:color="auto" w:fill="FFFF99"/>
            <w:vAlign w:val="center"/>
          </w:tcPr>
          <w:p w14:paraId="59222035" w14:textId="77777777" w:rsidR="005278EF" w:rsidRPr="00AC3A51" w:rsidRDefault="005278EF" w:rsidP="00AC3A51">
            <w:pPr>
              <w:pStyle w:val="TableHeading"/>
              <w:rPr>
                <w:rFonts w:ascii="Arial" w:hAnsi="Arial" w:cs="Arial"/>
                <w:color w:val="000000"/>
                <w:sz w:val="20"/>
                <w:szCs w:val="20"/>
              </w:rPr>
            </w:pPr>
            <w:r w:rsidRPr="00AC3A51">
              <w:rPr>
                <w:rFonts w:ascii="Arial" w:hAnsi="Arial" w:cs="Arial"/>
                <w:color w:val="000000"/>
                <w:sz w:val="20"/>
                <w:szCs w:val="20"/>
              </w:rPr>
              <w:t>Wymagania minimalne, parametry techniczne</w:t>
            </w:r>
          </w:p>
        </w:tc>
        <w:tc>
          <w:tcPr>
            <w:tcW w:w="1985" w:type="dxa"/>
            <w:shd w:val="clear" w:color="auto" w:fill="FFFF99"/>
            <w:vAlign w:val="center"/>
          </w:tcPr>
          <w:p w14:paraId="610309BA" w14:textId="3FD91C4A" w:rsidR="005C16FB" w:rsidRPr="00AC3A51" w:rsidRDefault="005C16FB" w:rsidP="00AC3A51">
            <w:pPr>
              <w:pStyle w:val="TableHeading"/>
              <w:rPr>
                <w:rFonts w:ascii="Arial" w:hAnsi="Arial" w:cs="Arial"/>
                <w:color w:val="000000"/>
                <w:sz w:val="20"/>
                <w:szCs w:val="20"/>
              </w:rPr>
            </w:pPr>
            <w:r w:rsidRPr="00AC3A51">
              <w:rPr>
                <w:rFonts w:ascii="Arial" w:hAnsi="Arial" w:cs="Arial"/>
                <w:color w:val="000000"/>
                <w:sz w:val="20"/>
                <w:szCs w:val="20"/>
              </w:rPr>
              <w:t>Parametr oferowany</w:t>
            </w:r>
          </w:p>
          <w:p w14:paraId="52B8D16B" w14:textId="263AFBC3" w:rsidR="005278EF" w:rsidRPr="00554078" w:rsidRDefault="005C16FB" w:rsidP="00554078">
            <w:pPr>
              <w:pStyle w:val="TableHeading"/>
              <w:rPr>
                <w:rFonts w:ascii="Arial" w:hAnsi="Arial" w:cs="Arial"/>
                <w:sz w:val="20"/>
                <w:szCs w:val="20"/>
              </w:rPr>
            </w:pPr>
            <w:r w:rsidRPr="00AC3A51">
              <w:rPr>
                <w:rFonts w:ascii="Arial" w:hAnsi="Arial" w:cs="Arial"/>
                <w:sz w:val="20"/>
                <w:szCs w:val="20"/>
              </w:rPr>
              <w:t>(</w:t>
            </w:r>
            <w:r w:rsidR="00554078" w:rsidRPr="00A01FC4">
              <w:rPr>
                <w:rFonts w:ascii="Arial" w:hAnsi="Arial" w:cs="Arial"/>
                <w:color w:val="FF0000"/>
                <w:sz w:val="20"/>
                <w:szCs w:val="20"/>
              </w:rPr>
              <w:t>należy wpisać TAK lub jeżeli dotyczy podać wartość, zakres oferowanych parametrów, opis</w:t>
            </w:r>
            <w:r w:rsidRPr="00AC3A51">
              <w:rPr>
                <w:rFonts w:ascii="Arial" w:hAnsi="Arial" w:cs="Arial"/>
                <w:sz w:val="20"/>
                <w:szCs w:val="20"/>
              </w:rPr>
              <w:t>)</w:t>
            </w:r>
            <w:r w:rsidR="00554078" w:rsidRPr="00554078">
              <w:rPr>
                <w:rFonts w:ascii="Arial" w:hAnsi="Arial" w:cs="Arial"/>
                <w:color w:val="FF0000"/>
                <w:sz w:val="20"/>
                <w:szCs w:val="20"/>
              </w:rPr>
              <w:t>*</w:t>
            </w:r>
          </w:p>
        </w:tc>
      </w:tr>
      <w:tr w:rsidR="003E7BAC" w:rsidRPr="00AC3A51" w14:paraId="2FD07E37" w14:textId="1746CC7E" w:rsidTr="00E213AF">
        <w:trPr>
          <w:gridAfter w:val="1"/>
          <w:wAfter w:w="7" w:type="dxa"/>
        </w:trPr>
        <w:tc>
          <w:tcPr>
            <w:tcW w:w="570" w:type="dxa"/>
            <w:shd w:val="clear" w:color="auto" w:fill="auto"/>
          </w:tcPr>
          <w:p w14:paraId="16B7F78C" w14:textId="77777777" w:rsidR="003E7BAC" w:rsidRPr="00AC3A51" w:rsidRDefault="003E7BAC" w:rsidP="003E7BAC">
            <w:pPr>
              <w:pStyle w:val="TableContents"/>
              <w:rPr>
                <w:rFonts w:ascii="Arial" w:hAnsi="Arial" w:cs="Arial"/>
                <w:color w:val="000000"/>
                <w:sz w:val="20"/>
                <w:szCs w:val="20"/>
              </w:rPr>
            </w:pPr>
            <w:r w:rsidRPr="00AC3A51">
              <w:rPr>
                <w:rFonts w:ascii="Arial" w:hAnsi="Arial" w:cs="Arial"/>
                <w:color w:val="000000"/>
                <w:sz w:val="20"/>
                <w:szCs w:val="20"/>
              </w:rPr>
              <w:t>1</w:t>
            </w:r>
          </w:p>
        </w:tc>
        <w:tc>
          <w:tcPr>
            <w:tcW w:w="1753" w:type="dxa"/>
            <w:shd w:val="clear" w:color="auto" w:fill="auto"/>
          </w:tcPr>
          <w:p w14:paraId="2AA06FA1" w14:textId="6DA9BFB8" w:rsidR="003E7BAC" w:rsidRPr="00AC3A51" w:rsidRDefault="00FE2850" w:rsidP="003E7BAC">
            <w:pPr>
              <w:pStyle w:val="TableContents"/>
              <w:rPr>
                <w:rFonts w:ascii="Arial" w:hAnsi="Arial" w:cs="Arial"/>
                <w:bCs/>
                <w:color w:val="000000"/>
                <w:sz w:val="20"/>
                <w:szCs w:val="20"/>
              </w:rPr>
            </w:pPr>
            <w:r w:rsidRPr="00AC3A51">
              <w:rPr>
                <w:rFonts w:ascii="Arial" w:hAnsi="Arial" w:cs="Arial"/>
                <w:bCs/>
                <w:color w:val="000000"/>
                <w:sz w:val="20"/>
                <w:szCs w:val="20"/>
              </w:rPr>
              <w:t>Rodzaj</w:t>
            </w:r>
          </w:p>
        </w:tc>
        <w:tc>
          <w:tcPr>
            <w:tcW w:w="5721" w:type="dxa"/>
            <w:shd w:val="clear" w:color="auto" w:fill="auto"/>
          </w:tcPr>
          <w:p w14:paraId="67E74F0C" w14:textId="4A6EB877" w:rsidR="003E7BAC" w:rsidRPr="00D02045" w:rsidRDefault="00E6691B" w:rsidP="003E7BAC">
            <w:pPr>
              <w:rPr>
                <w:rFonts w:ascii="Arial" w:hAnsi="Arial" w:cs="Arial"/>
                <w:sz w:val="20"/>
                <w:szCs w:val="20"/>
              </w:rPr>
            </w:pPr>
            <w:r w:rsidRPr="00D02045">
              <w:rPr>
                <w:rFonts w:ascii="Arial" w:hAnsi="Arial" w:cs="Arial"/>
                <w:bCs/>
                <w:sz w:val="20"/>
                <w:szCs w:val="20"/>
              </w:rPr>
              <w:t>Dostawa oprogramowania zapewniającego kompleksowy monitoring infrastruktury IT oraz stanowisk</w:t>
            </w:r>
            <w:r w:rsidR="00460203" w:rsidRPr="00D02045">
              <w:rPr>
                <w:rFonts w:ascii="Arial" w:hAnsi="Arial" w:cs="Arial"/>
                <w:bCs/>
                <w:sz w:val="20"/>
                <w:szCs w:val="20"/>
              </w:rPr>
              <w:t xml:space="preserve"> </w:t>
            </w:r>
            <w:r w:rsidRPr="00D02045">
              <w:rPr>
                <w:rFonts w:ascii="Arial" w:hAnsi="Arial" w:cs="Arial"/>
                <w:bCs/>
                <w:sz w:val="20"/>
                <w:szCs w:val="20"/>
              </w:rPr>
              <w:t>użytkowników</w:t>
            </w:r>
            <w:r w:rsidR="00460203" w:rsidRPr="00D02045">
              <w:rPr>
                <w:rFonts w:ascii="Arial" w:hAnsi="Arial" w:cs="Arial"/>
                <w:bCs/>
                <w:sz w:val="20"/>
                <w:szCs w:val="20"/>
              </w:rPr>
              <w:t xml:space="preserve"> i</w:t>
            </w:r>
            <w:r w:rsidRPr="00D02045">
              <w:rPr>
                <w:rFonts w:ascii="Arial" w:hAnsi="Arial" w:cs="Arial"/>
                <w:bCs/>
                <w:sz w:val="20"/>
                <w:szCs w:val="20"/>
              </w:rPr>
              <w:t xml:space="preserve"> oprogramowania Zamawiającego.</w:t>
            </w:r>
          </w:p>
        </w:tc>
        <w:tc>
          <w:tcPr>
            <w:tcW w:w="1985" w:type="dxa"/>
          </w:tcPr>
          <w:p w14:paraId="121FB05A" w14:textId="77777777" w:rsidR="003E7BAC" w:rsidRPr="00AC3A51" w:rsidRDefault="003E7BAC" w:rsidP="002376AD">
            <w:pPr>
              <w:pStyle w:val="TableHeading"/>
              <w:snapToGrid w:val="0"/>
              <w:rPr>
                <w:rFonts w:ascii="Arial" w:hAnsi="Arial" w:cs="Arial"/>
                <w:bCs w:val="0"/>
                <w:color w:val="000000"/>
                <w:sz w:val="20"/>
                <w:szCs w:val="20"/>
              </w:rPr>
            </w:pPr>
          </w:p>
        </w:tc>
      </w:tr>
      <w:tr w:rsidR="003E7BAC" w:rsidRPr="00AC3A51" w14:paraId="4F931E7D" w14:textId="64BD3779" w:rsidTr="00E213AF">
        <w:trPr>
          <w:gridAfter w:val="1"/>
          <w:wAfter w:w="7" w:type="dxa"/>
        </w:trPr>
        <w:tc>
          <w:tcPr>
            <w:tcW w:w="570" w:type="dxa"/>
            <w:shd w:val="clear" w:color="auto" w:fill="auto"/>
          </w:tcPr>
          <w:p w14:paraId="6C86CB4F" w14:textId="18FD8A77" w:rsidR="003E7BAC" w:rsidRPr="00AC3A51" w:rsidRDefault="003E7BAC" w:rsidP="003E7BAC">
            <w:pPr>
              <w:pStyle w:val="TableContents"/>
              <w:rPr>
                <w:rFonts w:ascii="Arial" w:hAnsi="Arial" w:cs="Arial"/>
                <w:sz w:val="20"/>
                <w:szCs w:val="20"/>
              </w:rPr>
            </w:pPr>
            <w:r w:rsidRPr="00AC3A51">
              <w:rPr>
                <w:rFonts w:ascii="Arial" w:hAnsi="Arial" w:cs="Arial"/>
                <w:sz w:val="20"/>
                <w:szCs w:val="20"/>
              </w:rPr>
              <w:t>2</w:t>
            </w:r>
          </w:p>
        </w:tc>
        <w:tc>
          <w:tcPr>
            <w:tcW w:w="1753" w:type="dxa"/>
            <w:shd w:val="clear" w:color="auto" w:fill="auto"/>
          </w:tcPr>
          <w:p w14:paraId="0A3292E8" w14:textId="70CAEE7A" w:rsidR="003E7BAC" w:rsidRPr="00AC3A51" w:rsidRDefault="00933D05" w:rsidP="003E7BAC">
            <w:pPr>
              <w:pStyle w:val="TableContents"/>
              <w:rPr>
                <w:rFonts w:ascii="Arial" w:hAnsi="Arial" w:cs="Arial"/>
                <w:bCs/>
                <w:sz w:val="20"/>
                <w:szCs w:val="20"/>
              </w:rPr>
            </w:pPr>
            <w:r w:rsidRPr="00AC3A51">
              <w:rPr>
                <w:rFonts w:ascii="Arial" w:hAnsi="Arial" w:cs="Arial"/>
                <w:bCs/>
                <w:sz w:val="20"/>
                <w:szCs w:val="20"/>
              </w:rPr>
              <w:t>Wymagania dotyczące serwera</w:t>
            </w:r>
          </w:p>
        </w:tc>
        <w:tc>
          <w:tcPr>
            <w:tcW w:w="5721" w:type="dxa"/>
            <w:shd w:val="clear" w:color="auto" w:fill="auto"/>
          </w:tcPr>
          <w:p w14:paraId="0CE9412D" w14:textId="77777777" w:rsidR="00AF2FC6" w:rsidRPr="00D02045" w:rsidRDefault="00305707" w:rsidP="003E7BAC">
            <w:pPr>
              <w:jc w:val="both"/>
              <w:rPr>
                <w:rFonts w:ascii="Arial" w:hAnsi="Arial" w:cs="Arial"/>
                <w:sz w:val="20"/>
                <w:szCs w:val="20"/>
              </w:rPr>
            </w:pPr>
            <w:r w:rsidRPr="00D02045">
              <w:rPr>
                <w:rFonts w:ascii="Arial" w:hAnsi="Arial" w:cs="Arial"/>
                <w:sz w:val="20"/>
                <w:szCs w:val="20"/>
              </w:rPr>
              <w:t xml:space="preserve">Serwer oprogramowania </w:t>
            </w:r>
            <w:r w:rsidR="00FE2850" w:rsidRPr="00D02045">
              <w:rPr>
                <w:rFonts w:ascii="Arial" w:hAnsi="Arial" w:cs="Arial"/>
                <w:sz w:val="20"/>
                <w:szCs w:val="20"/>
              </w:rPr>
              <w:t>musi</w:t>
            </w:r>
            <w:r w:rsidRPr="00D02045">
              <w:rPr>
                <w:rFonts w:ascii="Arial" w:hAnsi="Arial" w:cs="Arial"/>
                <w:sz w:val="20"/>
                <w:szCs w:val="20"/>
              </w:rPr>
              <w:t xml:space="preserve"> działać </w:t>
            </w:r>
            <w:r w:rsidR="00AF2FC6" w:rsidRPr="00D02045">
              <w:rPr>
                <w:rFonts w:ascii="Arial" w:hAnsi="Arial" w:cs="Arial"/>
                <w:sz w:val="20"/>
                <w:szCs w:val="20"/>
              </w:rPr>
              <w:t>na serwerze o parametrach:</w:t>
            </w:r>
          </w:p>
          <w:p w14:paraId="31C3D407" w14:textId="7E7952A9" w:rsidR="00AF2FC6" w:rsidRPr="00D02045" w:rsidRDefault="0097786B" w:rsidP="00AF2FC6">
            <w:pPr>
              <w:pStyle w:val="Akapitzlist"/>
              <w:numPr>
                <w:ilvl w:val="0"/>
                <w:numId w:val="37"/>
              </w:numPr>
              <w:jc w:val="both"/>
              <w:rPr>
                <w:rFonts w:ascii="Arial" w:hAnsi="Arial" w:cs="Arial"/>
                <w:sz w:val="20"/>
                <w:szCs w:val="20"/>
              </w:rPr>
            </w:pPr>
            <w:r w:rsidRPr="00D02045">
              <w:rPr>
                <w:rFonts w:ascii="Arial" w:hAnsi="Arial" w:cs="Arial"/>
                <w:sz w:val="20"/>
                <w:szCs w:val="20"/>
              </w:rPr>
              <w:t>Procesor o minimum 2 rdzeniach</w:t>
            </w:r>
          </w:p>
          <w:p w14:paraId="739E721E" w14:textId="79B23153" w:rsidR="0097786B" w:rsidRPr="00D02045" w:rsidRDefault="0097786B" w:rsidP="00AF2FC6">
            <w:pPr>
              <w:pStyle w:val="Akapitzlist"/>
              <w:numPr>
                <w:ilvl w:val="0"/>
                <w:numId w:val="37"/>
              </w:numPr>
              <w:jc w:val="both"/>
              <w:rPr>
                <w:rFonts w:ascii="Arial" w:hAnsi="Arial" w:cs="Arial"/>
                <w:sz w:val="20"/>
                <w:szCs w:val="20"/>
              </w:rPr>
            </w:pPr>
            <w:r w:rsidRPr="00D02045">
              <w:rPr>
                <w:rFonts w:ascii="Arial" w:hAnsi="Arial" w:cs="Arial"/>
                <w:sz w:val="20"/>
                <w:szCs w:val="20"/>
              </w:rPr>
              <w:t>Minimum 4GB pamięci RAM</w:t>
            </w:r>
          </w:p>
          <w:p w14:paraId="513A95D6" w14:textId="1AF4551F" w:rsidR="00305707" w:rsidRPr="00D02045" w:rsidRDefault="0097786B" w:rsidP="003E7BAC">
            <w:pPr>
              <w:pStyle w:val="Akapitzlist"/>
              <w:numPr>
                <w:ilvl w:val="0"/>
                <w:numId w:val="37"/>
              </w:numPr>
              <w:jc w:val="both"/>
              <w:rPr>
                <w:rFonts w:ascii="Arial" w:hAnsi="Arial" w:cs="Arial"/>
                <w:sz w:val="20"/>
                <w:szCs w:val="20"/>
              </w:rPr>
            </w:pPr>
            <w:r w:rsidRPr="00D02045">
              <w:rPr>
                <w:rFonts w:ascii="Arial" w:hAnsi="Arial" w:cs="Arial"/>
                <w:sz w:val="20"/>
                <w:szCs w:val="20"/>
              </w:rPr>
              <w:t>System operacyjny minimum Windows Server 2019</w:t>
            </w:r>
          </w:p>
        </w:tc>
        <w:tc>
          <w:tcPr>
            <w:tcW w:w="1985" w:type="dxa"/>
          </w:tcPr>
          <w:p w14:paraId="4A060170" w14:textId="77777777" w:rsidR="003E7BAC" w:rsidRPr="00AC3A51" w:rsidRDefault="003E7BAC" w:rsidP="003E7BAC">
            <w:pPr>
              <w:jc w:val="both"/>
              <w:rPr>
                <w:rFonts w:ascii="Arial" w:hAnsi="Arial" w:cs="Arial"/>
                <w:b/>
                <w:bCs/>
                <w:sz w:val="20"/>
                <w:szCs w:val="20"/>
              </w:rPr>
            </w:pPr>
          </w:p>
        </w:tc>
      </w:tr>
      <w:tr w:rsidR="00933D05" w:rsidRPr="00AC3A51" w14:paraId="472FDA0B" w14:textId="77777777" w:rsidTr="00E213AF">
        <w:trPr>
          <w:gridAfter w:val="1"/>
          <w:wAfter w:w="7" w:type="dxa"/>
        </w:trPr>
        <w:tc>
          <w:tcPr>
            <w:tcW w:w="570" w:type="dxa"/>
            <w:shd w:val="clear" w:color="auto" w:fill="auto"/>
          </w:tcPr>
          <w:p w14:paraId="6CA93663" w14:textId="0F651894" w:rsidR="00933D05" w:rsidRPr="00AC3A51" w:rsidRDefault="0097786B" w:rsidP="003E7BAC">
            <w:pPr>
              <w:pStyle w:val="TableContents"/>
              <w:rPr>
                <w:rFonts w:ascii="Arial" w:hAnsi="Arial" w:cs="Arial"/>
                <w:sz w:val="20"/>
                <w:szCs w:val="20"/>
              </w:rPr>
            </w:pPr>
            <w:r w:rsidRPr="00AC3A51">
              <w:rPr>
                <w:rFonts w:ascii="Arial" w:hAnsi="Arial" w:cs="Arial"/>
                <w:sz w:val="20"/>
                <w:szCs w:val="20"/>
              </w:rPr>
              <w:t>3</w:t>
            </w:r>
          </w:p>
        </w:tc>
        <w:tc>
          <w:tcPr>
            <w:tcW w:w="1753" w:type="dxa"/>
            <w:shd w:val="clear" w:color="auto" w:fill="auto"/>
          </w:tcPr>
          <w:p w14:paraId="32986ED9" w14:textId="25A4D5AC" w:rsidR="00933D05" w:rsidRPr="00AC3A51" w:rsidRDefault="00933D05" w:rsidP="003E7BAC">
            <w:pPr>
              <w:pStyle w:val="TableContents"/>
              <w:rPr>
                <w:rFonts w:ascii="Arial" w:hAnsi="Arial" w:cs="Arial"/>
                <w:bCs/>
                <w:sz w:val="20"/>
                <w:szCs w:val="20"/>
              </w:rPr>
            </w:pPr>
            <w:r w:rsidRPr="00AC3A51">
              <w:rPr>
                <w:rFonts w:ascii="Arial" w:hAnsi="Arial" w:cs="Arial"/>
                <w:bCs/>
                <w:sz w:val="20"/>
                <w:szCs w:val="20"/>
              </w:rPr>
              <w:t>Wymagania dotyczące stacji roboczych</w:t>
            </w:r>
          </w:p>
        </w:tc>
        <w:tc>
          <w:tcPr>
            <w:tcW w:w="5721" w:type="dxa"/>
            <w:shd w:val="clear" w:color="auto" w:fill="auto"/>
          </w:tcPr>
          <w:p w14:paraId="1524869E" w14:textId="77777777" w:rsidR="00933D05" w:rsidRPr="00D02045" w:rsidRDefault="00FE2850" w:rsidP="003E7BAC">
            <w:pPr>
              <w:jc w:val="both"/>
              <w:rPr>
                <w:rFonts w:ascii="Arial" w:hAnsi="Arial" w:cs="Arial"/>
                <w:sz w:val="20"/>
                <w:szCs w:val="20"/>
              </w:rPr>
            </w:pPr>
            <w:r w:rsidRPr="00D02045">
              <w:rPr>
                <w:rFonts w:ascii="Arial" w:hAnsi="Arial" w:cs="Arial"/>
                <w:sz w:val="20"/>
                <w:szCs w:val="20"/>
              </w:rPr>
              <w:t xml:space="preserve">Agent </w:t>
            </w:r>
            <w:r w:rsidR="00AF2FC6" w:rsidRPr="00D02045">
              <w:rPr>
                <w:rFonts w:ascii="Arial" w:hAnsi="Arial" w:cs="Arial"/>
                <w:sz w:val="20"/>
                <w:szCs w:val="20"/>
              </w:rPr>
              <w:t>musi zadziałać na stacji o parametrach:</w:t>
            </w:r>
          </w:p>
          <w:p w14:paraId="24FF9F26" w14:textId="77777777" w:rsidR="00AF2FC6" w:rsidRPr="00D02045" w:rsidRDefault="00AF2FC6" w:rsidP="00AF2FC6">
            <w:pPr>
              <w:pStyle w:val="Akapitzlist"/>
              <w:numPr>
                <w:ilvl w:val="0"/>
                <w:numId w:val="36"/>
              </w:numPr>
              <w:jc w:val="both"/>
              <w:rPr>
                <w:rFonts w:ascii="Arial" w:hAnsi="Arial" w:cs="Arial"/>
                <w:sz w:val="20"/>
                <w:szCs w:val="20"/>
              </w:rPr>
            </w:pPr>
            <w:r w:rsidRPr="00D02045">
              <w:rPr>
                <w:rFonts w:ascii="Arial" w:hAnsi="Arial" w:cs="Arial"/>
                <w:sz w:val="20"/>
                <w:szCs w:val="20"/>
              </w:rPr>
              <w:t>Procesor o minimum 1 rdzeniu</w:t>
            </w:r>
          </w:p>
          <w:p w14:paraId="2B013702" w14:textId="77777777" w:rsidR="00AF2FC6" w:rsidRPr="00D02045" w:rsidRDefault="00AF2FC6" w:rsidP="00AF2FC6">
            <w:pPr>
              <w:pStyle w:val="Akapitzlist"/>
              <w:numPr>
                <w:ilvl w:val="0"/>
                <w:numId w:val="36"/>
              </w:numPr>
              <w:jc w:val="both"/>
              <w:rPr>
                <w:rFonts w:ascii="Arial" w:hAnsi="Arial" w:cs="Arial"/>
                <w:sz w:val="20"/>
                <w:szCs w:val="20"/>
              </w:rPr>
            </w:pPr>
            <w:r w:rsidRPr="00D02045">
              <w:rPr>
                <w:rFonts w:ascii="Arial" w:hAnsi="Arial" w:cs="Arial"/>
                <w:sz w:val="20"/>
                <w:szCs w:val="20"/>
              </w:rPr>
              <w:t>Minimum 128 MB pamięci RAM</w:t>
            </w:r>
          </w:p>
          <w:p w14:paraId="1CE1507A" w14:textId="2C771968" w:rsidR="00AF2FC6" w:rsidRPr="00D02045" w:rsidRDefault="00AF2FC6" w:rsidP="00AF2FC6">
            <w:pPr>
              <w:pStyle w:val="Akapitzlist"/>
              <w:numPr>
                <w:ilvl w:val="0"/>
                <w:numId w:val="36"/>
              </w:numPr>
              <w:jc w:val="both"/>
              <w:rPr>
                <w:rFonts w:ascii="Arial" w:hAnsi="Arial" w:cs="Arial"/>
                <w:sz w:val="20"/>
                <w:szCs w:val="20"/>
              </w:rPr>
            </w:pPr>
            <w:r w:rsidRPr="00D02045">
              <w:rPr>
                <w:rFonts w:ascii="Arial" w:hAnsi="Arial" w:cs="Arial"/>
                <w:sz w:val="20"/>
                <w:szCs w:val="20"/>
              </w:rPr>
              <w:t>Windows XP lub nowszy</w:t>
            </w:r>
          </w:p>
        </w:tc>
        <w:tc>
          <w:tcPr>
            <w:tcW w:w="1985" w:type="dxa"/>
          </w:tcPr>
          <w:p w14:paraId="0AD92367" w14:textId="77777777" w:rsidR="00933D05" w:rsidRPr="00AC3A51" w:rsidRDefault="00933D05" w:rsidP="003E7BAC">
            <w:pPr>
              <w:jc w:val="both"/>
              <w:rPr>
                <w:rFonts w:ascii="Arial" w:hAnsi="Arial" w:cs="Arial"/>
                <w:b/>
                <w:bCs/>
                <w:sz w:val="20"/>
                <w:szCs w:val="20"/>
              </w:rPr>
            </w:pPr>
          </w:p>
        </w:tc>
      </w:tr>
      <w:tr w:rsidR="003E7BAC" w:rsidRPr="00AC3A51" w14:paraId="46BA9888" w14:textId="6371EF6A" w:rsidTr="00E213AF">
        <w:trPr>
          <w:gridAfter w:val="1"/>
          <w:wAfter w:w="7" w:type="dxa"/>
        </w:trPr>
        <w:tc>
          <w:tcPr>
            <w:tcW w:w="570" w:type="dxa"/>
            <w:shd w:val="clear" w:color="auto" w:fill="auto"/>
          </w:tcPr>
          <w:p w14:paraId="5A0582E4" w14:textId="48CC0854" w:rsidR="003E7BAC"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4</w:t>
            </w:r>
          </w:p>
        </w:tc>
        <w:tc>
          <w:tcPr>
            <w:tcW w:w="1753" w:type="dxa"/>
            <w:shd w:val="clear" w:color="auto" w:fill="auto"/>
          </w:tcPr>
          <w:p w14:paraId="207B4ABC" w14:textId="16876A50" w:rsidR="003E7BAC" w:rsidRPr="00AC3A51" w:rsidRDefault="00460203" w:rsidP="003E7BAC">
            <w:pPr>
              <w:jc w:val="both"/>
              <w:rPr>
                <w:rFonts w:ascii="Arial" w:hAnsi="Arial" w:cs="Arial"/>
                <w:bCs/>
                <w:color w:val="000000"/>
                <w:sz w:val="20"/>
                <w:szCs w:val="20"/>
                <w:lang w:eastAsia="en-US"/>
              </w:rPr>
            </w:pPr>
            <w:r w:rsidRPr="00AC3A51">
              <w:rPr>
                <w:rFonts w:ascii="Arial" w:hAnsi="Arial" w:cs="Arial"/>
                <w:bCs/>
                <w:color w:val="000000"/>
                <w:sz w:val="20"/>
                <w:szCs w:val="20"/>
                <w:lang w:eastAsia="en-US"/>
              </w:rPr>
              <w:t>Typy urządzeń do monitorowania</w:t>
            </w:r>
          </w:p>
        </w:tc>
        <w:tc>
          <w:tcPr>
            <w:tcW w:w="5721" w:type="dxa"/>
            <w:shd w:val="clear" w:color="auto" w:fill="auto"/>
          </w:tcPr>
          <w:p w14:paraId="56D61E1D" w14:textId="77777777" w:rsidR="003E7BAC" w:rsidRPr="00AC3A51" w:rsidRDefault="00460203" w:rsidP="00460203">
            <w:pPr>
              <w:pStyle w:val="Akapitzlist"/>
              <w:numPr>
                <w:ilvl w:val="0"/>
                <w:numId w:val="21"/>
              </w:numPr>
              <w:jc w:val="both"/>
              <w:rPr>
                <w:rFonts w:ascii="Arial" w:hAnsi="Arial" w:cs="Arial"/>
                <w:color w:val="000000"/>
                <w:sz w:val="20"/>
                <w:szCs w:val="20"/>
              </w:rPr>
            </w:pPr>
            <w:r w:rsidRPr="00AC3A51">
              <w:rPr>
                <w:rFonts w:ascii="Arial" w:hAnsi="Arial" w:cs="Arial"/>
                <w:color w:val="000000"/>
                <w:sz w:val="20"/>
                <w:szCs w:val="20"/>
              </w:rPr>
              <w:t>Stacje robocze działające z systemami operacyjnymi Windows, Linux i Mac.</w:t>
            </w:r>
          </w:p>
          <w:p w14:paraId="2C196CA1" w14:textId="77777777" w:rsidR="00460203" w:rsidRPr="00AC3A51" w:rsidRDefault="00933D05" w:rsidP="00460203">
            <w:pPr>
              <w:pStyle w:val="Akapitzlist"/>
              <w:numPr>
                <w:ilvl w:val="0"/>
                <w:numId w:val="21"/>
              </w:numPr>
              <w:jc w:val="both"/>
              <w:rPr>
                <w:rFonts w:ascii="Arial" w:hAnsi="Arial" w:cs="Arial"/>
                <w:color w:val="000000"/>
                <w:sz w:val="20"/>
                <w:szCs w:val="20"/>
              </w:rPr>
            </w:pPr>
            <w:r w:rsidRPr="00AC3A51">
              <w:rPr>
                <w:rFonts w:ascii="Arial" w:hAnsi="Arial" w:cs="Arial"/>
                <w:color w:val="000000"/>
                <w:sz w:val="20"/>
                <w:szCs w:val="20"/>
              </w:rPr>
              <w:t>Urządzenia sieciowe typu: firewall, router, przełącznik, VoIP</w:t>
            </w:r>
          </w:p>
          <w:p w14:paraId="7996555B" w14:textId="77777777" w:rsidR="00933D05" w:rsidRPr="00AC3A51" w:rsidRDefault="00933D05" w:rsidP="00460203">
            <w:pPr>
              <w:pStyle w:val="Akapitzlist"/>
              <w:numPr>
                <w:ilvl w:val="0"/>
                <w:numId w:val="21"/>
              </w:numPr>
              <w:jc w:val="both"/>
              <w:rPr>
                <w:rFonts w:ascii="Arial" w:hAnsi="Arial" w:cs="Arial"/>
                <w:color w:val="000000"/>
                <w:sz w:val="20"/>
                <w:szCs w:val="20"/>
              </w:rPr>
            </w:pPr>
            <w:r w:rsidRPr="00AC3A51">
              <w:rPr>
                <w:rFonts w:ascii="Arial" w:hAnsi="Arial" w:cs="Arial"/>
                <w:color w:val="000000"/>
                <w:sz w:val="20"/>
                <w:szCs w:val="20"/>
              </w:rPr>
              <w:t>Drukarki sieciowe</w:t>
            </w:r>
          </w:p>
          <w:p w14:paraId="34EEC2F9" w14:textId="2025FDD9" w:rsidR="00933D05" w:rsidRPr="00AC3A51" w:rsidRDefault="00933D05" w:rsidP="00460203">
            <w:pPr>
              <w:pStyle w:val="Akapitzlist"/>
              <w:numPr>
                <w:ilvl w:val="0"/>
                <w:numId w:val="21"/>
              </w:numPr>
              <w:jc w:val="both"/>
              <w:rPr>
                <w:rFonts w:ascii="Arial" w:hAnsi="Arial" w:cs="Arial"/>
                <w:color w:val="000000"/>
                <w:sz w:val="20"/>
                <w:szCs w:val="20"/>
              </w:rPr>
            </w:pPr>
            <w:r w:rsidRPr="00AC3A51">
              <w:rPr>
                <w:rFonts w:ascii="Arial" w:hAnsi="Arial" w:cs="Arial"/>
                <w:color w:val="000000"/>
                <w:sz w:val="20"/>
                <w:szCs w:val="20"/>
              </w:rPr>
              <w:t>Urządzenia obsługujące SNMP.</w:t>
            </w:r>
          </w:p>
        </w:tc>
        <w:tc>
          <w:tcPr>
            <w:tcW w:w="1985" w:type="dxa"/>
          </w:tcPr>
          <w:p w14:paraId="24FAAB86" w14:textId="6981487C" w:rsidR="003E7BAC" w:rsidRPr="00AC3A51" w:rsidRDefault="003E7BAC" w:rsidP="003E7BAC">
            <w:pPr>
              <w:jc w:val="both"/>
              <w:rPr>
                <w:rFonts w:ascii="Arial" w:hAnsi="Arial" w:cs="Arial"/>
                <w:bCs/>
                <w:color w:val="000000"/>
                <w:sz w:val="20"/>
                <w:szCs w:val="20"/>
                <w:lang w:eastAsia="en-US"/>
              </w:rPr>
            </w:pPr>
          </w:p>
        </w:tc>
      </w:tr>
      <w:tr w:rsidR="003E7BAC" w:rsidRPr="00AC3A51" w14:paraId="35AAEFD0" w14:textId="3F92EA61" w:rsidTr="00E213AF">
        <w:trPr>
          <w:gridAfter w:val="1"/>
          <w:wAfter w:w="7" w:type="dxa"/>
        </w:trPr>
        <w:tc>
          <w:tcPr>
            <w:tcW w:w="570" w:type="dxa"/>
            <w:shd w:val="clear" w:color="auto" w:fill="auto"/>
          </w:tcPr>
          <w:p w14:paraId="7F7A7D95" w14:textId="7C51A9E2" w:rsidR="003E7BAC"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5</w:t>
            </w:r>
          </w:p>
        </w:tc>
        <w:tc>
          <w:tcPr>
            <w:tcW w:w="1753" w:type="dxa"/>
            <w:shd w:val="clear" w:color="auto" w:fill="auto"/>
          </w:tcPr>
          <w:p w14:paraId="1930B7B7" w14:textId="7D7942C2" w:rsidR="003E7BAC" w:rsidRPr="00AC3A51" w:rsidRDefault="00305707" w:rsidP="003E7BAC">
            <w:pPr>
              <w:jc w:val="both"/>
              <w:rPr>
                <w:rFonts w:ascii="Arial" w:hAnsi="Arial" w:cs="Arial"/>
                <w:bCs/>
                <w:color w:val="000000"/>
                <w:sz w:val="20"/>
                <w:szCs w:val="20"/>
              </w:rPr>
            </w:pPr>
            <w:r w:rsidRPr="00AC3A51">
              <w:rPr>
                <w:rFonts w:ascii="Arial" w:hAnsi="Arial" w:cs="Arial"/>
                <w:bCs/>
                <w:color w:val="000000"/>
                <w:sz w:val="20"/>
                <w:szCs w:val="20"/>
              </w:rPr>
              <w:t>Monitorowanie infrastruktury IT</w:t>
            </w:r>
          </w:p>
        </w:tc>
        <w:tc>
          <w:tcPr>
            <w:tcW w:w="5721" w:type="dxa"/>
            <w:shd w:val="clear" w:color="auto" w:fill="auto"/>
          </w:tcPr>
          <w:p w14:paraId="685C66B6" w14:textId="03A0D9F8" w:rsidR="003E7BAC" w:rsidRPr="00D02045" w:rsidRDefault="0046381C" w:rsidP="005053A2">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 xml:space="preserve">Wykrywanie urządzeń w sieci poprzez skanowanie ping oraz </w:t>
            </w:r>
            <w:proofErr w:type="spellStart"/>
            <w:r w:rsidRPr="00D02045">
              <w:rPr>
                <w:rFonts w:ascii="Arial" w:hAnsi="Arial" w:cs="Arial"/>
                <w:bCs/>
                <w:color w:val="000000"/>
                <w:sz w:val="20"/>
                <w:szCs w:val="20"/>
              </w:rPr>
              <w:t>arp</w:t>
            </w:r>
            <w:proofErr w:type="spellEnd"/>
            <w:r w:rsidRPr="00D02045">
              <w:rPr>
                <w:rFonts w:ascii="Arial" w:hAnsi="Arial" w:cs="Arial"/>
                <w:bCs/>
                <w:color w:val="000000"/>
                <w:sz w:val="20"/>
                <w:szCs w:val="20"/>
              </w:rPr>
              <w:t>-ping</w:t>
            </w:r>
          </w:p>
          <w:p w14:paraId="1A49D6C3" w14:textId="77777777" w:rsidR="0046381C" w:rsidRPr="00D02045" w:rsidRDefault="0046381C" w:rsidP="005053A2">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 xml:space="preserve">Wykrywanie urządzeń na podstawie </w:t>
            </w:r>
            <w:r w:rsidRPr="00D02045">
              <w:rPr>
                <w:rFonts w:ascii="Arial" w:hAnsi="Arial" w:cs="Arial"/>
                <w:sz w:val="20"/>
                <w:szCs w:val="20"/>
              </w:rPr>
              <w:t xml:space="preserve"> </w:t>
            </w:r>
            <w:r w:rsidRPr="00D02045">
              <w:rPr>
                <w:rFonts w:ascii="Arial" w:hAnsi="Arial" w:cs="Arial"/>
                <w:bCs/>
                <w:color w:val="000000"/>
                <w:sz w:val="20"/>
                <w:szCs w:val="20"/>
              </w:rPr>
              <w:t>informacji odczytanych z AD.</w:t>
            </w:r>
          </w:p>
          <w:p w14:paraId="6085D773" w14:textId="38D73903"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Graficzna wizualizacja stanu urządzeń.</w:t>
            </w:r>
          </w:p>
          <w:p w14:paraId="09A753B0" w14:textId="3A125273"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Wizualizacji poprzez tworzenie map i schematów dla urządzeń i połączeń.</w:t>
            </w:r>
          </w:p>
          <w:p w14:paraId="7342328B" w14:textId="79802269"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serwisów TCP/IP, HTTP, POP3, SMTP, FTP wraz z możliwością definiowania własnych rodzajów.</w:t>
            </w:r>
          </w:p>
          <w:p w14:paraId="4D99F3C2" w14:textId="43B4FE98"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 xml:space="preserve">Monitorowanie czasu odpowiedzi i procent utraconych </w:t>
            </w:r>
            <w:r w:rsidRPr="00D02045">
              <w:rPr>
                <w:rFonts w:ascii="Arial" w:hAnsi="Arial" w:cs="Arial"/>
                <w:bCs/>
                <w:color w:val="000000"/>
                <w:sz w:val="20"/>
                <w:szCs w:val="20"/>
              </w:rPr>
              <w:lastRenderedPageBreak/>
              <w:t>pakietów</w:t>
            </w:r>
          </w:p>
          <w:p w14:paraId="26293DA8" w14:textId="1197EF27"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serwerów pocztowych ze szczególnym uwzględnieniem:</w:t>
            </w:r>
          </w:p>
          <w:p w14:paraId="172F2A41" w14:textId="6BF1D067" w:rsidR="0046381C" w:rsidRPr="00D02045" w:rsidRDefault="0046381C" w:rsidP="0046381C">
            <w:pPr>
              <w:pStyle w:val="Akapitzlist"/>
              <w:numPr>
                <w:ilvl w:val="0"/>
                <w:numId w:val="23"/>
              </w:numPr>
              <w:ind w:left="943"/>
              <w:jc w:val="both"/>
              <w:rPr>
                <w:rFonts w:ascii="Arial" w:hAnsi="Arial" w:cs="Arial"/>
                <w:bCs/>
                <w:color w:val="000000"/>
                <w:sz w:val="20"/>
                <w:szCs w:val="20"/>
              </w:rPr>
            </w:pPr>
            <w:r w:rsidRPr="00D02045">
              <w:rPr>
                <w:rFonts w:ascii="Arial" w:hAnsi="Arial" w:cs="Arial"/>
                <w:bCs/>
                <w:color w:val="000000"/>
                <w:sz w:val="20"/>
                <w:szCs w:val="20"/>
              </w:rPr>
              <w:t>czasu logowania,</w:t>
            </w:r>
          </w:p>
          <w:p w14:paraId="0774B963" w14:textId="36D4FC53" w:rsidR="0046381C" w:rsidRPr="00D02045" w:rsidRDefault="0046381C" w:rsidP="0046381C">
            <w:pPr>
              <w:pStyle w:val="Akapitzlist"/>
              <w:numPr>
                <w:ilvl w:val="0"/>
                <w:numId w:val="23"/>
              </w:numPr>
              <w:ind w:left="943"/>
              <w:jc w:val="both"/>
              <w:rPr>
                <w:rFonts w:ascii="Arial" w:hAnsi="Arial" w:cs="Arial"/>
                <w:bCs/>
                <w:color w:val="000000"/>
                <w:sz w:val="20"/>
                <w:szCs w:val="20"/>
              </w:rPr>
            </w:pPr>
            <w:r w:rsidRPr="00D02045">
              <w:rPr>
                <w:rFonts w:ascii="Arial" w:hAnsi="Arial" w:cs="Arial"/>
                <w:bCs/>
                <w:color w:val="000000"/>
                <w:sz w:val="20"/>
                <w:szCs w:val="20"/>
              </w:rPr>
              <w:t>czasu wysyłania,</w:t>
            </w:r>
          </w:p>
          <w:p w14:paraId="23F8C02A" w14:textId="64374CCA" w:rsidR="0046381C" w:rsidRPr="00D02045" w:rsidRDefault="0046381C" w:rsidP="0046381C">
            <w:pPr>
              <w:pStyle w:val="Akapitzlist"/>
              <w:numPr>
                <w:ilvl w:val="0"/>
                <w:numId w:val="23"/>
              </w:numPr>
              <w:ind w:left="943"/>
              <w:jc w:val="both"/>
              <w:rPr>
                <w:rFonts w:ascii="Arial" w:hAnsi="Arial" w:cs="Arial"/>
                <w:bCs/>
                <w:color w:val="000000"/>
                <w:sz w:val="20"/>
                <w:szCs w:val="20"/>
              </w:rPr>
            </w:pPr>
            <w:r w:rsidRPr="00D02045">
              <w:rPr>
                <w:rFonts w:ascii="Arial" w:hAnsi="Arial" w:cs="Arial"/>
                <w:bCs/>
                <w:color w:val="000000"/>
                <w:sz w:val="20"/>
                <w:szCs w:val="20"/>
              </w:rPr>
              <w:t>stanu powiadomienia (e-mail, SMS i inne),</w:t>
            </w:r>
          </w:p>
          <w:p w14:paraId="18F0E3C0" w14:textId="3889D6CC" w:rsidR="0046381C" w:rsidRPr="00D02045" w:rsidRDefault="0046381C" w:rsidP="0046381C">
            <w:pPr>
              <w:pStyle w:val="Akapitzlist"/>
              <w:numPr>
                <w:ilvl w:val="0"/>
                <w:numId w:val="23"/>
              </w:numPr>
              <w:ind w:left="943"/>
              <w:jc w:val="both"/>
              <w:rPr>
                <w:rFonts w:ascii="Arial" w:hAnsi="Arial" w:cs="Arial"/>
                <w:bCs/>
                <w:color w:val="000000"/>
                <w:sz w:val="20"/>
                <w:szCs w:val="20"/>
              </w:rPr>
            </w:pPr>
            <w:r w:rsidRPr="00D02045">
              <w:rPr>
                <w:rFonts w:ascii="Arial" w:hAnsi="Arial" w:cs="Arial"/>
                <w:bCs/>
                <w:color w:val="000000"/>
                <w:sz w:val="20"/>
                <w:szCs w:val="20"/>
              </w:rPr>
              <w:t>wykonywania operacji testowych,</w:t>
            </w:r>
          </w:p>
          <w:p w14:paraId="287FD1E8" w14:textId="77777777"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serwerów WWW i adresów URL.</w:t>
            </w:r>
          </w:p>
          <w:p w14:paraId="5B604F51" w14:textId="7F3B17D8"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czasu ładowania strony internetowej, zmiany treści na stronie internetowej i statusu protokołu HTTPS.</w:t>
            </w:r>
          </w:p>
          <w:p w14:paraId="18CFC266" w14:textId="190EC6F0"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Obsługa szyfrowania SSL/TLS w powiadomieniach e-mail.</w:t>
            </w:r>
          </w:p>
          <w:p w14:paraId="75619313" w14:textId="3C33E32E"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Obsługa urządzeń SNMP wspierających SNMP v1/2/3 z szyfrowaniem oraz autoryzacją.</w:t>
            </w:r>
          </w:p>
          <w:p w14:paraId="3B543FCE" w14:textId="037B8792"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 xml:space="preserve">Obsługa komunikatów </w:t>
            </w:r>
            <w:proofErr w:type="spellStart"/>
            <w:r w:rsidRPr="00D02045">
              <w:rPr>
                <w:rFonts w:ascii="Arial" w:hAnsi="Arial" w:cs="Arial"/>
                <w:bCs/>
                <w:color w:val="000000"/>
                <w:sz w:val="20"/>
                <w:szCs w:val="20"/>
              </w:rPr>
              <w:t>syslog</w:t>
            </w:r>
            <w:proofErr w:type="spellEnd"/>
            <w:r w:rsidRPr="00D02045">
              <w:rPr>
                <w:rFonts w:ascii="Arial" w:hAnsi="Arial" w:cs="Arial"/>
                <w:bCs/>
                <w:color w:val="000000"/>
                <w:sz w:val="20"/>
                <w:szCs w:val="20"/>
              </w:rPr>
              <w:t xml:space="preserve"> i pułapek SNMP i ewidencjonowanie logów.</w:t>
            </w:r>
          </w:p>
          <w:p w14:paraId="2A209E13" w14:textId="350CAFDA"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Monitoring aktywnego sprzętu sieciowego (firewalle, routery, przełączniki) w zakresie:</w:t>
            </w:r>
          </w:p>
          <w:p w14:paraId="405D0962" w14:textId="42C3006F" w:rsidR="0046381C" w:rsidRPr="00D02045" w:rsidRDefault="0046381C" w:rsidP="0046381C">
            <w:pPr>
              <w:pStyle w:val="Akapitzlist"/>
              <w:numPr>
                <w:ilvl w:val="0"/>
                <w:numId w:val="24"/>
              </w:numPr>
              <w:ind w:left="943"/>
              <w:jc w:val="both"/>
              <w:rPr>
                <w:rFonts w:ascii="Arial" w:hAnsi="Arial" w:cs="Arial"/>
                <w:bCs/>
                <w:color w:val="000000"/>
                <w:sz w:val="20"/>
                <w:szCs w:val="20"/>
              </w:rPr>
            </w:pPr>
            <w:r w:rsidRPr="00D02045">
              <w:rPr>
                <w:rFonts w:ascii="Arial" w:hAnsi="Arial" w:cs="Arial"/>
                <w:bCs/>
                <w:color w:val="000000"/>
                <w:sz w:val="20"/>
                <w:szCs w:val="20"/>
              </w:rPr>
              <w:t>zmian stanu interfejsów sieciowych,</w:t>
            </w:r>
          </w:p>
          <w:p w14:paraId="4C3DBD35" w14:textId="4DF46BAE" w:rsidR="0046381C" w:rsidRPr="00D02045" w:rsidRDefault="0046381C" w:rsidP="0046381C">
            <w:pPr>
              <w:pStyle w:val="Akapitzlist"/>
              <w:numPr>
                <w:ilvl w:val="0"/>
                <w:numId w:val="24"/>
              </w:numPr>
              <w:ind w:left="943"/>
              <w:jc w:val="both"/>
              <w:rPr>
                <w:rFonts w:ascii="Arial" w:hAnsi="Arial" w:cs="Arial"/>
                <w:bCs/>
                <w:color w:val="000000"/>
                <w:sz w:val="20"/>
                <w:szCs w:val="20"/>
              </w:rPr>
            </w:pPr>
            <w:r w:rsidRPr="00D02045">
              <w:rPr>
                <w:rFonts w:ascii="Arial" w:hAnsi="Arial" w:cs="Arial"/>
                <w:bCs/>
                <w:color w:val="000000"/>
                <w:sz w:val="20"/>
                <w:szCs w:val="20"/>
              </w:rPr>
              <w:t>ruchu sieciowego,</w:t>
            </w:r>
          </w:p>
          <w:p w14:paraId="77907477" w14:textId="34D3C562" w:rsidR="0046381C" w:rsidRPr="00D02045" w:rsidRDefault="0046381C" w:rsidP="0046381C">
            <w:pPr>
              <w:pStyle w:val="Akapitzlist"/>
              <w:numPr>
                <w:ilvl w:val="0"/>
                <w:numId w:val="24"/>
              </w:numPr>
              <w:ind w:left="943"/>
              <w:jc w:val="both"/>
              <w:rPr>
                <w:rFonts w:ascii="Arial" w:hAnsi="Arial" w:cs="Arial"/>
                <w:bCs/>
                <w:color w:val="000000"/>
                <w:sz w:val="20"/>
                <w:szCs w:val="20"/>
              </w:rPr>
            </w:pPr>
            <w:r w:rsidRPr="00D02045">
              <w:rPr>
                <w:rFonts w:ascii="Arial" w:hAnsi="Arial" w:cs="Arial"/>
                <w:bCs/>
                <w:color w:val="000000"/>
                <w:sz w:val="20"/>
                <w:szCs w:val="20"/>
              </w:rPr>
              <w:t>podłączonych stacji roboczych z graficzną prezentacją przełącznika,</w:t>
            </w:r>
          </w:p>
          <w:p w14:paraId="7BD0EDBE" w14:textId="3B480BE8" w:rsidR="0046381C" w:rsidRPr="00D02045" w:rsidRDefault="0046381C" w:rsidP="0046381C">
            <w:pPr>
              <w:pStyle w:val="Akapitzlist"/>
              <w:numPr>
                <w:ilvl w:val="0"/>
                <w:numId w:val="24"/>
              </w:numPr>
              <w:ind w:left="943"/>
              <w:jc w:val="both"/>
              <w:rPr>
                <w:rFonts w:ascii="Arial" w:hAnsi="Arial" w:cs="Arial"/>
                <w:bCs/>
                <w:color w:val="000000"/>
                <w:sz w:val="20"/>
                <w:szCs w:val="20"/>
              </w:rPr>
            </w:pPr>
            <w:r w:rsidRPr="00D02045">
              <w:rPr>
                <w:rFonts w:ascii="Arial" w:hAnsi="Arial" w:cs="Arial"/>
                <w:bCs/>
                <w:color w:val="000000"/>
                <w:sz w:val="20"/>
                <w:szCs w:val="20"/>
              </w:rPr>
              <w:t>ruchu generowanego przez podłączone do portów stacje robocze</w:t>
            </w:r>
          </w:p>
          <w:p w14:paraId="193D7D40" w14:textId="55FD8BD0"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serwisów Windows.</w:t>
            </w:r>
          </w:p>
          <w:p w14:paraId="66FAB107" w14:textId="7AE97DCE"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Wyświetlania statystyk urządzenia.</w:t>
            </w:r>
          </w:p>
          <w:p w14:paraId="7D04A13F" w14:textId="6A8C4078" w:rsidR="0046381C" w:rsidRPr="00D02045" w:rsidRDefault="0046381C" w:rsidP="0046381C">
            <w:pPr>
              <w:pStyle w:val="Akapitzlist"/>
              <w:numPr>
                <w:ilvl w:val="0"/>
                <w:numId w:val="22"/>
              </w:numPr>
              <w:jc w:val="both"/>
              <w:rPr>
                <w:rFonts w:ascii="Arial" w:hAnsi="Arial" w:cs="Arial"/>
                <w:bCs/>
                <w:color w:val="000000"/>
                <w:sz w:val="20"/>
                <w:szCs w:val="20"/>
              </w:rPr>
            </w:pPr>
            <w:r w:rsidRPr="00D02045">
              <w:rPr>
                <w:rFonts w:ascii="Arial" w:hAnsi="Arial" w:cs="Arial"/>
                <w:bCs/>
                <w:color w:val="000000"/>
                <w:sz w:val="20"/>
                <w:szCs w:val="20"/>
              </w:rPr>
              <w:t>Monitorowanie wydajności systemów Windows</w:t>
            </w:r>
          </w:p>
        </w:tc>
        <w:tc>
          <w:tcPr>
            <w:tcW w:w="1985" w:type="dxa"/>
          </w:tcPr>
          <w:p w14:paraId="023655A5" w14:textId="2434EA7F" w:rsidR="003E7BAC" w:rsidRPr="00AC3A51" w:rsidRDefault="003E7BAC" w:rsidP="003E7BAC">
            <w:pPr>
              <w:jc w:val="both"/>
              <w:rPr>
                <w:rFonts w:ascii="Arial" w:hAnsi="Arial" w:cs="Arial"/>
                <w:bCs/>
                <w:color w:val="000000"/>
                <w:sz w:val="20"/>
                <w:szCs w:val="20"/>
              </w:rPr>
            </w:pPr>
          </w:p>
        </w:tc>
      </w:tr>
      <w:tr w:rsidR="003E7BAC" w:rsidRPr="00AC3A51" w14:paraId="4C1DAA1C" w14:textId="79805C93" w:rsidTr="00E213AF">
        <w:trPr>
          <w:gridAfter w:val="1"/>
          <w:wAfter w:w="7" w:type="dxa"/>
        </w:trPr>
        <w:tc>
          <w:tcPr>
            <w:tcW w:w="570" w:type="dxa"/>
            <w:shd w:val="clear" w:color="auto" w:fill="auto"/>
          </w:tcPr>
          <w:p w14:paraId="79BED733" w14:textId="6ACDF1E9" w:rsidR="003E7BAC"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6</w:t>
            </w:r>
          </w:p>
        </w:tc>
        <w:tc>
          <w:tcPr>
            <w:tcW w:w="1753" w:type="dxa"/>
            <w:shd w:val="clear" w:color="auto" w:fill="auto"/>
          </w:tcPr>
          <w:p w14:paraId="2952BB29" w14:textId="6B466887" w:rsidR="003E7BAC" w:rsidRPr="00AC3A51" w:rsidRDefault="0046381C"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Inwentaryzacja zasobów IT</w:t>
            </w:r>
          </w:p>
        </w:tc>
        <w:tc>
          <w:tcPr>
            <w:tcW w:w="5721" w:type="dxa"/>
            <w:shd w:val="clear" w:color="auto" w:fill="auto"/>
          </w:tcPr>
          <w:p w14:paraId="4D1FF2A8" w14:textId="77777777"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Prezentacja pełnej specyfikacji komputera/stacji roboczej.</w:t>
            </w:r>
          </w:p>
          <w:p w14:paraId="5DACFEBB" w14:textId="2F8C6DB8"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Zestawienie konfiguracji sprzętowej.</w:t>
            </w:r>
          </w:p>
          <w:p w14:paraId="50B534C2" w14:textId="07E50D11"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Powiadamianie o niezbędnej aktualizacji/rozszerzenia urządzenia.</w:t>
            </w:r>
          </w:p>
          <w:p w14:paraId="52B5D4BC" w14:textId="1C8514AF"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Zestawienie zainstalowanych aplikacjach oraz aktualizacjach systemu operacyjnego.</w:t>
            </w:r>
          </w:p>
          <w:p w14:paraId="24AF1D78" w14:textId="414E9583"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Agregacja informacji o zmianach przeprowadzonych na wybranej stacji roboczej.</w:t>
            </w:r>
          </w:p>
          <w:p w14:paraId="6D0A5105" w14:textId="3F09C440"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wysyłania powiadomienia w przypadku zainstalowania programu lub jakiejkolwiek zmiany konfiguracji sprzętowej komputera</w:t>
            </w:r>
          </w:p>
          <w:p w14:paraId="3FD31125" w14:textId="4B65AD46"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odczytania numeru seryjnego (klucza licencyjnego).</w:t>
            </w:r>
          </w:p>
          <w:p w14:paraId="1F459AAD" w14:textId="1B613FB4"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automatycznego zarządzania instalacjami i deinstalacjami oprogramowania poprzez określenie paczek aplikacji wymaganych oraz nieautoryzowanych.</w:t>
            </w:r>
          </w:p>
          <w:p w14:paraId="4C4B9758" w14:textId="2A0551EA"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przeglądu informacji o konfiguracji systemu, np. komend startowych, zmiennych środowiskowych, kontach lokalnych użytkowników, harmonogramie zadań.</w:t>
            </w:r>
          </w:p>
          <w:p w14:paraId="12EE9C3D" w14:textId="77777777" w:rsidR="00AB6D14"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 xml:space="preserve">Możliwość tworzenia listy plików użytkowników z określonym rozszerzeniem znalezionych na stacjach </w:t>
            </w:r>
            <w:r w:rsidRPr="00D02045">
              <w:rPr>
                <w:rFonts w:ascii="Arial" w:hAnsi="Arial" w:cs="Arial"/>
                <w:color w:val="000000"/>
                <w:sz w:val="20"/>
                <w:szCs w:val="20"/>
              </w:rPr>
              <w:lastRenderedPageBreak/>
              <w:t>roboczych oraz ich zdalne usuwanie wraz z wykrywaniem metadanych plików użytkownika: obrazów (wymiary obrazka), video (długość filmu), audio (długość nagrania), archiwów (liczba plików w środku, rozmiar po wypakowaniu).</w:t>
            </w:r>
          </w:p>
          <w:p w14:paraId="318031BB" w14:textId="3F7CFAD4"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wymiany plików do i ze stacją roboczą poprzez funkcję Menedżera plików.</w:t>
            </w:r>
          </w:p>
          <w:p w14:paraId="1E00A44F" w14:textId="149F711F"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przechowywania wszystkich informacji dotyczących infrastruktury IT w jednym miejscu oraz automatycznego aktualizowania zgromadzonych informacji.</w:t>
            </w:r>
          </w:p>
          <w:p w14:paraId="19AC2838" w14:textId="14C5AA34"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Tworzenia powiązań między zasobami a urządzeniami.</w:t>
            </w:r>
          </w:p>
          <w:p w14:paraId="7C8FA4B0" w14:textId="582C16B6"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Tworzenia powiązań między zasobami a kontami użytkowników (zarówno lokalnymi, jak i zsynchronizowanymi z domeną AD).</w:t>
            </w:r>
          </w:p>
          <w:p w14:paraId="2DADE48E" w14:textId="1EE969CA"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Wskazania osób uprawnionych do użycia zasobów.</w:t>
            </w:r>
          </w:p>
          <w:p w14:paraId="0325F5BB" w14:textId="2EF4E28C"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Możliwość 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w:t>
            </w:r>
          </w:p>
          <w:p w14:paraId="6250A7C0" w14:textId="71285B2C"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 xml:space="preserve">ć </w:t>
            </w:r>
            <w:r w:rsidRPr="00D02045">
              <w:rPr>
                <w:rFonts w:ascii="Arial" w:hAnsi="Arial" w:cs="Arial"/>
                <w:color w:val="000000"/>
                <w:sz w:val="20"/>
                <w:szCs w:val="20"/>
              </w:rPr>
              <w:t>określenia atrybutów wymaganych, które są obowiązkowe dla wszystkich zasobów.</w:t>
            </w:r>
          </w:p>
          <w:p w14:paraId="4B406005" w14:textId="78078E2A"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ć</w:t>
            </w:r>
            <w:r w:rsidRPr="00D02045">
              <w:rPr>
                <w:rFonts w:ascii="Arial" w:hAnsi="Arial" w:cs="Arial"/>
                <w:color w:val="000000"/>
                <w:sz w:val="20"/>
                <w:szCs w:val="20"/>
              </w:rPr>
              <w:t xml:space="preserve"> określenia atrybutów dodatkowych tylko dla wybranych typów zasobów.</w:t>
            </w:r>
          </w:p>
          <w:p w14:paraId="7FB0868A" w14:textId="5A89DE37"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ć</w:t>
            </w:r>
            <w:r w:rsidRPr="00D02045">
              <w:rPr>
                <w:rFonts w:ascii="Arial" w:hAnsi="Arial" w:cs="Arial"/>
                <w:color w:val="000000"/>
                <w:sz w:val="20"/>
                <w:szCs w:val="20"/>
              </w:rPr>
              <w:t xml:space="preserve"> definiowania własnych list jednokrotnego wyboru jako dodatkowe informacje o zasobie.</w:t>
            </w:r>
          </w:p>
          <w:p w14:paraId="32265D76" w14:textId="5B734D40"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ć</w:t>
            </w:r>
            <w:r w:rsidRPr="00D02045">
              <w:rPr>
                <w:rFonts w:ascii="Arial" w:hAnsi="Arial" w:cs="Arial"/>
                <w:color w:val="000000"/>
                <w:sz w:val="20"/>
                <w:szCs w:val="20"/>
              </w:rPr>
              <w:t xml:space="preserve"> importu danych z zewnętrznego źródła.</w:t>
            </w:r>
          </w:p>
          <w:p w14:paraId="04DC3F21" w14:textId="775861BA"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 xml:space="preserve">ć </w:t>
            </w:r>
            <w:r w:rsidRPr="00D02045">
              <w:rPr>
                <w:rFonts w:ascii="Arial" w:hAnsi="Arial" w:cs="Arial"/>
                <w:color w:val="000000"/>
                <w:sz w:val="20"/>
                <w:szCs w:val="20"/>
              </w:rPr>
              <w:t>przechowywania dowolnych dokumentów w postaci załączników.</w:t>
            </w:r>
          </w:p>
          <w:p w14:paraId="106E7E80" w14:textId="404787FC"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ć</w:t>
            </w:r>
            <w:r w:rsidRPr="00D02045">
              <w:rPr>
                <w:rFonts w:ascii="Arial" w:hAnsi="Arial" w:cs="Arial"/>
                <w:color w:val="000000"/>
                <w:sz w:val="20"/>
                <w:szCs w:val="20"/>
              </w:rPr>
              <w:t xml:space="preserve"> tworzenia powiąza</w:t>
            </w:r>
            <w:r w:rsidR="005C22A2" w:rsidRPr="00D02045">
              <w:rPr>
                <w:rFonts w:ascii="Arial" w:hAnsi="Arial" w:cs="Arial"/>
                <w:color w:val="000000"/>
                <w:sz w:val="20"/>
                <w:szCs w:val="20"/>
              </w:rPr>
              <w:t>ń</w:t>
            </w:r>
            <w:r w:rsidRPr="00D02045">
              <w:rPr>
                <w:rFonts w:ascii="Arial" w:hAnsi="Arial" w:cs="Arial"/>
                <w:color w:val="000000"/>
                <w:sz w:val="20"/>
                <w:szCs w:val="20"/>
              </w:rPr>
              <w:t xml:space="preserve"> między zasobami a dokumentami w relacji 1:N.</w:t>
            </w:r>
          </w:p>
          <w:p w14:paraId="79F7C019" w14:textId="72B0EEC7"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5C22A2" w:rsidRPr="00D02045">
              <w:rPr>
                <w:rFonts w:ascii="Arial" w:hAnsi="Arial" w:cs="Arial"/>
                <w:color w:val="000000"/>
                <w:sz w:val="20"/>
                <w:szCs w:val="20"/>
              </w:rPr>
              <w:t>ć</w:t>
            </w:r>
            <w:r w:rsidRPr="00D02045">
              <w:rPr>
                <w:rFonts w:ascii="Arial" w:hAnsi="Arial" w:cs="Arial"/>
                <w:color w:val="000000"/>
                <w:sz w:val="20"/>
                <w:szCs w:val="20"/>
              </w:rPr>
              <w:t xml:space="preserve"> oznaczania statusów zasobów, np. w użyciu, w naprawie, zutylizowany itp.,</w:t>
            </w:r>
          </w:p>
          <w:p w14:paraId="309189DA" w14:textId="529FA720"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Ewidencja czynności wykonywanych na zasobach, np.: aktualizacja, naprawa w serwisie, konserwacja itp. wraz z możliwością określenia kosztu oraz czasu przeznaczonego na wykonanie czynności.</w:t>
            </w:r>
          </w:p>
          <w:p w14:paraId="5A6232F5" w14:textId="45C5FEA2"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Generowanie zestawie</w:t>
            </w:r>
            <w:r w:rsidR="005C22A2" w:rsidRPr="00D02045">
              <w:rPr>
                <w:rFonts w:ascii="Arial" w:hAnsi="Arial" w:cs="Arial"/>
                <w:color w:val="000000"/>
                <w:sz w:val="20"/>
                <w:szCs w:val="20"/>
              </w:rPr>
              <w:t xml:space="preserve">ń </w:t>
            </w:r>
            <w:r w:rsidRPr="00D02045">
              <w:rPr>
                <w:rFonts w:ascii="Arial" w:hAnsi="Arial" w:cs="Arial"/>
                <w:color w:val="000000"/>
                <w:sz w:val="20"/>
                <w:szCs w:val="20"/>
              </w:rPr>
              <w:t>wszystkich zasobów, w tym urządze</w:t>
            </w:r>
            <w:r w:rsidR="005C22A2" w:rsidRPr="00D02045">
              <w:rPr>
                <w:rFonts w:ascii="Arial" w:hAnsi="Arial" w:cs="Arial"/>
                <w:color w:val="000000"/>
                <w:sz w:val="20"/>
                <w:szCs w:val="20"/>
              </w:rPr>
              <w:t xml:space="preserve">ń </w:t>
            </w:r>
            <w:r w:rsidRPr="00D02045">
              <w:rPr>
                <w:rFonts w:ascii="Arial" w:hAnsi="Arial" w:cs="Arial"/>
                <w:color w:val="000000"/>
                <w:sz w:val="20"/>
                <w:szCs w:val="20"/>
              </w:rPr>
              <w:t>i zainstalowanego na nich oprogramowania.</w:t>
            </w:r>
          </w:p>
          <w:p w14:paraId="0449B4C7" w14:textId="70EB6B25"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Generowanie protokołów przekazania zasobów.</w:t>
            </w:r>
          </w:p>
          <w:p w14:paraId="1AA8EC9E" w14:textId="127A4F39"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Archiwizacja i porównywania audytów zasobów.</w:t>
            </w:r>
          </w:p>
          <w:p w14:paraId="43596FD4" w14:textId="77777777" w:rsidR="006E7E1E" w:rsidRPr="00D02045" w:rsidRDefault="006E7E1E" w:rsidP="006E7E1E">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Tworzenia i drukowanie kodów dla zasobów które posiadają numer inwentarzowy.</w:t>
            </w:r>
          </w:p>
          <w:p w14:paraId="56D8B2D3" w14:textId="77777777"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lastRenderedPageBreak/>
              <w:t>Definiowania alarmów z powiadomieniami e-mail dla dowolnych pól czasowych typu „data” z atrybutów zasobów lub licencji (np. „za 2 tygodnie wygaśnie licencja/gwarancja”).</w:t>
            </w:r>
          </w:p>
          <w:p w14:paraId="525122B8" w14:textId="2243FA1D"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Skanowanie plików wykonywalnych i multimedialnych na stacjach roboczych, skanowanie archiwów ZIP</w:t>
            </w:r>
          </w:p>
          <w:p w14:paraId="0DADBB72" w14:textId="24DF01FA"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Prezentacja informacji o aplikacjach używanych w organizacji.</w:t>
            </w:r>
          </w:p>
          <w:p w14:paraId="5CFCCCA5" w14:textId="1A5BACB0"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Tworzenie własnych wzorców aplikacji.</w:t>
            </w:r>
          </w:p>
          <w:p w14:paraId="6943B3AD" w14:textId="49FC9FBF"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Tworzenie dowolnych kategorii aplikacji, np. nowe, zabronione, projektowe itp.</w:t>
            </w:r>
          </w:p>
          <w:p w14:paraId="6550D69A" w14:textId="7B894AFC"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Informacje o komputerach, na których aplikacja została wykryta.</w:t>
            </w:r>
          </w:p>
          <w:p w14:paraId="6945BB38" w14:textId="1AE62B61"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Zarządzanie posiadanymi licencjami.</w:t>
            </w:r>
          </w:p>
          <w:p w14:paraId="332C350D" w14:textId="13BB7333"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Wskazywanie osób odpowiedzialnych za licencję.</w:t>
            </w:r>
          </w:p>
          <w:p w14:paraId="41FC082B" w14:textId="0F928AA0"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Wskazanie użytkowników licencji.</w:t>
            </w:r>
          </w:p>
          <w:p w14:paraId="7CD2284B" w14:textId="191E33F9"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Tworzenia powiąza</w:t>
            </w:r>
            <w:r w:rsidR="00F87C53" w:rsidRPr="00D02045">
              <w:rPr>
                <w:rFonts w:ascii="Arial" w:hAnsi="Arial" w:cs="Arial"/>
                <w:color w:val="000000"/>
                <w:sz w:val="20"/>
                <w:szCs w:val="20"/>
              </w:rPr>
              <w:t xml:space="preserve">ń </w:t>
            </w:r>
            <w:r w:rsidRPr="00D02045">
              <w:rPr>
                <w:rFonts w:ascii="Arial" w:hAnsi="Arial" w:cs="Arial"/>
                <w:color w:val="000000"/>
                <w:sz w:val="20"/>
                <w:szCs w:val="20"/>
              </w:rPr>
              <w:t>między licencjami a dokumentami w relacji 1:N.</w:t>
            </w:r>
          </w:p>
          <w:p w14:paraId="2560BACF" w14:textId="36BCA310"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Rozbudowane zarządzanie licencjami poprzez: przypisywanie do użytkownika, przypisywanie do wielu komputerów tego samego użytkownika, przypisywanie wg numerów seryjnych, przypisywanie wg różnych wersji aplikacji na jednym urządzeniu.</w:t>
            </w:r>
          </w:p>
          <w:p w14:paraId="0AEB70E4" w14:textId="1B2E1A8B"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Audyt legalności oprogramowania oraz powiadamianie tylko w razie przekroczenia liczby posiadanych licencji.</w:t>
            </w:r>
          </w:p>
          <w:p w14:paraId="05569E91" w14:textId="74C670E9"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Zarządzanie posiadanymi licencjami: raport zgodności licencji.</w:t>
            </w:r>
          </w:p>
          <w:p w14:paraId="65E2E2A4" w14:textId="513F741C" w:rsidR="00A94D16" w:rsidRPr="00D02045" w:rsidRDefault="00A94D16" w:rsidP="00A94D16">
            <w:pPr>
              <w:pStyle w:val="Akapitzlist"/>
              <w:numPr>
                <w:ilvl w:val="0"/>
                <w:numId w:val="25"/>
              </w:numPr>
              <w:jc w:val="both"/>
              <w:rPr>
                <w:rFonts w:ascii="Arial" w:hAnsi="Arial" w:cs="Arial"/>
                <w:color w:val="000000"/>
                <w:sz w:val="20"/>
                <w:szCs w:val="20"/>
              </w:rPr>
            </w:pPr>
            <w:r w:rsidRPr="00D02045">
              <w:rPr>
                <w:rFonts w:ascii="Arial" w:hAnsi="Arial" w:cs="Arial"/>
                <w:color w:val="000000"/>
                <w:sz w:val="20"/>
                <w:szCs w:val="20"/>
              </w:rPr>
              <w:t>Możliwoś</w:t>
            </w:r>
            <w:r w:rsidR="00F87C53" w:rsidRPr="00D02045">
              <w:rPr>
                <w:rFonts w:ascii="Arial" w:hAnsi="Arial" w:cs="Arial"/>
                <w:color w:val="000000"/>
                <w:sz w:val="20"/>
                <w:szCs w:val="20"/>
              </w:rPr>
              <w:t>ć</w:t>
            </w:r>
            <w:r w:rsidRPr="00D02045">
              <w:rPr>
                <w:rFonts w:ascii="Arial" w:hAnsi="Arial" w:cs="Arial"/>
                <w:color w:val="000000"/>
                <w:sz w:val="20"/>
                <w:szCs w:val="20"/>
              </w:rPr>
              <w:t xml:space="preserve"> przypisania do programów numerów seryjnych, wartości.</w:t>
            </w:r>
          </w:p>
        </w:tc>
        <w:tc>
          <w:tcPr>
            <w:tcW w:w="1985" w:type="dxa"/>
          </w:tcPr>
          <w:p w14:paraId="4C6C781A" w14:textId="42056753" w:rsidR="00E46DA6" w:rsidRPr="00AC3A51" w:rsidRDefault="00E46DA6" w:rsidP="003E7BAC">
            <w:pPr>
              <w:jc w:val="both"/>
              <w:rPr>
                <w:rFonts w:ascii="Arial" w:hAnsi="Arial" w:cs="Arial"/>
                <w:b/>
                <w:color w:val="000000"/>
                <w:sz w:val="20"/>
                <w:szCs w:val="20"/>
                <w:lang w:val="sv-SE"/>
              </w:rPr>
            </w:pPr>
          </w:p>
        </w:tc>
      </w:tr>
      <w:tr w:rsidR="007B0961" w:rsidRPr="00AC3A51" w14:paraId="7227EAAE" w14:textId="77777777" w:rsidTr="00E213AF">
        <w:trPr>
          <w:gridAfter w:val="1"/>
          <w:wAfter w:w="7" w:type="dxa"/>
        </w:trPr>
        <w:tc>
          <w:tcPr>
            <w:tcW w:w="570" w:type="dxa"/>
            <w:shd w:val="clear" w:color="auto" w:fill="auto"/>
          </w:tcPr>
          <w:p w14:paraId="3CB6444E" w14:textId="79C66FFA" w:rsidR="007B0961"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lastRenderedPageBreak/>
              <w:t>7</w:t>
            </w:r>
          </w:p>
        </w:tc>
        <w:tc>
          <w:tcPr>
            <w:tcW w:w="1753" w:type="dxa"/>
            <w:shd w:val="clear" w:color="auto" w:fill="auto"/>
          </w:tcPr>
          <w:p w14:paraId="37673E40" w14:textId="48B35715" w:rsidR="007B0961" w:rsidRPr="00AC3A51" w:rsidRDefault="00F87C53"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Monitorowanie aktywności użytkowników</w:t>
            </w:r>
          </w:p>
        </w:tc>
        <w:tc>
          <w:tcPr>
            <w:tcW w:w="5721" w:type="dxa"/>
            <w:shd w:val="clear" w:color="auto" w:fill="auto"/>
          </w:tcPr>
          <w:p w14:paraId="58C29289" w14:textId="0C9E88B9"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czasu aktywności (dokładny czas pracy z godziną rozpoczęcia i zakończenia pracy)</w:t>
            </w:r>
          </w:p>
          <w:p w14:paraId="3B7C84EF" w14:textId="38EFC613"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procesów (każdy proces ma całkowity czas działania oraz czas aktywności użytkownika) wraz informacją o uruchomieniu na podwyższonych uprawnieniach.</w:t>
            </w:r>
          </w:p>
          <w:p w14:paraId="3304A5A2" w14:textId="618E8876"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rzeczywistego użytkowania programów.</w:t>
            </w:r>
          </w:p>
          <w:p w14:paraId="54530567" w14:textId="34161499"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listy odwiedzanych stron WWW (liczba odwiedzin stron z nagłówkami, liczbą i czasem wizyt).</w:t>
            </w:r>
          </w:p>
          <w:p w14:paraId="10031A2F" w14:textId="4E21037A"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transferu sieciowego użytkowników (ruch lokalny i transfer internetowy generowany przez użytkownika).</w:t>
            </w:r>
          </w:p>
          <w:p w14:paraId="621047C7" w14:textId="62AED76A"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zleceń wydruków.</w:t>
            </w:r>
          </w:p>
          <w:p w14:paraId="259E7ACE" w14:textId="0BA16844"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Monitorowanie nagłówków przesyłanej w aplikacjach klienckich poczty e-mail.</w:t>
            </w:r>
          </w:p>
          <w:p w14:paraId="750187A5" w14:textId="7D315ACA" w:rsidR="007B0961"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 xml:space="preserve">Możliwość blokowania stron internetowych poprzez możliwość zezwolenia lub zablokowania całego ruchu WWW dla stacji roboczej, na której zalogowany jest </w:t>
            </w:r>
            <w:r w:rsidRPr="00AC3A51">
              <w:rPr>
                <w:rFonts w:ascii="Arial" w:hAnsi="Arial" w:cs="Arial"/>
                <w:sz w:val="20"/>
                <w:szCs w:val="20"/>
              </w:rPr>
              <w:t xml:space="preserve"> </w:t>
            </w:r>
            <w:r w:rsidRPr="00AC3A51">
              <w:rPr>
                <w:rFonts w:ascii="Arial" w:hAnsi="Arial" w:cs="Arial"/>
                <w:color w:val="000000"/>
                <w:sz w:val="20"/>
                <w:szCs w:val="20"/>
              </w:rPr>
              <w:t xml:space="preserve">użytkownik, z możliwością definiowania wyjątków – zarówno zezwalających, jak i zabraniających korzystania z danych domen oraz wybranych lub dowolnych </w:t>
            </w:r>
            <w:proofErr w:type="spellStart"/>
            <w:r w:rsidRPr="00AC3A51">
              <w:rPr>
                <w:rFonts w:ascii="Arial" w:hAnsi="Arial" w:cs="Arial"/>
                <w:color w:val="000000"/>
                <w:sz w:val="20"/>
                <w:szCs w:val="20"/>
              </w:rPr>
              <w:t>sub</w:t>
            </w:r>
            <w:proofErr w:type="spellEnd"/>
            <w:r w:rsidRPr="00AC3A51">
              <w:rPr>
                <w:rFonts w:ascii="Arial" w:hAnsi="Arial" w:cs="Arial"/>
                <w:color w:val="000000"/>
                <w:sz w:val="20"/>
                <w:szCs w:val="20"/>
              </w:rPr>
              <w:t xml:space="preserve">-domen (np. *.domena.pl). Reguły w </w:t>
            </w:r>
            <w:r w:rsidRPr="00AC3A51">
              <w:rPr>
                <w:rFonts w:ascii="Arial" w:hAnsi="Arial" w:cs="Arial"/>
                <w:color w:val="000000"/>
                <w:sz w:val="20"/>
                <w:szCs w:val="20"/>
              </w:rPr>
              <w:lastRenderedPageBreak/>
              <w:t>postaci listy domen tworzone są dla użytkownika lub grupy użytkowników i mogą by</w:t>
            </w:r>
            <w:r w:rsidR="000D3448" w:rsidRPr="00AC3A51">
              <w:rPr>
                <w:rFonts w:ascii="Arial" w:hAnsi="Arial" w:cs="Arial"/>
                <w:color w:val="000000"/>
                <w:sz w:val="20"/>
                <w:szCs w:val="20"/>
              </w:rPr>
              <w:t>ć</w:t>
            </w:r>
            <w:r w:rsidRPr="00AC3A51">
              <w:rPr>
                <w:rFonts w:ascii="Arial" w:hAnsi="Arial" w:cs="Arial"/>
                <w:color w:val="000000"/>
                <w:sz w:val="20"/>
                <w:szCs w:val="20"/>
              </w:rPr>
              <w:t xml:space="preserve"> kopiowane pomiędzy grupami lub kontami.</w:t>
            </w:r>
          </w:p>
          <w:p w14:paraId="0742617C" w14:textId="2781A003"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Możliwoś</w:t>
            </w:r>
            <w:r w:rsidR="000D3448" w:rsidRPr="00AC3A51">
              <w:rPr>
                <w:rFonts w:ascii="Arial" w:hAnsi="Arial" w:cs="Arial"/>
                <w:color w:val="000000"/>
                <w:sz w:val="20"/>
                <w:szCs w:val="20"/>
              </w:rPr>
              <w:t xml:space="preserve">ć </w:t>
            </w:r>
            <w:r w:rsidRPr="00AC3A51">
              <w:rPr>
                <w:rFonts w:ascii="Arial" w:hAnsi="Arial" w:cs="Arial"/>
                <w:color w:val="000000"/>
                <w:sz w:val="20"/>
                <w:szCs w:val="20"/>
              </w:rPr>
              <w:t>blokowania ruchu na wskazanych portach TCP/IP.</w:t>
            </w:r>
          </w:p>
          <w:p w14:paraId="18A275F1" w14:textId="55CFF44E"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Możliwoś</w:t>
            </w:r>
            <w:r w:rsidR="000D3448" w:rsidRPr="00AC3A51">
              <w:rPr>
                <w:rFonts w:ascii="Arial" w:hAnsi="Arial" w:cs="Arial"/>
                <w:color w:val="000000"/>
                <w:sz w:val="20"/>
                <w:szCs w:val="20"/>
              </w:rPr>
              <w:t>ć</w:t>
            </w:r>
            <w:r w:rsidRPr="00AC3A51">
              <w:rPr>
                <w:rFonts w:ascii="Arial" w:hAnsi="Arial" w:cs="Arial"/>
                <w:color w:val="000000"/>
                <w:sz w:val="20"/>
                <w:szCs w:val="20"/>
              </w:rPr>
              <w:t xml:space="preserve"> blokowania pobierania poprzez przeglądarki internetowe plików z określonym rozszerzeniem.</w:t>
            </w:r>
          </w:p>
          <w:p w14:paraId="2B935241" w14:textId="7776B6B8"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Wysyłanie powiadomie</w:t>
            </w:r>
            <w:r w:rsidR="000D3448" w:rsidRPr="00AC3A51">
              <w:rPr>
                <w:rFonts w:ascii="Arial" w:hAnsi="Arial" w:cs="Arial"/>
                <w:color w:val="000000"/>
                <w:sz w:val="20"/>
                <w:szCs w:val="20"/>
              </w:rPr>
              <w:t xml:space="preserve">ń </w:t>
            </w:r>
            <w:r w:rsidRPr="00AC3A51">
              <w:rPr>
                <w:rFonts w:ascii="Arial" w:hAnsi="Arial" w:cs="Arial"/>
                <w:color w:val="000000"/>
                <w:sz w:val="20"/>
                <w:szCs w:val="20"/>
              </w:rPr>
              <w:t>gdy użytkownik: odwiedzi stronę z określonej grupy domeny; pobierze lub wyśle określoną iloś</w:t>
            </w:r>
            <w:r w:rsidR="000D3448" w:rsidRPr="00AC3A51">
              <w:rPr>
                <w:rFonts w:ascii="Arial" w:hAnsi="Arial" w:cs="Arial"/>
                <w:color w:val="000000"/>
                <w:sz w:val="20"/>
                <w:szCs w:val="20"/>
              </w:rPr>
              <w:t xml:space="preserve">ć </w:t>
            </w:r>
            <w:r w:rsidRPr="00AC3A51">
              <w:rPr>
                <w:rFonts w:ascii="Arial" w:hAnsi="Arial" w:cs="Arial"/>
                <w:color w:val="000000"/>
                <w:sz w:val="20"/>
                <w:szCs w:val="20"/>
              </w:rPr>
              <w:t>danych w ciągu dnia w sieci lokalnej lub Internet; wydrukuje określoną iloś</w:t>
            </w:r>
            <w:r w:rsidR="000D3448" w:rsidRPr="00AC3A51">
              <w:rPr>
                <w:rFonts w:ascii="Arial" w:hAnsi="Arial" w:cs="Arial"/>
                <w:color w:val="000000"/>
                <w:sz w:val="20"/>
                <w:szCs w:val="20"/>
              </w:rPr>
              <w:t xml:space="preserve">ć </w:t>
            </w:r>
            <w:r w:rsidRPr="00AC3A51">
              <w:rPr>
                <w:rFonts w:ascii="Arial" w:hAnsi="Arial" w:cs="Arial"/>
                <w:color w:val="000000"/>
                <w:sz w:val="20"/>
                <w:szCs w:val="20"/>
              </w:rPr>
              <w:t>stron w ciągu dnia.</w:t>
            </w:r>
          </w:p>
          <w:p w14:paraId="0ECBF5E5" w14:textId="626462C3" w:rsidR="00CB323C" w:rsidRPr="00AC3A51" w:rsidRDefault="00CB323C" w:rsidP="00CB323C">
            <w:pPr>
              <w:pStyle w:val="Akapitzlist"/>
              <w:numPr>
                <w:ilvl w:val="0"/>
                <w:numId w:val="26"/>
              </w:numPr>
              <w:jc w:val="both"/>
              <w:rPr>
                <w:rFonts w:ascii="Arial" w:hAnsi="Arial" w:cs="Arial"/>
                <w:color w:val="000000"/>
                <w:sz w:val="20"/>
                <w:szCs w:val="20"/>
              </w:rPr>
            </w:pPr>
            <w:r w:rsidRPr="00AC3A51">
              <w:rPr>
                <w:rFonts w:ascii="Arial" w:hAnsi="Arial" w:cs="Arial"/>
                <w:color w:val="000000"/>
                <w:sz w:val="20"/>
                <w:szCs w:val="20"/>
              </w:rPr>
              <w:t>Definiowanie zakresu czasu w których monitorowanie użytkowników jest wyłączone.</w:t>
            </w:r>
          </w:p>
        </w:tc>
        <w:tc>
          <w:tcPr>
            <w:tcW w:w="1985" w:type="dxa"/>
          </w:tcPr>
          <w:p w14:paraId="41A50119" w14:textId="77777777" w:rsidR="007B0961" w:rsidRPr="00AC3A51" w:rsidRDefault="007B0961" w:rsidP="003E7BAC">
            <w:pPr>
              <w:jc w:val="both"/>
              <w:rPr>
                <w:rFonts w:ascii="Arial" w:hAnsi="Arial" w:cs="Arial"/>
                <w:b/>
                <w:color w:val="000000"/>
                <w:sz w:val="20"/>
                <w:szCs w:val="20"/>
                <w:lang w:val="sv-SE"/>
              </w:rPr>
            </w:pPr>
          </w:p>
        </w:tc>
      </w:tr>
      <w:tr w:rsidR="007B0961" w:rsidRPr="00AC3A51" w14:paraId="7DB1E7A2" w14:textId="77777777" w:rsidTr="00E213AF">
        <w:trPr>
          <w:gridAfter w:val="1"/>
          <w:wAfter w:w="7" w:type="dxa"/>
        </w:trPr>
        <w:tc>
          <w:tcPr>
            <w:tcW w:w="570" w:type="dxa"/>
            <w:shd w:val="clear" w:color="auto" w:fill="auto"/>
          </w:tcPr>
          <w:p w14:paraId="0D98A3B2" w14:textId="4CC2BF3C" w:rsidR="007B0961"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8</w:t>
            </w:r>
          </w:p>
        </w:tc>
        <w:tc>
          <w:tcPr>
            <w:tcW w:w="1753" w:type="dxa"/>
            <w:shd w:val="clear" w:color="auto" w:fill="auto"/>
          </w:tcPr>
          <w:p w14:paraId="33CCA022" w14:textId="5281B03E" w:rsidR="007B0961" w:rsidRPr="00AC3A51" w:rsidRDefault="000D3448"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Wewnętrzny Help Desk</w:t>
            </w:r>
          </w:p>
        </w:tc>
        <w:tc>
          <w:tcPr>
            <w:tcW w:w="5721" w:type="dxa"/>
            <w:shd w:val="clear" w:color="auto" w:fill="auto"/>
          </w:tcPr>
          <w:p w14:paraId="5BBF9809" w14:textId="267743FC"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Możliwość prowadzenia kontroli stacji roboczej użytkownika z dostępem do pulpitu i zdalnego dostępu (w tym z dostępem bez zgody użytkownika i opcja, kiedy użytkownik decyduje o udzieleniu dostępu).</w:t>
            </w:r>
          </w:p>
          <w:p w14:paraId="603884E2" w14:textId="0B6D6373"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Obsługa funkcji zdalnego dostępu do stacji roboczej przez użytkownika, który uzyskał takie uprawnienia przez administratora systemu.</w:t>
            </w:r>
          </w:p>
          <w:p w14:paraId="734EB65A" w14:textId="7842DBDA"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Pobieranie listy użytkowników z Active Directory.</w:t>
            </w:r>
          </w:p>
          <w:p w14:paraId="2DB69C3F" w14:textId="56A8D4D0"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Zarządzanie lokalnymi kontami Windows.</w:t>
            </w:r>
          </w:p>
          <w:p w14:paraId="5194F8F9" w14:textId="6E169EA5"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 xml:space="preserve">Zarządzanie dostępem pracowników Help </w:t>
            </w:r>
            <w:proofErr w:type="spellStart"/>
            <w:r w:rsidRPr="00AC3A51">
              <w:rPr>
                <w:rFonts w:ascii="Arial" w:hAnsi="Arial" w:cs="Arial"/>
                <w:color w:val="000000"/>
                <w:sz w:val="20"/>
                <w:szCs w:val="20"/>
              </w:rPr>
              <w:t>Desk</w:t>
            </w:r>
            <w:proofErr w:type="spellEnd"/>
            <w:r w:rsidRPr="00AC3A51">
              <w:rPr>
                <w:rFonts w:ascii="Arial" w:hAnsi="Arial" w:cs="Arial"/>
                <w:color w:val="000000"/>
                <w:sz w:val="20"/>
                <w:szCs w:val="20"/>
              </w:rPr>
              <w:t xml:space="preserve"> do zgłoszeń poprzez rozbudowany system zarządzania regułami widoczności zgłoszeń.</w:t>
            </w:r>
          </w:p>
          <w:p w14:paraId="5B204B5C" w14:textId="1540E2C2"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Zarządzanie dostępem do czatu w 3 poziomach uprawnień: pełny dostęp, brak dostępu lub dostęp ograniczony wyłącznie do pomocy technicznej.</w:t>
            </w:r>
          </w:p>
          <w:p w14:paraId="00F7FFA3" w14:textId="195A7C4D"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Tworzenie własnego drzewa kategorii zgłoszeń wraz z możliwością grupowania kategorii w folderach (do 4 poziomów kategorii), opisami kategorii oraz klauzulą RODO.</w:t>
            </w:r>
          </w:p>
          <w:p w14:paraId="4516C351" w14:textId="6FA7A7A2"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Automatyczne przypisywanie pracowników helpdesk do zgłoszeń w określonych kategoriach lub pochodzących od określonych grup użytkowników.</w:t>
            </w:r>
          </w:p>
          <w:p w14:paraId="154FCFA0" w14:textId="530A35FD"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Procesowanie zgłoszeń użytkowników z wiadomości e-mail</w:t>
            </w:r>
          </w:p>
          <w:p w14:paraId="31DCD9DC" w14:textId="27070595"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Tworzenie formularzy z niestandardowymi polami opisowymi, dedykowanymi do wybranych kategorii zgłoszeń.</w:t>
            </w:r>
          </w:p>
          <w:p w14:paraId="009E9143" w14:textId="1F8CD8BB"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Wykonywanie operacji na wielu zgłoszeniach równocześnie.</w:t>
            </w:r>
          </w:p>
          <w:p w14:paraId="5E375DA0" w14:textId="22904286"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Dołączanie załączników do zgłoszeń.</w:t>
            </w:r>
          </w:p>
          <w:p w14:paraId="1E7FAD66" w14:textId="77777777" w:rsidR="007B0961"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Wyszukiwanie zgłoszeń i artykułów w bazie wiedzy.</w:t>
            </w:r>
          </w:p>
          <w:p w14:paraId="69F374D2" w14:textId="7EE1E02B"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Szybki dostęp do ostatnich zgłoszeń, artykułów bazy wiedzy i załączników, wprowadzenie komentarza oraz informacji o czasie poświęconym na rozwiązanie w kreatorze wyświetlanym przy zamykaniu zgłoszenia.</w:t>
            </w:r>
          </w:p>
          <w:p w14:paraId="3BD582F1" w14:textId="73CFC273"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Zrzuty ekranowe (podgląd pulpitu).</w:t>
            </w:r>
          </w:p>
          <w:p w14:paraId="090D2B8D" w14:textId="4F784911"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 xml:space="preserve">Dystrybucja oprogramowania przez </w:t>
            </w:r>
            <w:r w:rsidR="0075099D" w:rsidRPr="00AC3A51">
              <w:rPr>
                <w:rFonts w:ascii="Arial" w:hAnsi="Arial" w:cs="Arial"/>
                <w:color w:val="000000"/>
                <w:sz w:val="20"/>
                <w:szCs w:val="20"/>
              </w:rPr>
              <w:t>funkcjonalność</w:t>
            </w:r>
            <w:r w:rsidRPr="00AC3A51">
              <w:rPr>
                <w:rFonts w:ascii="Arial" w:hAnsi="Arial" w:cs="Arial"/>
                <w:color w:val="000000"/>
                <w:sz w:val="20"/>
                <w:szCs w:val="20"/>
              </w:rPr>
              <w:t xml:space="preserve"> agenta</w:t>
            </w:r>
          </w:p>
          <w:p w14:paraId="594C6516" w14:textId="18B205DA"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lastRenderedPageBreak/>
              <w:t>Dystrybucja oraz uruchamianie plików za pomocą Agentów (w tym plików MSI).</w:t>
            </w:r>
          </w:p>
          <w:p w14:paraId="62CEE4EA" w14:textId="2DBDA0CF"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Zadania dystrybucji plików, jeśli komputer jest wyłączony w trakcie zlecania operacji następuje kolejkowanie zadania dystrybucji pliku.</w:t>
            </w:r>
          </w:p>
          <w:p w14:paraId="3630E2BD" w14:textId="17615C06"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Możliwoś</w:t>
            </w:r>
            <w:r w:rsidR="0075099D" w:rsidRPr="00AC3A51">
              <w:rPr>
                <w:rFonts w:ascii="Arial" w:hAnsi="Arial" w:cs="Arial"/>
                <w:color w:val="000000"/>
                <w:sz w:val="20"/>
                <w:szCs w:val="20"/>
              </w:rPr>
              <w:t>ć</w:t>
            </w:r>
            <w:r w:rsidRPr="00AC3A51">
              <w:rPr>
                <w:rFonts w:ascii="Arial" w:hAnsi="Arial" w:cs="Arial"/>
                <w:color w:val="000000"/>
                <w:sz w:val="20"/>
                <w:szCs w:val="20"/>
              </w:rPr>
              <w:t xml:space="preserve"> skonfigurowania automatyzacji procesowania </w:t>
            </w:r>
            <w:r w:rsidR="0075099D" w:rsidRPr="00AC3A51">
              <w:rPr>
                <w:rFonts w:ascii="Arial" w:hAnsi="Arial" w:cs="Arial"/>
                <w:color w:val="000000"/>
                <w:sz w:val="20"/>
                <w:szCs w:val="20"/>
              </w:rPr>
              <w:t>zgłoszeń</w:t>
            </w:r>
            <w:r w:rsidRPr="00AC3A51">
              <w:rPr>
                <w:rFonts w:ascii="Arial" w:hAnsi="Arial" w:cs="Arial"/>
                <w:color w:val="000000"/>
                <w:sz w:val="20"/>
                <w:szCs w:val="20"/>
              </w:rPr>
              <w:t xml:space="preserve"> wraz z powiadomieniami wysyłanymi do określonych aktorów w zgłoszeniu.</w:t>
            </w:r>
          </w:p>
          <w:p w14:paraId="0C773E8F" w14:textId="5C9C7631"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 xml:space="preserve">Obsługa usług (SLA) wraz z raportami np. </w:t>
            </w:r>
            <w:r w:rsidR="0075099D" w:rsidRPr="00AC3A51">
              <w:rPr>
                <w:rFonts w:ascii="Arial" w:hAnsi="Arial" w:cs="Arial"/>
                <w:color w:val="000000"/>
                <w:sz w:val="20"/>
                <w:szCs w:val="20"/>
              </w:rPr>
              <w:t>przekroczeń</w:t>
            </w:r>
            <w:r w:rsidRPr="00AC3A51">
              <w:rPr>
                <w:rFonts w:ascii="Arial" w:hAnsi="Arial" w:cs="Arial"/>
                <w:color w:val="000000"/>
                <w:sz w:val="20"/>
                <w:szCs w:val="20"/>
              </w:rPr>
              <w:t xml:space="preserve"> SLA wraz z podsumowaniem</w:t>
            </w:r>
          </w:p>
          <w:p w14:paraId="55A7BBE1" w14:textId="304FDE40"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Generowanie raportów obsługi helpdesk.</w:t>
            </w:r>
          </w:p>
          <w:p w14:paraId="1EDF8EF7" w14:textId="42176AC9"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 xml:space="preserve">Zdalne wykonywanie </w:t>
            </w:r>
            <w:r w:rsidR="0075099D" w:rsidRPr="00AC3A51">
              <w:rPr>
                <w:rFonts w:ascii="Arial" w:hAnsi="Arial" w:cs="Arial"/>
                <w:color w:val="000000"/>
                <w:sz w:val="20"/>
                <w:szCs w:val="20"/>
              </w:rPr>
              <w:t>poleceń</w:t>
            </w:r>
            <w:r w:rsidRPr="00AC3A51">
              <w:rPr>
                <w:rFonts w:ascii="Arial" w:hAnsi="Arial" w:cs="Arial"/>
                <w:color w:val="000000"/>
                <w:sz w:val="20"/>
                <w:szCs w:val="20"/>
              </w:rPr>
              <w:t xml:space="preserve"> poprzez agenta (np. utworzenie / edycja konta lokalnego użytkownika systemu).</w:t>
            </w:r>
          </w:p>
          <w:p w14:paraId="017C669C" w14:textId="17686B6D"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Zarządzania procesami systemu Windows.</w:t>
            </w:r>
          </w:p>
          <w:p w14:paraId="0A51AB11" w14:textId="77777777" w:rsidR="000D3448" w:rsidRPr="00AC3A51" w:rsidRDefault="000D3448"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Wymiany plików do i ze stacji roboczej poprzez funkcję menedżera plików.</w:t>
            </w:r>
          </w:p>
          <w:p w14:paraId="70A316AF" w14:textId="77777777" w:rsidR="00ED20E2" w:rsidRPr="00AC3A51" w:rsidRDefault="00ED20E2"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Mechanizm zdalnego dostępu pozwalający na wybór wyświetlanego ekranu w trakcie trwania połączenia.</w:t>
            </w:r>
          </w:p>
          <w:p w14:paraId="3DF46E58" w14:textId="77777777" w:rsidR="00ED20E2" w:rsidRPr="00AC3A51" w:rsidRDefault="00ED20E2"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Równoczesny zdalny dostęp kilku administratorów do tego samego Agenta</w:t>
            </w:r>
          </w:p>
          <w:p w14:paraId="431608EC" w14:textId="77777777" w:rsidR="00EF2371" w:rsidRPr="00AC3A51" w:rsidRDefault="00EF2371"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Możliwość tworzenia bazy rozwiązań</w:t>
            </w:r>
          </w:p>
          <w:p w14:paraId="4C28023B" w14:textId="71EDC875" w:rsidR="00EF2371" w:rsidRPr="00AC3A51" w:rsidRDefault="00EF2371" w:rsidP="000D3448">
            <w:pPr>
              <w:pStyle w:val="Akapitzlist"/>
              <w:numPr>
                <w:ilvl w:val="0"/>
                <w:numId w:val="27"/>
              </w:numPr>
              <w:jc w:val="both"/>
              <w:rPr>
                <w:rFonts w:ascii="Arial" w:hAnsi="Arial" w:cs="Arial"/>
                <w:color w:val="000000"/>
                <w:sz w:val="20"/>
                <w:szCs w:val="20"/>
              </w:rPr>
            </w:pPr>
            <w:r w:rsidRPr="00AC3A51">
              <w:rPr>
                <w:rFonts w:ascii="Arial" w:hAnsi="Arial" w:cs="Arial"/>
                <w:color w:val="000000"/>
                <w:sz w:val="20"/>
                <w:szCs w:val="20"/>
              </w:rPr>
              <w:t>Możliwość podłączenia rozwiązania z bazy</w:t>
            </w:r>
          </w:p>
        </w:tc>
        <w:tc>
          <w:tcPr>
            <w:tcW w:w="1985" w:type="dxa"/>
          </w:tcPr>
          <w:p w14:paraId="35EA6F05" w14:textId="77777777" w:rsidR="007B0961" w:rsidRPr="00AC3A51" w:rsidRDefault="007B0961" w:rsidP="003E7BAC">
            <w:pPr>
              <w:jc w:val="both"/>
              <w:rPr>
                <w:rFonts w:ascii="Arial" w:hAnsi="Arial" w:cs="Arial"/>
                <w:b/>
                <w:color w:val="000000"/>
                <w:sz w:val="20"/>
                <w:szCs w:val="20"/>
                <w:lang w:val="sv-SE"/>
              </w:rPr>
            </w:pPr>
          </w:p>
        </w:tc>
      </w:tr>
      <w:tr w:rsidR="00CB323C" w:rsidRPr="00AC3A51" w14:paraId="46050E9E" w14:textId="77777777" w:rsidTr="00E213AF">
        <w:trPr>
          <w:gridAfter w:val="1"/>
          <w:wAfter w:w="7" w:type="dxa"/>
        </w:trPr>
        <w:tc>
          <w:tcPr>
            <w:tcW w:w="570" w:type="dxa"/>
            <w:shd w:val="clear" w:color="auto" w:fill="auto"/>
          </w:tcPr>
          <w:p w14:paraId="3103656F" w14:textId="662F2C8C" w:rsidR="00CB323C"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9</w:t>
            </w:r>
          </w:p>
        </w:tc>
        <w:tc>
          <w:tcPr>
            <w:tcW w:w="1753" w:type="dxa"/>
            <w:shd w:val="clear" w:color="auto" w:fill="auto"/>
          </w:tcPr>
          <w:p w14:paraId="6A5727B1" w14:textId="1A5A940D" w:rsidR="00CB323C" w:rsidRPr="00AC3A51" w:rsidRDefault="0075099D"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Ochrona danych przed nieuprawnionym dostępem</w:t>
            </w:r>
          </w:p>
        </w:tc>
        <w:tc>
          <w:tcPr>
            <w:tcW w:w="5721" w:type="dxa"/>
            <w:shd w:val="clear" w:color="auto" w:fill="auto"/>
          </w:tcPr>
          <w:p w14:paraId="018057FC" w14:textId="67A8B2FD"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Możliwość blokowanie urządzeń i nośników danych.</w:t>
            </w:r>
          </w:p>
          <w:p w14:paraId="33BC15D8" w14:textId="3F1064F2"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Możliwość zarządzania prawami dostępu do wszystkich urządzeń wejścia i wyjścia oraz urządzeń fizycznych, na które użytkownik może skopiować pliki z komputera firmowego lub uruchomić z nich program zewnętrzny</w:t>
            </w:r>
          </w:p>
          <w:p w14:paraId="519EDB42" w14:textId="643D751B"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Blokowanie urządzeń i interfejsów fizycznych: USB, gniazda kart pamięci, SATA, dyski przenośne, napędy CD/DVD.</w:t>
            </w:r>
          </w:p>
          <w:p w14:paraId="6D14DD86" w14:textId="77777777"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Blokowanie interfejsów bezprzewodowych: </w:t>
            </w:r>
          </w:p>
          <w:p w14:paraId="564E4582" w14:textId="75D7A654" w:rsidR="0075099D" w:rsidRPr="00AC3A51" w:rsidRDefault="0075099D" w:rsidP="0075099D">
            <w:pPr>
              <w:pStyle w:val="Akapitzlist"/>
              <w:jc w:val="both"/>
              <w:rPr>
                <w:rFonts w:ascii="Arial" w:hAnsi="Arial" w:cs="Arial"/>
                <w:color w:val="000000"/>
                <w:sz w:val="20"/>
                <w:szCs w:val="20"/>
              </w:rPr>
            </w:pPr>
            <w:r w:rsidRPr="00AC3A51">
              <w:rPr>
                <w:rFonts w:ascii="Arial" w:hAnsi="Arial" w:cs="Arial"/>
                <w:color w:val="000000"/>
                <w:sz w:val="20"/>
                <w:szCs w:val="20"/>
              </w:rPr>
              <w:t>Wi-Fi, Bluetooth.</w:t>
            </w:r>
          </w:p>
          <w:p w14:paraId="13CD7C2C" w14:textId="6789E9A9"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Blokownie dotyczy tylko urządzeń służących do przenoszenia danych - inne urządzenia (drukarka, klawiatura, mysz itp.) mogą być podłączane.</w:t>
            </w:r>
          </w:p>
          <w:p w14:paraId="4D2165B2" w14:textId="6BD8712F"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Alarmowanie o zdarzeniach podłączenia/odłączenia </w:t>
            </w:r>
            <w:r w:rsidR="00F41DEB" w:rsidRPr="00AC3A51">
              <w:rPr>
                <w:rFonts w:ascii="Arial" w:hAnsi="Arial" w:cs="Arial"/>
                <w:color w:val="000000"/>
                <w:sz w:val="20"/>
                <w:szCs w:val="20"/>
              </w:rPr>
              <w:t>urządzeń</w:t>
            </w:r>
            <w:r w:rsidRPr="00AC3A51">
              <w:rPr>
                <w:rFonts w:ascii="Arial" w:hAnsi="Arial" w:cs="Arial"/>
                <w:color w:val="000000"/>
                <w:sz w:val="20"/>
                <w:szCs w:val="20"/>
              </w:rPr>
              <w:t xml:space="preserve"> zewnętrznych wraz z możliwością ograniczenia alarmów tylko do nośników niezaufanych.</w:t>
            </w:r>
          </w:p>
          <w:p w14:paraId="2C76D204" w14:textId="4DDB850B" w:rsidR="00D03650" w:rsidRPr="00AC3A51" w:rsidRDefault="00D03650"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Alarmowanie o incydentach</w:t>
            </w:r>
          </w:p>
          <w:p w14:paraId="154742F8" w14:textId="6CE44749"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Funkcje wspierające </w:t>
            </w:r>
            <w:r w:rsidR="00F41DEB" w:rsidRPr="00AC3A51">
              <w:rPr>
                <w:rFonts w:ascii="Arial" w:hAnsi="Arial" w:cs="Arial"/>
                <w:color w:val="000000"/>
                <w:sz w:val="20"/>
                <w:szCs w:val="20"/>
              </w:rPr>
              <w:t>bezpieczeństwo</w:t>
            </w:r>
            <w:r w:rsidRPr="00AC3A51">
              <w:rPr>
                <w:rFonts w:ascii="Arial" w:hAnsi="Arial" w:cs="Arial"/>
                <w:color w:val="000000"/>
                <w:sz w:val="20"/>
                <w:szCs w:val="20"/>
              </w:rPr>
              <w:t xml:space="preserve"> systemu: integracja i zarządzanie ustawieniami np. Windows </w:t>
            </w:r>
            <w:proofErr w:type="spellStart"/>
            <w:r w:rsidRPr="00AC3A51">
              <w:rPr>
                <w:rFonts w:ascii="Arial" w:hAnsi="Arial" w:cs="Arial"/>
                <w:color w:val="000000"/>
                <w:sz w:val="20"/>
                <w:szCs w:val="20"/>
              </w:rPr>
              <w:t>Defender</w:t>
            </w:r>
            <w:proofErr w:type="spellEnd"/>
            <w:r w:rsidRPr="00AC3A51">
              <w:rPr>
                <w:rFonts w:ascii="Arial" w:hAnsi="Arial" w:cs="Arial"/>
                <w:color w:val="000000"/>
                <w:sz w:val="20"/>
                <w:szCs w:val="20"/>
              </w:rPr>
              <w:t>.</w:t>
            </w:r>
          </w:p>
          <w:p w14:paraId="750DA76D" w14:textId="64D2CFE9" w:rsidR="0075099D" w:rsidRPr="00AC3A51" w:rsidRDefault="0075099D" w:rsidP="00F41DEB">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Funkcje wspierające </w:t>
            </w:r>
            <w:r w:rsidR="00F41DEB" w:rsidRPr="00AC3A51">
              <w:rPr>
                <w:rFonts w:ascii="Arial" w:hAnsi="Arial" w:cs="Arial"/>
                <w:color w:val="000000"/>
                <w:sz w:val="20"/>
                <w:szCs w:val="20"/>
              </w:rPr>
              <w:t>bezpieczeństwo</w:t>
            </w:r>
            <w:r w:rsidRPr="00AC3A51">
              <w:rPr>
                <w:rFonts w:ascii="Arial" w:hAnsi="Arial" w:cs="Arial"/>
                <w:color w:val="000000"/>
                <w:sz w:val="20"/>
                <w:szCs w:val="20"/>
              </w:rPr>
              <w:t xml:space="preserve"> systemu:</w:t>
            </w:r>
            <w:r w:rsidR="00F41DEB" w:rsidRPr="00AC3A51">
              <w:rPr>
                <w:rFonts w:ascii="Arial" w:hAnsi="Arial" w:cs="Arial"/>
                <w:color w:val="000000"/>
                <w:sz w:val="20"/>
                <w:szCs w:val="20"/>
              </w:rPr>
              <w:t xml:space="preserve"> </w:t>
            </w:r>
            <w:r w:rsidRPr="00AC3A51">
              <w:rPr>
                <w:rFonts w:ascii="Arial" w:hAnsi="Arial" w:cs="Arial"/>
                <w:color w:val="000000"/>
                <w:sz w:val="20"/>
                <w:szCs w:val="20"/>
              </w:rPr>
              <w:t>Monitorowanie stanu szyfrowania dysków BitLocker.</w:t>
            </w:r>
          </w:p>
          <w:p w14:paraId="27DD0825" w14:textId="5144F212" w:rsidR="0075099D"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Funkcje wspierające </w:t>
            </w:r>
            <w:r w:rsidR="00F41DEB" w:rsidRPr="00AC3A51">
              <w:rPr>
                <w:rFonts w:ascii="Arial" w:hAnsi="Arial" w:cs="Arial"/>
                <w:color w:val="000000"/>
                <w:sz w:val="20"/>
                <w:szCs w:val="20"/>
              </w:rPr>
              <w:t>bezpieczeństwo</w:t>
            </w:r>
            <w:r w:rsidRPr="00AC3A51">
              <w:rPr>
                <w:rFonts w:ascii="Arial" w:hAnsi="Arial" w:cs="Arial"/>
                <w:color w:val="000000"/>
                <w:sz w:val="20"/>
                <w:szCs w:val="20"/>
              </w:rPr>
              <w:t xml:space="preserve"> systemu: monitorowanie stanu modułu TPM.</w:t>
            </w:r>
          </w:p>
          <w:p w14:paraId="1B68D8E0" w14:textId="6D1A51A9" w:rsidR="00CB323C" w:rsidRPr="00AC3A51" w:rsidRDefault="0075099D" w:rsidP="0075099D">
            <w:pPr>
              <w:pStyle w:val="Akapitzlist"/>
              <w:numPr>
                <w:ilvl w:val="0"/>
                <w:numId w:val="28"/>
              </w:numPr>
              <w:jc w:val="both"/>
              <w:rPr>
                <w:rFonts w:ascii="Arial" w:hAnsi="Arial" w:cs="Arial"/>
                <w:color w:val="000000"/>
                <w:sz w:val="20"/>
                <w:szCs w:val="20"/>
              </w:rPr>
            </w:pPr>
            <w:r w:rsidRPr="00AC3A51">
              <w:rPr>
                <w:rFonts w:ascii="Arial" w:hAnsi="Arial" w:cs="Arial"/>
                <w:color w:val="000000"/>
                <w:sz w:val="20"/>
                <w:szCs w:val="20"/>
              </w:rPr>
              <w:t xml:space="preserve">Zarządzanie prawami dostępu do </w:t>
            </w:r>
            <w:r w:rsidR="00F41DEB" w:rsidRPr="00AC3A51">
              <w:rPr>
                <w:rFonts w:ascii="Arial" w:hAnsi="Arial" w:cs="Arial"/>
                <w:color w:val="000000"/>
                <w:sz w:val="20"/>
                <w:szCs w:val="20"/>
              </w:rPr>
              <w:t>urządzeń:</w:t>
            </w:r>
          </w:p>
          <w:p w14:paraId="1A95E6A1" w14:textId="77777777"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t>Definiowanie praw użytkowników/grup do odczytu, zapisu czy wykonania plików.</w:t>
            </w:r>
          </w:p>
          <w:p w14:paraId="03BD79B8" w14:textId="2769D6ED"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lastRenderedPageBreak/>
              <w:t>Autoryzowanie urządzeń firmowych</w:t>
            </w:r>
          </w:p>
          <w:p w14:paraId="16F34969" w14:textId="304F19C5"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t>Blokowanie urządzeń prywatnych</w:t>
            </w:r>
          </w:p>
          <w:p w14:paraId="0E53F227" w14:textId="737A136B"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t>Blokowanie określonych typów urządzeń dla wybranych użytkowników.</w:t>
            </w:r>
          </w:p>
          <w:p w14:paraId="457D6DB4" w14:textId="2D47D5A0"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t>Centralna konfiguracja poprzez ustawienie reguł (polityk) dla całej sieci.</w:t>
            </w:r>
          </w:p>
          <w:p w14:paraId="536D01CA" w14:textId="77777777" w:rsidR="00F41DEB" w:rsidRPr="00AC3A51" w:rsidRDefault="00F41DEB" w:rsidP="00F41DEB">
            <w:pPr>
              <w:pStyle w:val="Akapitzlist"/>
              <w:numPr>
                <w:ilvl w:val="0"/>
                <w:numId w:val="29"/>
              </w:numPr>
              <w:ind w:left="1084"/>
              <w:jc w:val="both"/>
              <w:rPr>
                <w:rFonts w:ascii="Arial" w:hAnsi="Arial" w:cs="Arial"/>
                <w:color w:val="000000"/>
                <w:sz w:val="20"/>
                <w:szCs w:val="20"/>
              </w:rPr>
            </w:pPr>
            <w:r w:rsidRPr="00AC3A51">
              <w:rPr>
                <w:rFonts w:ascii="Arial" w:hAnsi="Arial" w:cs="Arial"/>
                <w:color w:val="000000"/>
                <w:sz w:val="20"/>
                <w:szCs w:val="20"/>
              </w:rPr>
              <w:t>Możliwość usuwania z listy znanych urządzeń tych nośników, które np. zostały zutylizowane.</w:t>
            </w:r>
          </w:p>
          <w:p w14:paraId="403D257C" w14:textId="77777777" w:rsidR="00F41DEB" w:rsidRPr="00AC3A51" w:rsidRDefault="00F41DEB" w:rsidP="00F41DEB">
            <w:pPr>
              <w:pStyle w:val="Akapitzlist"/>
              <w:numPr>
                <w:ilvl w:val="0"/>
                <w:numId w:val="30"/>
              </w:numPr>
              <w:jc w:val="both"/>
              <w:rPr>
                <w:rFonts w:ascii="Arial" w:hAnsi="Arial" w:cs="Arial"/>
                <w:color w:val="000000"/>
                <w:sz w:val="20"/>
                <w:szCs w:val="20"/>
              </w:rPr>
            </w:pPr>
            <w:r w:rsidRPr="00AC3A51">
              <w:rPr>
                <w:rFonts w:ascii="Arial" w:hAnsi="Arial" w:cs="Arial"/>
                <w:color w:val="000000"/>
                <w:sz w:val="20"/>
                <w:szCs w:val="20"/>
              </w:rPr>
              <w:t>Audyt operacji na plikach na urządzeniach przenośnych:</w:t>
            </w:r>
          </w:p>
          <w:p w14:paraId="39A06A9F" w14:textId="77777777" w:rsidR="00F41DEB" w:rsidRPr="00AC3A51" w:rsidRDefault="00F41DEB" w:rsidP="00F41DEB">
            <w:pPr>
              <w:pStyle w:val="Akapitzlist"/>
              <w:numPr>
                <w:ilvl w:val="0"/>
                <w:numId w:val="31"/>
              </w:numPr>
              <w:jc w:val="both"/>
              <w:rPr>
                <w:rFonts w:ascii="Arial" w:hAnsi="Arial" w:cs="Arial"/>
                <w:color w:val="000000"/>
                <w:sz w:val="20"/>
                <w:szCs w:val="20"/>
              </w:rPr>
            </w:pPr>
            <w:r w:rsidRPr="00AC3A51">
              <w:rPr>
                <w:rFonts w:ascii="Arial" w:hAnsi="Arial" w:cs="Arial"/>
                <w:color w:val="000000"/>
                <w:sz w:val="20"/>
                <w:szCs w:val="20"/>
              </w:rPr>
              <w:t>Zapisywanie informacji o zmianach w systemie plików na urządzeniach przenośnych.</w:t>
            </w:r>
          </w:p>
          <w:p w14:paraId="07AB35FE" w14:textId="77777777" w:rsidR="00F41DEB" w:rsidRPr="00AC3A51" w:rsidRDefault="00F41DEB" w:rsidP="00F41DEB">
            <w:pPr>
              <w:pStyle w:val="Akapitzlist"/>
              <w:numPr>
                <w:ilvl w:val="0"/>
                <w:numId w:val="31"/>
              </w:numPr>
              <w:jc w:val="both"/>
              <w:rPr>
                <w:rFonts w:ascii="Arial" w:hAnsi="Arial" w:cs="Arial"/>
                <w:color w:val="000000"/>
                <w:sz w:val="20"/>
                <w:szCs w:val="20"/>
              </w:rPr>
            </w:pPr>
            <w:r w:rsidRPr="00AC3A51">
              <w:rPr>
                <w:rFonts w:ascii="Arial" w:hAnsi="Arial" w:cs="Arial"/>
                <w:color w:val="000000"/>
                <w:sz w:val="20"/>
                <w:szCs w:val="20"/>
              </w:rPr>
              <w:t>Podłączenie/odłączenie urządzenia przenośnego.</w:t>
            </w:r>
          </w:p>
          <w:p w14:paraId="294C051F" w14:textId="77777777" w:rsidR="00F41DEB" w:rsidRPr="00AC3A51" w:rsidRDefault="00F41DEB" w:rsidP="00F41DEB">
            <w:pPr>
              <w:pStyle w:val="Akapitzlist"/>
              <w:numPr>
                <w:ilvl w:val="0"/>
                <w:numId w:val="30"/>
              </w:numPr>
              <w:jc w:val="both"/>
              <w:rPr>
                <w:rFonts w:ascii="Arial" w:hAnsi="Arial" w:cs="Arial"/>
                <w:color w:val="000000"/>
                <w:sz w:val="20"/>
                <w:szCs w:val="20"/>
              </w:rPr>
            </w:pPr>
            <w:r w:rsidRPr="00AC3A51">
              <w:rPr>
                <w:rFonts w:ascii="Arial" w:hAnsi="Arial" w:cs="Arial"/>
                <w:color w:val="000000"/>
                <w:sz w:val="20"/>
                <w:szCs w:val="20"/>
              </w:rPr>
              <w:t>Monitorowanie operacji na plikach w lokalnych folderach komputera użytkownika.</w:t>
            </w:r>
          </w:p>
          <w:p w14:paraId="4E8693CB" w14:textId="77777777" w:rsidR="00F41DEB" w:rsidRPr="00AC3A51" w:rsidRDefault="00F41DEB" w:rsidP="00F41DEB">
            <w:pPr>
              <w:pStyle w:val="Akapitzlist"/>
              <w:numPr>
                <w:ilvl w:val="0"/>
                <w:numId w:val="30"/>
              </w:numPr>
              <w:jc w:val="both"/>
              <w:rPr>
                <w:rFonts w:ascii="Arial" w:hAnsi="Arial" w:cs="Arial"/>
                <w:color w:val="000000"/>
                <w:sz w:val="20"/>
                <w:szCs w:val="20"/>
              </w:rPr>
            </w:pPr>
            <w:r w:rsidRPr="00AC3A51">
              <w:rPr>
                <w:rFonts w:ascii="Arial" w:hAnsi="Arial" w:cs="Arial"/>
                <w:color w:val="000000"/>
                <w:sz w:val="20"/>
                <w:szCs w:val="20"/>
              </w:rPr>
              <w:t>Integracja z Active Directory - zarządzanie prawami dostępu przypisanymi do użytkowników oraz grup domenowych. Przydzielanie uprawnień również do kont użytkowników lokalnych.</w:t>
            </w:r>
          </w:p>
          <w:p w14:paraId="449DF88A" w14:textId="77777777" w:rsidR="00ED20E2" w:rsidRPr="00AC3A51" w:rsidRDefault="00ED20E2" w:rsidP="00F41DEB">
            <w:pPr>
              <w:pStyle w:val="Akapitzlist"/>
              <w:numPr>
                <w:ilvl w:val="0"/>
                <w:numId w:val="30"/>
              </w:numPr>
              <w:jc w:val="both"/>
              <w:rPr>
                <w:rFonts w:ascii="Arial" w:hAnsi="Arial" w:cs="Arial"/>
                <w:color w:val="000000"/>
                <w:sz w:val="20"/>
                <w:szCs w:val="20"/>
              </w:rPr>
            </w:pPr>
            <w:r w:rsidRPr="00AC3A51">
              <w:rPr>
                <w:rFonts w:ascii="Arial" w:hAnsi="Arial" w:cs="Arial"/>
                <w:color w:val="000000"/>
                <w:sz w:val="20"/>
                <w:szCs w:val="20"/>
              </w:rPr>
              <w:t xml:space="preserve">Monitorowanie operacji na plikach z zasobów sieciowych, udostępnianych przez urządzenia nieobsługiwane przez Agenta, np. macierze </w:t>
            </w:r>
            <w:proofErr w:type="spellStart"/>
            <w:r w:rsidRPr="00AC3A51">
              <w:rPr>
                <w:rFonts w:ascii="Arial" w:hAnsi="Arial" w:cs="Arial"/>
                <w:color w:val="000000"/>
                <w:sz w:val="20"/>
                <w:szCs w:val="20"/>
              </w:rPr>
              <w:t>Synology</w:t>
            </w:r>
            <w:proofErr w:type="spellEnd"/>
            <w:r w:rsidRPr="00AC3A51">
              <w:rPr>
                <w:rFonts w:ascii="Arial" w:hAnsi="Arial" w:cs="Arial"/>
                <w:color w:val="000000"/>
                <w:sz w:val="20"/>
                <w:szCs w:val="20"/>
              </w:rPr>
              <w:t xml:space="preserve">, </w:t>
            </w:r>
            <w:proofErr w:type="spellStart"/>
            <w:r w:rsidRPr="00AC3A51">
              <w:rPr>
                <w:rFonts w:ascii="Arial" w:hAnsi="Arial" w:cs="Arial"/>
                <w:color w:val="000000"/>
                <w:sz w:val="20"/>
                <w:szCs w:val="20"/>
              </w:rPr>
              <w:t>Qnap</w:t>
            </w:r>
            <w:proofErr w:type="spellEnd"/>
            <w:r w:rsidRPr="00AC3A51">
              <w:rPr>
                <w:rFonts w:ascii="Arial" w:hAnsi="Arial" w:cs="Arial"/>
                <w:color w:val="000000"/>
                <w:sz w:val="20"/>
                <w:szCs w:val="20"/>
              </w:rPr>
              <w:t>, itp.</w:t>
            </w:r>
          </w:p>
          <w:p w14:paraId="2C9A9F5F" w14:textId="011EDD34" w:rsidR="00ED20E2" w:rsidRPr="00AC3A51" w:rsidRDefault="00ED20E2" w:rsidP="00F41DEB">
            <w:pPr>
              <w:pStyle w:val="Akapitzlist"/>
              <w:numPr>
                <w:ilvl w:val="0"/>
                <w:numId w:val="30"/>
              </w:numPr>
              <w:jc w:val="both"/>
              <w:rPr>
                <w:rFonts w:ascii="Arial" w:hAnsi="Arial" w:cs="Arial"/>
                <w:color w:val="000000"/>
                <w:sz w:val="20"/>
                <w:szCs w:val="20"/>
              </w:rPr>
            </w:pPr>
            <w:r w:rsidRPr="00AC3A51">
              <w:rPr>
                <w:rFonts w:ascii="Arial" w:hAnsi="Arial" w:cs="Arial"/>
                <w:color w:val="000000"/>
                <w:sz w:val="20"/>
                <w:szCs w:val="20"/>
              </w:rPr>
              <w:t>Rejestr naruszeń blokad agregujący informacje o próbach podłączenia zablokowanych nośników danych.</w:t>
            </w:r>
          </w:p>
        </w:tc>
        <w:tc>
          <w:tcPr>
            <w:tcW w:w="1985" w:type="dxa"/>
          </w:tcPr>
          <w:p w14:paraId="42E0D2D5" w14:textId="77777777" w:rsidR="00CB323C" w:rsidRPr="00AC3A51" w:rsidRDefault="00CB323C" w:rsidP="003E7BAC">
            <w:pPr>
              <w:jc w:val="both"/>
              <w:rPr>
                <w:rFonts w:ascii="Arial" w:hAnsi="Arial" w:cs="Arial"/>
                <w:b/>
                <w:color w:val="000000"/>
                <w:sz w:val="20"/>
                <w:szCs w:val="20"/>
                <w:lang w:val="sv-SE"/>
              </w:rPr>
            </w:pPr>
          </w:p>
        </w:tc>
      </w:tr>
      <w:tr w:rsidR="0075099D" w:rsidRPr="00AC3A51" w14:paraId="2AF7B797" w14:textId="77777777" w:rsidTr="00E213AF">
        <w:trPr>
          <w:gridAfter w:val="1"/>
          <w:wAfter w:w="7" w:type="dxa"/>
        </w:trPr>
        <w:tc>
          <w:tcPr>
            <w:tcW w:w="570" w:type="dxa"/>
            <w:shd w:val="clear" w:color="auto" w:fill="auto"/>
          </w:tcPr>
          <w:p w14:paraId="727327E9" w14:textId="621B2A68" w:rsidR="0075099D"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10</w:t>
            </w:r>
          </w:p>
        </w:tc>
        <w:tc>
          <w:tcPr>
            <w:tcW w:w="1753" w:type="dxa"/>
            <w:shd w:val="clear" w:color="auto" w:fill="auto"/>
          </w:tcPr>
          <w:p w14:paraId="46CEFF4B" w14:textId="6D91A6AC" w:rsidR="0075099D" w:rsidRPr="00AC3A51" w:rsidRDefault="008C53E1"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Zarządzanie i analiza aktywności użytkowników</w:t>
            </w:r>
          </w:p>
        </w:tc>
        <w:tc>
          <w:tcPr>
            <w:tcW w:w="5721" w:type="dxa"/>
            <w:shd w:val="clear" w:color="auto" w:fill="auto"/>
          </w:tcPr>
          <w:p w14:paraId="3351DE5C" w14:textId="31C256BD" w:rsidR="00E01CDC" w:rsidRPr="00AC3A51" w:rsidRDefault="008C53E1" w:rsidP="00E01CDC">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Statystyki czasu pracy i osobistej aktywności w</w:t>
            </w:r>
            <w:r w:rsidR="00E01CDC" w:rsidRPr="00AC3A51">
              <w:rPr>
                <w:rFonts w:ascii="Arial" w:hAnsi="Arial" w:cs="Arial"/>
                <w:color w:val="000000"/>
                <w:sz w:val="20"/>
                <w:szCs w:val="20"/>
              </w:rPr>
              <w:t xml:space="preserve"> wybranym przedziale czasu.</w:t>
            </w:r>
          </w:p>
          <w:p w14:paraId="59008FCC" w14:textId="77777777" w:rsidR="00E01CDC" w:rsidRPr="00AC3A51" w:rsidRDefault="00E01CDC" w:rsidP="00E01CDC">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Statystyki aktywności grupy i jej członków widoczne dla menedżera grupy.</w:t>
            </w:r>
          </w:p>
          <w:p w14:paraId="05996B3E" w14:textId="07864F9B" w:rsidR="00E01CDC" w:rsidRPr="00AC3A51" w:rsidRDefault="00E01CDC" w:rsidP="00E01CDC">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Statystyki aktywności podwładnych widoczne dla przełożonego.</w:t>
            </w:r>
          </w:p>
          <w:p w14:paraId="43660091" w14:textId="1E5CBBBB" w:rsidR="00E01CDC" w:rsidRPr="00AC3A51" w:rsidRDefault="00E01CDC" w:rsidP="00E01CDC">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Lista odwiedzanych stron internetowych i aplikacji.</w:t>
            </w:r>
          </w:p>
          <w:p w14:paraId="1E024AE3" w14:textId="5BBB1643" w:rsidR="008C53E1" w:rsidRPr="00AC3A51" w:rsidRDefault="008C53E1" w:rsidP="00E01CDC">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Podgląd listy użytkowników korzystających z wybranej aplikacji we wskazanym zakresie czasu.</w:t>
            </w:r>
          </w:p>
          <w:p w14:paraId="58FFAC72" w14:textId="669ABA17" w:rsidR="008C53E1" w:rsidRPr="00AC3A51" w:rsidRDefault="008C53E1"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Ocena produktywności użytkownika na podstawie czasu spędzonego w aplikacjach i na stronach internetowych.</w:t>
            </w:r>
          </w:p>
          <w:p w14:paraId="63878447" w14:textId="58E1F74B" w:rsidR="008C53E1" w:rsidRPr="00AC3A51" w:rsidRDefault="008C53E1"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Grupowanie stron internetowych i aplikacji z podziałem na: produktywne, neutralne i nieproduktywne.</w:t>
            </w:r>
          </w:p>
          <w:p w14:paraId="60EA8317" w14:textId="23BC7488" w:rsidR="008C53E1" w:rsidRPr="00AC3A51" w:rsidRDefault="00E01CDC"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Możliwość</w:t>
            </w:r>
            <w:r w:rsidR="008C53E1" w:rsidRPr="00AC3A51">
              <w:rPr>
                <w:rFonts w:ascii="Arial" w:hAnsi="Arial" w:cs="Arial"/>
                <w:color w:val="000000"/>
                <w:sz w:val="20"/>
                <w:szCs w:val="20"/>
              </w:rPr>
              <w:t xml:space="preserve"> przypisywania wyjątków produktywności dla określonych grup użytkowników.</w:t>
            </w:r>
          </w:p>
          <w:p w14:paraId="1FB3E765" w14:textId="5984D49F" w:rsidR="008C53E1" w:rsidRPr="00AC3A51" w:rsidRDefault="008C53E1"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Jednoczesna edycja klasyfikacji aplikacji pod kątem przeznaczenia (kategoryzowanie).</w:t>
            </w:r>
          </w:p>
          <w:p w14:paraId="53C0BF98" w14:textId="57DDC262" w:rsidR="008C53E1" w:rsidRPr="00AC3A51" w:rsidRDefault="008C53E1"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Przypisywanie kategorii aplikacjom i stronom internetowym, np. Medyczne, Administracja, Nieproduktywne.</w:t>
            </w:r>
          </w:p>
          <w:p w14:paraId="0E24BE96" w14:textId="717715A5" w:rsidR="0075099D" w:rsidRPr="00AC3A51" w:rsidRDefault="008C53E1" w:rsidP="008C53E1">
            <w:pPr>
              <w:pStyle w:val="Akapitzlist"/>
              <w:numPr>
                <w:ilvl w:val="0"/>
                <w:numId w:val="32"/>
              </w:numPr>
              <w:jc w:val="both"/>
              <w:rPr>
                <w:rFonts w:ascii="Arial" w:hAnsi="Arial" w:cs="Arial"/>
                <w:color w:val="000000"/>
                <w:sz w:val="20"/>
                <w:szCs w:val="20"/>
              </w:rPr>
            </w:pPr>
            <w:r w:rsidRPr="00AC3A51">
              <w:rPr>
                <w:rFonts w:ascii="Arial" w:hAnsi="Arial" w:cs="Arial"/>
                <w:color w:val="000000"/>
                <w:sz w:val="20"/>
                <w:szCs w:val="20"/>
              </w:rPr>
              <w:t>Lista kontaktów w organizacji z wbudowaną wyszukiwarką.</w:t>
            </w:r>
          </w:p>
        </w:tc>
        <w:tc>
          <w:tcPr>
            <w:tcW w:w="1985" w:type="dxa"/>
          </w:tcPr>
          <w:p w14:paraId="32B027E8" w14:textId="77777777" w:rsidR="0075099D" w:rsidRPr="00AC3A51" w:rsidRDefault="0075099D" w:rsidP="003E7BAC">
            <w:pPr>
              <w:jc w:val="both"/>
              <w:rPr>
                <w:rFonts w:ascii="Arial" w:hAnsi="Arial" w:cs="Arial"/>
                <w:b/>
                <w:color w:val="000000"/>
                <w:sz w:val="20"/>
                <w:szCs w:val="20"/>
                <w:lang w:val="sv-SE"/>
              </w:rPr>
            </w:pPr>
          </w:p>
        </w:tc>
      </w:tr>
      <w:tr w:rsidR="008C53E1" w:rsidRPr="00AC3A51" w14:paraId="047F0B25" w14:textId="77777777" w:rsidTr="00E213AF">
        <w:trPr>
          <w:gridAfter w:val="1"/>
          <w:wAfter w:w="7" w:type="dxa"/>
        </w:trPr>
        <w:tc>
          <w:tcPr>
            <w:tcW w:w="570" w:type="dxa"/>
            <w:shd w:val="clear" w:color="auto" w:fill="auto"/>
          </w:tcPr>
          <w:p w14:paraId="586EF5AB" w14:textId="1D3C9967" w:rsidR="008C53E1"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11</w:t>
            </w:r>
          </w:p>
        </w:tc>
        <w:tc>
          <w:tcPr>
            <w:tcW w:w="1753" w:type="dxa"/>
            <w:shd w:val="clear" w:color="auto" w:fill="auto"/>
          </w:tcPr>
          <w:p w14:paraId="33D3841A" w14:textId="2C09B635" w:rsidR="008C53E1" w:rsidRPr="00AC3A51" w:rsidRDefault="00091590"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 xml:space="preserve">Licencja i </w:t>
            </w:r>
            <w:r w:rsidRPr="00AC3A51">
              <w:rPr>
                <w:rFonts w:ascii="Arial" w:hAnsi="Arial" w:cs="Arial"/>
                <w:bCs/>
                <w:color w:val="000000"/>
                <w:sz w:val="20"/>
                <w:szCs w:val="20"/>
                <w:lang w:val="sv-SE" w:eastAsia="en-US"/>
              </w:rPr>
              <w:lastRenderedPageBreak/>
              <w:t>integracja</w:t>
            </w:r>
          </w:p>
        </w:tc>
        <w:tc>
          <w:tcPr>
            <w:tcW w:w="5721" w:type="dxa"/>
            <w:shd w:val="clear" w:color="auto" w:fill="auto"/>
          </w:tcPr>
          <w:p w14:paraId="5C335C30" w14:textId="77777777" w:rsidR="00091590" w:rsidRPr="00D02045" w:rsidRDefault="00091590" w:rsidP="00091590">
            <w:pPr>
              <w:pStyle w:val="Akapitzlist"/>
              <w:numPr>
                <w:ilvl w:val="0"/>
                <w:numId w:val="33"/>
              </w:numPr>
              <w:jc w:val="both"/>
              <w:rPr>
                <w:rFonts w:ascii="Arial" w:hAnsi="Arial" w:cs="Arial"/>
                <w:color w:val="000000"/>
                <w:sz w:val="20"/>
                <w:szCs w:val="20"/>
              </w:rPr>
            </w:pPr>
            <w:r w:rsidRPr="00D02045">
              <w:rPr>
                <w:rFonts w:ascii="Arial" w:hAnsi="Arial" w:cs="Arial"/>
                <w:color w:val="000000"/>
                <w:sz w:val="20"/>
                <w:szCs w:val="20"/>
              </w:rPr>
              <w:lastRenderedPageBreak/>
              <w:t>Wieczysta licencja na oprogramowanie.</w:t>
            </w:r>
          </w:p>
          <w:p w14:paraId="39647C86" w14:textId="59DA649F" w:rsidR="00091590" w:rsidRPr="00AC3A51" w:rsidRDefault="00091590" w:rsidP="00091590">
            <w:pPr>
              <w:pStyle w:val="Akapitzlist"/>
              <w:numPr>
                <w:ilvl w:val="0"/>
                <w:numId w:val="33"/>
              </w:numPr>
              <w:jc w:val="both"/>
              <w:rPr>
                <w:rFonts w:ascii="Arial" w:hAnsi="Arial" w:cs="Arial"/>
                <w:color w:val="000000"/>
                <w:sz w:val="20"/>
                <w:szCs w:val="20"/>
              </w:rPr>
            </w:pPr>
            <w:r w:rsidRPr="00AC3A51">
              <w:rPr>
                <w:rFonts w:ascii="Arial" w:hAnsi="Arial" w:cs="Arial"/>
                <w:color w:val="000000"/>
                <w:sz w:val="20"/>
                <w:szCs w:val="20"/>
              </w:rPr>
              <w:lastRenderedPageBreak/>
              <w:t>Podstawowy moduł zarządzania środowiskiem dla nielimitowanej liczby monitorowanych urządzeń.</w:t>
            </w:r>
          </w:p>
          <w:p w14:paraId="5F09E769" w14:textId="2A531888" w:rsidR="00091590" w:rsidRPr="00AC3A51" w:rsidRDefault="00091590" w:rsidP="00091590">
            <w:pPr>
              <w:pStyle w:val="Akapitzlist"/>
              <w:numPr>
                <w:ilvl w:val="0"/>
                <w:numId w:val="33"/>
              </w:numPr>
              <w:jc w:val="both"/>
              <w:rPr>
                <w:rFonts w:ascii="Arial" w:hAnsi="Arial" w:cs="Arial"/>
                <w:color w:val="000000"/>
                <w:sz w:val="20"/>
                <w:szCs w:val="20"/>
              </w:rPr>
            </w:pPr>
            <w:r w:rsidRPr="00AC3A51">
              <w:rPr>
                <w:rFonts w:ascii="Arial" w:hAnsi="Arial" w:cs="Arial"/>
                <w:color w:val="000000"/>
                <w:sz w:val="20"/>
                <w:szCs w:val="20"/>
              </w:rPr>
              <w:t>Instalacja wielu zdalnych konsol administracyjnych w środowisku udostępnionym przez Zamawiającego – spełniającym wymogi oprogramowania Wykonawcy.</w:t>
            </w:r>
          </w:p>
          <w:p w14:paraId="19FF92F8" w14:textId="5D828DEB" w:rsidR="00091590" w:rsidRPr="00AC3A51" w:rsidRDefault="00B07355" w:rsidP="00091590">
            <w:pPr>
              <w:pStyle w:val="Akapitzlist"/>
              <w:numPr>
                <w:ilvl w:val="0"/>
                <w:numId w:val="33"/>
              </w:numPr>
              <w:jc w:val="both"/>
              <w:rPr>
                <w:rFonts w:ascii="Arial" w:hAnsi="Arial" w:cs="Arial"/>
                <w:color w:val="000000"/>
                <w:sz w:val="20"/>
                <w:szCs w:val="20"/>
              </w:rPr>
            </w:pPr>
            <w:r w:rsidRPr="00B07355">
              <w:rPr>
                <w:rFonts w:ascii="Arial" w:hAnsi="Arial" w:cs="Arial"/>
                <w:b/>
                <w:bCs/>
                <w:color w:val="FF0000"/>
                <w:sz w:val="20"/>
                <w:szCs w:val="20"/>
              </w:rPr>
              <w:t xml:space="preserve">Wsparcie techniczne </w:t>
            </w:r>
            <w:r w:rsidR="00091590" w:rsidRPr="00B07355">
              <w:rPr>
                <w:rFonts w:ascii="Arial" w:hAnsi="Arial" w:cs="Arial"/>
                <w:b/>
                <w:bCs/>
                <w:color w:val="FF0000"/>
                <w:sz w:val="20"/>
                <w:szCs w:val="20"/>
              </w:rPr>
              <w:t>obejmując</w:t>
            </w:r>
            <w:r w:rsidRPr="00B07355">
              <w:rPr>
                <w:rFonts w:ascii="Arial" w:hAnsi="Arial" w:cs="Arial"/>
                <w:b/>
                <w:bCs/>
                <w:color w:val="FF0000"/>
                <w:sz w:val="20"/>
                <w:szCs w:val="20"/>
              </w:rPr>
              <w:t>e</w:t>
            </w:r>
            <w:r w:rsidR="00091590" w:rsidRPr="00B07355">
              <w:rPr>
                <w:rFonts w:ascii="Arial" w:hAnsi="Arial" w:cs="Arial"/>
                <w:b/>
                <w:bCs/>
                <w:color w:val="FF0000"/>
                <w:sz w:val="20"/>
                <w:szCs w:val="20"/>
              </w:rPr>
              <w:t xml:space="preserve"> aktualizacje i pomoc techniczną na okres nie krótszy niż </w:t>
            </w:r>
            <w:r w:rsidR="00510A37" w:rsidRPr="00B07355">
              <w:rPr>
                <w:rFonts w:ascii="Arial" w:hAnsi="Arial" w:cs="Arial"/>
                <w:b/>
                <w:bCs/>
                <w:color w:val="FF0000"/>
                <w:sz w:val="20"/>
                <w:szCs w:val="20"/>
              </w:rPr>
              <w:t>12</w:t>
            </w:r>
            <w:r w:rsidR="00091590" w:rsidRPr="00B07355">
              <w:rPr>
                <w:rFonts w:ascii="Arial" w:hAnsi="Arial" w:cs="Arial"/>
                <w:b/>
                <w:bCs/>
                <w:color w:val="FF0000"/>
                <w:sz w:val="20"/>
                <w:szCs w:val="20"/>
              </w:rPr>
              <w:t xml:space="preserve"> miesięcy</w:t>
            </w:r>
            <w:r w:rsidR="00091590" w:rsidRPr="00AC3A51">
              <w:rPr>
                <w:rFonts w:ascii="Arial" w:hAnsi="Arial" w:cs="Arial"/>
                <w:color w:val="000000"/>
                <w:sz w:val="20"/>
                <w:szCs w:val="20"/>
              </w:rPr>
              <w:t>.</w:t>
            </w:r>
          </w:p>
          <w:p w14:paraId="7CB5F62D" w14:textId="293BCC0F" w:rsidR="00091590" w:rsidRPr="00AC3A51" w:rsidRDefault="00091590" w:rsidP="00091590">
            <w:pPr>
              <w:pStyle w:val="Akapitzlist"/>
              <w:numPr>
                <w:ilvl w:val="0"/>
                <w:numId w:val="33"/>
              </w:numPr>
              <w:jc w:val="both"/>
              <w:rPr>
                <w:rFonts w:ascii="Arial" w:hAnsi="Arial" w:cs="Arial"/>
                <w:color w:val="000000"/>
                <w:sz w:val="20"/>
                <w:szCs w:val="20"/>
              </w:rPr>
            </w:pPr>
            <w:r w:rsidRPr="00AC3A51">
              <w:rPr>
                <w:rFonts w:ascii="Arial" w:hAnsi="Arial" w:cs="Arial"/>
                <w:color w:val="000000"/>
                <w:sz w:val="20"/>
                <w:szCs w:val="20"/>
              </w:rPr>
              <w:t>Modułowość oprogramowania pozwalająca Zamawiającemu na dowolną konfigurację według aktualnych potrzeb.</w:t>
            </w:r>
          </w:p>
          <w:p w14:paraId="547FB143" w14:textId="06763FF1" w:rsidR="008C53E1" w:rsidRPr="00AC3A51" w:rsidRDefault="00091590" w:rsidP="00091590">
            <w:pPr>
              <w:pStyle w:val="Akapitzlist"/>
              <w:numPr>
                <w:ilvl w:val="0"/>
                <w:numId w:val="33"/>
              </w:numPr>
              <w:jc w:val="both"/>
              <w:rPr>
                <w:rFonts w:ascii="Arial" w:hAnsi="Arial" w:cs="Arial"/>
                <w:color w:val="000000"/>
                <w:sz w:val="20"/>
                <w:szCs w:val="20"/>
              </w:rPr>
            </w:pPr>
            <w:r w:rsidRPr="00AC3A51">
              <w:rPr>
                <w:rFonts w:ascii="Arial" w:hAnsi="Arial" w:cs="Arial"/>
                <w:color w:val="000000"/>
                <w:sz w:val="20"/>
                <w:szCs w:val="20"/>
              </w:rPr>
              <w:t>Obsługa 550 stacji roboczych przez wszystkie moduły i funkcjonalności oprogramowania z możliwością zwiększenia tej liczby w dowolnym czasie.</w:t>
            </w:r>
          </w:p>
        </w:tc>
        <w:tc>
          <w:tcPr>
            <w:tcW w:w="1985" w:type="dxa"/>
          </w:tcPr>
          <w:p w14:paraId="41C02CAF" w14:textId="77777777" w:rsidR="008C53E1" w:rsidRPr="00AC3A51" w:rsidRDefault="008C53E1" w:rsidP="003E7BAC">
            <w:pPr>
              <w:jc w:val="both"/>
              <w:rPr>
                <w:rFonts w:ascii="Arial" w:hAnsi="Arial" w:cs="Arial"/>
                <w:b/>
                <w:color w:val="000000"/>
                <w:sz w:val="20"/>
                <w:szCs w:val="20"/>
                <w:lang w:val="sv-SE"/>
              </w:rPr>
            </w:pPr>
          </w:p>
        </w:tc>
      </w:tr>
      <w:tr w:rsidR="00091590" w:rsidRPr="00AC3A51" w14:paraId="3CB1DBFC" w14:textId="77777777" w:rsidTr="00E213AF">
        <w:trPr>
          <w:gridAfter w:val="1"/>
          <w:wAfter w:w="7" w:type="dxa"/>
        </w:trPr>
        <w:tc>
          <w:tcPr>
            <w:tcW w:w="570" w:type="dxa"/>
            <w:shd w:val="clear" w:color="auto" w:fill="auto"/>
          </w:tcPr>
          <w:p w14:paraId="14F4BF4D" w14:textId="7D86151F" w:rsidR="00091590" w:rsidRPr="00AC3A51" w:rsidRDefault="0097786B" w:rsidP="003E7BAC">
            <w:pPr>
              <w:jc w:val="both"/>
              <w:rPr>
                <w:rFonts w:ascii="Arial" w:hAnsi="Arial" w:cs="Arial"/>
                <w:bCs/>
                <w:color w:val="000000"/>
                <w:sz w:val="20"/>
                <w:szCs w:val="20"/>
              </w:rPr>
            </w:pPr>
            <w:r w:rsidRPr="00AC3A51">
              <w:rPr>
                <w:rFonts w:ascii="Arial" w:hAnsi="Arial" w:cs="Arial"/>
                <w:bCs/>
                <w:color w:val="000000"/>
                <w:sz w:val="20"/>
                <w:szCs w:val="20"/>
              </w:rPr>
              <w:t>12</w:t>
            </w:r>
          </w:p>
        </w:tc>
        <w:tc>
          <w:tcPr>
            <w:tcW w:w="1753" w:type="dxa"/>
            <w:shd w:val="clear" w:color="auto" w:fill="auto"/>
          </w:tcPr>
          <w:p w14:paraId="0C5BB475" w14:textId="1BB37F89" w:rsidR="00091590" w:rsidRPr="00AC3A51" w:rsidRDefault="006A4541" w:rsidP="003E7BAC">
            <w:pPr>
              <w:jc w:val="both"/>
              <w:rPr>
                <w:rFonts w:ascii="Arial" w:hAnsi="Arial" w:cs="Arial"/>
                <w:bCs/>
                <w:color w:val="000000"/>
                <w:sz w:val="20"/>
                <w:szCs w:val="20"/>
                <w:lang w:val="sv-SE" w:eastAsia="en-US"/>
              </w:rPr>
            </w:pPr>
            <w:r w:rsidRPr="00AC3A51">
              <w:rPr>
                <w:rFonts w:ascii="Arial" w:hAnsi="Arial" w:cs="Arial"/>
                <w:bCs/>
                <w:color w:val="000000"/>
                <w:sz w:val="20"/>
                <w:szCs w:val="20"/>
                <w:lang w:val="sv-SE" w:eastAsia="en-US"/>
              </w:rPr>
              <w:t>Warunki udzielenia licencji</w:t>
            </w:r>
          </w:p>
        </w:tc>
        <w:tc>
          <w:tcPr>
            <w:tcW w:w="5721" w:type="dxa"/>
            <w:shd w:val="clear" w:color="auto" w:fill="auto"/>
          </w:tcPr>
          <w:p w14:paraId="504112A5" w14:textId="77777777" w:rsidR="00510A37" w:rsidRPr="00D02045" w:rsidRDefault="00510A37" w:rsidP="00510A37">
            <w:pPr>
              <w:pStyle w:val="Akapitzlist"/>
              <w:numPr>
                <w:ilvl w:val="0"/>
                <w:numId w:val="35"/>
              </w:numPr>
              <w:jc w:val="both"/>
              <w:rPr>
                <w:rFonts w:ascii="Arial" w:hAnsi="Arial" w:cs="Arial"/>
                <w:sz w:val="20"/>
                <w:szCs w:val="20"/>
              </w:rPr>
            </w:pPr>
            <w:r w:rsidRPr="00D02045">
              <w:rPr>
                <w:rFonts w:ascii="Arial" w:hAnsi="Arial" w:cs="Arial"/>
                <w:sz w:val="20"/>
                <w:szCs w:val="20"/>
              </w:rPr>
              <w:t>Licencje na oprogramowanie dostarczone będą do siedziby Zamawiającego w formie papierowej lub elektronicznej: klucze lub licencje dostępne do pobrania na stronie www producenta oprogramowania.</w:t>
            </w:r>
          </w:p>
          <w:p w14:paraId="3526AAEC" w14:textId="2840C159" w:rsidR="00091590" w:rsidRPr="00AC3A51" w:rsidRDefault="00510A37" w:rsidP="00510A37">
            <w:pPr>
              <w:pStyle w:val="Akapitzlist"/>
              <w:numPr>
                <w:ilvl w:val="0"/>
                <w:numId w:val="35"/>
              </w:numPr>
              <w:jc w:val="both"/>
              <w:rPr>
                <w:rFonts w:ascii="Arial" w:hAnsi="Arial" w:cs="Arial"/>
                <w:color w:val="000000"/>
                <w:sz w:val="20"/>
                <w:szCs w:val="20"/>
              </w:rPr>
            </w:pPr>
            <w:r w:rsidRPr="00D02045">
              <w:rPr>
                <w:rFonts w:ascii="Arial" w:hAnsi="Arial" w:cs="Arial"/>
                <w:sz w:val="20"/>
                <w:szCs w:val="20"/>
              </w:rPr>
              <w:t>W przypadku licencji dostępnych w formie</w:t>
            </w:r>
            <w:r w:rsidR="00D02045" w:rsidRPr="00D02045">
              <w:rPr>
                <w:rFonts w:ascii="Arial" w:hAnsi="Arial" w:cs="Arial"/>
                <w:sz w:val="20"/>
                <w:szCs w:val="20"/>
              </w:rPr>
              <w:t xml:space="preserve"> </w:t>
            </w:r>
            <w:r w:rsidRPr="00D02045">
              <w:rPr>
                <w:rFonts w:ascii="Arial" w:hAnsi="Arial" w:cs="Arial"/>
                <w:sz w:val="20"/>
                <w:szCs w:val="20"/>
              </w:rPr>
              <w:t>elektronicznej na stronie producenta, Wykonawca przekaże dane autoryzacyjne lub Zamawiający poda konto do portalu producenta</w:t>
            </w:r>
            <w:r w:rsidRPr="00AC3A51">
              <w:rPr>
                <w:rFonts w:ascii="Arial" w:hAnsi="Arial" w:cs="Arial"/>
                <w:color w:val="000000"/>
                <w:sz w:val="20"/>
                <w:szCs w:val="20"/>
              </w:rPr>
              <w:t>, jakie posiada, a do którego licencje maja być dołączone.</w:t>
            </w:r>
          </w:p>
        </w:tc>
        <w:tc>
          <w:tcPr>
            <w:tcW w:w="1985" w:type="dxa"/>
          </w:tcPr>
          <w:p w14:paraId="2777DEFA" w14:textId="6C3E96AF" w:rsidR="00091590" w:rsidRPr="00AC3A51" w:rsidRDefault="00D02045" w:rsidP="003E7BAC">
            <w:pPr>
              <w:jc w:val="both"/>
              <w:rPr>
                <w:rFonts w:ascii="Arial" w:hAnsi="Arial" w:cs="Arial"/>
                <w:b/>
                <w:color w:val="000000"/>
                <w:sz w:val="20"/>
                <w:szCs w:val="20"/>
                <w:lang w:val="sv-SE"/>
              </w:rPr>
            </w:pPr>
            <w:r>
              <w:rPr>
                <w:rFonts w:ascii="Arial" w:hAnsi="Arial" w:cs="Arial"/>
                <w:b/>
                <w:color w:val="000000"/>
                <w:sz w:val="20"/>
                <w:szCs w:val="20"/>
                <w:lang w:val="sv-SE"/>
              </w:rPr>
              <w:t>Wymienić formę dostarczenia do Zamawiającego:      ............................</w:t>
            </w:r>
          </w:p>
        </w:tc>
      </w:tr>
    </w:tbl>
    <w:p w14:paraId="60CEDF78" w14:textId="0839649F" w:rsidR="007E737C" w:rsidRPr="00AC3A51" w:rsidRDefault="007E737C" w:rsidP="00C25BFD">
      <w:pPr>
        <w:widowControl/>
        <w:suppressAutoHyphens w:val="0"/>
        <w:rPr>
          <w:rFonts w:ascii="Arial" w:hAnsi="Arial" w:cs="Arial"/>
          <w:sz w:val="20"/>
          <w:szCs w:val="20"/>
        </w:rPr>
      </w:pPr>
    </w:p>
    <w:p w14:paraId="630C240E" w14:textId="414916ED" w:rsidR="00E02197" w:rsidRPr="00E91B94" w:rsidRDefault="00E02197" w:rsidP="00E91B94">
      <w:pPr>
        <w:rPr>
          <w:rFonts w:ascii="Arial" w:hAnsi="Arial" w:cs="Arial"/>
          <w:sz w:val="20"/>
          <w:szCs w:val="20"/>
        </w:rPr>
      </w:pPr>
      <w:r w:rsidRPr="00E91B94">
        <w:rPr>
          <w:rFonts w:ascii="Arial" w:eastAsia="Calibri" w:hAnsi="Arial" w:cs="Arial"/>
          <w:b/>
          <w:color w:val="FF0000"/>
          <w:sz w:val="20"/>
          <w:szCs w:val="20"/>
          <w:lang w:bidi="ar-SA"/>
        </w:rPr>
        <w:t>UWAGA! Dotyczy każde</w:t>
      </w:r>
      <w:r w:rsidR="000115D7" w:rsidRPr="00E91B94">
        <w:rPr>
          <w:rFonts w:ascii="Arial" w:eastAsia="Calibri" w:hAnsi="Arial" w:cs="Arial"/>
          <w:b/>
          <w:color w:val="FF0000"/>
          <w:sz w:val="20"/>
          <w:szCs w:val="20"/>
          <w:lang w:bidi="ar-SA"/>
        </w:rPr>
        <w:t>j pozycji w tabeli</w:t>
      </w:r>
      <w:r w:rsidRPr="00E91B94">
        <w:rPr>
          <w:rFonts w:ascii="Arial" w:eastAsia="Calibri" w:hAnsi="Arial" w:cs="Arial"/>
          <w:b/>
          <w:color w:val="FF0000"/>
          <w:sz w:val="20"/>
          <w:szCs w:val="20"/>
          <w:lang w:bidi="ar-SA"/>
        </w:rPr>
        <w:t xml:space="preserve">. </w:t>
      </w:r>
    </w:p>
    <w:p w14:paraId="73E5EFED" w14:textId="77777777" w:rsidR="00E91B94" w:rsidRPr="00E91B94" w:rsidRDefault="00E91B94" w:rsidP="00E91B94">
      <w:pPr>
        <w:spacing w:line="360" w:lineRule="auto"/>
        <w:rPr>
          <w:rFonts w:ascii="Arial" w:eastAsia="Calibri" w:hAnsi="Arial" w:cs="Arial"/>
          <w:b/>
          <w:color w:val="FF0000"/>
          <w:sz w:val="20"/>
          <w:szCs w:val="20"/>
          <w:lang w:bidi="ar-SA"/>
        </w:rPr>
      </w:pPr>
    </w:p>
    <w:p w14:paraId="087DDD39" w14:textId="77777777" w:rsidR="00554078" w:rsidRPr="00E91B94" w:rsidRDefault="00812D31" w:rsidP="00E91B94">
      <w:pPr>
        <w:widowControl/>
        <w:numPr>
          <w:ilvl w:val="8"/>
          <w:numId w:val="9"/>
        </w:numPr>
        <w:tabs>
          <w:tab w:val="left" w:pos="-4962"/>
        </w:tabs>
        <w:suppressAutoHyphens w:val="0"/>
        <w:spacing w:after="60" w:line="360" w:lineRule="auto"/>
        <w:ind w:left="0" w:firstLine="0"/>
        <w:jc w:val="both"/>
        <w:outlineLvl w:val="8"/>
        <w:rPr>
          <w:rFonts w:ascii="Arial" w:eastAsia="Calibri" w:hAnsi="Arial" w:cs="Arial"/>
          <w:color w:val="FF0000"/>
          <w:kern w:val="2"/>
          <w:sz w:val="20"/>
          <w:szCs w:val="20"/>
          <w:lang w:bidi="ar-SA"/>
        </w:rPr>
      </w:pPr>
      <w:r w:rsidRPr="00E91B94">
        <w:rPr>
          <w:rFonts w:ascii="Arial" w:eastAsia="Calibri" w:hAnsi="Arial" w:cs="Arial"/>
          <w:color w:val="FF0000"/>
          <w:kern w:val="2"/>
          <w:sz w:val="20"/>
          <w:szCs w:val="20"/>
          <w:lang w:bidi="ar-SA"/>
        </w:rPr>
        <w:t xml:space="preserve">Powyższe parametry wymagane oznaczone w kolumnie „Wymagania minimalne ,parametry techniczne” stanowią wymagania minimalne. Nie spełnienie nawet jednego z w/w parametrów spowoduje odrzucenie oferty. </w:t>
      </w:r>
    </w:p>
    <w:p w14:paraId="6065CEBF" w14:textId="77777777" w:rsidR="00E91B94" w:rsidRPr="00E91B94" w:rsidRDefault="00554078" w:rsidP="00E91B94">
      <w:pPr>
        <w:widowControl/>
        <w:numPr>
          <w:ilvl w:val="8"/>
          <w:numId w:val="9"/>
        </w:numPr>
        <w:tabs>
          <w:tab w:val="left" w:pos="-4962"/>
        </w:tabs>
        <w:suppressAutoHyphens w:val="0"/>
        <w:spacing w:line="360" w:lineRule="auto"/>
        <w:ind w:left="0" w:firstLine="0"/>
        <w:jc w:val="both"/>
        <w:outlineLvl w:val="8"/>
        <w:rPr>
          <w:rFonts w:ascii="Arial" w:eastAsia="Calibri" w:hAnsi="Arial" w:cs="Arial"/>
          <w:b/>
          <w:bCs/>
          <w:color w:val="FF0000"/>
          <w:kern w:val="2"/>
          <w:sz w:val="20"/>
          <w:szCs w:val="20"/>
          <w:lang w:bidi="ar-SA"/>
        </w:rPr>
      </w:pPr>
      <w:r w:rsidRPr="00E91B94">
        <w:rPr>
          <w:rFonts w:ascii="Arial" w:eastAsia="Calibri" w:hAnsi="Arial" w:cs="Arial"/>
          <w:color w:val="FF0000"/>
          <w:kern w:val="2"/>
          <w:sz w:val="20"/>
          <w:szCs w:val="20"/>
          <w:lang w:bidi="ar-SA"/>
        </w:rPr>
        <w:t>B</w:t>
      </w:r>
      <w:r w:rsidR="00812D31" w:rsidRPr="00E91B94">
        <w:rPr>
          <w:rFonts w:ascii="Arial" w:eastAsia="Calibri" w:hAnsi="Arial" w:cs="Arial"/>
          <w:color w:val="FF0000"/>
          <w:kern w:val="2"/>
          <w:sz w:val="20"/>
          <w:szCs w:val="20"/>
          <w:lang w:bidi="ar-SA"/>
        </w:rPr>
        <w:t>rak opisu w kolumnie „</w:t>
      </w:r>
      <w:r w:rsidR="000115D7" w:rsidRPr="00E91B94">
        <w:rPr>
          <w:rFonts w:ascii="Arial" w:eastAsia="Calibri" w:hAnsi="Arial" w:cs="Arial"/>
          <w:color w:val="FF0000"/>
          <w:kern w:val="2"/>
          <w:sz w:val="20"/>
          <w:szCs w:val="20"/>
          <w:lang w:bidi="ar-SA"/>
        </w:rPr>
        <w:t>P</w:t>
      </w:r>
      <w:r w:rsidR="00812D31" w:rsidRPr="00E91B94">
        <w:rPr>
          <w:rFonts w:ascii="Arial" w:eastAsia="Calibri" w:hAnsi="Arial" w:cs="Arial"/>
          <w:color w:val="FF0000"/>
          <w:kern w:val="2"/>
          <w:sz w:val="20"/>
          <w:szCs w:val="20"/>
          <w:lang w:bidi="ar-SA"/>
        </w:rPr>
        <w:t xml:space="preserve">arametr oferowany”  będzie traktowany jako brak danego parametru w oferowanym zestawie. </w:t>
      </w:r>
    </w:p>
    <w:p w14:paraId="1BAE1E67" w14:textId="075CB0D7" w:rsidR="00554078" w:rsidRPr="00E91B94" w:rsidRDefault="00812D31" w:rsidP="00E91B94">
      <w:pPr>
        <w:widowControl/>
        <w:numPr>
          <w:ilvl w:val="8"/>
          <w:numId w:val="9"/>
        </w:numPr>
        <w:tabs>
          <w:tab w:val="left" w:pos="-4962"/>
        </w:tabs>
        <w:suppressAutoHyphens w:val="0"/>
        <w:spacing w:line="360" w:lineRule="auto"/>
        <w:ind w:left="0" w:firstLine="0"/>
        <w:jc w:val="both"/>
        <w:outlineLvl w:val="8"/>
        <w:rPr>
          <w:rFonts w:ascii="Arial" w:eastAsia="Calibri" w:hAnsi="Arial" w:cs="Arial"/>
          <w:b/>
          <w:bCs/>
          <w:color w:val="FF0000"/>
          <w:kern w:val="2"/>
          <w:sz w:val="20"/>
          <w:szCs w:val="20"/>
          <w:lang w:bidi="ar-SA"/>
        </w:rPr>
      </w:pPr>
      <w:r w:rsidRPr="00E91B94">
        <w:rPr>
          <w:rFonts w:ascii="Arial" w:eastAsia="Calibri" w:hAnsi="Arial" w:cs="Arial"/>
          <w:color w:val="FF0000"/>
          <w:kern w:val="2"/>
          <w:sz w:val="20"/>
          <w:szCs w:val="20"/>
          <w:lang w:bidi="ar-SA"/>
        </w:rPr>
        <w:t>W przypadku zaoferowania parametru identycznego z podanym parametrem wymaganym w kolumnie „Wymagania minimalne ,</w:t>
      </w:r>
      <w:r w:rsidR="000115D7" w:rsidRPr="00E91B94">
        <w:rPr>
          <w:rFonts w:ascii="Arial" w:eastAsia="Calibri" w:hAnsi="Arial" w:cs="Arial"/>
          <w:color w:val="FF0000"/>
          <w:kern w:val="2"/>
          <w:sz w:val="20"/>
          <w:szCs w:val="20"/>
          <w:lang w:bidi="ar-SA"/>
        </w:rPr>
        <w:t>p</w:t>
      </w:r>
      <w:r w:rsidRPr="00E91B94">
        <w:rPr>
          <w:rFonts w:ascii="Arial" w:eastAsia="Calibri" w:hAnsi="Arial" w:cs="Arial"/>
          <w:color w:val="FF0000"/>
          <w:kern w:val="2"/>
          <w:sz w:val="20"/>
          <w:szCs w:val="20"/>
          <w:lang w:bidi="ar-SA"/>
        </w:rPr>
        <w:t xml:space="preserve">arametry techniczne” </w:t>
      </w:r>
      <w:r w:rsidR="00E91B94" w:rsidRPr="00E91B94">
        <w:rPr>
          <w:rFonts w:ascii="Arial" w:eastAsia="Calibri" w:hAnsi="Arial" w:cs="Arial"/>
          <w:color w:val="FF0000"/>
          <w:kern w:val="2"/>
          <w:sz w:val="20"/>
          <w:szCs w:val="20"/>
          <w:lang w:bidi="ar-SA"/>
        </w:rPr>
        <w:t xml:space="preserve"> </w:t>
      </w:r>
      <w:r w:rsidRPr="00E91B94">
        <w:rPr>
          <w:rFonts w:ascii="Arial" w:eastAsia="Calibri" w:hAnsi="Arial" w:cs="Arial"/>
          <w:color w:val="FF0000"/>
          <w:kern w:val="2"/>
          <w:sz w:val="20"/>
          <w:szCs w:val="20"/>
          <w:lang w:bidi="ar-SA"/>
        </w:rPr>
        <w:t xml:space="preserve">opis  parametru </w:t>
      </w:r>
      <w:r w:rsidRPr="00E91B94">
        <w:rPr>
          <w:rFonts w:ascii="Arial" w:eastAsia="Calibri" w:hAnsi="Arial" w:cs="Arial"/>
          <w:b/>
          <w:bCs/>
          <w:color w:val="FF0000"/>
          <w:kern w:val="2"/>
          <w:sz w:val="20"/>
          <w:szCs w:val="20"/>
          <w:lang w:bidi="ar-SA"/>
        </w:rPr>
        <w:t>należy powtórzyć lub wpisać „TAK”</w:t>
      </w:r>
      <w:r w:rsidR="00E91B94" w:rsidRPr="00E91B94">
        <w:rPr>
          <w:rFonts w:ascii="Arial" w:eastAsia="Calibri" w:hAnsi="Arial" w:cs="Arial"/>
          <w:color w:val="FF0000"/>
          <w:kern w:val="2"/>
          <w:sz w:val="20"/>
          <w:szCs w:val="20"/>
          <w:lang w:bidi="ar-SA"/>
        </w:rPr>
        <w:t xml:space="preserve"> </w:t>
      </w:r>
      <w:r w:rsidR="00E91B94" w:rsidRPr="00E91B94">
        <w:rPr>
          <w:rFonts w:ascii="Arial" w:eastAsia="Calibri" w:hAnsi="Arial" w:cs="Arial"/>
          <w:color w:val="FF0000"/>
          <w:kern w:val="2"/>
          <w:sz w:val="20"/>
          <w:szCs w:val="20"/>
          <w:lang w:bidi="ar-SA"/>
        </w:rPr>
        <w:br/>
        <w:t xml:space="preserve">w kolumnie „Parametr oferowany” </w:t>
      </w:r>
      <w:r w:rsidRPr="00E91B94">
        <w:rPr>
          <w:rFonts w:ascii="Arial" w:eastAsia="Calibri" w:hAnsi="Arial" w:cs="Arial"/>
          <w:b/>
          <w:bCs/>
          <w:color w:val="FF0000"/>
          <w:kern w:val="2"/>
          <w:sz w:val="20"/>
          <w:szCs w:val="20"/>
          <w:lang w:bidi="ar-SA"/>
        </w:rPr>
        <w:t xml:space="preserve">. </w:t>
      </w:r>
    </w:p>
    <w:p w14:paraId="4EF540D5" w14:textId="1EDCB3F8" w:rsidR="00554078" w:rsidRPr="00E91B94" w:rsidRDefault="00554078" w:rsidP="00E91B94">
      <w:pPr>
        <w:spacing w:line="360" w:lineRule="auto"/>
        <w:jc w:val="both"/>
        <w:rPr>
          <w:rFonts w:ascii="Arial" w:hAnsi="Arial" w:cs="Arial"/>
          <w:b/>
          <w:bCs/>
          <w:color w:val="FF0000"/>
          <w:sz w:val="20"/>
          <w:szCs w:val="20"/>
        </w:rPr>
      </w:pPr>
      <w:r w:rsidRPr="00E91B94">
        <w:rPr>
          <w:rFonts w:ascii="Arial" w:hAnsi="Arial" w:cs="Arial"/>
          <w:b/>
          <w:bCs/>
          <w:color w:val="FF0000"/>
          <w:sz w:val="20"/>
          <w:szCs w:val="20"/>
        </w:rPr>
        <w:t>Jeżeli zostanie wpisane „NIE” lub Wykonawca pozostawi puste pole, Zamawiający odrzuci ofertę.</w:t>
      </w:r>
    </w:p>
    <w:p w14:paraId="31C50825" w14:textId="2DE6D3F4" w:rsidR="00554078" w:rsidRPr="00E91B94" w:rsidRDefault="00554078" w:rsidP="00E91B94">
      <w:pPr>
        <w:spacing w:line="360" w:lineRule="auto"/>
        <w:jc w:val="both"/>
        <w:rPr>
          <w:rFonts w:ascii="Arial" w:hAnsi="Arial" w:cs="Arial"/>
          <w:color w:val="FF0000"/>
          <w:sz w:val="20"/>
          <w:szCs w:val="20"/>
        </w:rPr>
      </w:pPr>
      <w:r w:rsidRPr="00E91B94">
        <w:rPr>
          <w:rFonts w:ascii="Arial" w:hAnsi="Arial" w:cs="Arial"/>
          <w:color w:val="FF0000"/>
          <w:sz w:val="20"/>
          <w:szCs w:val="20"/>
        </w:rPr>
        <w:t>Proponowane przez Wykonawcę rozwiązania i warunki nie mogą być sprzeczne, ani mniej korzystne od wymagań minimalnych określonych w kolumnie "</w:t>
      </w:r>
      <w:r w:rsidRPr="00E91B94">
        <w:rPr>
          <w:rFonts w:ascii="Arial" w:eastAsia="Calibri" w:hAnsi="Arial" w:cs="Arial"/>
          <w:color w:val="FF0000"/>
          <w:kern w:val="2"/>
          <w:sz w:val="20"/>
          <w:szCs w:val="20"/>
          <w:lang w:bidi="ar-SA"/>
        </w:rPr>
        <w:t xml:space="preserve"> Wymagania minimalne ,parametry techniczne</w:t>
      </w:r>
      <w:r w:rsidRPr="00E91B94">
        <w:rPr>
          <w:rFonts w:ascii="Arial" w:hAnsi="Arial" w:cs="Arial"/>
          <w:color w:val="FF0000"/>
          <w:sz w:val="20"/>
          <w:szCs w:val="20"/>
        </w:rPr>
        <w:t xml:space="preserve">". </w:t>
      </w:r>
    </w:p>
    <w:p w14:paraId="7E3C9578" w14:textId="09F8EE9E" w:rsidR="00812D31" w:rsidRPr="00E91B94" w:rsidRDefault="00554078" w:rsidP="00E91B94">
      <w:pPr>
        <w:spacing w:line="360" w:lineRule="auto"/>
        <w:jc w:val="both"/>
        <w:rPr>
          <w:rFonts w:ascii="Arial" w:hAnsi="Arial" w:cs="Arial"/>
          <w:color w:val="FF0000"/>
          <w:sz w:val="20"/>
          <w:szCs w:val="20"/>
        </w:rPr>
      </w:pPr>
      <w:r w:rsidRPr="00E91B94">
        <w:rPr>
          <w:rFonts w:ascii="Arial" w:hAnsi="Arial" w:cs="Arial"/>
          <w:color w:val="FF0000"/>
          <w:sz w:val="20"/>
          <w:szCs w:val="20"/>
        </w:rPr>
        <w:t>Zaoferowanie parametrów gorszych niż opisane w "</w:t>
      </w:r>
      <w:r w:rsidRPr="00E91B94">
        <w:rPr>
          <w:rFonts w:ascii="Arial" w:eastAsia="Calibri" w:hAnsi="Arial" w:cs="Arial"/>
          <w:color w:val="FF0000"/>
          <w:kern w:val="2"/>
          <w:sz w:val="20"/>
          <w:szCs w:val="20"/>
          <w:lang w:bidi="ar-SA"/>
        </w:rPr>
        <w:t xml:space="preserve"> Wymagania minimalne ,parametry techniczne</w:t>
      </w:r>
      <w:r w:rsidRPr="00E91B94">
        <w:rPr>
          <w:rFonts w:ascii="Arial" w:hAnsi="Arial" w:cs="Arial"/>
          <w:color w:val="FF0000"/>
          <w:sz w:val="20"/>
          <w:szCs w:val="20"/>
        </w:rPr>
        <w:t xml:space="preserve">" spowoduje odrzucenie oferty. </w:t>
      </w:r>
    </w:p>
    <w:sectPr w:rsidR="00812D31" w:rsidRPr="00E91B94" w:rsidSect="008B1DE4">
      <w:headerReference w:type="default" r:id="rId8"/>
      <w:pgSz w:w="11906" w:h="16838"/>
      <w:pgMar w:top="426"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B2C8A" w14:textId="77777777" w:rsidR="009C7F32" w:rsidRDefault="009C7F32" w:rsidP="00E72A50">
      <w:r>
        <w:separator/>
      </w:r>
    </w:p>
  </w:endnote>
  <w:endnote w:type="continuationSeparator" w:id="0">
    <w:p w14:paraId="0000845E" w14:textId="77777777" w:rsidR="009C7F32" w:rsidRDefault="009C7F32" w:rsidP="00E7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D6692" w14:textId="77777777" w:rsidR="009C7F32" w:rsidRDefault="009C7F32" w:rsidP="00E72A50">
      <w:r>
        <w:separator/>
      </w:r>
    </w:p>
  </w:footnote>
  <w:footnote w:type="continuationSeparator" w:id="0">
    <w:p w14:paraId="0293A597" w14:textId="77777777" w:rsidR="009C7F32" w:rsidRDefault="009C7F32" w:rsidP="00E72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DA752" w14:textId="0CF38A00" w:rsidR="00AC3A51" w:rsidRPr="00AC3A51" w:rsidRDefault="00AC3A51">
    <w:pPr>
      <w:pStyle w:val="Nagwek"/>
      <w:rPr>
        <w:rFonts w:ascii="Arial" w:hAnsi="Arial" w:cs="Arial"/>
        <w:sz w:val="20"/>
        <w:szCs w:val="20"/>
      </w:rPr>
    </w:pPr>
    <w:r w:rsidRPr="00AC3A51">
      <w:rPr>
        <w:rFonts w:ascii="Arial" w:hAnsi="Arial" w:cs="Arial"/>
        <w:sz w:val="20"/>
        <w:szCs w:val="20"/>
      </w:rPr>
      <w:t xml:space="preserve">nr sprawy 20/2024/R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t>Z</w:t>
    </w:r>
    <w:r w:rsidRPr="00AC3A51">
      <w:rPr>
        <w:rFonts w:ascii="Arial" w:hAnsi="Arial" w:cs="Arial"/>
        <w:sz w:val="20"/>
        <w:szCs w:val="20"/>
      </w:rPr>
      <w:t>ałącznik nr 2 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color w:val="000000"/>
        <w:lang w:val="sv-SE"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lang w:val="sv-SE"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lang w:val="sv-SE"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6" w15:restartNumberingAfterBreak="0">
    <w:nsid w:val="02C56319"/>
    <w:multiLevelType w:val="hybridMultilevel"/>
    <w:tmpl w:val="17162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E9181C"/>
    <w:multiLevelType w:val="hybridMultilevel"/>
    <w:tmpl w:val="49826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03999"/>
    <w:multiLevelType w:val="hybridMultilevel"/>
    <w:tmpl w:val="CF2C6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B5EB5"/>
    <w:multiLevelType w:val="hybridMultilevel"/>
    <w:tmpl w:val="2654AA1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C4A29A4"/>
    <w:multiLevelType w:val="hybridMultilevel"/>
    <w:tmpl w:val="8B20CD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DB4697"/>
    <w:multiLevelType w:val="hybridMultilevel"/>
    <w:tmpl w:val="A918A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D4F22C4"/>
    <w:multiLevelType w:val="hybridMultilevel"/>
    <w:tmpl w:val="CF129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39736C"/>
    <w:multiLevelType w:val="hybridMultilevel"/>
    <w:tmpl w:val="8650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7455B8"/>
    <w:multiLevelType w:val="hybridMultilevel"/>
    <w:tmpl w:val="69A081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FD3766"/>
    <w:multiLevelType w:val="hybridMultilevel"/>
    <w:tmpl w:val="07FA7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A521ED"/>
    <w:multiLevelType w:val="hybridMultilevel"/>
    <w:tmpl w:val="58C044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75256D"/>
    <w:multiLevelType w:val="hybridMultilevel"/>
    <w:tmpl w:val="A20C2D8A"/>
    <w:lvl w:ilvl="0" w:tplc="BFAE2206">
      <w:numFmt w:val="bullet"/>
      <w:lvlText w:val="-"/>
      <w:lvlJc w:val="left"/>
      <w:pPr>
        <w:ind w:left="720" w:hanging="360"/>
      </w:pPr>
      <w:rPr>
        <w:rFonts w:ascii="Times New Roman" w:eastAsia="SimSu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F95B2A"/>
    <w:multiLevelType w:val="hybridMultilevel"/>
    <w:tmpl w:val="487629A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0A52EC3"/>
    <w:multiLevelType w:val="hybridMultilevel"/>
    <w:tmpl w:val="463E1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CD667C"/>
    <w:multiLevelType w:val="hybridMultilevel"/>
    <w:tmpl w:val="CCC67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483616"/>
    <w:multiLevelType w:val="hybridMultilevel"/>
    <w:tmpl w:val="36921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BA5B0E"/>
    <w:multiLevelType w:val="hybridMultilevel"/>
    <w:tmpl w:val="DC1CB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827C0B"/>
    <w:multiLevelType w:val="hybridMultilevel"/>
    <w:tmpl w:val="0BCAB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830999"/>
    <w:multiLevelType w:val="hybridMultilevel"/>
    <w:tmpl w:val="CEB20BEA"/>
    <w:lvl w:ilvl="0" w:tplc="04150001">
      <w:start w:val="1"/>
      <w:numFmt w:val="bullet"/>
      <w:lvlText w:val=""/>
      <w:lvlJc w:val="left"/>
      <w:pPr>
        <w:ind w:left="720" w:hanging="360"/>
      </w:pPr>
      <w:rPr>
        <w:rFonts w:ascii="Symbol" w:hAnsi="Symbol" w:hint="default"/>
      </w:rPr>
    </w:lvl>
    <w:lvl w:ilvl="1" w:tplc="250E0FA6">
      <w:numFmt w:val="bullet"/>
      <w:lvlText w:val="-"/>
      <w:lvlJc w:val="left"/>
      <w:pPr>
        <w:ind w:left="1440" w:hanging="360"/>
      </w:pPr>
      <w:rPr>
        <w:rFonts w:ascii="Times New Roman" w:eastAsia="SimSu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A273EA"/>
    <w:multiLevelType w:val="hybridMultilevel"/>
    <w:tmpl w:val="553C6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6FC4724"/>
    <w:multiLevelType w:val="hybridMultilevel"/>
    <w:tmpl w:val="7C483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0A1495"/>
    <w:multiLevelType w:val="hybridMultilevel"/>
    <w:tmpl w:val="74961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C112A7"/>
    <w:multiLevelType w:val="hybridMultilevel"/>
    <w:tmpl w:val="76DC3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D174D0"/>
    <w:multiLevelType w:val="hybridMultilevel"/>
    <w:tmpl w:val="4AF4007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7B6DC5"/>
    <w:multiLevelType w:val="hybridMultilevel"/>
    <w:tmpl w:val="FC46B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CD554A"/>
    <w:multiLevelType w:val="hybridMultilevel"/>
    <w:tmpl w:val="A37EC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3A442C"/>
    <w:multiLevelType w:val="hybridMultilevel"/>
    <w:tmpl w:val="009C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7510FD"/>
    <w:multiLevelType w:val="hybridMultilevel"/>
    <w:tmpl w:val="9210EF3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9C42A1F"/>
    <w:multiLevelType w:val="hybridMultilevel"/>
    <w:tmpl w:val="341A46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20229136">
    <w:abstractNumId w:val="0"/>
  </w:num>
  <w:num w:numId="2" w16cid:durableId="1129784291">
    <w:abstractNumId w:val="1"/>
  </w:num>
  <w:num w:numId="3" w16cid:durableId="944076918">
    <w:abstractNumId w:val="2"/>
  </w:num>
  <w:num w:numId="4" w16cid:durableId="1054279189">
    <w:abstractNumId w:val="3"/>
  </w:num>
  <w:num w:numId="5" w16cid:durableId="1507359047">
    <w:abstractNumId w:val="4"/>
  </w:num>
  <w:num w:numId="6" w16cid:durableId="1869757926">
    <w:abstractNumId w:val="5"/>
  </w:num>
  <w:num w:numId="7" w16cid:durableId="1754037738">
    <w:abstractNumId w:val="17"/>
  </w:num>
  <w:num w:numId="8" w16cid:durableId="891501806">
    <w:abstractNumId w:val="29"/>
  </w:num>
  <w:num w:numId="9" w16cid:durableId="8291713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579870">
    <w:abstractNumId w:val="32"/>
  </w:num>
  <w:num w:numId="11" w16cid:durableId="1114133693">
    <w:abstractNumId w:val="19"/>
  </w:num>
  <w:num w:numId="12" w16cid:durableId="208422218">
    <w:abstractNumId w:val="31"/>
  </w:num>
  <w:num w:numId="13" w16cid:durableId="1677614295">
    <w:abstractNumId w:val="14"/>
  </w:num>
  <w:num w:numId="14" w16cid:durableId="23944676">
    <w:abstractNumId w:val="25"/>
  </w:num>
  <w:num w:numId="15" w16cid:durableId="1056472064">
    <w:abstractNumId w:val="18"/>
  </w:num>
  <w:num w:numId="16" w16cid:durableId="68619187">
    <w:abstractNumId w:val="7"/>
  </w:num>
  <w:num w:numId="17" w16cid:durableId="1726759542">
    <w:abstractNumId w:val="35"/>
  </w:num>
  <w:num w:numId="18" w16cid:durableId="114255436">
    <w:abstractNumId w:val="20"/>
  </w:num>
  <w:num w:numId="19" w16cid:durableId="1173493648">
    <w:abstractNumId w:val="11"/>
  </w:num>
  <w:num w:numId="20" w16cid:durableId="521670030">
    <w:abstractNumId w:val="23"/>
  </w:num>
  <w:num w:numId="21" w16cid:durableId="603460909">
    <w:abstractNumId w:val="13"/>
  </w:num>
  <w:num w:numId="22" w16cid:durableId="1093014676">
    <w:abstractNumId w:val="15"/>
  </w:num>
  <w:num w:numId="23" w16cid:durableId="1956056750">
    <w:abstractNumId w:val="34"/>
  </w:num>
  <w:num w:numId="24" w16cid:durableId="606430055">
    <w:abstractNumId w:val="30"/>
  </w:num>
  <w:num w:numId="25" w16cid:durableId="303699163">
    <w:abstractNumId w:val="27"/>
  </w:num>
  <w:num w:numId="26" w16cid:durableId="84618863">
    <w:abstractNumId w:val="12"/>
  </w:num>
  <w:num w:numId="27" w16cid:durableId="1093630138">
    <w:abstractNumId w:val="28"/>
  </w:num>
  <w:num w:numId="28" w16cid:durableId="1393623431">
    <w:abstractNumId w:val="24"/>
  </w:num>
  <w:num w:numId="29" w16cid:durableId="1060590164">
    <w:abstractNumId w:val="16"/>
  </w:num>
  <w:num w:numId="30" w16cid:durableId="1787575671">
    <w:abstractNumId w:val="21"/>
  </w:num>
  <w:num w:numId="31" w16cid:durableId="1684084827">
    <w:abstractNumId w:val="9"/>
  </w:num>
  <w:num w:numId="32" w16cid:durableId="671035121">
    <w:abstractNumId w:val="10"/>
  </w:num>
  <w:num w:numId="33" w16cid:durableId="1277104442">
    <w:abstractNumId w:val="6"/>
  </w:num>
  <w:num w:numId="34" w16cid:durableId="520435738">
    <w:abstractNumId w:val="33"/>
  </w:num>
  <w:num w:numId="35" w16cid:durableId="931545640">
    <w:abstractNumId w:val="22"/>
  </w:num>
  <w:num w:numId="36" w16cid:durableId="420763546">
    <w:abstractNumId w:val="8"/>
  </w:num>
  <w:num w:numId="37" w16cid:durableId="17745891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0C2"/>
    <w:rsid w:val="000107FF"/>
    <w:rsid w:val="000115D7"/>
    <w:rsid w:val="00012292"/>
    <w:rsid w:val="0001274A"/>
    <w:rsid w:val="00012E33"/>
    <w:rsid w:val="0001371A"/>
    <w:rsid w:val="00014C83"/>
    <w:rsid w:val="00015C09"/>
    <w:rsid w:val="0001666D"/>
    <w:rsid w:val="00027977"/>
    <w:rsid w:val="00046192"/>
    <w:rsid w:val="00050A60"/>
    <w:rsid w:val="000660C6"/>
    <w:rsid w:val="00073706"/>
    <w:rsid w:val="00082700"/>
    <w:rsid w:val="000840EC"/>
    <w:rsid w:val="00086CC3"/>
    <w:rsid w:val="00091590"/>
    <w:rsid w:val="00091711"/>
    <w:rsid w:val="00094B98"/>
    <w:rsid w:val="000A0E58"/>
    <w:rsid w:val="000A10B4"/>
    <w:rsid w:val="000A2B07"/>
    <w:rsid w:val="000A389A"/>
    <w:rsid w:val="000A5A2A"/>
    <w:rsid w:val="000A76AD"/>
    <w:rsid w:val="000B3FC3"/>
    <w:rsid w:val="000B7B88"/>
    <w:rsid w:val="000C6D8E"/>
    <w:rsid w:val="000D0844"/>
    <w:rsid w:val="000D3448"/>
    <w:rsid w:val="000D53EF"/>
    <w:rsid w:val="000D6B66"/>
    <w:rsid w:val="000E7C4B"/>
    <w:rsid w:val="000F45D0"/>
    <w:rsid w:val="00105383"/>
    <w:rsid w:val="00116AB1"/>
    <w:rsid w:val="0013308A"/>
    <w:rsid w:val="00134B85"/>
    <w:rsid w:val="00140FF2"/>
    <w:rsid w:val="00142C76"/>
    <w:rsid w:val="001437FE"/>
    <w:rsid w:val="00143858"/>
    <w:rsid w:val="00144B64"/>
    <w:rsid w:val="00145ECB"/>
    <w:rsid w:val="00153EC3"/>
    <w:rsid w:val="0017074C"/>
    <w:rsid w:val="001739F5"/>
    <w:rsid w:val="00180462"/>
    <w:rsid w:val="00185067"/>
    <w:rsid w:val="00192586"/>
    <w:rsid w:val="001B681B"/>
    <w:rsid w:val="001D0BF2"/>
    <w:rsid w:val="001D4ABE"/>
    <w:rsid w:val="001E1226"/>
    <w:rsid w:val="001E1378"/>
    <w:rsid w:val="001E534B"/>
    <w:rsid w:val="001E7873"/>
    <w:rsid w:val="001F0294"/>
    <w:rsid w:val="001F1FD2"/>
    <w:rsid w:val="001F48E8"/>
    <w:rsid w:val="00205626"/>
    <w:rsid w:val="00210EF3"/>
    <w:rsid w:val="0021339F"/>
    <w:rsid w:val="00226F58"/>
    <w:rsid w:val="002376AD"/>
    <w:rsid w:val="0024002E"/>
    <w:rsid w:val="00244289"/>
    <w:rsid w:val="00256664"/>
    <w:rsid w:val="00260CC7"/>
    <w:rsid w:val="00270112"/>
    <w:rsid w:val="00271D1C"/>
    <w:rsid w:val="002752D6"/>
    <w:rsid w:val="00282284"/>
    <w:rsid w:val="00282EEA"/>
    <w:rsid w:val="002919DF"/>
    <w:rsid w:val="00293044"/>
    <w:rsid w:val="002B2A00"/>
    <w:rsid w:val="002C1255"/>
    <w:rsid w:val="002C3945"/>
    <w:rsid w:val="002D3E5A"/>
    <w:rsid w:val="002D6477"/>
    <w:rsid w:val="002D7AE6"/>
    <w:rsid w:val="002F54F6"/>
    <w:rsid w:val="00305707"/>
    <w:rsid w:val="003066EE"/>
    <w:rsid w:val="00306D43"/>
    <w:rsid w:val="00312FEC"/>
    <w:rsid w:val="00315079"/>
    <w:rsid w:val="00344E98"/>
    <w:rsid w:val="00362567"/>
    <w:rsid w:val="00364169"/>
    <w:rsid w:val="003641EF"/>
    <w:rsid w:val="00373810"/>
    <w:rsid w:val="00376BC6"/>
    <w:rsid w:val="00386E9F"/>
    <w:rsid w:val="003A7DEE"/>
    <w:rsid w:val="003B0313"/>
    <w:rsid w:val="003B1572"/>
    <w:rsid w:val="003B3AB8"/>
    <w:rsid w:val="003B6997"/>
    <w:rsid w:val="003C4430"/>
    <w:rsid w:val="003C4CD5"/>
    <w:rsid w:val="003D1803"/>
    <w:rsid w:val="003D4481"/>
    <w:rsid w:val="003D78D9"/>
    <w:rsid w:val="003E45C8"/>
    <w:rsid w:val="003E5CCB"/>
    <w:rsid w:val="003E7BA8"/>
    <w:rsid w:val="003E7BAC"/>
    <w:rsid w:val="004012DA"/>
    <w:rsid w:val="004030A7"/>
    <w:rsid w:val="00413755"/>
    <w:rsid w:val="00415353"/>
    <w:rsid w:val="004159A3"/>
    <w:rsid w:val="0041784B"/>
    <w:rsid w:val="00417DC8"/>
    <w:rsid w:val="004338B4"/>
    <w:rsid w:val="00442168"/>
    <w:rsid w:val="0045107A"/>
    <w:rsid w:val="0045397E"/>
    <w:rsid w:val="00460203"/>
    <w:rsid w:val="0046381C"/>
    <w:rsid w:val="004723A4"/>
    <w:rsid w:val="00477DA1"/>
    <w:rsid w:val="00480FE6"/>
    <w:rsid w:val="00483D25"/>
    <w:rsid w:val="00486227"/>
    <w:rsid w:val="00491428"/>
    <w:rsid w:val="004A2138"/>
    <w:rsid w:val="004A290C"/>
    <w:rsid w:val="004A4DE0"/>
    <w:rsid w:val="004B2398"/>
    <w:rsid w:val="004D0236"/>
    <w:rsid w:val="004F055D"/>
    <w:rsid w:val="004F4D57"/>
    <w:rsid w:val="00504EA1"/>
    <w:rsid w:val="005053A2"/>
    <w:rsid w:val="00510A37"/>
    <w:rsid w:val="005168B3"/>
    <w:rsid w:val="00521170"/>
    <w:rsid w:val="00526AB5"/>
    <w:rsid w:val="005271A5"/>
    <w:rsid w:val="005278EF"/>
    <w:rsid w:val="0053598F"/>
    <w:rsid w:val="00536F24"/>
    <w:rsid w:val="005375EB"/>
    <w:rsid w:val="00553DB1"/>
    <w:rsid w:val="00554078"/>
    <w:rsid w:val="00563BBA"/>
    <w:rsid w:val="00570B5D"/>
    <w:rsid w:val="005775EB"/>
    <w:rsid w:val="00580114"/>
    <w:rsid w:val="00582287"/>
    <w:rsid w:val="005910C2"/>
    <w:rsid w:val="005A0D61"/>
    <w:rsid w:val="005B5E75"/>
    <w:rsid w:val="005C16FB"/>
    <w:rsid w:val="005C22A2"/>
    <w:rsid w:val="005D01EC"/>
    <w:rsid w:val="005E584D"/>
    <w:rsid w:val="005F69A5"/>
    <w:rsid w:val="00623C30"/>
    <w:rsid w:val="006379EB"/>
    <w:rsid w:val="006418B9"/>
    <w:rsid w:val="006424C4"/>
    <w:rsid w:val="00652DC8"/>
    <w:rsid w:val="00660CCC"/>
    <w:rsid w:val="00660D6F"/>
    <w:rsid w:val="006646B9"/>
    <w:rsid w:val="0066491F"/>
    <w:rsid w:val="0067666F"/>
    <w:rsid w:val="00677356"/>
    <w:rsid w:val="006A4541"/>
    <w:rsid w:val="006B3BFA"/>
    <w:rsid w:val="006B5B15"/>
    <w:rsid w:val="006C62FD"/>
    <w:rsid w:val="006C6C3C"/>
    <w:rsid w:val="006C6D86"/>
    <w:rsid w:val="006C70AB"/>
    <w:rsid w:val="006D46D6"/>
    <w:rsid w:val="006D6499"/>
    <w:rsid w:val="006E07C5"/>
    <w:rsid w:val="006E2EAA"/>
    <w:rsid w:val="006E5978"/>
    <w:rsid w:val="006E7E1E"/>
    <w:rsid w:val="006F112A"/>
    <w:rsid w:val="006F2622"/>
    <w:rsid w:val="006F4DC2"/>
    <w:rsid w:val="00701A86"/>
    <w:rsid w:val="00717757"/>
    <w:rsid w:val="00720E7B"/>
    <w:rsid w:val="0075099D"/>
    <w:rsid w:val="00757D6C"/>
    <w:rsid w:val="00760ED7"/>
    <w:rsid w:val="007625FC"/>
    <w:rsid w:val="00777538"/>
    <w:rsid w:val="00790CF0"/>
    <w:rsid w:val="00792749"/>
    <w:rsid w:val="0079553F"/>
    <w:rsid w:val="00796667"/>
    <w:rsid w:val="007A686D"/>
    <w:rsid w:val="007B0961"/>
    <w:rsid w:val="007B0B37"/>
    <w:rsid w:val="007B2AEE"/>
    <w:rsid w:val="007B4EFC"/>
    <w:rsid w:val="007B7BC5"/>
    <w:rsid w:val="007C1E92"/>
    <w:rsid w:val="007C20E5"/>
    <w:rsid w:val="007C2563"/>
    <w:rsid w:val="007C6A24"/>
    <w:rsid w:val="007C7C78"/>
    <w:rsid w:val="007D3E6D"/>
    <w:rsid w:val="007D7C71"/>
    <w:rsid w:val="007E737C"/>
    <w:rsid w:val="007F2395"/>
    <w:rsid w:val="007F4529"/>
    <w:rsid w:val="007F506F"/>
    <w:rsid w:val="007F78BB"/>
    <w:rsid w:val="008076D3"/>
    <w:rsid w:val="00812D31"/>
    <w:rsid w:val="00814108"/>
    <w:rsid w:val="008158ED"/>
    <w:rsid w:val="00822F2C"/>
    <w:rsid w:val="00841250"/>
    <w:rsid w:val="00851BA7"/>
    <w:rsid w:val="00852051"/>
    <w:rsid w:val="008610A2"/>
    <w:rsid w:val="00871879"/>
    <w:rsid w:val="00883667"/>
    <w:rsid w:val="008A0479"/>
    <w:rsid w:val="008A28F4"/>
    <w:rsid w:val="008A7CE1"/>
    <w:rsid w:val="008B1111"/>
    <w:rsid w:val="008B1DE4"/>
    <w:rsid w:val="008B3163"/>
    <w:rsid w:val="008B3A7C"/>
    <w:rsid w:val="008C53E1"/>
    <w:rsid w:val="008D4159"/>
    <w:rsid w:val="008D523D"/>
    <w:rsid w:val="008D7F51"/>
    <w:rsid w:val="008E600C"/>
    <w:rsid w:val="008E71E3"/>
    <w:rsid w:val="008E7F23"/>
    <w:rsid w:val="008F1457"/>
    <w:rsid w:val="008F18F8"/>
    <w:rsid w:val="008F5241"/>
    <w:rsid w:val="00912391"/>
    <w:rsid w:val="00927E21"/>
    <w:rsid w:val="00932C91"/>
    <w:rsid w:val="00933D05"/>
    <w:rsid w:val="00944464"/>
    <w:rsid w:val="00972114"/>
    <w:rsid w:val="00972ACB"/>
    <w:rsid w:val="00974936"/>
    <w:rsid w:val="0097786B"/>
    <w:rsid w:val="00981EC5"/>
    <w:rsid w:val="00991C47"/>
    <w:rsid w:val="00997E47"/>
    <w:rsid w:val="009A2F6E"/>
    <w:rsid w:val="009A3E82"/>
    <w:rsid w:val="009A7F60"/>
    <w:rsid w:val="009B1FF9"/>
    <w:rsid w:val="009C0DBE"/>
    <w:rsid w:val="009C101A"/>
    <w:rsid w:val="009C452F"/>
    <w:rsid w:val="009C7F32"/>
    <w:rsid w:val="009E267D"/>
    <w:rsid w:val="009E3142"/>
    <w:rsid w:val="00A01BF8"/>
    <w:rsid w:val="00A01FC4"/>
    <w:rsid w:val="00A02DA2"/>
    <w:rsid w:val="00A20B43"/>
    <w:rsid w:val="00A26139"/>
    <w:rsid w:val="00A472C5"/>
    <w:rsid w:val="00A52BE6"/>
    <w:rsid w:val="00A65B4A"/>
    <w:rsid w:val="00A7051D"/>
    <w:rsid w:val="00A87213"/>
    <w:rsid w:val="00A87BA6"/>
    <w:rsid w:val="00A94D16"/>
    <w:rsid w:val="00AA742B"/>
    <w:rsid w:val="00AA7A1B"/>
    <w:rsid w:val="00AB1013"/>
    <w:rsid w:val="00AB6D14"/>
    <w:rsid w:val="00AB7674"/>
    <w:rsid w:val="00AC11CC"/>
    <w:rsid w:val="00AC1493"/>
    <w:rsid w:val="00AC1C4A"/>
    <w:rsid w:val="00AC3A51"/>
    <w:rsid w:val="00AC7D87"/>
    <w:rsid w:val="00AD0DCE"/>
    <w:rsid w:val="00AD195D"/>
    <w:rsid w:val="00AE17DA"/>
    <w:rsid w:val="00AE3E4D"/>
    <w:rsid w:val="00AE4646"/>
    <w:rsid w:val="00AE5D17"/>
    <w:rsid w:val="00AE690B"/>
    <w:rsid w:val="00AE7BBE"/>
    <w:rsid w:val="00AF2FC6"/>
    <w:rsid w:val="00B02B5C"/>
    <w:rsid w:val="00B04709"/>
    <w:rsid w:val="00B05FB4"/>
    <w:rsid w:val="00B07355"/>
    <w:rsid w:val="00B15B8F"/>
    <w:rsid w:val="00B210E1"/>
    <w:rsid w:val="00B25EE0"/>
    <w:rsid w:val="00B26273"/>
    <w:rsid w:val="00B33223"/>
    <w:rsid w:val="00B37FB7"/>
    <w:rsid w:val="00B4117C"/>
    <w:rsid w:val="00B45124"/>
    <w:rsid w:val="00B56F36"/>
    <w:rsid w:val="00B63D36"/>
    <w:rsid w:val="00B941E2"/>
    <w:rsid w:val="00B9538F"/>
    <w:rsid w:val="00B95CFB"/>
    <w:rsid w:val="00BA0E17"/>
    <w:rsid w:val="00BA3832"/>
    <w:rsid w:val="00BB12B3"/>
    <w:rsid w:val="00BB25CE"/>
    <w:rsid w:val="00BB3CFE"/>
    <w:rsid w:val="00BB5990"/>
    <w:rsid w:val="00BC377C"/>
    <w:rsid w:val="00BC4DED"/>
    <w:rsid w:val="00BC4F8F"/>
    <w:rsid w:val="00BD201C"/>
    <w:rsid w:val="00BE3D44"/>
    <w:rsid w:val="00BE4DF6"/>
    <w:rsid w:val="00BF1018"/>
    <w:rsid w:val="00BF10E5"/>
    <w:rsid w:val="00C00F41"/>
    <w:rsid w:val="00C10056"/>
    <w:rsid w:val="00C11B1E"/>
    <w:rsid w:val="00C13F66"/>
    <w:rsid w:val="00C2269C"/>
    <w:rsid w:val="00C25BFD"/>
    <w:rsid w:val="00C27EB8"/>
    <w:rsid w:val="00C3220E"/>
    <w:rsid w:val="00C3368E"/>
    <w:rsid w:val="00C3602D"/>
    <w:rsid w:val="00C3767B"/>
    <w:rsid w:val="00C41DAA"/>
    <w:rsid w:val="00C479DF"/>
    <w:rsid w:val="00C57101"/>
    <w:rsid w:val="00C63287"/>
    <w:rsid w:val="00C6728C"/>
    <w:rsid w:val="00C80236"/>
    <w:rsid w:val="00C80318"/>
    <w:rsid w:val="00C873EF"/>
    <w:rsid w:val="00C9123C"/>
    <w:rsid w:val="00C92264"/>
    <w:rsid w:val="00C9326B"/>
    <w:rsid w:val="00C94E41"/>
    <w:rsid w:val="00CA37D6"/>
    <w:rsid w:val="00CA4DA8"/>
    <w:rsid w:val="00CA4EFD"/>
    <w:rsid w:val="00CA5698"/>
    <w:rsid w:val="00CA6055"/>
    <w:rsid w:val="00CB323C"/>
    <w:rsid w:val="00CB39E8"/>
    <w:rsid w:val="00CC0474"/>
    <w:rsid w:val="00CC566B"/>
    <w:rsid w:val="00CD727F"/>
    <w:rsid w:val="00CD748E"/>
    <w:rsid w:val="00CD79D0"/>
    <w:rsid w:val="00CE1564"/>
    <w:rsid w:val="00CE1B6E"/>
    <w:rsid w:val="00CE6C27"/>
    <w:rsid w:val="00CE758B"/>
    <w:rsid w:val="00D02045"/>
    <w:rsid w:val="00D03650"/>
    <w:rsid w:val="00D036DA"/>
    <w:rsid w:val="00D06B33"/>
    <w:rsid w:val="00D07972"/>
    <w:rsid w:val="00D11008"/>
    <w:rsid w:val="00D1351D"/>
    <w:rsid w:val="00D1394E"/>
    <w:rsid w:val="00D1765E"/>
    <w:rsid w:val="00D22F5E"/>
    <w:rsid w:val="00D2711B"/>
    <w:rsid w:val="00D315B1"/>
    <w:rsid w:val="00D45BC7"/>
    <w:rsid w:val="00D608F5"/>
    <w:rsid w:val="00D77B42"/>
    <w:rsid w:val="00D82933"/>
    <w:rsid w:val="00D97BBF"/>
    <w:rsid w:val="00DA00D5"/>
    <w:rsid w:val="00DA04C1"/>
    <w:rsid w:val="00DA2778"/>
    <w:rsid w:val="00DA7EFA"/>
    <w:rsid w:val="00DA7F90"/>
    <w:rsid w:val="00DB021A"/>
    <w:rsid w:val="00DB088A"/>
    <w:rsid w:val="00DB08F1"/>
    <w:rsid w:val="00DB1F10"/>
    <w:rsid w:val="00DC4D12"/>
    <w:rsid w:val="00DC5FFE"/>
    <w:rsid w:val="00DC7C25"/>
    <w:rsid w:val="00DC7E20"/>
    <w:rsid w:val="00DD0C2C"/>
    <w:rsid w:val="00DD192C"/>
    <w:rsid w:val="00DD1D06"/>
    <w:rsid w:val="00DD7C92"/>
    <w:rsid w:val="00DE6F44"/>
    <w:rsid w:val="00E0119D"/>
    <w:rsid w:val="00E01CDC"/>
    <w:rsid w:val="00E02197"/>
    <w:rsid w:val="00E034CE"/>
    <w:rsid w:val="00E14C9A"/>
    <w:rsid w:val="00E1709A"/>
    <w:rsid w:val="00E212B8"/>
    <w:rsid w:val="00E213AF"/>
    <w:rsid w:val="00E25D33"/>
    <w:rsid w:val="00E3212D"/>
    <w:rsid w:val="00E3444E"/>
    <w:rsid w:val="00E364A6"/>
    <w:rsid w:val="00E44900"/>
    <w:rsid w:val="00E46DA6"/>
    <w:rsid w:val="00E47A42"/>
    <w:rsid w:val="00E6691B"/>
    <w:rsid w:val="00E704A5"/>
    <w:rsid w:val="00E70B30"/>
    <w:rsid w:val="00E72A50"/>
    <w:rsid w:val="00E81237"/>
    <w:rsid w:val="00E83899"/>
    <w:rsid w:val="00E86CBD"/>
    <w:rsid w:val="00E90B0B"/>
    <w:rsid w:val="00E91B94"/>
    <w:rsid w:val="00E94E54"/>
    <w:rsid w:val="00EA1D85"/>
    <w:rsid w:val="00EA638B"/>
    <w:rsid w:val="00EA6A5D"/>
    <w:rsid w:val="00EB56E4"/>
    <w:rsid w:val="00EB5B47"/>
    <w:rsid w:val="00EC6511"/>
    <w:rsid w:val="00ED20E2"/>
    <w:rsid w:val="00ED44AB"/>
    <w:rsid w:val="00EE07D4"/>
    <w:rsid w:val="00EE094F"/>
    <w:rsid w:val="00EE3C90"/>
    <w:rsid w:val="00EE648F"/>
    <w:rsid w:val="00EF0EEB"/>
    <w:rsid w:val="00EF2371"/>
    <w:rsid w:val="00F17CC6"/>
    <w:rsid w:val="00F2000B"/>
    <w:rsid w:val="00F23B90"/>
    <w:rsid w:val="00F3203C"/>
    <w:rsid w:val="00F35210"/>
    <w:rsid w:val="00F41DEB"/>
    <w:rsid w:val="00F44ADF"/>
    <w:rsid w:val="00F45823"/>
    <w:rsid w:val="00F614ED"/>
    <w:rsid w:val="00F65DC4"/>
    <w:rsid w:val="00F67D28"/>
    <w:rsid w:val="00F7480A"/>
    <w:rsid w:val="00F77E02"/>
    <w:rsid w:val="00F87C53"/>
    <w:rsid w:val="00F91407"/>
    <w:rsid w:val="00FA32D7"/>
    <w:rsid w:val="00FC46CC"/>
    <w:rsid w:val="00FD1391"/>
    <w:rsid w:val="00FD3419"/>
    <w:rsid w:val="00FD7539"/>
    <w:rsid w:val="00FD76F7"/>
    <w:rsid w:val="00FE19DF"/>
    <w:rsid w:val="00FE2850"/>
    <w:rsid w:val="00FF049D"/>
    <w:rsid w:val="00FF15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F40056"/>
  <w15:docId w15:val="{CDE2D456-F9C8-4BEB-80B4-F95B8DB4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4B85"/>
    <w:pPr>
      <w:widowControl w:val="0"/>
      <w:suppressAutoHyphens/>
    </w:pPr>
    <w:rPr>
      <w:rFonts w:ascii="Liberation Serif" w:eastAsia="SimSun" w:hAnsi="Liberation Serif" w:cs="Mangal"/>
      <w:kern w:val="1"/>
      <w:sz w:val="24"/>
      <w:szCs w:val="24"/>
      <w:lang w:eastAsia="zh-CN" w:bidi="hi-IN"/>
    </w:rPr>
  </w:style>
  <w:style w:type="paragraph" w:styleId="Nagwek1">
    <w:name w:val="heading 1"/>
    <w:basedOn w:val="Nagwek20"/>
    <w:next w:val="Tekstpodstawowy"/>
    <w:qFormat/>
    <w:pPr>
      <w:numPr>
        <w:numId w:val="1"/>
      </w:numPr>
      <w:outlineLvl w:val="0"/>
    </w:pPr>
    <w:rPr>
      <w:b/>
      <w:bCs/>
      <w:sz w:val="36"/>
      <w:szCs w:val="36"/>
    </w:rPr>
  </w:style>
  <w:style w:type="paragraph" w:styleId="Nagwek2">
    <w:name w:val="heading 2"/>
    <w:basedOn w:val="Nagwek20"/>
    <w:next w:val="Tekstpodstawowy"/>
    <w:qFormat/>
    <w:pPr>
      <w:numPr>
        <w:ilvl w:val="1"/>
        <w:numId w:val="1"/>
      </w:numPr>
      <w:spacing w:before="200"/>
      <w:outlineLvl w:val="1"/>
    </w:pPr>
    <w:rPr>
      <w:b/>
      <w:bCs/>
      <w:sz w:val="32"/>
      <w:szCs w:val="32"/>
    </w:rPr>
  </w:style>
  <w:style w:type="paragraph" w:styleId="Nagwek3">
    <w:name w:val="heading 3"/>
    <w:basedOn w:val="Nagwek20"/>
    <w:next w:val="Tekstpodstawowy"/>
    <w:qFormat/>
    <w:pPr>
      <w:numPr>
        <w:ilvl w:val="2"/>
        <w:numId w:val="1"/>
      </w:numPr>
      <w:spacing w:before="140"/>
      <w:outlineLvl w:val="2"/>
    </w:pPr>
    <w:rPr>
      <w:b/>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9">
    <w:name w:val="heading 9"/>
    <w:basedOn w:val="Normalny"/>
    <w:next w:val="Normalny"/>
    <w:qFormat/>
    <w:pPr>
      <w:widowControl/>
      <w:numPr>
        <w:ilvl w:val="8"/>
        <w:numId w:val="1"/>
      </w:numPr>
      <w:suppressAutoHyphens w:val="0"/>
      <w:spacing w:before="240" w:after="60"/>
      <w:outlineLvl w:val="8"/>
    </w:pPr>
    <w:rPr>
      <w:rFonts w:ascii="Cambria" w:eastAsia="Calibri" w:hAnsi="Cambria" w:cs="Times New Roman"/>
      <w:sz w:val="22"/>
      <w:szCs w:val="22"/>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OpenSymbol"/>
      <w:color w:val="000000"/>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color w:val="000000"/>
      <w:lang w:val="sv-SE" w:eastAsia="en-US"/>
    </w:rPr>
  </w:style>
  <w:style w:type="character" w:customStyle="1" w:styleId="WW8Num5z1">
    <w:name w:val="WW8Num5z1"/>
    <w:rPr>
      <w:rFonts w:ascii="OpenSymbol" w:hAnsi="OpenSymbol" w:cs="OpenSymbol"/>
    </w:rPr>
  </w:style>
  <w:style w:type="character" w:customStyle="1" w:styleId="WW8Num6z0">
    <w:name w:val="WW8Num6z0"/>
    <w:rPr>
      <w:rFonts w:ascii="Symbol" w:hAnsi="Symbol" w:cs="Symbol"/>
    </w:rPr>
  </w:style>
  <w:style w:type="character" w:customStyle="1" w:styleId="Domylnaczcionkaakapitu2">
    <w:name w:val="Domyślna czcionka akapitu2"/>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omylnaczcionkaakapitu1">
    <w:name w:val="Domyślna czcionka akapitu1"/>
  </w:style>
  <w:style w:type="character" w:styleId="Hipercze">
    <w:name w:val="Hyperlink"/>
    <w:rPr>
      <w:color w:val="000080"/>
      <w:u w:val="single"/>
    </w:rPr>
  </w:style>
  <w:style w:type="character" w:styleId="UyteHipercze">
    <w:name w:val="FollowedHyperlink"/>
    <w:rPr>
      <w:color w:val="800080"/>
      <w:u w:val="single"/>
    </w:rPr>
  </w:style>
  <w:style w:type="character" w:customStyle="1" w:styleId="Bullets">
    <w:name w:val="Bullets"/>
    <w:rPr>
      <w:rFonts w:ascii="OpenSymbol" w:eastAsia="OpenSymbol" w:hAnsi="OpenSymbol" w:cs="OpenSymbol"/>
    </w:rPr>
  </w:style>
  <w:style w:type="character" w:customStyle="1" w:styleId="Nagwek9Znak">
    <w:name w:val="Nagłówek 9 Znak"/>
    <w:basedOn w:val="Domylnaczcionkaakapitu1"/>
    <w:rPr>
      <w:rFonts w:ascii="Cambria" w:eastAsia="Calibri" w:hAnsi="Cambria" w:cs="Cambria"/>
      <w:sz w:val="22"/>
      <w:szCs w:val="22"/>
      <w:lang w:val="pl-PL" w:bidi="ar-SA"/>
    </w:rPr>
  </w:style>
  <w:style w:type="paragraph" w:customStyle="1" w:styleId="Nagwek20">
    <w:name w:val="Nagłówek2"/>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customStyle="1" w:styleId="Legenda2">
    <w:name w:val="Legenda2"/>
    <w:basedOn w:val="Normalny"/>
    <w:pPr>
      <w:suppressLineNumbers/>
      <w:spacing w:before="120" w:after="120"/>
    </w:pPr>
    <w:rPr>
      <w:i/>
      <w:iCs/>
    </w:rPr>
  </w:style>
  <w:style w:type="paragraph" w:customStyle="1" w:styleId="Heading">
    <w:name w:val="Heading"/>
    <w:basedOn w:val="Normalny"/>
    <w:next w:val="Tekstpodstawowy"/>
    <w:pPr>
      <w:keepNext/>
      <w:spacing w:before="240" w:after="120"/>
    </w:pPr>
    <w:rPr>
      <w:rFonts w:ascii="Liberation Sans" w:eastAsia="Microsoft YaHei" w:hAnsi="Liberation Sans"/>
      <w:sz w:val="28"/>
      <w:szCs w:val="28"/>
    </w:rPr>
  </w:style>
  <w:style w:type="paragraph" w:customStyle="1" w:styleId="Legenda1">
    <w:name w:val="Legenda1"/>
    <w:basedOn w:val="Normalny"/>
    <w:pPr>
      <w:suppressLineNumbers/>
      <w:spacing w:before="120" w:after="120"/>
    </w:pPr>
    <w:rPr>
      <w:i/>
      <w:iCs/>
    </w:rPr>
  </w:style>
  <w:style w:type="paragraph" w:customStyle="1" w:styleId="Index">
    <w:name w:val="Index"/>
    <w:basedOn w:val="Normalny"/>
    <w:pPr>
      <w:suppressLineNumbers/>
    </w:pPr>
  </w:style>
  <w:style w:type="paragraph" w:customStyle="1" w:styleId="Zwykytekst1">
    <w:name w:val="Zwykły tekst1"/>
    <w:basedOn w:val="Normalny"/>
    <w:pPr>
      <w:widowControl/>
      <w:suppressAutoHyphens w:val="0"/>
    </w:pPr>
    <w:rPr>
      <w:rFonts w:ascii="Courier New" w:eastAsia="Times New Roman" w:hAnsi="Courier New" w:cs="Times New Roman"/>
      <w:sz w:val="20"/>
      <w:szCs w:val="20"/>
      <w:lang w:bidi="ar-SA"/>
    </w:rPr>
  </w:style>
  <w:style w:type="paragraph" w:customStyle="1" w:styleId="TableContents">
    <w:name w:val="Table Contents"/>
    <w:basedOn w:val="Normalny"/>
    <w:pPr>
      <w:suppressLineNumbers/>
    </w:pPr>
  </w:style>
  <w:style w:type="paragraph" w:customStyle="1" w:styleId="TableHeading">
    <w:name w:val="Table Heading"/>
    <w:basedOn w:val="TableContents"/>
    <w:pPr>
      <w:jc w:val="center"/>
    </w:pPr>
    <w:rPr>
      <w:b/>
      <w:bCs/>
    </w:rPr>
  </w:style>
  <w:style w:type="paragraph" w:customStyle="1" w:styleId="Bezodstpw1">
    <w:name w:val="Bez odstępów1"/>
    <w:pPr>
      <w:suppressAutoHyphens/>
    </w:pPr>
    <w:rPr>
      <w:rFonts w:ascii="Calibri" w:eastAsia="Arial" w:hAnsi="Calibri" w:cs="Calibri"/>
      <w:kern w:val="1"/>
      <w:sz w:val="24"/>
      <w:szCs w:val="24"/>
      <w:lang w:val="de-DE" w:eastAsia="zh-CN" w:bidi="hi-IN"/>
    </w:rPr>
  </w:style>
  <w:style w:type="paragraph" w:customStyle="1" w:styleId="Akapitzlist1">
    <w:name w:val="Akapit z listą1"/>
    <w:basedOn w:val="Normalny"/>
    <w:pPr>
      <w:widowControl/>
      <w:suppressAutoHyphens w:val="0"/>
      <w:ind w:left="720"/>
    </w:pPr>
    <w:rPr>
      <w:rFonts w:ascii="Times New Roman" w:eastAsia="Calibri" w:hAnsi="Times New Roman" w:cs="Times New Roman"/>
      <w:lang w:bidi="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Cytaty">
    <w:name w:val="Cytaty"/>
    <w:basedOn w:val="Normalny"/>
    <w:pPr>
      <w:spacing w:after="283"/>
      <w:ind w:left="567" w:right="567"/>
    </w:pPr>
  </w:style>
  <w:style w:type="paragraph" w:styleId="Tytu">
    <w:name w:val="Title"/>
    <w:basedOn w:val="Nagwek20"/>
    <w:next w:val="Tekstpodstawowy"/>
    <w:qFormat/>
    <w:pPr>
      <w:jc w:val="center"/>
    </w:pPr>
    <w:rPr>
      <w:b/>
      <w:bCs/>
      <w:sz w:val="56"/>
      <w:szCs w:val="56"/>
    </w:rPr>
  </w:style>
  <w:style w:type="paragraph" w:styleId="Podtytu">
    <w:name w:val="Subtitle"/>
    <w:basedOn w:val="Nagwek20"/>
    <w:next w:val="Tekstpodstawowy"/>
    <w:qFormat/>
    <w:pPr>
      <w:spacing w:before="60"/>
      <w:jc w:val="center"/>
    </w:pPr>
    <w:rPr>
      <w:sz w:val="36"/>
      <w:szCs w:val="36"/>
    </w:rPr>
  </w:style>
  <w:style w:type="paragraph" w:customStyle="1" w:styleId="Akapitzlist2">
    <w:name w:val="Akapit z listą2"/>
    <w:basedOn w:val="Normalny"/>
    <w:rsid w:val="0079553F"/>
    <w:pPr>
      <w:widowControl/>
      <w:suppressAutoHyphens w:val="0"/>
      <w:ind w:left="720"/>
    </w:pPr>
    <w:rPr>
      <w:rFonts w:ascii="Times New Roman" w:eastAsia="Calibri" w:hAnsi="Times New Roman" w:cs="Times New Roman"/>
      <w:lang w:bidi="ar-SA"/>
    </w:rPr>
  </w:style>
  <w:style w:type="paragraph" w:styleId="Akapitzlist">
    <w:name w:val="List Paragraph"/>
    <w:basedOn w:val="Normalny"/>
    <w:uiPriority w:val="34"/>
    <w:qFormat/>
    <w:rsid w:val="004A4DE0"/>
    <w:pPr>
      <w:ind w:left="720"/>
      <w:contextualSpacing/>
    </w:pPr>
    <w:rPr>
      <w:szCs w:val="21"/>
    </w:rPr>
  </w:style>
  <w:style w:type="paragraph" w:styleId="Nagwek">
    <w:name w:val="header"/>
    <w:basedOn w:val="Normalny"/>
    <w:link w:val="NagwekZnak"/>
    <w:uiPriority w:val="99"/>
    <w:unhideWhenUsed/>
    <w:rsid w:val="00E72A50"/>
    <w:pPr>
      <w:tabs>
        <w:tab w:val="center" w:pos="4536"/>
        <w:tab w:val="right" w:pos="9072"/>
      </w:tabs>
    </w:pPr>
    <w:rPr>
      <w:szCs w:val="21"/>
    </w:rPr>
  </w:style>
  <w:style w:type="character" w:customStyle="1" w:styleId="NagwekZnak">
    <w:name w:val="Nagłówek Znak"/>
    <w:basedOn w:val="Domylnaczcionkaakapitu"/>
    <w:link w:val="Nagwek"/>
    <w:uiPriority w:val="99"/>
    <w:rsid w:val="00E72A50"/>
    <w:rPr>
      <w:rFonts w:ascii="Liberation Serif" w:eastAsia="SimSun" w:hAnsi="Liberation Serif" w:cs="Mangal"/>
      <w:kern w:val="1"/>
      <w:sz w:val="24"/>
      <w:szCs w:val="21"/>
      <w:lang w:eastAsia="zh-CN" w:bidi="hi-IN"/>
    </w:rPr>
  </w:style>
  <w:style w:type="paragraph" w:styleId="Stopka">
    <w:name w:val="footer"/>
    <w:basedOn w:val="Normalny"/>
    <w:link w:val="StopkaZnak"/>
    <w:uiPriority w:val="99"/>
    <w:unhideWhenUsed/>
    <w:rsid w:val="00E72A50"/>
    <w:pPr>
      <w:tabs>
        <w:tab w:val="center" w:pos="4536"/>
        <w:tab w:val="right" w:pos="9072"/>
      </w:tabs>
    </w:pPr>
    <w:rPr>
      <w:szCs w:val="21"/>
    </w:rPr>
  </w:style>
  <w:style w:type="character" w:customStyle="1" w:styleId="StopkaZnak">
    <w:name w:val="Stopka Znak"/>
    <w:basedOn w:val="Domylnaczcionkaakapitu"/>
    <w:link w:val="Stopka"/>
    <w:uiPriority w:val="99"/>
    <w:rsid w:val="00E72A50"/>
    <w:rPr>
      <w:rFonts w:ascii="Liberation Serif" w:eastAsia="SimSun" w:hAnsi="Liberation Serif" w:cs="Mangal"/>
      <w:kern w:val="1"/>
      <w:sz w:val="24"/>
      <w:szCs w:val="21"/>
      <w:lang w:eastAsia="zh-CN" w:bidi="hi-IN"/>
    </w:rPr>
  </w:style>
  <w:style w:type="character" w:styleId="Nierozpoznanawzmianka">
    <w:name w:val="Unresolved Mention"/>
    <w:basedOn w:val="Domylnaczcionkaakapitu"/>
    <w:uiPriority w:val="99"/>
    <w:semiHidden/>
    <w:unhideWhenUsed/>
    <w:rsid w:val="00CB39E8"/>
    <w:rPr>
      <w:color w:val="605E5C"/>
      <w:shd w:val="clear" w:color="auto" w:fill="E1DFDD"/>
    </w:rPr>
  </w:style>
  <w:style w:type="paragraph" w:styleId="Tekstprzypisukocowego">
    <w:name w:val="endnote text"/>
    <w:basedOn w:val="Normalny"/>
    <w:link w:val="TekstprzypisukocowegoZnak"/>
    <w:uiPriority w:val="99"/>
    <w:semiHidden/>
    <w:unhideWhenUsed/>
    <w:rsid w:val="00460203"/>
    <w:rPr>
      <w:sz w:val="20"/>
      <w:szCs w:val="18"/>
    </w:rPr>
  </w:style>
  <w:style w:type="character" w:customStyle="1" w:styleId="TekstprzypisukocowegoZnak">
    <w:name w:val="Tekst przypisu końcowego Znak"/>
    <w:basedOn w:val="Domylnaczcionkaakapitu"/>
    <w:link w:val="Tekstprzypisukocowego"/>
    <w:uiPriority w:val="99"/>
    <w:semiHidden/>
    <w:rsid w:val="00460203"/>
    <w:rPr>
      <w:rFonts w:ascii="Liberation Serif" w:eastAsia="SimSun" w:hAnsi="Liberation Serif" w:cs="Mangal"/>
      <w:kern w:val="1"/>
      <w:szCs w:val="18"/>
      <w:lang w:eastAsia="zh-CN" w:bidi="hi-IN"/>
    </w:rPr>
  </w:style>
  <w:style w:type="character" w:styleId="Odwoanieprzypisukocowego">
    <w:name w:val="endnote reference"/>
    <w:basedOn w:val="Domylnaczcionkaakapitu"/>
    <w:uiPriority w:val="99"/>
    <w:semiHidden/>
    <w:unhideWhenUsed/>
    <w:rsid w:val="00460203"/>
    <w:rPr>
      <w:vertAlign w:val="superscript"/>
    </w:rPr>
  </w:style>
  <w:style w:type="paragraph" w:customStyle="1" w:styleId="Default">
    <w:name w:val="Default"/>
    <w:rsid w:val="005053A2"/>
    <w:pPr>
      <w:autoSpaceDE w:val="0"/>
      <w:autoSpaceDN w:val="0"/>
      <w:adjustRightInd w:val="0"/>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510A37"/>
    <w:rPr>
      <w:sz w:val="16"/>
      <w:szCs w:val="16"/>
    </w:rPr>
  </w:style>
  <w:style w:type="paragraph" w:styleId="Tekstkomentarza">
    <w:name w:val="annotation text"/>
    <w:basedOn w:val="Normalny"/>
    <w:link w:val="TekstkomentarzaZnak"/>
    <w:uiPriority w:val="99"/>
    <w:semiHidden/>
    <w:unhideWhenUsed/>
    <w:rsid w:val="00510A37"/>
    <w:rPr>
      <w:sz w:val="20"/>
      <w:szCs w:val="18"/>
    </w:rPr>
  </w:style>
  <w:style w:type="character" w:customStyle="1" w:styleId="TekstkomentarzaZnak">
    <w:name w:val="Tekst komentarza Znak"/>
    <w:basedOn w:val="Domylnaczcionkaakapitu"/>
    <w:link w:val="Tekstkomentarza"/>
    <w:uiPriority w:val="99"/>
    <w:semiHidden/>
    <w:rsid w:val="00510A37"/>
    <w:rPr>
      <w:rFonts w:ascii="Liberation Serif" w:eastAsia="SimSun" w:hAnsi="Liberation Serif"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510A37"/>
    <w:rPr>
      <w:b/>
      <w:bCs/>
    </w:rPr>
  </w:style>
  <w:style w:type="character" w:customStyle="1" w:styleId="TematkomentarzaZnak">
    <w:name w:val="Temat komentarza Znak"/>
    <w:basedOn w:val="TekstkomentarzaZnak"/>
    <w:link w:val="Tematkomentarza"/>
    <w:uiPriority w:val="99"/>
    <w:semiHidden/>
    <w:rsid w:val="00510A37"/>
    <w:rPr>
      <w:rFonts w:ascii="Liberation Serif" w:eastAsia="SimSun" w:hAnsi="Liberation Serif"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611019">
      <w:bodyDiv w:val="1"/>
      <w:marLeft w:val="0"/>
      <w:marRight w:val="0"/>
      <w:marTop w:val="0"/>
      <w:marBottom w:val="0"/>
      <w:divBdr>
        <w:top w:val="none" w:sz="0" w:space="0" w:color="auto"/>
        <w:left w:val="none" w:sz="0" w:space="0" w:color="auto"/>
        <w:bottom w:val="none" w:sz="0" w:space="0" w:color="auto"/>
        <w:right w:val="none" w:sz="0" w:space="0" w:color="auto"/>
      </w:divBdr>
    </w:div>
    <w:div w:id="193589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D9B2D-288F-4FD5-A5BB-D3E5CA39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2340</Words>
  <Characters>14044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16352</CharactersWithSpaces>
  <SharedDoc>false</SharedDoc>
  <HLinks>
    <vt:vector size="18" baseType="variant">
      <vt:variant>
        <vt:i4>3145762</vt:i4>
      </vt:variant>
      <vt:variant>
        <vt:i4>6</vt:i4>
      </vt:variant>
      <vt:variant>
        <vt:i4>0</vt:i4>
      </vt:variant>
      <vt:variant>
        <vt:i4>5</vt:i4>
      </vt:variant>
      <vt:variant>
        <vt:lpwstr>http://www.energystar.gov/</vt:lpwstr>
      </vt:variant>
      <vt:variant>
        <vt:lpwstr/>
      </vt:variant>
      <vt:variant>
        <vt:i4>524300</vt:i4>
      </vt:variant>
      <vt:variant>
        <vt:i4>3</vt:i4>
      </vt:variant>
      <vt:variant>
        <vt:i4>0</vt:i4>
      </vt:variant>
      <vt:variant>
        <vt:i4>5</vt:i4>
      </vt:variant>
      <vt:variant>
        <vt:lpwstr>http://www.eu-energystar.org/</vt:lpwstr>
      </vt:variant>
      <vt:variant>
        <vt:lpwstr/>
      </vt:variant>
      <vt:variant>
        <vt:i4>1835122</vt:i4>
      </vt:variant>
      <vt:variant>
        <vt:i4>0</vt:i4>
      </vt:variant>
      <vt:variant>
        <vt:i4>0</vt:i4>
      </vt:variant>
      <vt:variant>
        <vt:i4>5</vt:i4>
      </vt:variant>
      <vt:variant>
        <vt:lpwstr>http://www.videocardbenchmark.net/gpu_list.php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wsduser</dc:creator>
  <cp:lastModifiedBy>Magda</cp:lastModifiedBy>
  <cp:revision>7</cp:revision>
  <cp:lastPrinted>2022-10-17T10:41:00Z</cp:lastPrinted>
  <dcterms:created xsi:type="dcterms:W3CDTF">2024-11-27T12:18:00Z</dcterms:created>
  <dcterms:modified xsi:type="dcterms:W3CDTF">2024-11-27T13:32:00Z</dcterms:modified>
</cp:coreProperties>
</file>