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B2A1" w14:textId="77777777" w:rsidR="007F64E6" w:rsidRPr="007F64E6" w:rsidRDefault="007F64E6" w:rsidP="007F64E6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08EE999E" w14:textId="77777777" w:rsidR="007F64E6" w:rsidRPr="007F64E6" w:rsidRDefault="007F64E6" w:rsidP="007F64E6">
      <w:pPr>
        <w:spacing w:after="0" w:line="319" w:lineRule="auto"/>
        <w:jc w:val="right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Dopiewo, dnia 06.05.2022r.</w:t>
      </w:r>
    </w:p>
    <w:p w14:paraId="4487FD0C" w14:textId="77777777" w:rsidR="007F64E6" w:rsidRPr="007F64E6" w:rsidRDefault="007F64E6" w:rsidP="007F64E6">
      <w:pPr>
        <w:spacing w:after="0" w:line="319" w:lineRule="auto"/>
        <w:rPr>
          <w:rFonts w:asciiTheme="minorHAnsi" w:hAnsiTheme="minorHAnsi" w:cstheme="minorHAnsi"/>
          <w:b/>
          <w:bCs/>
          <w:kern w:val="0"/>
          <w:sz w:val="22"/>
        </w:rPr>
      </w:pPr>
      <w:r w:rsidRPr="007F64E6">
        <w:rPr>
          <w:rFonts w:asciiTheme="minorHAnsi" w:hAnsiTheme="minorHAnsi" w:cstheme="minorHAnsi"/>
          <w:b/>
          <w:bCs/>
          <w:kern w:val="0"/>
          <w:sz w:val="22"/>
        </w:rPr>
        <w:t>ROA.271.9.2022</w:t>
      </w:r>
    </w:p>
    <w:p w14:paraId="30039FAA" w14:textId="77777777" w:rsidR="007F64E6" w:rsidRPr="007F64E6" w:rsidRDefault="007F64E6" w:rsidP="007F64E6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  <w:r w:rsidRPr="007F64E6">
        <w:rPr>
          <w:rFonts w:asciiTheme="minorHAnsi" w:hAnsiTheme="minorHAnsi" w:cstheme="minorHAnsi"/>
          <w:b/>
          <w:bCs/>
          <w:kern w:val="0"/>
          <w:sz w:val="22"/>
        </w:rPr>
        <w:t>Do wszystkich uczestników postępowania</w:t>
      </w:r>
    </w:p>
    <w:p w14:paraId="161114CD" w14:textId="77777777" w:rsidR="007F64E6" w:rsidRPr="007F64E6" w:rsidRDefault="007F64E6" w:rsidP="007F64E6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</w:p>
    <w:p w14:paraId="2857C05C" w14:textId="77777777" w:rsidR="007F64E6" w:rsidRPr="007F64E6" w:rsidRDefault="007F64E6" w:rsidP="007F64E6">
      <w:pPr>
        <w:spacing w:after="0" w:line="319" w:lineRule="auto"/>
        <w:jc w:val="both"/>
        <w:rPr>
          <w:rFonts w:asciiTheme="minorHAnsi" w:hAnsiTheme="minorHAnsi" w:cstheme="minorHAnsi"/>
          <w:b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 xml:space="preserve">Dotyczy: postępowania o udzielenie zamówienia publicznego pn. </w:t>
      </w:r>
      <w:r w:rsidRPr="007F64E6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„</w:t>
      </w:r>
      <w:r w:rsidRPr="007F64E6">
        <w:rPr>
          <w:rFonts w:asciiTheme="minorHAnsi" w:hAnsiTheme="minorHAnsi" w:cstheme="minorHAnsi"/>
          <w:b/>
          <w:sz w:val="22"/>
        </w:rPr>
        <w:t>Dostawa i montaż rozdzielni technologicznej dla Stacji Uzdatniania Wody w miejscowości Joanka gm. Dopiewo</w:t>
      </w:r>
      <w:r w:rsidRPr="007F64E6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p w14:paraId="497B52A0" w14:textId="77777777" w:rsidR="007F64E6" w:rsidRPr="007F64E6" w:rsidRDefault="007F64E6" w:rsidP="007F64E6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1B1DAFB9" w14:textId="77777777" w:rsidR="007F64E6" w:rsidRPr="007F64E6" w:rsidRDefault="007F64E6" w:rsidP="007F64E6">
      <w:pPr>
        <w:tabs>
          <w:tab w:val="left" w:pos="851"/>
        </w:tabs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 xml:space="preserve">Działając zgodnie z art. 284 ust. 2 </w:t>
      </w:r>
      <w:proofErr w:type="spellStart"/>
      <w:r w:rsidRPr="007F64E6">
        <w:rPr>
          <w:rFonts w:asciiTheme="minorHAnsi" w:hAnsiTheme="minorHAnsi" w:cstheme="minorHAnsi"/>
          <w:kern w:val="0"/>
          <w:sz w:val="22"/>
        </w:rPr>
        <w:t>Pzp</w:t>
      </w:r>
      <w:proofErr w:type="spellEnd"/>
      <w:r w:rsidRPr="007F64E6">
        <w:rPr>
          <w:rFonts w:asciiTheme="minorHAnsi" w:hAnsiTheme="minorHAnsi" w:cstheme="minorHAnsi"/>
          <w:kern w:val="0"/>
          <w:sz w:val="22"/>
        </w:rPr>
        <w:t xml:space="preserve"> Zamawiający udziela odpowiedzi na pytania, które zostały złożone do treści SWZ :</w:t>
      </w:r>
    </w:p>
    <w:p w14:paraId="5CEB1FC0" w14:textId="77777777" w:rsidR="007F64E6" w:rsidRPr="007F64E6" w:rsidRDefault="007F64E6" w:rsidP="007F64E6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432DF6E5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b/>
          <w:bCs/>
          <w:kern w:val="0"/>
          <w:sz w:val="22"/>
        </w:rPr>
        <w:t>Pytanie.</w:t>
      </w:r>
      <w:r w:rsidRPr="007F64E6">
        <w:rPr>
          <w:rFonts w:asciiTheme="minorHAnsi" w:hAnsiTheme="minorHAnsi" w:cstheme="minorHAnsi"/>
          <w:kern w:val="0"/>
          <w:sz w:val="22"/>
        </w:rPr>
        <w:t xml:space="preserve"> Opis sterownika , a w szczególności parametry :</w:t>
      </w:r>
    </w:p>
    <w:p w14:paraId="5565897B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 xml:space="preserve">• interfejs </w:t>
      </w:r>
      <w:proofErr w:type="spellStart"/>
      <w:r w:rsidRPr="007F64E6">
        <w:rPr>
          <w:rFonts w:asciiTheme="minorHAnsi" w:hAnsiTheme="minorHAnsi" w:cstheme="minorHAnsi"/>
          <w:kern w:val="0"/>
          <w:sz w:val="22"/>
        </w:rPr>
        <w:t>profinet</w:t>
      </w:r>
      <w:proofErr w:type="spellEnd"/>
      <w:r w:rsidRPr="007F64E6">
        <w:rPr>
          <w:rFonts w:asciiTheme="minorHAnsi" w:hAnsiTheme="minorHAnsi" w:cstheme="minorHAnsi"/>
          <w:kern w:val="0"/>
          <w:sz w:val="22"/>
        </w:rPr>
        <w:t xml:space="preserve"> (2 *RJ 45) ,</w:t>
      </w:r>
    </w:p>
    <w:p w14:paraId="335808CE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• płytka sygnałowa , interfejs RS485 , przyłącze śrubowe ,</w:t>
      </w:r>
    </w:p>
    <w:p w14:paraId="53568780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obsługiwane protokoły :</w:t>
      </w:r>
    </w:p>
    <w:p w14:paraId="399909F9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proofErr w:type="spellStart"/>
      <w:r w:rsidRPr="007F64E6">
        <w:rPr>
          <w:rFonts w:asciiTheme="minorHAnsi" w:hAnsiTheme="minorHAnsi" w:cstheme="minorHAnsi"/>
          <w:kern w:val="0"/>
          <w:sz w:val="22"/>
        </w:rPr>
        <w:t>freeport</w:t>
      </w:r>
      <w:proofErr w:type="spellEnd"/>
      <w:r w:rsidRPr="007F64E6">
        <w:rPr>
          <w:rFonts w:asciiTheme="minorHAnsi" w:hAnsiTheme="minorHAnsi" w:cstheme="minorHAnsi"/>
          <w:kern w:val="0"/>
          <w:sz w:val="22"/>
        </w:rPr>
        <w:t xml:space="preserve">, 3964®, </w:t>
      </w:r>
      <w:proofErr w:type="spellStart"/>
      <w:r w:rsidRPr="007F64E6">
        <w:rPr>
          <w:rFonts w:asciiTheme="minorHAnsi" w:hAnsiTheme="minorHAnsi" w:cstheme="minorHAnsi"/>
          <w:kern w:val="0"/>
          <w:sz w:val="22"/>
        </w:rPr>
        <w:t>modbus</w:t>
      </w:r>
      <w:proofErr w:type="spellEnd"/>
      <w:r w:rsidRPr="007F64E6">
        <w:rPr>
          <w:rFonts w:asciiTheme="minorHAnsi" w:hAnsiTheme="minorHAnsi" w:cstheme="minorHAnsi"/>
          <w:kern w:val="0"/>
          <w:sz w:val="22"/>
        </w:rPr>
        <w:t xml:space="preserve"> RTU (master/</w:t>
      </w:r>
      <w:proofErr w:type="spellStart"/>
      <w:r w:rsidRPr="007F64E6">
        <w:rPr>
          <w:rFonts w:asciiTheme="minorHAnsi" w:hAnsiTheme="minorHAnsi" w:cstheme="minorHAnsi"/>
          <w:kern w:val="0"/>
          <w:sz w:val="22"/>
        </w:rPr>
        <w:t>slave</w:t>
      </w:r>
      <w:proofErr w:type="spellEnd"/>
      <w:r w:rsidRPr="007F64E6">
        <w:rPr>
          <w:rFonts w:asciiTheme="minorHAnsi" w:hAnsiTheme="minorHAnsi" w:cstheme="minorHAnsi"/>
          <w:kern w:val="0"/>
          <w:sz w:val="22"/>
        </w:rPr>
        <w:t>),</w:t>
      </w:r>
    </w:p>
    <w:p w14:paraId="3F207272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• dotykowy panel operatorski , ekran panoramiczny , kolorowy</w:t>
      </w:r>
    </w:p>
    <w:p w14:paraId="5AD342D9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o wielkości 9’’, 8 przycisków funkcyjnych , interfejs Ethernet/</w:t>
      </w:r>
    </w:p>
    <w:p w14:paraId="75B86AF3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proofErr w:type="spellStart"/>
      <w:r w:rsidRPr="007F64E6">
        <w:rPr>
          <w:rFonts w:asciiTheme="minorHAnsi" w:hAnsiTheme="minorHAnsi" w:cstheme="minorHAnsi"/>
          <w:kern w:val="0"/>
          <w:sz w:val="22"/>
        </w:rPr>
        <w:t>profinet</w:t>
      </w:r>
      <w:proofErr w:type="spellEnd"/>
      <w:r w:rsidRPr="007F64E6">
        <w:rPr>
          <w:rFonts w:asciiTheme="minorHAnsi" w:hAnsiTheme="minorHAnsi" w:cstheme="minorHAnsi"/>
          <w:kern w:val="0"/>
          <w:sz w:val="22"/>
        </w:rPr>
        <w:t xml:space="preserve"> (RJ45) ,</w:t>
      </w:r>
    </w:p>
    <w:p w14:paraId="3EEBF09A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• uniwersalny zasilacz stabilizowany , napięcia wejścia 120/230 V</w:t>
      </w:r>
    </w:p>
    <w:p w14:paraId="7C7A1564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AC , napięcie wyjścia 24V DC/10A</w:t>
      </w:r>
    </w:p>
    <w:p w14:paraId="7293882C" w14:textId="77777777" w:rsidR="007F64E6" w:rsidRPr="007F64E6" w:rsidRDefault="007F64E6" w:rsidP="007F64E6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wskazują na sterownik konkretnego producenta .</w:t>
      </w:r>
    </w:p>
    <w:p w14:paraId="20DC0117" w14:textId="77777777" w:rsidR="007F64E6" w:rsidRPr="007F64E6" w:rsidRDefault="007F64E6" w:rsidP="007F64E6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332281A2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Dodatkowo wprowadzenie wymogu użycia jednej aplikacji do programowania sterownika i panelu pogłębia wskazanie produktów konkretnego producenta .</w:t>
      </w:r>
    </w:p>
    <w:p w14:paraId="4DD3F91F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Jeśli zamawiający jest innego zdania proszę o wskazanie przynajmniej dwóch przykładowych rozwiązań różnych producentów spełniających określone wymagania .</w:t>
      </w:r>
    </w:p>
    <w:p w14:paraId="5808E8DC" w14:textId="77777777" w:rsidR="007F64E6" w:rsidRPr="007F64E6" w:rsidRDefault="007F64E6" w:rsidP="007F64E6">
      <w:pPr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68DA2E84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Taki opis przedmiotu zamówienia stoi w sprzeczności z Art. 99.4 PZP , utrudnia zachowanie uczciwej konkurencji, oraz ogranicza swobodę zawierania umów .</w:t>
      </w:r>
    </w:p>
    <w:p w14:paraId="15375BB1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 xml:space="preserve">Jednocześnie prosimy o podanie które urządzenia mają się komunikować w oparciu o protokoły </w:t>
      </w:r>
      <w:proofErr w:type="spellStart"/>
      <w:r w:rsidRPr="007F64E6">
        <w:rPr>
          <w:rFonts w:asciiTheme="minorHAnsi" w:hAnsiTheme="minorHAnsi" w:cstheme="minorHAnsi"/>
          <w:kern w:val="0"/>
          <w:sz w:val="22"/>
        </w:rPr>
        <w:t>profitent</w:t>
      </w:r>
      <w:proofErr w:type="spellEnd"/>
      <w:r w:rsidRPr="007F64E6">
        <w:rPr>
          <w:rFonts w:asciiTheme="minorHAnsi" w:hAnsiTheme="minorHAnsi" w:cstheme="minorHAnsi"/>
          <w:kern w:val="0"/>
          <w:sz w:val="22"/>
        </w:rPr>
        <w:t xml:space="preserve"> , </w:t>
      </w:r>
      <w:proofErr w:type="spellStart"/>
      <w:r w:rsidRPr="007F64E6">
        <w:rPr>
          <w:rFonts w:asciiTheme="minorHAnsi" w:hAnsiTheme="minorHAnsi" w:cstheme="minorHAnsi"/>
          <w:kern w:val="0"/>
          <w:sz w:val="22"/>
        </w:rPr>
        <w:t>free</w:t>
      </w:r>
      <w:proofErr w:type="spellEnd"/>
      <w:r w:rsidRPr="007F64E6">
        <w:rPr>
          <w:rFonts w:asciiTheme="minorHAnsi" w:hAnsiTheme="minorHAnsi" w:cstheme="minorHAnsi"/>
          <w:kern w:val="0"/>
          <w:sz w:val="22"/>
        </w:rPr>
        <w:t xml:space="preserve"> port , 3964® .</w:t>
      </w:r>
    </w:p>
    <w:p w14:paraId="07C551B2" w14:textId="77CA96D0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>Wnosimy o określenie parametrów urządzeń, w szczególności sterownika i panelu w sposób</w:t>
      </w:r>
      <w:r>
        <w:rPr>
          <w:rFonts w:asciiTheme="minorHAnsi" w:hAnsiTheme="minorHAnsi" w:cstheme="minorHAnsi"/>
          <w:kern w:val="0"/>
          <w:sz w:val="22"/>
        </w:rPr>
        <w:t>,</w:t>
      </w:r>
      <w:r w:rsidRPr="007F64E6">
        <w:rPr>
          <w:rFonts w:asciiTheme="minorHAnsi" w:hAnsiTheme="minorHAnsi" w:cstheme="minorHAnsi"/>
          <w:kern w:val="0"/>
          <w:sz w:val="22"/>
        </w:rPr>
        <w:t xml:space="preserve"> który nie będzie wskazywał na konkretnego producent.</w:t>
      </w:r>
    </w:p>
    <w:p w14:paraId="37DBDC93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  <w:r w:rsidRPr="007F64E6">
        <w:rPr>
          <w:rFonts w:asciiTheme="minorHAnsi" w:hAnsiTheme="minorHAnsi" w:cstheme="minorHAnsi"/>
          <w:kern w:val="0"/>
          <w:sz w:val="22"/>
        </w:rPr>
        <w:t xml:space="preserve"> </w:t>
      </w:r>
    </w:p>
    <w:p w14:paraId="08A9D51D" w14:textId="77777777" w:rsidR="007F64E6" w:rsidRPr="007F64E6" w:rsidRDefault="007F64E6" w:rsidP="007F64E6">
      <w:pPr>
        <w:spacing w:after="0" w:line="240" w:lineRule="auto"/>
        <w:jc w:val="both"/>
        <w:rPr>
          <w:rFonts w:ascii="Calibri" w:hAnsi="Calibri"/>
          <w:kern w:val="0"/>
          <w:sz w:val="22"/>
          <w:lang w:eastAsia="pl-PL"/>
        </w:rPr>
      </w:pPr>
      <w:bookmarkStart w:id="0" w:name="_Hlk102739320"/>
      <w:r w:rsidRPr="007F64E6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Odpowiedź:</w:t>
      </w:r>
      <w:r w:rsidRPr="007F64E6">
        <w:rPr>
          <w:rFonts w:ascii="Calibri" w:hAnsi="Calibri"/>
          <w:color w:val="FF0000"/>
          <w:kern w:val="0"/>
          <w:sz w:val="22"/>
          <w:lang w:eastAsia="pl-PL"/>
        </w:rPr>
        <w:t xml:space="preserve"> </w:t>
      </w:r>
      <w:bookmarkEnd w:id="0"/>
      <w:r w:rsidRPr="007F64E6">
        <w:rPr>
          <w:rFonts w:ascii="Calibri" w:hAnsi="Calibri"/>
          <w:kern w:val="0"/>
          <w:sz w:val="22"/>
          <w:lang w:eastAsia="pl-PL"/>
        </w:rPr>
        <w:t>Podane parametry sterownika nie wskazują na producenta a jedynie na standardy komunikacji  obecnie stosowane oraz cechy użytkowe niezbędne do realizacji zadnia. Obecnie na rynku jest wielu dostawców, którzy są w stanie dostarczyć kompletny system wraz z wymaganym przez zamawiającego środowiskiem programistycznym skonfigurowanym z elementów różnych producentów.</w:t>
      </w:r>
    </w:p>
    <w:p w14:paraId="7661679D" w14:textId="77777777" w:rsidR="007F64E6" w:rsidRPr="007F64E6" w:rsidRDefault="007F64E6" w:rsidP="007F64E6">
      <w:pPr>
        <w:spacing w:after="0" w:line="240" w:lineRule="auto"/>
        <w:jc w:val="both"/>
        <w:rPr>
          <w:rFonts w:ascii="Calibri" w:hAnsi="Calibri"/>
          <w:kern w:val="0"/>
          <w:sz w:val="22"/>
          <w:lang w:eastAsia="pl-PL"/>
        </w:rPr>
      </w:pPr>
    </w:p>
    <w:p w14:paraId="11D0E714" w14:textId="77777777" w:rsidR="007F64E6" w:rsidRPr="007F64E6" w:rsidRDefault="007F64E6" w:rsidP="007F64E6">
      <w:pPr>
        <w:spacing w:after="0" w:line="240" w:lineRule="auto"/>
        <w:rPr>
          <w:rFonts w:ascii="Calibri" w:hAnsi="Calibri"/>
          <w:kern w:val="0"/>
          <w:sz w:val="22"/>
          <w:lang w:eastAsia="pl-PL"/>
        </w:rPr>
      </w:pPr>
    </w:p>
    <w:p w14:paraId="163D9341" w14:textId="77777777" w:rsidR="007F64E6" w:rsidRPr="007F64E6" w:rsidRDefault="007F64E6" w:rsidP="007F64E6">
      <w:pPr>
        <w:spacing w:after="0" w:line="240" w:lineRule="auto"/>
        <w:rPr>
          <w:rFonts w:ascii="Calibri" w:hAnsi="Calibri"/>
          <w:kern w:val="0"/>
          <w:sz w:val="22"/>
          <w:lang w:eastAsia="pl-PL"/>
        </w:rPr>
      </w:pPr>
    </w:p>
    <w:p w14:paraId="5346E5CD" w14:textId="77777777" w:rsidR="007F64E6" w:rsidRPr="007F64E6" w:rsidRDefault="007F64E6" w:rsidP="007F64E6">
      <w:pPr>
        <w:spacing w:after="0" w:line="240" w:lineRule="auto"/>
        <w:rPr>
          <w:rFonts w:ascii="Calibri" w:hAnsi="Calibri"/>
          <w:kern w:val="0"/>
          <w:sz w:val="22"/>
          <w:lang w:eastAsia="pl-PL"/>
        </w:rPr>
      </w:pPr>
      <w:r w:rsidRPr="007F64E6">
        <w:rPr>
          <w:rFonts w:ascii="Calibri" w:hAnsi="Calibri"/>
          <w:kern w:val="0"/>
          <w:sz w:val="22"/>
          <w:lang w:eastAsia="pl-PL"/>
        </w:rPr>
        <w:lastRenderedPageBreak/>
        <w:t xml:space="preserve">Zamawiający jest w stanie podać przynajmniej kilku dostawców spełniających określone wymagania, np. wielu producentów używa dziś np. standardów </w:t>
      </w:r>
      <w:proofErr w:type="spellStart"/>
      <w:r w:rsidRPr="007F64E6">
        <w:rPr>
          <w:rFonts w:ascii="Calibri" w:hAnsi="Calibri"/>
          <w:kern w:val="0"/>
          <w:sz w:val="22"/>
          <w:lang w:eastAsia="pl-PL"/>
        </w:rPr>
        <w:t>CodeSys</w:t>
      </w:r>
      <w:proofErr w:type="spellEnd"/>
      <w:r w:rsidRPr="007F64E6">
        <w:rPr>
          <w:rFonts w:ascii="Calibri" w:hAnsi="Calibri"/>
          <w:kern w:val="0"/>
          <w:sz w:val="22"/>
          <w:lang w:eastAsia="pl-PL"/>
        </w:rPr>
        <w:t>.</w:t>
      </w:r>
    </w:p>
    <w:p w14:paraId="61EAC45C" w14:textId="77777777" w:rsidR="007F64E6" w:rsidRPr="007F64E6" w:rsidRDefault="007F64E6" w:rsidP="007F64E6">
      <w:pPr>
        <w:spacing w:after="0" w:line="240" w:lineRule="auto"/>
        <w:jc w:val="both"/>
        <w:rPr>
          <w:rFonts w:ascii="Calibri" w:hAnsi="Calibri"/>
          <w:kern w:val="0"/>
          <w:sz w:val="22"/>
          <w:lang w:eastAsia="pl-PL"/>
        </w:rPr>
      </w:pPr>
    </w:p>
    <w:p w14:paraId="067BE3ED" w14:textId="77777777" w:rsidR="007F64E6" w:rsidRPr="007F64E6" w:rsidRDefault="007F64E6" w:rsidP="007F64E6">
      <w:pPr>
        <w:spacing w:after="0" w:line="240" w:lineRule="auto"/>
        <w:rPr>
          <w:rFonts w:ascii="Calibri" w:hAnsi="Calibri"/>
          <w:kern w:val="0"/>
          <w:sz w:val="22"/>
        </w:rPr>
      </w:pPr>
      <w:r w:rsidRPr="007F64E6">
        <w:rPr>
          <w:rFonts w:ascii="Calibri" w:hAnsi="Calibri"/>
          <w:kern w:val="0"/>
          <w:sz w:val="22"/>
        </w:rPr>
        <w:t xml:space="preserve">Do przedmiotowego postępowania wymagany sterownik PLC będzie wykorzystywał komunikację po protokole </w:t>
      </w:r>
      <w:proofErr w:type="spellStart"/>
      <w:r w:rsidRPr="007F64E6">
        <w:rPr>
          <w:rFonts w:ascii="Calibri" w:hAnsi="Calibri"/>
          <w:kern w:val="0"/>
          <w:sz w:val="22"/>
        </w:rPr>
        <w:t>Profinet</w:t>
      </w:r>
      <w:proofErr w:type="spellEnd"/>
      <w:r w:rsidRPr="007F64E6">
        <w:rPr>
          <w:rFonts w:ascii="Calibri" w:hAnsi="Calibri"/>
          <w:kern w:val="0"/>
          <w:sz w:val="22"/>
        </w:rPr>
        <w:t xml:space="preserve"> wyłączenie do komunikacji z panelem HMI. </w:t>
      </w:r>
    </w:p>
    <w:p w14:paraId="59E3C128" w14:textId="77777777" w:rsidR="007F64E6" w:rsidRPr="007F64E6" w:rsidRDefault="007F64E6" w:rsidP="007F64E6">
      <w:pPr>
        <w:spacing w:after="0" w:line="240" w:lineRule="auto"/>
        <w:rPr>
          <w:rFonts w:ascii="Calibri" w:hAnsi="Calibri"/>
          <w:kern w:val="0"/>
          <w:sz w:val="22"/>
        </w:rPr>
      </w:pPr>
      <w:r w:rsidRPr="007F64E6">
        <w:rPr>
          <w:rFonts w:ascii="Calibri" w:hAnsi="Calibri"/>
          <w:kern w:val="0"/>
          <w:sz w:val="22"/>
        </w:rPr>
        <w:t xml:space="preserve">W przyszłości planowane jest połączenie przedmiotu zamówienia w system SCADA i wówczas komunikacja po protokole </w:t>
      </w:r>
      <w:proofErr w:type="spellStart"/>
      <w:r w:rsidRPr="007F64E6">
        <w:rPr>
          <w:rFonts w:ascii="Calibri" w:hAnsi="Calibri"/>
          <w:kern w:val="0"/>
          <w:sz w:val="22"/>
        </w:rPr>
        <w:t>Profinet</w:t>
      </w:r>
      <w:proofErr w:type="spellEnd"/>
      <w:r w:rsidRPr="007F64E6">
        <w:rPr>
          <w:rFonts w:ascii="Calibri" w:hAnsi="Calibri"/>
          <w:kern w:val="0"/>
          <w:sz w:val="22"/>
        </w:rPr>
        <w:t xml:space="preserve"> będzie prowadzona:</w:t>
      </w:r>
    </w:p>
    <w:p w14:paraId="1175EF01" w14:textId="77777777" w:rsidR="007F64E6" w:rsidRPr="007F64E6" w:rsidRDefault="007F64E6" w:rsidP="007F64E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kern w:val="0"/>
          <w:sz w:val="22"/>
        </w:rPr>
      </w:pPr>
      <w:r w:rsidRPr="007F64E6">
        <w:rPr>
          <w:rFonts w:ascii="Calibri" w:eastAsia="Times New Roman" w:hAnsi="Calibri"/>
          <w:kern w:val="0"/>
          <w:sz w:val="22"/>
        </w:rPr>
        <w:t>ze sterownikiem zestawu hydroforowego</w:t>
      </w:r>
    </w:p>
    <w:p w14:paraId="745EBA2C" w14:textId="77777777" w:rsidR="007F64E6" w:rsidRPr="007F64E6" w:rsidRDefault="007F64E6" w:rsidP="007F64E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kern w:val="0"/>
          <w:sz w:val="22"/>
        </w:rPr>
      </w:pPr>
      <w:r w:rsidRPr="007F64E6">
        <w:rPr>
          <w:rFonts w:ascii="Calibri" w:eastAsia="Times New Roman" w:hAnsi="Calibri"/>
          <w:kern w:val="0"/>
          <w:sz w:val="22"/>
        </w:rPr>
        <w:t xml:space="preserve">z panelem HMI </w:t>
      </w:r>
    </w:p>
    <w:p w14:paraId="71192EC1" w14:textId="77777777" w:rsidR="007F64E6" w:rsidRPr="007F64E6" w:rsidRDefault="007F64E6" w:rsidP="007F64E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kern w:val="0"/>
          <w:sz w:val="22"/>
        </w:rPr>
      </w:pPr>
      <w:r w:rsidRPr="007F64E6">
        <w:rPr>
          <w:rFonts w:ascii="Calibri" w:eastAsia="Times New Roman" w:hAnsi="Calibri"/>
          <w:kern w:val="0"/>
          <w:sz w:val="22"/>
        </w:rPr>
        <w:t>z systemem SCADA.</w:t>
      </w:r>
    </w:p>
    <w:p w14:paraId="6E239D38" w14:textId="77777777" w:rsidR="007F64E6" w:rsidRPr="007F64E6" w:rsidRDefault="007F64E6" w:rsidP="007F64E6">
      <w:pPr>
        <w:spacing w:after="0" w:line="240" w:lineRule="auto"/>
        <w:rPr>
          <w:rFonts w:ascii="Calibri" w:hAnsi="Calibri"/>
          <w:kern w:val="0"/>
          <w:sz w:val="22"/>
        </w:rPr>
      </w:pPr>
    </w:p>
    <w:p w14:paraId="675357F7" w14:textId="77777777" w:rsidR="007F64E6" w:rsidRPr="007F64E6" w:rsidRDefault="007F64E6" w:rsidP="007F64E6">
      <w:pPr>
        <w:spacing w:after="0" w:line="240" w:lineRule="auto"/>
        <w:jc w:val="both"/>
        <w:rPr>
          <w:rFonts w:ascii="Calibri" w:hAnsi="Calibri"/>
          <w:kern w:val="0"/>
          <w:sz w:val="22"/>
        </w:rPr>
      </w:pPr>
      <w:r w:rsidRPr="007F64E6">
        <w:rPr>
          <w:rFonts w:ascii="Calibri" w:hAnsi="Calibri"/>
          <w:kern w:val="0"/>
          <w:sz w:val="22"/>
        </w:rPr>
        <w:t>Komunikacja Po protokole USS(</w:t>
      </w:r>
      <w:proofErr w:type="spellStart"/>
      <w:r w:rsidRPr="007F64E6">
        <w:rPr>
          <w:rFonts w:ascii="Calibri" w:hAnsi="Calibri"/>
          <w:kern w:val="0"/>
          <w:sz w:val="22"/>
        </w:rPr>
        <w:t>freeport</w:t>
      </w:r>
      <w:proofErr w:type="spellEnd"/>
      <w:r w:rsidRPr="007F64E6">
        <w:rPr>
          <w:rFonts w:ascii="Calibri" w:hAnsi="Calibri"/>
          <w:kern w:val="0"/>
          <w:sz w:val="22"/>
        </w:rPr>
        <w:t xml:space="preserve">, 3964®)/ </w:t>
      </w:r>
      <w:proofErr w:type="spellStart"/>
      <w:r w:rsidRPr="007F64E6">
        <w:rPr>
          <w:rFonts w:ascii="Calibri" w:hAnsi="Calibri"/>
          <w:kern w:val="0"/>
          <w:sz w:val="22"/>
        </w:rPr>
        <w:t>modbus</w:t>
      </w:r>
      <w:proofErr w:type="spellEnd"/>
      <w:r w:rsidRPr="007F64E6">
        <w:rPr>
          <w:rFonts w:ascii="Calibri" w:hAnsi="Calibri"/>
          <w:kern w:val="0"/>
          <w:sz w:val="22"/>
        </w:rPr>
        <w:t xml:space="preserve"> RTU (master/</w:t>
      </w:r>
      <w:proofErr w:type="spellStart"/>
      <w:r w:rsidRPr="007F64E6">
        <w:rPr>
          <w:rFonts w:ascii="Calibri" w:hAnsi="Calibri"/>
          <w:kern w:val="0"/>
          <w:sz w:val="22"/>
        </w:rPr>
        <w:t>slave</w:t>
      </w:r>
      <w:proofErr w:type="spellEnd"/>
      <w:r w:rsidRPr="007F64E6">
        <w:rPr>
          <w:rFonts w:ascii="Calibri" w:hAnsi="Calibri"/>
          <w:kern w:val="0"/>
          <w:sz w:val="22"/>
        </w:rPr>
        <w:t xml:space="preserve">)  przewidziana jest do komunikacji z przetwornicami urządzeń obiektowych oraz z urządzeniami pomiarowymi, które zamawiający będzie instalował. </w:t>
      </w:r>
    </w:p>
    <w:p w14:paraId="03628ADB" w14:textId="77777777" w:rsidR="007F64E6" w:rsidRPr="007F64E6" w:rsidRDefault="007F64E6" w:rsidP="007F64E6">
      <w:pPr>
        <w:spacing w:after="0" w:line="240" w:lineRule="auto"/>
        <w:rPr>
          <w:rFonts w:ascii="Calibri" w:hAnsi="Calibri"/>
          <w:kern w:val="0"/>
          <w:sz w:val="22"/>
        </w:rPr>
      </w:pPr>
      <w:r w:rsidRPr="007F64E6">
        <w:rPr>
          <w:rFonts w:ascii="Calibri" w:hAnsi="Calibri"/>
          <w:kern w:val="0"/>
          <w:sz w:val="22"/>
        </w:rPr>
        <w:t xml:space="preserve">Zamawiający wymaga dostarczenia sterownika PLC w docelowej powyżej wskazanej  konfiguracji. </w:t>
      </w:r>
    </w:p>
    <w:p w14:paraId="7675AB27" w14:textId="77777777" w:rsidR="007F64E6" w:rsidRPr="007F64E6" w:rsidRDefault="007F64E6" w:rsidP="007F64E6">
      <w:pPr>
        <w:spacing w:after="0" w:line="240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0DD65F06" w14:textId="77777777" w:rsidR="007F64E6" w:rsidRDefault="007F64E6" w:rsidP="007F64E6">
      <w:pPr>
        <w:spacing w:after="0" w:line="240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</w:p>
    <w:p w14:paraId="1B33EED5" w14:textId="32089204" w:rsidR="007F64E6" w:rsidRPr="007F64E6" w:rsidRDefault="007F64E6" w:rsidP="007F64E6">
      <w:pPr>
        <w:spacing w:after="0" w:line="240" w:lineRule="auto"/>
        <w:ind w:firstLine="708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F64E6">
        <w:rPr>
          <w:rFonts w:asciiTheme="minorHAnsi" w:eastAsia="Arial" w:hAnsiTheme="minorHAnsi" w:cstheme="minorHAnsi"/>
          <w:kern w:val="0"/>
          <w:sz w:val="22"/>
          <w:lang w:eastAsia="pl-PL"/>
        </w:rPr>
        <w:t>Wobec powyższego, działając zgodnie z art. 286 ust. 1 i 3 ustawy Prawo zamówień publicznych Zamawiający zmienia:</w:t>
      </w:r>
    </w:p>
    <w:p w14:paraId="325E1801" w14:textId="77777777" w:rsidR="007F64E6" w:rsidRPr="007F64E6" w:rsidRDefault="007F64E6" w:rsidP="007F64E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F64E6">
        <w:rPr>
          <w:rFonts w:asciiTheme="minorHAnsi" w:eastAsia="Arial" w:hAnsiTheme="minorHAnsi" w:cstheme="minorHAnsi"/>
          <w:kern w:val="0"/>
          <w:sz w:val="22"/>
          <w:lang w:eastAsia="pl-PL"/>
        </w:rPr>
        <w:t>- termin składania ofert:  do 12.05.2022r. do godz. 12.00,</w:t>
      </w:r>
    </w:p>
    <w:p w14:paraId="5ECBA1CC" w14:textId="77777777" w:rsidR="007F64E6" w:rsidRPr="007F64E6" w:rsidRDefault="007F64E6" w:rsidP="007F64E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F64E6">
        <w:rPr>
          <w:rFonts w:asciiTheme="minorHAnsi" w:eastAsia="Arial" w:hAnsiTheme="minorHAnsi" w:cstheme="minorHAnsi"/>
          <w:kern w:val="0"/>
          <w:sz w:val="22"/>
          <w:lang w:eastAsia="pl-PL"/>
        </w:rPr>
        <w:t>- termin otwarcia ofert: 12.05.2022r. godz. 12:30,</w:t>
      </w:r>
    </w:p>
    <w:p w14:paraId="450AFB3B" w14:textId="77777777" w:rsidR="007F64E6" w:rsidRPr="007F64E6" w:rsidRDefault="007F64E6" w:rsidP="007F64E6">
      <w:pPr>
        <w:spacing w:after="0" w:line="319" w:lineRule="auto"/>
        <w:jc w:val="both"/>
        <w:rPr>
          <w:rFonts w:asciiTheme="minorHAnsi" w:eastAsia="Arial" w:hAnsiTheme="minorHAnsi" w:cstheme="minorHAnsi"/>
          <w:kern w:val="0"/>
          <w:sz w:val="22"/>
          <w:lang w:eastAsia="pl-PL"/>
        </w:rPr>
      </w:pPr>
      <w:r w:rsidRPr="007F64E6">
        <w:rPr>
          <w:rFonts w:asciiTheme="minorHAnsi" w:eastAsia="Arial" w:hAnsiTheme="minorHAnsi" w:cstheme="minorHAnsi"/>
          <w:kern w:val="0"/>
          <w:sz w:val="22"/>
          <w:lang w:eastAsia="pl-PL"/>
        </w:rPr>
        <w:t>- termin związania ofertą: do 10.06.2022r.</w:t>
      </w:r>
    </w:p>
    <w:p w14:paraId="5154E465" w14:textId="77777777" w:rsidR="007F64E6" w:rsidRPr="007F64E6" w:rsidRDefault="007F64E6" w:rsidP="007F64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40CAC7FD" w14:textId="77777777" w:rsidR="007F64E6" w:rsidRPr="007F64E6" w:rsidRDefault="007F64E6" w:rsidP="007F64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E6711D2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rPr>
          <w:rFonts w:asciiTheme="minorHAnsi" w:hAnsiTheme="minorHAnsi" w:cstheme="minorHAnsi"/>
          <w:color w:val="000000"/>
          <w:kern w:val="0"/>
          <w:sz w:val="22"/>
        </w:rPr>
      </w:pPr>
      <w:r w:rsidRPr="007F64E6">
        <w:rPr>
          <w:rFonts w:asciiTheme="minorHAnsi" w:hAnsiTheme="minorHAnsi" w:cstheme="minorHAnsi"/>
          <w:color w:val="000000"/>
          <w:kern w:val="0"/>
          <w:sz w:val="22"/>
        </w:rPr>
        <w:t>Pozostałe zapisy SWZ pozostają bez zmian.</w:t>
      </w:r>
    </w:p>
    <w:p w14:paraId="1323881F" w14:textId="77777777" w:rsidR="007F64E6" w:rsidRPr="007F64E6" w:rsidRDefault="007F64E6" w:rsidP="007F64E6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</w:rPr>
      </w:pPr>
    </w:p>
    <w:p w14:paraId="794405BA" w14:textId="77777777" w:rsidR="00487D3D" w:rsidRDefault="00487D3D"/>
    <w:sectPr w:rsidR="00487D3D" w:rsidSect="00DB3121">
      <w:headerReference w:type="default" r:id="rId5"/>
      <w:footerReference w:type="default" r:id="rId6"/>
      <w:pgSz w:w="11906" w:h="16838"/>
      <w:pgMar w:top="1420" w:right="849" w:bottom="426" w:left="993" w:header="709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1793" w14:textId="77777777" w:rsidR="0043748D" w:rsidRDefault="007F64E6">
    <w:pPr>
      <w:pStyle w:val="Stopka"/>
      <w:jc w:val="right"/>
    </w:pPr>
  </w:p>
  <w:p w14:paraId="307A53EC" w14:textId="77777777" w:rsidR="00296A44" w:rsidRDefault="007F64E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D724" w14:textId="77777777" w:rsidR="00096BAC" w:rsidRDefault="007F64E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745500" wp14:editId="68EDD8E2">
          <wp:simplePos x="0" y="0"/>
          <wp:positionH relativeFrom="column">
            <wp:posOffset>2743200</wp:posOffset>
          </wp:positionH>
          <wp:positionV relativeFrom="paragraph">
            <wp:posOffset>-372110</wp:posOffset>
          </wp:positionV>
          <wp:extent cx="1153795" cy="715645"/>
          <wp:effectExtent l="0" t="0" r="825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A647EC" wp14:editId="1121D8D7">
          <wp:simplePos x="0" y="0"/>
          <wp:positionH relativeFrom="margin">
            <wp:posOffset>161925</wp:posOffset>
          </wp:positionH>
          <wp:positionV relativeFrom="paragraph">
            <wp:posOffset>-295910</wp:posOffset>
          </wp:positionV>
          <wp:extent cx="1254760" cy="733425"/>
          <wp:effectExtent l="0" t="0" r="2540" b="9525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887B1B" wp14:editId="40E7B431">
          <wp:simplePos x="0" y="0"/>
          <wp:positionH relativeFrom="margin">
            <wp:posOffset>5019675</wp:posOffset>
          </wp:positionH>
          <wp:positionV relativeFrom="paragraph">
            <wp:posOffset>-362585</wp:posOffset>
          </wp:positionV>
          <wp:extent cx="1060450" cy="695325"/>
          <wp:effectExtent l="0" t="0" r="6350" b="9525"/>
          <wp:wrapNone/>
          <wp:docPr id="9" name="Obraz 9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8B3"/>
    <w:multiLevelType w:val="hybridMultilevel"/>
    <w:tmpl w:val="4832F4D0"/>
    <w:lvl w:ilvl="0" w:tplc="81062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5B9"/>
    <w:multiLevelType w:val="hybridMultilevel"/>
    <w:tmpl w:val="F2F66100"/>
    <w:lvl w:ilvl="0" w:tplc="90F2F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768D"/>
    <w:multiLevelType w:val="hybridMultilevel"/>
    <w:tmpl w:val="94E6E67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2BA512A"/>
    <w:multiLevelType w:val="hybridMultilevel"/>
    <w:tmpl w:val="AAB21CE0"/>
    <w:lvl w:ilvl="0" w:tplc="C27E0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D66172C"/>
    <w:multiLevelType w:val="hybridMultilevel"/>
    <w:tmpl w:val="5CB4FA7E"/>
    <w:lvl w:ilvl="0" w:tplc="C6460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037452">
    <w:abstractNumId w:val="3"/>
  </w:num>
  <w:num w:numId="2" w16cid:durableId="1076242549">
    <w:abstractNumId w:val="4"/>
  </w:num>
  <w:num w:numId="3" w16cid:durableId="1139349141">
    <w:abstractNumId w:val="0"/>
  </w:num>
  <w:num w:numId="4" w16cid:durableId="2106883478">
    <w:abstractNumId w:val="1"/>
  </w:num>
  <w:num w:numId="5" w16cid:durableId="181714217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E6"/>
    <w:rsid w:val="00487D3D"/>
    <w:rsid w:val="007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1794"/>
  <w15:chartTrackingRefBased/>
  <w15:docId w15:val="{6A4AAC19-0B51-44C4-B0DE-ADD673AF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4E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64E6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7F64E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64E6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2022-05-06T13:39:00Z</dcterms:created>
  <dcterms:modified xsi:type="dcterms:W3CDTF">2022-05-06T13:42:00Z</dcterms:modified>
</cp:coreProperties>
</file>