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7D" w:rsidRPr="00A2077D" w:rsidRDefault="00DF5B46" w:rsidP="00A2077D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DF5B46">
        <w:rPr>
          <w:rFonts w:ascii="Arial Narrow" w:hAnsi="Arial Narrow"/>
          <w:b/>
          <w:sz w:val="28"/>
          <w:szCs w:val="28"/>
        </w:rPr>
        <w:t>ZAŁACZIK</w:t>
      </w:r>
      <w:r w:rsidR="00A2077D">
        <w:rPr>
          <w:rFonts w:ascii="Arial Narrow" w:hAnsi="Arial Narrow"/>
          <w:b/>
          <w:sz w:val="28"/>
          <w:szCs w:val="28"/>
        </w:rPr>
        <w:t xml:space="preserve"> </w:t>
      </w:r>
      <w:r w:rsidRPr="00DF5B46">
        <w:rPr>
          <w:rFonts w:ascii="Arial Narrow" w:hAnsi="Arial Narrow"/>
          <w:b/>
          <w:sz w:val="28"/>
          <w:szCs w:val="28"/>
        </w:rPr>
        <w:t xml:space="preserve"> nr</w:t>
      </w:r>
      <w:proofErr w:type="gramEnd"/>
      <w:r w:rsidRPr="00DF5B46">
        <w:rPr>
          <w:rFonts w:ascii="Arial Narrow" w:hAnsi="Arial Narrow"/>
          <w:b/>
          <w:sz w:val="28"/>
          <w:szCs w:val="28"/>
        </w:rPr>
        <w:t xml:space="preserve"> 1A – opis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082"/>
        <w:gridCol w:w="1471"/>
        <w:gridCol w:w="2947"/>
      </w:tblGrid>
      <w:tr w:rsidR="00DF5B46" w:rsidRPr="00DF5B46" w:rsidTr="004F0DD2">
        <w:tc>
          <w:tcPr>
            <w:tcW w:w="4644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F5B46" w:rsidRPr="00DF5B46" w:rsidTr="004F0DD2">
        <w:tc>
          <w:tcPr>
            <w:tcW w:w="4644" w:type="dxa"/>
            <w:gridSpan w:val="2"/>
            <w:shd w:val="clear" w:color="auto" w:fill="auto"/>
          </w:tcPr>
          <w:p w:rsid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F5B46" w:rsidRPr="00DF5B46" w:rsidTr="004F0DD2">
        <w:tc>
          <w:tcPr>
            <w:tcW w:w="4644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Oferowany typ / model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F5B46" w:rsidRPr="00DF5B46" w:rsidTr="004F0DD2">
        <w:tc>
          <w:tcPr>
            <w:tcW w:w="4644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F5B46" w:rsidRPr="00DF5B46" w:rsidTr="004F0DD2">
        <w:tc>
          <w:tcPr>
            <w:tcW w:w="4644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DF5B46" w:rsidRPr="00DF5B46" w:rsidRDefault="00DF5B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8764D" w:rsidRPr="00DF5B46" w:rsidTr="00D8764D">
        <w:tc>
          <w:tcPr>
            <w:tcW w:w="4644" w:type="dxa"/>
            <w:gridSpan w:val="2"/>
            <w:shd w:val="clear" w:color="auto" w:fill="auto"/>
          </w:tcPr>
          <w:p w:rsidR="00D8764D" w:rsidRPr="00DF5B46" w:rsidRDefault="00D8764D" w:rsidP="004F0DD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produkcji:</w:t>
            </w:r>
          </w:p>
        </w:tc>
        <w:tc>
          <w:tcPr>
            <w:tcW w:w="4418" w:type="dxa"/>
            <w:gridSpan w:val="2"/>
            <w:shd w:val="clear" w:color="auto" w:fill="auto"/>
          </w:tcPr>
          <w:p w:rsidR="00D8764D" w:rsidRPr="00DF5B46" w:rsidRDefault="00D8764D" w:rsidP="004F0DD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Ilość- 1 sztuka</w:t>
            </w: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DF5B46" w:rsidRPr="00FB4DB9" w:rsidRDefault="00DF5B46" w:rsidP="00FB4D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FB4DB9" w:rsidRPr="00FB4DB9" w:rsidRDefault="00FB4DB9" w:rsidP="00FB4DB9">
            <w:pPr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B4DB9">
              <w:rPr>
                <w:rFonts w:ascii="Arial Narrow" w:eastAsia="Calibri" w:hAnsi="Arial Narrow" w:cs="Times New Roman"/>
                <w:b/>
                <w:color w:val="000000"/>
              </w:rPr>
              <w:t>Parametry techniczne</w:t>
            </w:r>
          </w:p>
          <w:p w:rsidR="00DF5B46" w:rsidRDefault="00FB4DB9" w:rsidP="00FB4DB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FB4DB9">
              <w:rPr>
                <w:rFonts w:ascii="Arial Narrow" w:eastAsia="Calibri" w:hAnsi="Arial Narrow" w:cs="Times New Roman"/>
                <w:b/>
                <w:color w:val="000000"/>
              </w:rPr>
              <w:t xml:space="preserve">Warunki </w:t>
            </w:r>
            <w:r w:rsidRPr="00FB4DB9">
              <w:rPr>
                <w:rFonts w:ascii="Arial Narrow" w:hAnsi="Arial Narrow"/>
                <w:b/>
                <w:color w:val="000000"/>
              </w:rPr>
              <w:t xml:space="preserve">  graniczne</w:t>
            </w:r>
            <w:proofErr w:type="gramEnd"/>
          </w:p>
          <w:p w:rsidR="00FB4DB9" w:rsidRPr="00FB4DB9" w:rsidRDefault="00FB4DB9" w:rsidP="00FB4D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4D2FA7" w:rsidRPr="00FB4DB9" w:rsidRDefault="00FB4DB9" w:rsidP="00FB4D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WARTOŚC</w:t>
            </w:r>
            <w:r w:rsidR="00C4154A" w:rsidRPr="00FB4DB9">
              <w:rPr>
                <w:rFonts w:ascii="Arial Narrow" w:hAnsi="Arial Narrow"/>
                <w:b/>
              </w:rPr>
              <w:t xml:space="preserve"> WYMAGANA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4D2FA7" w:rsidRPr="00FB4DB9" w:rsidRDefault="00C4154A" w:rsidP="00FB4DB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4DB9">
              <w:rPr>
                <w:rFonts w:ascii="Arial Narrow" w:hAnsi="Arial Narrow"/>
                <w:b/>
              </w:rPr>
              <w:t>WARTOŚĆ OFEROWANEGO PARAMETRU, OPISAĆ</w:t>
            </w: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B46">
              <w:rPr>
                <w:rFonts w:ascii="Arial Narrow" w:hAnsi="Arial Narrow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B46">
              <w:rPr>
                <w:rFonts w:ascii="Arial Narrow" w:hAnsi="Arial Narrow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B46">
              <w:rPr>
                <w:rFonts w:ascii="Arial Narrow" w:hAnsi="Arial Narrow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B46">
              <w:rPr>
                <w:rFonts w:ascii="Arial Narrow" w:hAnsi="Arial Narrow"/>
              </w:rPr>
              <w:t>4</w:t>
            </w: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 xml:space="preserve">Urządzenie fabrycznie nowe, nieużywane do prezentacji, rok produkcji min. 2023, wyklucza się aparaty demo, </w:t>
            </w:r>
            <w:proofErr w:type="spellStart"/>
            <w:r w:rsidRPr="00DF5B46">
              <w:rPr>
                <w:rFonts w:ascii="Arial Narrow" w:hAnsi="Arial Narrow"/>
              </w:rPr>
              <w:t>rekondycjonowane</w:t>
            </w:r>
            <w:proofErr w:type="spellEnd"/>
            <w:r w:rsidRPr="00DF5B46">
              <w:rPr>
                <w:rFonts w:ascii="Arial Narrow" w:hAnsi="Arial Narrow"/>
              </w:rPr>
              <w:t xml:space="preserve"> itd.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Oprogramowanie umożliwiające kontrolę nad pasem bieżni (prędkość) oraz perturbacjami (prędkość, wielkość przesuwu)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Gotowe protokoły rehabilitacji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Zapis środka nacisku (COP)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 xml:space="preserve">Moduł oceny stabilności i szybkości powrotu do pozycji ustabilizowanej po zadanej perturbacji przedniej, tylnej, bocznej lewej lub bocznej prawej 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W różnych pozycjach pacjenta na pasie bieżni, z możliwością informowania lub nie pacjenta o zbliżającej się perturbacji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Motywujące pacjenta gry i aplikacje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FB4DB9">
            <w:pPr>
              <w:spacing w:after="0" w:line="240" w:lineRule="auto"/>
              <w:rPr>
                <w:rFonts w:ascii="Arial Narrow" w:hAnsi="Arial Narrow"/>
              </w:rPr>
            </w:pPr>
            <w:r w:rsidRPr="00BC0D01">
              <w:rPr>
                <w:rFonts w:ascii="Arial Narrow" w:hAnsi="Arial Narrow"/>
              </w:rPr>
              <w:t>Wymagane jest ,</w:t>
            </w:r>
            <w:r>
              <w:rPr>
                <w:rFonts w:ascii="Arial Narrow" w:hAnsi="Arial Narrow"/>
              </w:rPr>
              <w:t xml:space="preserve"> aby </w:t>
            </w:r>
            <w:proofErr w:type="gramStart"/>
            <w:r>
              <w:rPr>
                <w:rFonts w:ascii="Arial Narrow" w:hAnsi="Arial Narrow"/>
              </w:rPr>
              <w:t>u</w:t>
            </w:r>
            <w:r w:rsidR="00BC0D01">
              <w:rPr>
                <w:rFonts w:ascii="Arial Narrow" w:hAnsi="Arial Narrow"/>
              </w:rPr>
              <w:t>rządzenie  było</w:t>
            </w:r>
            <w:proofErr w:type="gramEnd"/>
            <w:r w:rsidR="00BC0D01">
              <w:rPr>
                <w:rFonts w:ascii="Arial Narrow" w:hAnsi="Arial Narrow"/>
              </w:rPr>
              <w:t xml:space="preserve"> wyposażo</w:t>
            </w:r>
            <w:r w:rsidR="001B7B22">
              <w:rPr>
                <w:rFonts w:ascii="Arial Narrow" w:hAnsi="Arial Narrow"/>
              </w:rPr>
              <w:t>ne</w:t>
            </w:r>
            <w:r w:rsidR="00BC0D01">
              <w:rPr>
                <w:rFonts w:ascii="Arial Narrow" w:hAnsi="Arial Narrow"/>
              </w:rPr>
              <w:t xml:space="preserve"> w </w:t>
            </w:r>
            <w:r w:rsidR="00C4154A" w:rsidRPr="00DF5B46">
              <w:rPr>
                <w:rFonts w:ascii="Arial Narrow" w:hAnsi="Arial Narrow"/>
              </w:rPr>
              <w:t>uprząż bezpieczeństwa, zatrzymująca pas bieżni w przypadku upadku pacjenta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 xml:space="preserve">Waga pacjenta minimum do: 150 </w:t>
            </w:r>
            <w:proofErr w:type="spellStart"/>
            <w:r w:rsidRPr="00DF5B46">
              <w:rPr>
                <w:rFonts w:ascii="Arial Narrow" w:hAnsi="Arial Narrow"/>
              </w:rPr>
              <w:t>kg</w:t>
            </w:r>
            <w:proofErr w:type="spellEnd"/>
            <w:r w:rsidRPr="00DF5B46">
              <w:rPr>
                <w:rFonts w:ascii="Arial Narrow" w:hAnsi="Arial Narrow"/>
              </w:rPr>
              <w:t>. (+/- 5 kg)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Wzrost pacjenta od minimum 120 do 190 cm (+/- 5 cm)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Zakres przesuwu pasa podczas perturbacji min. 5-80 cm w kierunku przednio-tylnym, min. 15 cm w kierunku bocznym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 xml:space="preserve">Wymiary ogólne nie mniejsze </w:t>
            </w:r>
            <w:proofErr w:type="gramStart"/>
            <w:r w:rsidRPr="00DF5B46">
              <w:rPr>
                <w:rFonts w:ascii="Arial Narrow" w:hAnsi="Arial Narrow"/>
              </w:rPr>
              <w:t>niż:  długość</w:t>
            </w:r>
            <w:proofErr w:type="gramEnd"/>
            <w:r w:rsidRPr="00DF5B46">
              <w:rPr>
                <w:rFonts w:ascii="Arial Narrow" w:hAnsi="Arial Narrow"/>
              </w:rPr>
              <w:t>: 235 cm, szerokość: 160 cm, wysokość: 245 cm (+/- 2 cm)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Powierzchnia użytkowa pasa bieżni (minimum): długość: 140 cm szerokość: 56 cm (+/- 2 cm)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Powierzchnia pasa biegowego pokryta materiałem antypoślizgowym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 xml:space="preserve">Prędkość bieżni (minimum):  0… ± 7.0 </w:t>
            </w:r>
            <w:proofErr w:type="gramStart"/>
            <w:r w:rsidRPr="00DF5B46">
              <w:rPr>
                <w:rFonts w:ascii="Arial Narrow" w:hAnsi="Arial Narrow"/>
              </w:rPr>
              <w:t>km</w:t>
            </w:r>
            <w:proofErr w:type="gramEnd"/>
            <w:r w:rsidRPr="00DF5B46">
              <w:rPr>
                <w:rFonts w:ascii="Arial Narrow" w:hAnsi="Arial Narrow"/>
              </w:rPr>
              <w:t xml:space="preserve">/h (0... ±2 </w:t>
            </w:r>
            <w:proofErr w:type="gramStart"/>
            <w:r w:rsidRPr="00DF5B46">
              <w:rPr>
                <w:rFonts w:ascii="Arial Narrow" w:hAnsi="Arial Narrow"/>
              </w:rPr>
              <w:t>m</w:t>
            </w:r>
            <w:proofErr w:type="gramEnd"/>
            <w:r w:rsidRPr="00DF5B46">
              <w:rPr>
                <w:rFonts w:ascii="Arial Narrow" w:hAnsi="Arial Narrow"/>
              </w:rPr>
              <w:t>/s)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Kinematyka perturbacyjna pasa bieżni (minimum):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Prędkość bieżni: 3…239 cm/s 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Przyśpieszenie: 15…475 cm/</w:t>
            </w:r>
            <w:proofErr w:type="spellStart"/>
            <w:r w:rsidRPr="00DF5B46">
              <w:rPr>
                <w:rFonts w:ascii="Arial Narrow" w:hAnsi="Arial Narrow"/>
              </w:rPr>
              <w:t>s²</w:t>
            </w:r>
            <w:proofErr w:type="spellEnd"/>
            <w:r w:rsidRPr="00DF5B46">
              <w:rPr>
                <w:rFonts w:ascii="Arial Narrow" w:hAnsi="Arial Narrow"/>
              </w:rPr>
              <w:t xml:space="preserve"> 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Zmniejszanie prędkości: 5…389 cm/</w:t>
            </w:r>
            <w:proofErr w:type="spellStart"/>
            <w:r w:rsidRPr="00DF5B46">
              <w:rPr>
                <w:rFonts w:ascii="Arial Narrow" w:hAnsi="Arial Narrow"/>
              </w:rPr>
              <w:t>s²</w:t>
            </w:r>
            <w:proofErr w:type="spellEnd"/>
            <w:r w:rsidRPr="00DF5B46">
              <w:rPr>
                <w:rFonts w:ascii="Arial Narrow" w:hAnsi="Arial Narrow"/>
              </w:rPr>
              <w:t xml:space="preserve"> 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Przesunięcie do przodu: 3…87 cm 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Przesunięcie do tyłu: 1…146 cm (±5%)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 xml:space="preserve">Kinematyka perturbacyjna przesunięć bocznych (minimum): 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Prędkość: 5…60 cm/s 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Przyśpieszenie: 25…200 cm/</w:t>
            </w:r>
            <w:proofErr w:type="spellStart"/>
            <w:r w:rsidRPr="00DF5B46">
              <w:rPr>
                <w:rFonts w:ascii="Arial Narrow" w:hAnsi="Arial Narrow"/>
              </w:rPr>
              <w:t>s²</w:t>
            </w:r>
            <w:proofErr w:type="spellEnd"/>
            <w:r w:rsidRPr="00DF5B46">
              <w:rPr>
                <w:rFonts w:ascii="Arial Narrow" w:hAnsi="Arial Narrow"/>
              </w:rPr>
              <w:t>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Zmniejszanie prędkości 25…200 cm/</w:t>
            </w:r>
            <w:proofErr w:type="spellStart"/>
            <w:r w:rsidRPr="00DF5B46">
              <w:rPr>
                <w:rFonts w:ascii="Arial Narrow" w:hAnsi="Arial Narrow"/>
              </w:rPr>
              <w:t>s²</w:t>
            </w:r>
            <w:proofErr w:type="spellEnd"/>
            <w:r w:rsidRPr="00DF5B46">
              <w:rPr>
                <w:rFonts w:ascii="Arial Narrow" w:hAnsi="Arial Narrow"/>
              </w:rPr>
              <w:t xml:space="preserve"> (±5%)</w:t>
            </w:r>
          </w:p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Dystans: ±18 cm (±5%)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Ustawienie min. 30 poziomów perturbacji poziomów łączących przyspieszenie, zmniejszanie prędkości, dystansu oraz prędkości docelowej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Uprząż bezpieczeństwa o odpowiednich rozmiarach zapewniają najwyższy komfort i bezpieczeństwo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Linka zabezpieczająca przed upadkiem z wysokości z regulacją wysokości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2FA7" w:rsidRPr="00DF5B46" w:rsidTr="004F0DD2">
        <w:tc>
          <w:tcPr>
            <w:tcW w:w="562" w:type="dxa"/>
            <w:shd w:val="clear" w:color="auto" w:fill="auto"/>
          </w:tcPr>
          <w:p w:rsidR="004D2FA7" w:rsidRPr="00DF5B46" w:rsidRDefault="004D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9" w:hanging="357"/>
              <w:jc w:val="center"/>
              <w:rPr>
                <w:rFonts w:ascii="Arial Narrow" w:hAnsi="Arial Narrow"/>
              </w:rPr>
            </w:pPr>
          </w:p>
        </w:tc>
        <w:tc>
          <w:tcPr>
            <w:tcW w:w="4082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Wyświetlacz użytkownika (minimum) 22” 16x9 LED, wbudowane głośniki stereo, regulacja wysokości ekranu do 20 cm, służy tylko w celu wyświetlania obrazu</w:t>
            </w:r>
          </w:p>
        </w:tc>
        <w:tc>
          <w:tcPr>
            <w:tcW w:w="1471" w:type="dxa"/>
            <w:shd w:val="clear" w:color="auto" w:fill="auto"/>
          </w:tcPr>
          <w:p w:rsidR="004D2FA7" w:rsidRPr="00DF5B46" w:rsidRDefault="00C415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B46">
              <w:rPr>
                <w:rFonts w:ascii="Arial Narrow" w:hAnsi="Arial Narrow"/>
              </w:rPr>
              <w:t>TAK, podać</w:t>
            </w:r>
          </w:p>
        </w:tc>
        <w:tc>
          <w:tcPr>
            <w:tcW w:w="2947" w:type="dxa"/>
            <w:shd w:val="clear" w:color="auto" w:fill="auto"/>
          </w:tcPr>
          <w:p w:rsidR="004D2FA7" w:rsidRPr="00DF5B46" w:rsidRDefault="004D2FA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D2FA7" w:rsidRPr="00DF5B46" w:rsidRDefault="004D2FA7">
      <w:pPr>
        <w:rPr>
          <w:rFonts w:ascii="Arial Narrow" w:hAnsi="Arial Narrow"/>
        </w:rPr>
      </w:pPr>
    </w:p>
    <w:tbl>
      <w:tblPr>
        <w:tblStyle w:val="Tabela-Siatka"/>
        <w:tblW w:w="9117" w:type="dxa"/>
        <w:tblLayout w:type="fixed"/>
        <w:tblLook w:val="04A0"/>
      </w:tblPr>
      <w:tblGrid>
        <w:gridCol w:w="440"/>
        <w:gridCol w:w="4216"/>
        <w:gridCol w:w="1184"/>
        <w:gridCol w:w="3277"/>
      </w:tblGrid>
      <w:tr w:rsidR="004D2FA7" w:rsidRPr="00DF5B46" w:rsidTr="008D28AC">
        <w:trPr>
          <w:trHeight w:val="401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8D28AC" w:rsidRDefault="00C4154A" w:rsidP="00A2077D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8D28AC"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  <w:t xml:space="preserve">Pozostałe wymagania dot. serwisu, gwarancji oraz szkoleń </w:t>
            </w:r>
          </w:p>
        </w:tc>
      </w:tr>
      <w:tr w:rsidR="004D2FA7" w:rsidRPr="00DF5B46" w:rsidTr="008D28AC">
        <w:trPr>
          <w:trHeight w:val="401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6" w:space="0" w:color="AAAAAA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1058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1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Okres gwarancji na sprzęt min. 24 m-ce liczony od dnia dostawy/uruchomienia przedmiotu zamówienia potwierdzonej protokołem</w:t>
            </w:r>
            <w:r w:rsidR="00FB4DB9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gramStart"/>
            <w:r w:rsidR="00FB4DB9" w:rsidRPr="00BC0D01">
              <w:rPr>
                <w:rFonts w:ascii="Arial Narrow" w:eastAsia="Calibri" w:hAnsi="Arial Narrow" w:cs="Calibri"/>
              </w:rPr>
              <w:t>bezusterkowego</w:t>
            </w:r>
            <w:r w:rsidR="00FB4DB9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r w:rsidRPr="00DF5B46">
              <w:rPr>
                <w:rFonts w:ascii="Arial Narrow" w:eastAsia="Calibri" w:hAnsi="Arial Narrow" w:cs="Calibri"/>
                <w:color w:val="000000"/>
              </w:rPr>
              <w:t xml:space="preserve"> odbioru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/uruchomienia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134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2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 xml:space="preserve">Pełna obsługa serwisowa napraw oraz przeglądy okresowe - konserwacje / wraz z elementami wymiennymi z wyłączeniem materiałów </w:t>
            </w: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eksploatacyjnych  oraz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 xml:space="preserve"> asortymentu jednorazowego użytku/ w okresie gwarancji wliczone w cenę zamówienia bez żadnych limitów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101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3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 xml:space="preserve">Czas usunięcia usterki </w:t>
            </w: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nie wymagający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 xml:space="preserve"> wymiany części zamiennych w dniach kalendarzowych </w:t>
            </w:r>
            <w:proofErr w:type="spellStart"/>
            <w:r w:rsidRPr="00DF5B46">
              <w:rPr>
                <w:rFonts w:ascii="Arial Narrow" w:eastAsia="Calibri" w:hAnsi="Arial Narrow" w:cs="Calibri"/>
                <w:color w:val="000000"/>
              </w:rPr>
              <w:t>max</w:t>
            </w:r>
            <w:proofErr w:type="spellEnd"/>
            <w:r w:rsidRPr="00DF5B46">
              <w:rPr>
                <w:rFonts w:ascii="Arial Narrow" w:eastAsia="Calibri" w:hAnsi="Arial Narrow" w:cs="Calibri"/>
                <w:color w:val="000000"/>
              </w:rPr>
              <w:t xml:space="preserve">. 3 dni a czas usunięcia usterki wymagający wymiany części zamiennych w dniach kalendarzowych </w:t>
            </w:r>
            <w:proofErr w:type="spellStart"/>
            <w:r w:rsidRPr="00DF5B46">
              <w:rPr>
                <w:rFonts w:ascii="Arial Narrow" w:eastAsia="Calibri" w:hAnsi="Arial Narrow" w:cs="Calibri"/>
                <w:color w:val="000000"/>
              </w:rPr>
              <w:t>max</w:t>
            </w:r>
            <w:proofErr w:type="spellEnd"/>
            <w:r w:rsidRPr="00DF5B46">
              <w:rPr>
                <w:rFonts w:ascii="Arial Narrow" w:eastAsia="Calibri" w:hAnsi="Arial Narrow" w:cs="Calibri"/>
                <w:color w:val="000000"/>
              </w:rPr>
              <w:t>. 14 dni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92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lastRenderedPageBreak/>
              <w:t>4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 xml:space="preserve">W </w:t>
            </w: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przypad</w:t>
            </w:r>
            <w:r w:rsidR="00FB4DB9">
              <w:rPr>
                <w:rFonts w:ascii="Arial Narrow" w:eastAsia="Calibri" w:hAnsi="Arial Narrow" w:cs="Calibri"/>
                <w:color w:val="000000"/>
              </w:rPr>
              <w:t>ku gdy</w:t>
            </w:r>
            <w:proofErr w:type="gramEnd"/>
            <w:r w:rsidR="00FB4DB9">
              <w:rPr>
                <w:rFonts w:ascii="Arial Narrow" w:eastAsia="Calibri" w:hAnsi="Arial Narrow" w:cs="Calibri"/>
                <w:color w:val="000000"/>
              </w:rPr>
              <w:t xml:space="preserve"> czas naprawy przekroczy 5</w:t>
            </w:r>
            <w:r w:rsidRPr="00DF5B46">
              <w:rPr>
                <w:rFonts w:ascii="Arial Narrow" w:eastAsia="Calibri" w:hAnsi="Arial Narrow" w:cs="Calibri"/>
                <w:color w:val="000000"/>
              </w:rPr>
              <w:t xml:space="preserve"> dni Wykonawca jest zobowiązany na własny koszt do dostarczenia urządzenia zastępczego takiego samego typu - na czas trwania naprawy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66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5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Wszelkie koszty transportu związane z naprawą</w:t>
            </w:r>
            <w:r w:rsidR="00FB4DB9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r w:rsidR="00FB4DB9" w:rsidRPr="00BC0D01">
              <w:rPr>
                <w:rFonts w:ascii="Arial Narrow" w:eastAsia="Calibri" w:hAnsi="Arial Narrow" w:cs="Calibri"/>
              </w:rPr>
              <w:t>poza miejscem użytkowania sprzętu</w:t>
            </w:r>
            <w:r w:rsidRPr="00DF5B46">
              <w:rPr>
                <w:rFonts w:ascii="Arial Narrow" w:eastAsia="Calibri" w:hAnsi="Arial Narrow" w:cs="Calibri"/>
                <w:color w:val="000000"/>
              </w:rPr>
              <w:t xml:space="preserve"> w okresie gwarancji ponosi Wykonawca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937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6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Przedłużenie gwarancji o każdorazowy czas przestoju sprzętu powyżej 24h / przedłużenie gwarancji o czas postoju tj. Od dnia zgłoszenia do dnia zakończenia naprawy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92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7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 xml:space="preserve">Minimalna liczba napraw powodująca wymianę danego podzespołu na nowy: </w:t>
            </w:r>
            <w:proofErr w:type="spellStart"/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max</w:t>
            </w:r>
            <w:proofErr w:type="spellEnd"/>
            <w:r w:rsidRPr="00DF5B46">
              <w:rPr>
                <w:rFonts w:ascii="Arial Narrow" w:eastAsia="Calibri" w:hAnsi="Arial Narrow" w:cs="Calibri"/>
                <w:color w:val="000000"/>
              </w:rPr>
              <w:t>. 2.  W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 xml:space="preserve"> przypadku trzeciego uszkodzenia wymiana podzespołu na nowy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48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8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Okres zagwarantowania części zamiennych i wyposażenia: 10 lat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69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9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Serwis gwarancyjny na terenie Polski - należy wskazać dokładny adres oraz dane kontaktowe (adres, tel., e-mail)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8D28AC">
        <w:trPr>
          <w:trHeight w:val="71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10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Instrukcja obsługi sprzętu w języku polskim, zalecenia dotyczące przeglądów, testów i regulacji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FB4DB9" w:rsidRPr="00DF5B46" w:rsidTr="008D28AC">
        <w:trPr>
          <w:trHeight w:val="71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DB9" w:rsidRPr="00DF5B46" w:rsidRDefault="00FB4DB9">
            <w:pPr>
              <w:jc w:val="center"/>
              <w:rPr>
                <w:rFonts w:ascii="Arial Narrow" w:eastAsia="Calibri" w:hAnsi="Arial Narrow" w:cs="Calibri"/>
                <w:color w:val="000000"/>
              </w:rPr>
            </w:pPr>
            <w:r>
              <w:rPr>
                <w:rFonts w:ascii="Arial Narrow" w:eastAsia="Calibri" w:hAnsi="Arial Narrow" w:cs="Calibri"/>
                <w:color w:val="000000"/>
              </w:rPr>
              <w:t>11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DB9" w:rsidRPr="00BC0D01" w:rsidRDefault="00FB4DB9">
            <w:pPr>
              <w:jc w:val="both"/>
              <w:rPr>
                <w:rFonts w:ascii="Arial Narrow" w:eastAsia="Calibri" w:hAnsi="Arial Narrow" w:cs="Calibri"/>
              </w:rPr>
            </w:pPr>
            <w:r w:rsidRPr="00BC0D01">
              <w:rPr>
                <w:rFonts w:ascii="Arial Narrow" w:eastAsia="Calibri" w:hAnsi="Arial Narrow" w:cs="Calibri"/>
              </w:rPr>
              <w:t>Przeglądy techniczne w okresie gwarancji na koszt wykonawcy. Ostatni przegląd przed upływem okresu gwarancji.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DB9" w:rsidRPr="00DF5B46" w:rsidRDefault="00FB4DB9">
            <w:pPr>
              <w:jc w:val="center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DB9" w:rsidRPr="00DF5B46" w:rsidRDefault="00FB4DB9">
            <w:pPr>
              <w:rPr>
                <w:rFonts w:ascii="Arial Narrow" w:hAnsi="Arial Narrow" w:cs="Calibri"/>
              </w:rPr>
            </w:pPr>
          </w:p>
        </w:tc>
      </w:tr>
      <w:tr w:rsidR="004D2FA7" w:rsidRPr="00DF5B46" w:rsidTr="00CB4F36">
        <w:trPr>
          <w:trHeight w:val="589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>11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FA7" w:rsidRPr="00DF5B46" w:rsidRDefault="00C4154A" w:rsidP="00FB4DB9">
            <w:pPr>
              <w:jc w:val="both"/>
              <w:rPr>
                <w:rFonts w:ascii="Arial Narrow" w:hAnsi="Arial Narrow" w:cs="Calibri"/>
              </w:rPr>
            </w:pPr>
            <w:r w:rsidRPr="00DF5B46">
              <w:rPr>
                <w:rFonts w:ascii="Arial Narrow" w:eastAsia="Calibri" w:hAnsi="Arial Narrow" w:cs="Calibri"/>
                <w:color w:val="000000"/>
              </w:rPr>
              <w:t xml:space="preserve">Przeszkolenie personelu </w:t>
            </w:r>
            <w:r w:rsidR="00FB4DB9" w:rsidRPr="00BC0D01">
              <w:rPr>
                <w:rFonts w:ascii="Arial Narrow" w:eastAsia="Calibri" w:hAnsi="Arial Narrow" w:cs="Calibri"/>
              </w:rPr>
              <w:t>zamawiającego na</w:t>
            </w:r>
            <w:r w:rsidR="00FB4DB9">
              <w:rPr>
                <w:rFonts w:ascii="Arial Narrow" w:eastAsia="Calibri" w:hAnsi="Arial Narrow" w:cs="Calibri"/>
                <w:color w:val="C00000"/>
              </w:rPr>
              <w:t xml:space="preserve"> </w:t>
            </w:r>
            <w:r w:rsidRPr="00DF5B46">
              <w:rPr>
                <w:rFonts w:ascii="Arial Narrow" w:eastAsia="Calibri" w:hAnsi="Arial Narrow" w:cs="Calibri"/>
                <w:color w:val="000000"/>
              </w:rPr>
              <w:t>koszt dostawcy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C4154A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DF5B46">
              <w:rPr>
                <w:rFonts w:ascii="Arial Narrow" w:eastAsia="Calibri" w:hAnsi="Arial Narrow" w:cs="Calibri"/>
                <w:color w:val="000000"/>
              </w:rPr>
              <w:t>tak</w:t>
            </w:r>
            <w:proofErr w:type="gramEnd"/>
            <w:r w:rsidRPr="00DF5B46">
              <w:rPr>
                <w:rFonts w:ascii="Arial Narrow" w:eastAsia="Calibri" w:hAnsi="Arial Narrow" w:cs="Calibri"/>
                <w:color w:val="000000"/>
              </w:rPr>
              <w:t>/podać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FA7" w:rsidRPr="00DF5B46" w:rsidRDefault="004D2FA7">
            <w:pPr>
              <w:rPr>
                <w:rFonts w:ascii="Arial Narrow" w:hAnsi="Arial Narrow" w:cs="Calibri"/>
              </w:rPr>
            </w:pPr>
          </w:p>
        </w:tc>
      </w:tr>
      <w:tr w:rsidR="00CB4F36" w:rsidRPr="00DF5B46" w:rsidTr="00B30F6A">
        <w:trPr>
          <w:trHeight w:val="654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36" w:rsidRDefault="00CB4F36" w:rsidP="008D28AC">
            <w:pPr>
              <w:rPr>
                <w:rFonts w:ascii="Arial Narrow" w:hAnsi="Arial Narrow" w:cs="Calibri"/>
              </w:rPr>
            </w:pPr>
          </w:p>
          <w:p w:rsidR="00CB4F36" w:rsidRDefault="00CB4F36" w:rsidP="008D28AC">
            <w:pPr>
              <w:rPr>
                <w:rFonts w:ascii="Arial Narrow" w:hAnsi="Arial Narrow" w:cs="Calibri"/>
              </w:rPr>
            </w:pPr>
          </w:p>
          <w:p w:rsidR="00CB4F36" w:rsidRDefault="00CB4F36" w:rsidP="008D28AC">
            <w:pPr>
              <w:rPr>
                <w:rFonts w:ascii="Arial Narrow" w:hAnsi="Arial Narrow" w:cs="Calibri"/>
              </w:rPr>
            </w:pPr>
          </w:p>
          <w:p w:rsidR="00CB4F36" w:rsidRDefault="00CB4F36" w:rsidP="008D28A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                                                                       ………………………………………………………………………….</w:t>
            </w:r>
          </w:p>
          <w:p w:rsidR="00CB4F36" w:rsidRDefault="00FD2473" w:rsidP="00CB4F36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Wypełniony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formularz </w:t>
            </w:r>
            <w:r w:rsidR="00CB4F36" w:rsidRPr="00515D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zapisać</w:t>
            </w:r>
            <w:proofErr w:type="gramEnd"/>
            <w:r w:rsidR="00CB4F36" w:rsidRPr="00515D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do pliku (zalecany format .PDF), </w:t>
            </w:r>
          </w:p>
          <w:p w:rsidR="00CB4F36" w:rsidRDefault="00CB4F36" w:rsidP="00CB4F36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15D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 następnie opatrzyć kwalifikowany podpisem elektroniczny osoby/osób </w:t>
            </w:r>
          </w:p>
          <w:p w:rsidR="00CB4F36" w:rsidRDefault="00CB4F36" w:rsidP="00CB4F36">
            <w:pPr>
              <w:jc w:val="right"/>
              <w:rPr>
                <w:rFonts w:ascii="Arial Narrow" w:hAnsi="Arial Narrow" w:cs="Calibri"/>
              </w:rPr>
            </w:pPr>
            <w:r w:rsidRPr="00515D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uprawnionej/</w:t>
            </w:r>
            <w:proofErr w:type="spellStart"/>
            <w:r w:rsidRPr="00515D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ych</w:t>
            </w:r>
            <w:proofErr w:type="spellEnd"/>
            <w:r w:rsidRPr="00515D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do reprezentacji Wykonawcy</w:t>
            </w:r>
          </w:p>
          <w:p w:rsidR="00CB4F36" w:rsidRDefault="00CB4F36" w:rsidP="008D28AC">
            <w:pPr>
              <w:rPr>
                <w:rFonts w:ascii="Arial Narrow" w:hAnsi="Arial Narrow" w:cs="Calibri"/>
              </w:rPr>
            </w:pPr>
          </w:p>
          <w:p w:rsidR="00CB4F36" w:rsidRDefault="00CB4F36" w:rsidP="008D28AC">
            <w:pPr>
              <w:rPr>
                <w:rFonts w:ascii="Arial Narrow" w:hAnsi="Arial Narrow" w:cs="Calibri"/>
              </w:rPr>
            </w:pPr>
          </w:p>
          <w:p w:rsidR="00CB4F36" w:rsidRPr="00DF5B46" w:rsidRDefault="00CB4F36" w:rsidP="008D28AC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4D2FA7" w:rsidRDefault="004D2FA7">
      <w:pPr>
        <w:rPr>
          <w:rFonts w:ascii="Arial Narrow" w:hAnsi="Arial Narrow"/>
        </w:rPr>
      </w:pPr>
    </w:p>
    <w:p w:rsidR="008D28AC" w:rsidRPr="00DF5B46" w:rsidRDefault="008D28AC">
      <w:pPr>
        <w:rPr>
          <w:rFonts w:ascii="Arial Narrow" w:hAnsi="Arial Narrow"/>
        </w:rPr>
      </w:pPr>
    </w:p>
    <w:sectPr w:rsidR="008D28AC" w:rsidRPr="00DF5B46" w:rsidSect="004D2F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B0" w:rsidRDefault="001E57B0">
      <w:pPr>
        <w:spacing w:after="0" w:line="240" w:lineRule="auto"/>
      </w:pPr>
      <w:r>
        <w:separator/>
      </w:r>
    </w:p>
  </w:endnote>
  <w:endnote w:type="continuationSeparator" w:id="0">
    <w:p w:rsidR="001E57B0" w:rsidRDefault="001E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B0" w:rsidRDefault="001E57B0">
      <w:pPr>
        <w:spacing w:after="0" w:line="240" w:lineRule="auto"/>
      </w:pPr>
      <w:r>
        <w:separator/>
      </w:r>
    </w:p>
  </w:footnote>
  <w:footnote w:type="continuationSeparator" w:id="0">
    <w:p w:rsidR="001E57B0" w:rsidRDefault="001E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7D" w:rsidRDefault="00A2077D" w:rsidP="00A2077D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</w:pPr>
    <w:proofErr w:type="gramStart"/>
    <w:r>
      <w:rPr>
        <w:rFonts w:ascii="Calibri" w:hAnsi="Calibri" w:cs="Calibri"/>
        <w:i/>
        <w:sz w:val="20"/>
        <w:szCs w:val="20"/>
      </w:rPr>
      <w:t>Specyfikacja  Warunków</w:t>
    </w:r>
    <w:proofErr w:type="gramEnd"/>
    <w:r>
      <w:rPr>
        <w:rFonts w:ascii="Calibri" w:hAnsi="Calibri" w:cs="Calibri"/>
        <w:i/>
        <w:sz w:val="20"/>
        <w:szCs w:val="20"/>
      </w:rPr>
      <w:t xml:space="preserve"> Zamówienia                                                                                                                                     </w:t>
    </w:r>
  </w:p>
  <w:p w:rsidR="00A2077D" w:rsidRPr="00394C84" w:rsidRDefault="00A2077D" w:rsidP="00A2077D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  <w:rPr>
        <w:rFonts w:ascii="Calibri" w:hAnsi="Calibri" w:cs="Calibri"/>
        <w:b/>
        <w:bCs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do zadania pn. „</w:t>
    </w:r>
    <w:r w:rsidRPr="001625DE">
      <w:rPr>
        <w:rFonts w:ascii="Calibri" w:eastAsia="Calibri" w:hAnsi="Calibri" w:cs="Arial"/>
      </w:rPr>
      <w:t>.</w:t>
    </w:r>
    <w:r w:rsidRPr="001625DE">
      <w:rPr>
        <w:rFonts w:ascii="Calibri" w:eastAsia="Calibri" w:hAnsi="Calibri" w:cs="Arial"/>
        <w:b/>
        <w:bCs/>
      </w:rPr>
      <w:t xml:space="preserve"> </w:t>
    </w:r>
    <w:r w:rsidRPr="00394C84">
      <w:rPr>
        <w:rFonts w:ascii="Calibri" w:eastAsia="Calibri" w:hAnsi="Calibri" w:cs="Arial"/>
        <w:b/>
        <w:bCs/>
        <w:sz w:val="20"/>
        <w:szCs w:val="20"/>
      </w:rPr>
      <w:t xml:space="preserve">„Zakup </w:t>
    </w:r>
    <w:r w:rsidRPr="00394C84">
      <w:rPr>
        <w:rFonts w:ascii="Calibri" w:hAnsi="Calibri"/>
        <w:b/>
        <w:sz w:val="20"/>
        <w:szCs w:val="20"/>
      </w:rPr>
      <w:t>BIEŻNI do TRENINGU</w:t>
    </w:r>
    <w:r w:rsidRPr="00394C84">
      <w:rPr>
        <w:rFonts w:ascii="Calibri" w:hAnsi="Calibri"/>
        <w:sz w:val="20"/>
        <w:szCs w:val="20"/>
      </w:rPr>
      <w:t xml:space="preserve"> </w:t>
    </w:r>
    <w:r w:rsidRPr="00394C84">
      <w:rPr>
        <w:rFonts w:ascii="Calibri" w:hAnsi="Calibri"/>
        <w:b/>
        <w:sz w:val="20"/>
        <w:szCs w:val="20"/>
      </w:rPr>
      <w:t xml:space="preserve">i OCENY POSTURALNYCH </w:t>
    </w:r>
    <w:proofErr w:type="gramStart"/>
    <w:r w:rsidRPr="00394C84">
      <w:rPr>
        <w:rFonts w:ascii="Calibri" w:hAnsi="Calibri"/>
        <w:b/>
        <w:sz w:val="20"/>
        <w:szCs w:val="20"/>
      </w:rPr>
      <w:t xml:space="preserve">PERTURBACJI - </w:t>
    </w:r>
    <w:r w:rsidRPr="00394C84">
      <w:rPr>
        <w:rFonts w:ascii="Calibri" w:hAnsi="Calibri"/>
        <w:sz w:val="20"/>
        <w:szCs w:val="20"/>
      </w:rPr>
      <w:t xml:space="preserve"> </w:t>
    </w:r>
    <w:r w:rsidRPr="00394C84">
      <w:rPr>
        <w:rFonts w:ascii="Calibri" w:hAnsi="Calibri"/>
        <w:b/>
        <w:sz w:val="20"/>
        <w:szCs w:val="20"/>
      </w:rPr>
      <w:t>realizowany</w:t>
    </w:r>
    <w:proofErr w:type="gramEnd"/>
    <w:r w:rsidRPr="00394C84">
      <w:rPr>
        <w:rFonts w:ascii="Calibri" w:hAnsi="Calibri"/>
        <w:b/>
        <w:sz w:val="20"/>
        <w:szCs w:val="20"/>
      </w:rPr>
      <w:t xml:space="preserve"> w ramach umowy </w:t>
    </w:r>
    <w:r w:rsidRPr="00394C84">
      <w:rPr>
        <w:rFonts w:ascii="Calibri" w:hAnsi="Calibri" w:cs="Calibri"/>
        <w:b/>
        <w:i/>
        <w:sz w:val="20"/>
        <w:szCs w:val="20"/>
      </w:rPr>
      <w:t xml:space="preserve"> zawartej z Ministrem Zdrowia na realizację zadania polegającego na wsparciu rozwoju innowacyjnych rozwiązań służących do udzielania świadczeń opieki zdrowotnej w zakresie doposażenia podmiotów leczniczych w urządzenia </w:t>
    </w:r>
    <w:proofErr w:type="spellStart"/>
    <w:r w:rsidRPr="00394C84">
      <w:rPr>
        <w:rFonts w:ascii="Calibri" w:hAnsi="Calibri" w:cs="Calibri"/>
        <w:b/>
        <w:i/>
        <w:sz w:val="20"/>
        <w:szCs w:val="20"/>
      </w:rPr>
      <w:t>robotyczne</w:t>
    </w:r>
    <w:proofErr w:type="spellEnd"/>
    <w:r w:rsidRPr="00394C84">
      <w:rPr>
        <w:rFonts w:ascii="Calibri" w:hAnsi="Calibri" w:cs="Calibri"/>
        <w:b/>
        <w:i/>
        <w:sz w:val="20"/>
        <w:szCs w:val="20"/>
      </w:rPr>
      <w:t xml:space="preserve"> do rehabilitacji , ze środków </w:t>
    </w:r>
    <w:proofErr w:type="spellStart"/>
    <w:r w:rsidRPr="00394C84">
      <w:rPr>
        <w:rFonts w:ascii="Calibri" w:hAnsi="Calibri" w:cs="Calibri"/>
        <w:b/>
        <w:i/>
        <w:sz w:val="20"/>
        <w:szCs w:val="20"/>
      </w:rPr>
      <w:t>subfunduszu</w:t>
    </w:r>
    <w:proofErr w:type="spellEnd"/>
    <w:r w:rsidRPr="00394C84">
      <w:rPr>
        <w:rFonts w:ascii="Calibri" w:hAnsi="Calibri" w:cs="Calibri"/>
        <w:b/>
        <w:i/>
        <w:sz w:val="20"/>
        <w:szCs w:val="20"/>
      </w:rPr>
      <w:t xml:space="preserve"> </w:t>
    </w:r>
    <w:proofErr w:type="spellStart"/>
    <w:r w:rsidRPr="00394C84">
      <w:rPr>
        <w:rFonts w:ascii="Calibri" w:hAnsi="Calibri" w:cs="Calibri"/>
        <w:b/>
        <w:i/>
        <w:sz w:val="20"/>
        <w:szCs w:val="20"/>
      </w:rPr>
      <w:t>terapeutyczno–innowacyjnego</w:t>
    </w:r>
    <w:proofErr w:type="spellEnd"/>
    <w:r w:rsidRPr="00394C84">
      <w:rPr>
        <w:rFonts w:ascii="Calibri" w:hAnsi="Calibri" w:cs="Calibri"/>
        <w:b/>
        <w:i/>
        <w:sz w:val="20"/>
        <w:szCs w:val="20"/>
      </w:rPr>
      <w:t xml:space="preserve"> w ramach Funduszu Medycznego.  Numer projektu: FM-STI.01.Rehabilitacja.Roboty.2023</w:t>
    </w:r>
    <w:r w:rsidRPr="00394C84">
      <w:rPr>
        <w:rFonts w:ascii="Calibri" w:eastAsia="Calibri" w:hAnsi="Calibri" w:cs="Arial"/>
        <w:b/>
        <w:bCs/>
        <w:sz w:val="20"/>
        <w:szCs w:val="20"/>
      </w:rPr>
      <w:t xml:space="preserve">” </w:t>
    </w:r>
  </w:p>
  <w:p w:rsidR="00A2077D" w:rsidRDefault="00A2077D" w:rsidP="00A2077D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</w:pPr>
    <w:r>
      <w:rPr>
        <w:rFonts w:ascii="Calibri" w:hAnsi="Calibri" w:cs="Calibri"/>
        <w:b/>
        <w:bCs/>
        <w:i/>
        <w:sz w:val="18"/>
        <w:szCs w:val="18"/>
      </w:rPr>
      <w:t xml:space="preserve">  </w:t>
    </w:r>
    <w:proofErr w:type="gramStart"/>
    <w:r>
      <w:rPr>
        <w:rFonts w:ascii="Calibri" w:hAnsi="Calibri" w:cs="Calibri"/>
        <w:b/>
        <w:bCs/>
        <w:i/>
        <w:sz w:val="18"/>
        <w:szCs w:val="18"/>
      </w:rPr>
      <w:t xml:space="preserve">dla </w:t>
    </w:r>
    <w:r>
      <w:t xml:space="preserve">  </w:t>
    </w:r>
    <w:r>
      <w:rPr>
        <w:rFonts w:ascii="Calibri" w:hAnsi="Calibri" w:cs="Calibri"/>
        <w:b/>
        <w:i/>
        <w:sz w:val="20"/>
        <w:szCs w:val="20"/>
      </w:rPr>
      <w:t xml:space="preserve"> Samodzielnego</w:t>
    </w:r>
    <w:proofErr w:type="gramEnd"/>
    <w:r>
      <w:rPr>
        <w:rFonts w:ascii="Calibri" w:hAnsi="Calibri" w:cs="Calibri"/>
        <w:b/>
        <w:i/>
        <w:sz w:val="20"/>
        <w:szCs w:val="20"/>
      </w:rPr>
      <w:t xml:space="preserve"> Publicznego Zakładu Opieki Zdrowotnej w Kępnie”</w:t>
    </w:r>
  </w:p>
  <w:p w:rsidR="00A2077D" w:rsidRDefault="00A207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3D2049"/>
    <w:multiLevelType w:val="hybridMultilevel"/>
    <w:tmpl w:val="8FEA8C40"/>
    <w:lvl w:ilvl="0" w:tplc="DF96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E5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2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5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EE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08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C7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40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63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E04D7"/>
    <w:multiLevelType w:val="hybridMultilevel"/>
    <w:tmpl w:val="CD8291EC"/>
    <w:lvl w:ilvl="0" w:tplc="A6F6CA60">
      <w:start w:val="1"/>
      <w:numFmt w:val="decimal"/>
      <w:lvlText w:val="%1."/>
      <w:lvlJc w:val="left"/>
      <w:pPr>
        <w:ind w:left="720" w:hanging="360"/>
      </w:pPr>
    </w:lvl>
    <w:lvl w:ilvl="1" w:tplc="67B04DEC">
      <w:start w:val="1"/>
      <w:numFmt w:val="lowerLetter"/>
      <w:lvlText w:val="%2."/>
      <w:lvlJc w:val="left"/>
      <w:pPr>
        <w:ind w:left="1440" w:hanging="360"/>
      </w:pPr>
    </w:lvl>
    <w:lvl w:ilvl="2" w:tplc="C8F0214E">
      <w:start w:val="1"/>
      <w:numFmt w:val="lowerRoman"/>
      <w:lvlText w:val="%3."/>
      <w:lvlJc w:val="right"/>
      <w:pPr>
        <w:ind w:left="2160" w:hanging="180"/>
      </w:pPr>
    </w:lvl>
    <w:lvl w:ilvl="3" w:tplc="18D28B06">
      <w:start w:val="1"/>
      <w:numFmt w:val="decimal"/>
      <w:lvlText w:val="%4."/>
      <w:lvlJc w:val="left"/>
      <w:pPr>
        <w:ind w:left="2880" w:hanging="360"/>
      </w:pPr>
    </w:lvl>
    <w:lvl w:ilvl="4" w:tplc="D00A9138">
      <w:start w:val="1"/>
      <w:numFmt w:val="lowerLetter"/>
      <w:lvlText w:val="%5."/>
      <w:lvlJc w:val="left"/>
      <w:pPr>
        <w:ind w:left="3600" w:hanging="360"/>
      </w:pPr>
    </w:lvl>
    <w:lvl w:ilvl="5" w:tplc="78CCCE5C">
      <w:start w:val="1"/>
      <w:numFmt w:val="lowerRoman"/>
      <w:lvlText w:val="%6."/>
      <w:lvlJc w:val="right"/>
      <w:pPr>
        <w:ind w:left="4320" w:hanging="180"/>
      </w:pPr>
    </w:lvl>
    <w:lvl w:ilvl="6" w:tplc="2D8E291E">
      <w:start w:val="1"/>
      <w:numFmt w:val="decimal"/>
      <w:lvlText w:val="%7."/>
      <w:lvlJc w:val="left"/>
      <w:pPr>
        <w:ind w:left="5040" w:hanging="360"/>
      </w:pPr>
    </w:lvl>
    <w:lvl w:ilvl="7" w:tplc="EFC884AC">
      <w:start w:val="1"/>
      <w:numFmt w:val="lowerLetter"/>
      <w:lvlText w:val="%8."/>
      <w:lvlJc w:val="left"/>
      <w:pPr>
        <w:ind w:left="5760" w:hanging="360"/>
      </w:pPr>
    </w:lvl>
    <w:lvl w:ilvl="8" w:tplc="32E4A72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47CA"/>
    <w:multiLevelType w:val="hybridMultilevel"/>
    <w:tmpl w:val="ADD8D3C2"/>
    <w:lvl w:ilvl="0" w:tplc="7A4AF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E4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8D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8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AE3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022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28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E5F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87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3048"/>
    <w:multiLevelType w:val="hybridMultilevel"/>
    <w:tmpl w:val="24622824"/>
    <w:lvl w:ilvl="0" w:tplc="546C4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21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85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2C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68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D2E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C1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C9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C7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A7"/>
    <w:rsid w:val="001B4D44"/>
    <w:rsid w:val="001B7B22"/>
    <w:rsid w:val="001E57B0"/>
    <w:rsid w:val="00243A98"/>
    <w:rsid w:val="004D2FA7"/>
    <w:rsid w:val="004F0DD2"/>
    <w:rsid w:val="00532953"/>
    <w:rsid w:val="005940AF"/>
    <w:rsid w:val="00791461"/>
    <w:rsid w:val="008A1B59"/>
    <w:rsid w:val="008D28AC"/>
    <w:rsid w:val="009571B8"/>
    <w:rsid w:val="00A2077D"/>
    <w:rsid w:val="00A87B1B"/>
    <w:rsid w:val="00BC0D01"/>
    <w:rsid w:val="00C4154A"/>
    <w:rsid w:val="00CB4F36"/>
    <w:rsid w:val="00D517EC"/>
    <w:rsid w:val="00D8764D"/>
    <w:rsid w:val="00DD4994"/>
    <w:rsid w:val="00DF5B46"/>
    <w:rsid w:val="00F44704"/>
    <w:rsid w:val="00FB4DB9"/>
    <w:rsid w:val="00F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4D2FA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Domylnaczcionkaakapitu"/>
    <w:link w:val="Heading1"/>
    <w:uiPriority w:val="9"/>
    <w:rsid w:val="004D2FA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"/>
    <w:unhideWhenUsed/>
    <w:qFormat/>
    <w:rsid w:val="004D2FA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Domylnaczcionkaakapitu"/>
    <w:link w:val="Heading2"/>
    <w:uiPriority w:val="9"/>
    <w:rsid w:val="004D2FA7"/>
    <w:rPr>
      <w:rFonts w:ascii="Arial" w:eastAsia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"/>
    <w:unhideWhenUsed/>
    <w:qFormat/>
    <w:rsid w:val="004D2FA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Domylnaczcionkaakapitu"/>
    <w:link w:val="Heading3"/>
    <w:uiPriority w:val="9"/>
    <w:rsid w:val="004D2FA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"/>
    <w:unhideWhenUsed/>
    <w:qFormat/>
    <w:rsid w:val="004D2FA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omylnaczcionkaakapitu"/>
    <w:link w:val="Heading4"/>
    <w:uiPriority w:val="9"/>
    <w:rsid w:val="004D2FA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"/>
    <w:unhideWhenUsed/>
    <w:qFormat/>
    <w:rsid w:val="004D2FA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omylnaczcionkaakapitu"/>
    <w:link w:val="Heading5"/>
    <w:uiPriority w:val="9"/>
    <w:rsid w:val="004D2FA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"/>
    <w:unhideWhenUsed/>
    <w:qFormat/>
    <w:rsid w:val="004D2FA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Domylnaczcionkaakapitu"/>
    <w:link w:val="Heading6"/>
    <w:uiPriority w:val="9"/>
    <w:rsid w:val="004D2FA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link w:val="Heading7Char"/>
    <w:uiPriority w:val="9"/>
    <w:unhideWhenUsed/>
    <w:qFormat/>
    <w:rsid w:val="004D2FA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Domylnaczcionkaakapitu"/>
    <w:link w:val="Heading7"/>
    <w:uiPriority w:val="9"/>
    <w:rsid w:val="004D2FA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ny"/>
    <w:next w:val="Normalny"/>
    <w:link w:val="Heading8Char"/>
    <w:uiPriority w:val="9"/>
    <w:unhideWhenUsed/>
    <w:qFormat/>
    <w:rsid w:val="004D2FA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Domylnaczcionkaakapitu"/>
    <w:link w:val="Heading8"/>
    <w:uiPriority w:val="9"/>
    <w:rsid w:val="004D2FA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ny"/>
    <w:next w:val="Normalny"/>
    <w:link w:val="Heading9Char"/>
    <w:uiPriority w:val="9"/>
    <w:unhideWhenUsed/>
    <w:qFormat/>
    <w:rsid w:val="004D2FA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omylnaczcionkaakapitu"/>
    <w:link w:val="Heading9"/>
    <w:uiPriority w:val="9"/>
    <w:rsid w:val="004D2FA7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rsid w:val="004D2FA7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D2FA7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D2FA7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FA7"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2FA7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D2FA7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4D2FA7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2F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4D2FA7"/>
    <w:rPr>
      <w:i/>
    </w:rPr>
  </w:style>
  <w:style w:type="paragraph" w:customStyle="1" w:styleId="Header">
    <w:name w:val="Header"/>
    <w:basedOn w:val="Normalny"/>
    <w:link w:val="HeaderChar"/>
    <w:uiPriority w:val="99"/>
    <w:unhideWhenUsed/>
    <w:rsid w:val="004D2FA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Header"/>
    <w:uiPriority w:val="99"/>
    <w:rsid w:val="004D2FA7"/>
  </w:style>
  <w:style w:type="paragraph" w:customStyle="1" w:styleId="Footer">
    <w:name w:val="Footer"/>
    <w:basedOn w:val="Normalny"/>
    <w:link w:val="CaptionChar"/>
    <w:uiPriority w:val="99"/>
    <w:unhideWhenUsed/>
    <w:rsid w:val="004D2FA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Footer"/>
    <w:uiPriority w:val="99"/>
    <w:rsid w:val="004D2FA7"/>
  </w:style>
  <w:style w:type="paragraph" w:customStyle="1" w:styleId="Caption">
    <w:name w:val="Caption"/>
    <w:basedOn w:val="Normalny"/>
    <w:next w:val="Normalny"/>
    <w:uiPriority w:val="35"/>
    <w:semiHidden/>
    <w:unhideWhenUsed/>
    <w:qFormat/>
    <w:rsid w:val="004D2FA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D2FA7"/>
  </w:style>
  <w:style w:type="table" w:styleId="Tabela-Siatka">
    <w:name w:val="Table Grid"/>
    <w:basedOn w:val="Standardowy"/>
    <w:uiPriority w:val="59"/>
    <w:rsid w:val="004D2F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4D2FA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rsid w:val="004D2FA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Standardowy"/>
    <w:uiPriority w:val="59"/>
    <w:rsid w:val="004D2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4D2FA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4D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sid w:val="004D2FA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FA7"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4D2FA7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4D2FA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FA7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4D2FA7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FA7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4D2FA7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4D2FA7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4D2FA7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4D2FA7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4D2FA7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4D2FA7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4D2FA7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4D2FA7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4D2FA7"/>
    <w:pPr>
      <w:spacing w:after="57"/>
      <w:ind w:left="2268"/>
    </w:pPr>
  </w:style>
  <w:style w:type="paragraph" w:styleId="Nagwekspisutreci">
    <w:name w:val="TOC Heading"/>
    <w:uiPriority w:val="39"/>
    <w:unhideWhenUsed/>
    <w:rsid w:val="004D2FA7"/>
  </w:style>
  <w:style w:type="paragraph" w:styleId="Spisilustracji">
    <w:name w:val="table of figures"/>
    <w:basedOn w:val="Normalny"/>
    <w:next w:val="Normalny"/>
    <w:uiPriority w:val="99"/>
    <w:unhideWhenUsed/>
    <w:rsid w:val="004D2FA7"/>
    <w:pPr>
      <w:spacing w:after="0"/>
    </w:pPr>
  </w:style>
  <w:style w:type="paragraph" w:styleId="Akapitzlist">
    <w:name w:val="List Paragraph"/>
    <w:basedOn w:val="Normalny"/>
    <w:qFormat/>
    <w:rsid w:val="004D2F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077D"/>
  </w:style>
  <w:style w:type="paragraph" w:styleId="Stopka">
    <w:name w:val="footer"/>
    <w:basedOn w:val="Normalny"/>
    <w:link w:val="StopkaZnak"/>
    <w:uiPriority w:val="99"/>
    <w:semiHidden/>
    <w:unhideWhenUsed/>
    <w:rsid w:val="00A2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0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ElaSok</dc:creator>
  <cp:lastModifiedBy>ElaSok</cp:lastModifiedBy>
  <cp:revision>5</cp:revision>
  <dcterms:created xsi:type="dcterms:W3CDTF">2023-11-12T17:03:00Z</dcterms:created>
  <dcterms:modified xsi:type="dcterms:W3CDTF">2023-11-12T17:24:00Z</dcterms:modified>
</cp:coreProperties>
</file>