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2951" w14:textId="26430308" w:rsidR="00CD1A12" w:rsidRPr="00171EC6" w:rsidRDefault="00CD1A12" w:rsidP="003D7DA4">
      <w:pPr>
        <w:spacing w:line="276" w:lineRule="auto"/>
        <w:jc w:val="right"/>
        <w:rPr>
          <w:b/>
          <w:i/>
        </w:rPr>
      </w:pPr>
      <w:r w:rsidRPr="00171EC6">
        <w:rPr>
          <w:noProof/>
        </w:rPr>
        <w:drawing>
          <wp:inline distT="0" distB="0" distL="0" distR="0" wp14:anchorId="49408D2A" wp14:editId="4C746716">
            <wp:extent cx="1501200" cy="576000"/>
            <wp:effectExtent l="0" t="0" r="3810" b="0"/>
            <wp:docPr id="2" name="Obraz 2" descr="\\srv-file1\dyskh\a.wesolowska\My pictures\OPEC\LOGO spółek\sygnatu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file1\dyskh\a.wesolowska\My pictures\OPEC\LOGO spółek\sygnatur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DA4">
        <w:rPr>
          <w:b/>
          <w:i/>
        </w:rPr>
        <w:t xml:space="preserve">Załącznik nr 1 do umowy </w:t>
      </w:r>
    </w:p>
    <w:p w14:paraId="3DB746F1" w14:textId="77777777" w:rsidR="00CD1A12" w:rsidRDefault="00CD1A12" w:rsidP="00316237">
      <w:pPr>
        <w:spacing w:line="276" w:lineRule="auto"/>
        <w:jc w:val="center"/>
        <w:rPr>
          <w:b/>
        </w:rPr>
      </w:pPr>
    </w:p>
    <w:p w14:paraId="3B29520F" w14:textId="77777777" w:rsidR="00CD1A12" w:rsidRPr="00171EC6" w:rsidRDefault="00CD1A12" w:rsidP="00316237">
      <w:pPr>
        <w:spacing w:line="276" w:lineRule="auto"/>
        <w:jc w:val="center"/>
        <w:rPr>
          <w:b/>
        </w:rPr>
      </w:pPr>
      <w:r w:rsidRPr="00171EC6">
        <w:rPr>
          <w:b/>
        </w:rPr>
        <w:t>WARUNKI REALIZACJI ZADANIA</w:t>
      </w:r>
    </w:p>
    <w:p w14:paraId="3B3DE05E" w14:textId="77777777" w:rsidR="00CD1A12" w:rsidRPr="00171EC6" w:rsidRDefault="00CD1A12" w:rsidP="00316237">
      <w:pPr>
        <w:spacing w:line="276" w:lineRule="auto"/>
      </w:pPr>
    </w:p>
    <w:p w14:paraId="06CCD4D6" w14:textId="6584D80A" w:rsidR="00EB1938" w:rsidRDefault="00CD1A12" w:rsidP="00EB1938">
      <w:r w:rsidRPr="00171EC6">
        <w:rPr>
          <w:b/>
          <w:bCs/>
        </w:rPr>
        <w:t>Nazwa zadania</w:t>
      </w:r>
      <w:r w:rsidRPr="00171EC6">
        <w:t xml:space="preserve">: </w:t>
      </w:r>
      <w:r w:rsidR="003F3CC1">
        <w:t xml:space="preserve">Odświeżenie elewacji </w:t>
      </w:r>
      <w:r w:rsidR="00B9715E">
        <w:t xml:space="preserve">budynku </w:t>
      </w:r>
      <w:r w:rsidR="00EB1938">
        <w:t>biurowc</w:t>
      </w:r>
      <w:r w:rsidR="003F3CC1">
        <w:t>a</w:t>
      </w:r>
      <w:r w:rsidR="00EB1938">
        <w:t xml:space="preserve"> przy ul. Budowlanych 7 w Grudziądzu.</w:t>
      </w:r>
    </w:p>
    <w:p w14:paraId="4FD54499" w14:textId="3C6A8408" w:rsidR="00CD1A12" w:rsidRPr="00171EC6" w:rsidRDefault="00CD1A12" w:rsidP="00316237">
      <w:pPr>
        <w:spacing w:line="276" w:lineRule="auto"/>
        <w:jc w:val="both"/>
      </w:pPr>
    </w:p>
    <w:p w14:paraId="43B5823D" w14:textId="77777777" w:rsidR="00CD1A12" w:rsidRPr="00171EC6" w:rsidRDefault="00CD1A12" w:rsidP="00316237">
      <w:pPr>
        <w:spacing w:line="276" w:lineRule="auto"/>
        <w:rPr>
          <w:bCs/>
        </w:rPr>
      </w:pPr>
      <w:r w:rsidRPr="00171EC6">
        <w:rPr>
          <w:bCs/>
        </w:rPr>
        <w:t>Miejsce realizacji zadania - Grudziądz, ul. Budowlanych 7.</w:t>
      </w:r>
    </w:p>
    <w:p w14:paraId="25524424" w14:textId="77777777" w:rsidR="00CD1A12" w:rsidRPr="00171EC6" w:rsidRDefault="00CD1A12" w:rsidP="00316237">
      <w:pPr>
        <w:spacing w:line="276" w:lineRule="auto"/>
      </w:pPr>
      <w:r w:rsidRPr="00171EC6">
        <w:t>Numer zadania inwestycyjnego/ remontowego…………………………………………………..……</w:t>
      </w:r>
    </w:p>
    <w:p w14:paraId="600CD4B8" w14:textId="77777777" w:rsidR="00CD1A12" w:rsidRPr="00171EC6" w:rsidRDefault="00CD1A12" w:rsidP="00316237">
      <w:pPr>
        <w:spacing w:line="276" w:lineRule="auto"/>
        <w:rPr>
          <w:b/>
          <w:bCs/>
        </w:rPr>
      </w:pPr>
    </w:p>
    <w:p w14:paraId="67498729" w14:textId="7A84B50F" w:rsidR="00CD1A12" w:rsidRDefault="00CD1A12" w:rsidP="00316237">
      <w:pPr>
        <w:spacing w:line="276" w:lineRule="auto"/>
        <w:rPr>
          <w:b/>
          <w:bCs/>
        </w:rPr>
      </w:pPr>
      <w:r w:rsidRPr="00171EC6">
        <w:rPr>
          <w:b/>
          <w:bCs/>
        </w:rPr>
        <w:t>Szczegółowy opis przedmiotu zamówienia (warunki techniczne itp.)</w:t>
      </w:r>
      <w:r>
        <w:rPr>
          <w:b/>
          <w:bCs/>
        </w:rPr>
        <w:t>:</w:t>
      </w:r>
      <w:r w:rsidRPr="00171EC6">
        <w:rPr>
          <w:b/>
          <w:bCs/>
        </w:rPr>
        <w:t xml:space="preserve"> </w:t>
      </w:r>
    </w:p>
    <w:p w14:paraId="6FFA94B9" w14:textId="40144F4A" w:rsidR="00601B68" w:rsidRPr="00A56E50" w:rsidRDefault="00041848" w:rsidP="00601B68">
      <w:pPr>
        <w:spacing w:line="276" w:lineRule="auto"/>
        <w:jc w:val="both"/>
        <w:rPr>
          <w:b/>
          <w:bCs/>
        </w:rPr>
      </w:pPr>
      <w:r w:rsidRPr="00041848">
        <w:t>Przedmiotem zamówienia jest</w:t>
      </w:r>
      <w:r>
        <w:rPr>
          <w:b/>
          <w:bCs/>
        </w:rPr>
        <w:t xml:space="preserve"> </w:t>
      </w:r>
      <w:r>
        <w:t>odświeżenie elewacji biurowca</w:t>
      </w:r>
      <w:r w:rsidR="00757D51">
        <w:t xml:space="preserve"> Budynek wybudowany w 1984 roku, dwupiętrowy, całkowicie podpiwniczony. Ściany szczytowe zostały docieplone w 1999 roku, </w:t>
      </w:r>
      <w:r w:rsidR="00A56E50">
        <w:br/>
      </w:r>
      <w:r w:rsidR="00757D51">
        <w:t>dla pozostałej części</w:t>
      </w:r>
      <w:r>
        <w:t xml:space="preserve"> termomodernizacja została wykonana w 2006 roku</w:t>
      </w:r>
      <w:r w:rsidR="00D5249B">
        <w:t>,</w:t>
      </w:r>
      <w:r>
        <w:t xml:space="preserve"> na podstawie dokumentacji projektowej</w:t>
      </w:r>
      <w:r w:rsidR="00A9102D">
        <w:t xml:space="preserve"> stanowiącej załącznik nr 1</w:t>
      </w:r>
      <w:r>
        <w:t>. Odświeżeniu podlegać będzie tylko budynek dyspozycyjny</w:t>
      </w:r>
      <w:r w:rsidR="00D5249B">
        <w:t xml:space="preserve"> oraz </w:t>
      </w:r>
      <w:r w:rsidR="00D5249B" w:rsidRPr="00A9102D">
        <w:t xml:space="preserve">spód </w:t>
      </w:r>
      <w:r w:rsidR="00B23DA5">
        <w:t>s</w:t>
      </w:r>
      <w:r w:rsidR="00D5249B">
        <w:t>chodów prowadzących na taras budynku przybudówki</w:t>
      </w:r>
      <w:r w:rsidR="00B23DA5">
        <w:t>.</w:t>
      </w:r>
    </w:p>
    <w:p w14:paraId="13769993" w14:textId="656A9FDF" w:rsidR="00601B68" w:rsidRDefault="00BC5D80" w:rsidP="00601B68">
      <w:pPr>
        <w:spacing w:line="276" w:lineRule="auto"/>
        <w:jc w:val="both"/>
      </w:pPr>
      <w:r w:rsidRPr="005A7E48">
        <w:t xml:space="preserve">W zakresie przedmiotu </w:t>
      </w:r>
      <w:r w:rsidR="005C4259">
        <w:t xml:space="preserve">zadania „Odświeżenie elewacji biurowca przy ul. Budowlanych 7 </w:t>
      </w:r>
      <w:r w:rsidR="00601B68">
        <w:br/>
      </w:r>
      <w:r w:rsidR="005C4259">
        <w:t>w Grudziądzu.</w:t>
      </w:r>
      <w:r w:rsidRPr="005A7E48">
        <w:t xml:space="preserve"> należy wykonać następujące roboty, m.in.:</w:t>
      </w:r>
    </w:p>
    <w:p w14:paraId="124F7CC8" w14:textId="77777777" w:rsidR="00601B68" w:rsidRDefault="00BC5D80" w:rsidP="00601B68">
      <w:pPr>
        <w:pStyle w:val="Akapitzlist"/>
        <w:numPr>
          <w:ilvl w:val="0"/>
          <w:numId w:val="16"/>
        </w:numPr>
        <w:spacing w:line="276" w:lineRule="auto"/>
      </w:pPr>
      <w:r w:rsidRPr="005A7E48">
        <w:t>Roboty przygotowawcze i porządkowe:</w:t>
      </w:r>
    </w:p>
    <w:p w14:paraId="334FA8C0" w14:textId="77777777" w:rsidR="00601B68" w:rsidRDefault="00BC5D80" w:rsidP="00601B68">
      <w:pPr>
        <w:pStyle w:val="Akapitzlist"/>
        <w:numPr>
          <w:ilvl w:val="0"/>
          <w:numId w:val="17"/>
        </w:numPr>
        <w:spacing w:line="276" w:lineRule="auto"/>
      </w:pPr>
      <w:r w:rsidRPr="005A7E48">
        <w:t>rozebranie rur spustowych do pó</w:t>
      </w:r>
      <w:r w:rsidRPr="00BC5D80">
        <w:t>ź</w:t>
      </w:r>
      <w:r w:rsidRPr="005A7E48">
        <w:t>niejszego montażu,</w:t>
      </w:r>
    </w:p>
    <w:p w14:paraId="0BB3217B" w14:textId="77777777" w:rsidR="00601B68" w:rsidRDefault="00BC5D80" w:rsidP="00601B68">
      <w:pPr>
        <w:pStyle w:val="Akapitzlist"/>
        <w:numPr>
          <w:ilvl w:val="0"/>
          <w:numId w:val="17"/>
        </w:numPr>
        <w:spacing w:line="276" w:lineRule="auto"/>
      </w:pPr>
      <w:r w:rsidRPr="005A7E48">
        <w:t>uzupełnienie</w:t>
      </w:r>
      <w:r w:rsidR="005C4259">
        <w:t xml:space="preserve"> pęknięć istniejącej elewacji, </w:t>
      </w:r>
    </w:p>
    <w:p w14:paraId="0883B7F5" w14:textId="2A84A5A3" w:rsidR="00601B68" w:rsidRDefault="00BC5D80" w:rsidP="00601B68">
      <w:pPr>
        <w:pStyle w:val="Akapitzlist"/>
        <w:numPr>
          <w:ilvl w:val="0"/>
          <w:numId w:val="17"/>
        </w:numPr>
        <w:spacing w:line="276" w:lineRule="auto"/>
        <w:jc w:val="both"/>
      </w:pPr>
      <w:r w:rsidRPr="005A7E48">
        <w:t>demontaż istniejących elementów instalacji elektrycznej i odgromowej wraz</w:t>
      </w:r>
      <w:r w:rsidR="005C4259">
        <w:t xml:space="preserve"> </w:t>
      </w:r>
      <w:r w:rsidRPr="005A7E48">
        <w:t>z osprzętem oraz ich ponowny montaż wraz z uwzględnieniem zmiany kołków</w:t>
      </w:r>
      <w:r w:rsidR="00610E44">
        <w:t xml:space="preserve"> </w:t>
      </w:r>
      <w:r w:rsidRPr="005A7E48">
        <w:t xml:space="preserve">montażowych </w:t>
      </w:r>
      <w:r w:rsidR="00601B68">
        <w:br/>
      </w:r>
      <w:r w:rsidRPr="005A7E48">
        <w:t>- na potrzeby malowania elewacji</w:t>
      </w:r>
      <w:r w:rsidR="001B0E9F">
        <w:t>,</w:t>
      </w:r>
    </w:p>
    <w:p w14:paraId="5D63F784" w14:textId="676B6D2D" w:rsidR="00601B68" w:rsidRDefault="00BC5D80" w:rsidP="00601B68">
      <w:pPr>
        <w:pStyle w:val="Akapitzlist"/>
        <w:numPr>
          <w:ilvl w:val="0"/>
          <w:numId w:val="17"/>
        </w:numPr>
        <w:spacing w:line="276" w:lineRule="auto"/>
        <w:jc w:val="both"/>
      </w:pPr>
      <w:r w:rsidRPr="005A7E48">
        <w:t>demont</w:t>
      </w:r>
      <w:r w:rsidRPr="00BC5D80">
        <w:t>aż</w:t>
      </w:r>
      <w:r w:rsidRPr="005A7E48">
        <w:t xml:space="preserve"> istniejących elementów na elewacji typu </w:t>
      </w:r>
      <w:r w:rsidR="005C4259">
        <w:t xml:space="preserve">tablica, </w:t>
      </w:r>
      <w:r w:rsidR="00DE23FD">
        <w:t xml:space="preserve">logo, </w:t>
      </w:r>
      <w:r w:rsidR="005C4259">
        <w:t xml:space="preserve">numer porządkowy budynku </w:t>
      </w:r>
      <w:r w:rsidRPr="005A7E48">
        <w:t xml:space="preserve">-demontaż uzgadniać </w:t>
      </w:r>
      <w:r w:rsidRPr="00757D51">
        <w:t xml:space="preserve">z </w:t>
      </w:r>
      <w:r w:rsidR="00757D51" w:rsidRPr="00757D51">
        <w:t>Zamawiającym</w:t>
      </w:r>
      <w:r w:rsidR="001B0E9F">
        <w:t>.</w:t>
      </w:r>
    </w:p>
    <w:p w14:paraId="4E8F89CA" w14:textId="77777777" w:rsidR="00601B68" w:rsidRDefault="00BC5D80" w:rsidP="00601B68">
      <w:pPr>
        <w:pStyle w:val="Akapitzlist"/>
        <w:numPr>
          <w:ilvl w:val="0"/>
          <w:numId w:val="16"/>
        </w:numPr>
        <w:spacing w:line="276" w:lineRule="auto"/>
      </w:pPr>
      <w:r w:rsidRPr="005A7E48">
        <w:t>Malowanie ścian zewnętrznych</w:t>
      </w:r>
      <w:r w:rsidR="00B23DA5">
        <w:t xml:space="preserve"> (zachować kolory istniejące)</w:t>
      </w:r>
      <w:r w:rsidRPr="005A7E48">
        <w:t>:</w:t>
      </w:r>
    </w:p>
    <w:p w14:paraId="6EB46B78" w14:textId="77777777" w:rsidR="00601B68" w:rsidRDefault="00BC5D80" w:rsidP="00601B68">
      <w:pPr>
        <w:pStyle w:val="Akapitzlist"/>
        <w:numPr>
          <w:ilvl w:val="0"/>
          <w:numId w:val="18"/>
        </w:numPr>
        <w:spacing w:line="276" w:lineRule="auto"/>
        <w:jc w:val="both"/>
      </w:pPr>
      <w:r w:rsidRPr="005A7E48">
        <w:t>przygotowanie wyprawy pod malowanie – oczyszczenie</w:t>
      </w:r>
      <w:r w:rsidR="0000024F">
        <w:t>,</w:t>
      </w:r>
      <w:r w:rsidRPr="005A7E48">
        <w:t xml:space="preserve"> zmycie</w:t>
      </w:r>
      <w:r w:rsidR="00685BF1">
        <w:t>,</w:t>
      </w:r>
    </w:p>
    <w:p w14:paraId="2B4A484F" w14:textId="77777777" w:rsidR="00601B68" w:rsidRDefault="00BC5D80" w:rsidP="00601B68">
      <w:pPr>
        <w:pStyle w:val="Akapitzlist"/>
        <w:numPr>
          <w:ilvl w:val="0"/>
          <w:numId w:val="18"/>
        </w:numPr>
        <w:spacing w:line="276" w:lineRule="auto"/>
        <w:jc w:val="both"/>
      </w:pPr>
      <w:r w:rsidRPr="005A7E48">
        <w:t>impregnacja grzybobójcza elewacji,</w:t>
      </w:r>
    </w:p>
    <w:p w14:paraId="0B66EF7F" w14:textId="26BA3A14" w:rsidR="001E4273" w:rsidRPr="00FF6726" w:rsidRDefault="00BC5D80" w:rsidP="00601B68">
      <w:pPr>
        <w:pStyle w:val="Akapitzlist"/>
        <w:numPr>
          <w:ilvl w:val="0"/>
          <w:numId w:val="18"/>
        </w:numPr>
        <w:spacing w:line="276" w:lineRule="auto"/>
        <w:jc w:val="both"/>
      </w:pPr>
      <w:r w:rsidRPr="005A7E48">
        <w:t xml:space="preserve">dwukrotne </w:t>
      </w:r>
      <w:r w:rsidRPr="00FF6726">
        <w:t xml:space="preserve">malowanie </w:t>
      </w:r>
      <w:r w:rsidRPr="00601B68">
        <w:rPr>
          <w:color w:val="000000" w:themeColor="text1"/>
        </w:rPr>
        <w:t>elewacji farbą</w:t>
      </w:r>
      <w:r w:rsidR="00DA6000" w:rsidRPr="00601B68">
        <w:rPr>
          <w:color w:val="000000" w:themeColor="text1"/>
        </w:rPr>
        <w:t xml:space="preserve"> </w:t>
      </w:r>
      <w:r w:rsidR="00FF6726" w:rsidRPr="00601B68">
        <w:rPr>
          <w:color w:val="000000" w:themeColor="text1"/>
        </w:rPr>
        <w:t>silikonową</w:t>
      </w:r>
      <w:r w:rsidR="0000024F" w:rsidRPr="00601B68">
        <w:rPr>
          <w:color w:val="000000" w:themeColor="text1"/>
        </w:rPr>
        <w:t xml:space="preserve">, przed </w:t>
      </w:r>
      <w:r w:rsidR="0000024F" w:rsidRPr="00FF6726">
        <w:t>malowaniem zastosować preparat gruntujący</w:t>
      </w:r>
      <w:r w:rsidR="001E4273" w:rsidRPr="00FF6726">
        <w:t>.</w:t>
      </w:r>
    </w:p>
    <w:p w14:paraId="2F2EE397" w14:textId="2B19C1AD" w:rsidR="00041848" w:rsidRDefault="00041848" w:rsidP="00601B68">
      <w:pPr>
        <w:spacing w:line="276" w:lineRule="auto"/>
        <w:jc w:val="both"/>
      </w:pPr>
      <w:r w:rsidRPr="006556DA">
        <w:t>Przed malowaniem elewacji należy sprawdzić stan podłoża</w:t>
      </w:r>
      <w:r>
        <w:t>, które</w:t>
      </w:r>
      <w:r w:rsidRPr="006556DA">
        <w:t xml:space="preserve"> powinno być mocne i zwarte. </w:t>
      </w:r>
      <w:r w:rsidR="00601B68">
        <w:br/>
      </w:r>
      <w:r w:rsidRPr="006556DA">
        <w:t>Jeśli takie nie jest, trzeba je porządnie przygotować, a przede wszystkim znaleźć i usunąć przyczynę uszkodzeń i wad, aby niszczące procesy nie ujawniły się ponownie na odświeżonej elewacji.</w:t>
      </w:r>
    </w:p>
    <w:p w14:paraId="0F3B387A" w14:textId="77777777" w:rsidR="00601B68" w:rsidRDefault="001E4273" w:rsidP="00601B68">
      <w:pPr>
        <w:pStyle w:val="Akapitzlist"/>
        <w:numPr>
          <w:ilvl w:val="0"/>
          <w:numId w:val="16"/>
        </w:numPr>
        <w:spacing w:line="276" w:lineRule="auto"/>
      </w:pPr>
      <w:r w:rsidRPr="005A7E48">
        <w:t>Roboty uzupełniające:</w:t>
      </w:r>
    </w:p>
    <w:p w14:paraId="311E50E2" w14:textId="504AF0AD" w:rsidR="001B3C09" w:rsidRDefault="001B3C09" w:rsidP="00601B68">
      <w:pPr>
        <w:pStyle w:val="Akapitzlist"/>
        <w:numPr>
          <w:ilvl w:val="0"/>
          <w:numId w:val="19"/>
        </w:numPr>
        <w:spacing w:line="276" w:lineRule="auto"/>
        <w:jc w:val="both"/>
      </w:pPr>
      <w:r>
        <w:t xml:space="preserve">zabezpieczenie antykorozyjne i </w:t>
      </w:r>
      <w:r w:rsidR="001E4273" w:rsidRPr="005A7E48">
        <w:t>malowanie balustrad i pochwytów</w:t>
      </w:r>
      <w:r w:rsidR="001E4273">
        <w:t xml:space="preserve"> okiennych</w:t>
      </w:r>
      <w:r w:rsidR="00094A33">
        <w:t xml:space="preserve"> </w:t>
      </w:r>
      <w:r w:rsidR="00601B68">
        <w:br/>
      </w:r>
      <w:r w:rsidR="00094A33">
        <w:t>i schodowych</w:t>
      </w:r>
      <w:r>
        <w:t>, rynien</w:t>
      </w:r>
      <w:r w:rsidR="001B0E9F">
        <w:t>,</w:t>
      </w:r>
    </w:p>
    <w:p w14:paraId="59A92A92" w14:textId="1338B742" w:rsidR="00601B68" w:rsidRPr="00601B68" w:rsidRDefault="001B3C09" w:rsidP="00DE23FD">
      <w:pPr>
        <w:pStyle w:val="Akapitzlist"/>
        <w:numPr>
          <w:ilvl w:val="0"/>
          <w:numId w:val="19"/>
        </w:numPr>
        <w:spacing w:line="276" w:lineRule="auto"/>
        <w:jc w:val="both"/>
      </w:pPr>
      <w:r>
        <w:t xml:space="preserve">zabezpieczenie antykorozyjne </w:t>
      </w:r>
      <w:r w:rsidRPr="00601B68">
        <w:rPr>
          <w:color w:val="000000" w:themeColor="text1"/>
        </w:rPr>
        <w:t>malowanie podpór zadaszenia przed wejściem głównym</w:t>
      </w:r>
      <w:r w:rsidR="00601B68">
        <w:rPr>
          <w:color w:val="000000" w:themeColor="text1"/>
        </w:rPr>
        <w:br/>
      </w:r>
      <w:r w:rsidRPr="00601B68">
        <w:rPr>
          <w:color w:val="000000" w:themeColor="text1"/>
        </w:rPr>
        <w:t>do budynku</w:t>
      </w:r>
      <w:r w:rsidR="001B0E9F">
        <w:rPr>
          <w:color w:val="000000" w:themeColor="text1"/>
        </w:rPr>
        <w:t>,</w:t>
      </w:r>
    </w:p>
    <w:p w14:paraId="41836FA6" w14:textId="77777777" w:rsidR="00601B68" w:rsidRDefault="001E4273" w:rsidP="00DE23FD">
      <w:pPr>
        <w:pStyle w:val="Akapitzlist"/>
        <w:numPr>
          <w:ilvl w:val="0"/>
          <w:numId w:val="19"/>
        </w:numPr>
        <w:spacing w:line="276" w:lineRule="auto"/>
        <w:jc w:val="both"/>
      </w:pPr>
      <w:r w:rsidRPr="005A7E48">
        <w:t xml:space="preserve">montaż </w:t>
      </w:r>
      <w:r w:rsidR="003B521E" w:rsidRPr="005A7E48">
        <w:t>istniejących</w:t>
      </w:r>
      <w:r w:rsidR="0000024F">
        <w:t xml:space="preserve"> (uprzednio zdemontowanych) </w:t>
      </w:r>
      <w:r w:rsidR="003B521E" w:rsidRPr="005A7E48">
        <w:t>elementów na elewacji</w:t>
      </w:r>
      <w:r w:rsidRPr="005A7E48">
        <w:t>,</w:t>
      </w:r>
    </w:p>
    <w:p w14:paraId="5DBACF5D" w14:textId="30DB815E" w:rsidR="003F13C3" w:rsidRPr="00601B68" w:rsidRDefault="001E4273" w:rsidP="00DE23FD">
      <w:pPr>
        <w:pStyle w:val="Akapitzlist"/>
        <w:numPr>
          <w:ilvl w:val="0"/>
          <w:numId w:val="19"/>
        </w:numPr>
        <w:spacing w:line="276" w:lineRule="auto"/>
        <w:jc w:val="both"/>
      </w:pPr>
      <w:r w:rsidRPr="005A7E48">
        <w:t>montaż rur spustowych wraz z połączeniem z istniejącą rynną</w:t>
      </w:r>
      <w:r w:rsidR="001B0E9F">
        <w:t>.</w:t>
      </w:r>
      <w:r w:rsidRPr="005A7E48">
        <w:br/>
      </w:r>
    </w:p>
    <w:p w14:paraId="6D7E5C8B" w14:textId="46EE0B73" w:rsidR="001E4273" w:rsidRDefault="001E4273" w:rsidP="00B9715E">
      <w:pPr>
        <w:spacing w:line="276" w:lineRule="auto"/>
        <w:jc w:val="both"/>
      </w:pPr>
      <w:r w:rsidRPr="005A7E48">
        <w:t>Wszystkie roboty budowlane należy wykonać zgodnie z „Warunkami technicznymi</w:t>
      </w:r>
      <w:r>
        <w:t xml:space="preserve"> </w:t>
      </w:r>
      <w:r w:rsidRPr="005A7E48">
        <w:t xml:space="preserve">wykonania </w:t>
      </w:r>
      <w:r w:rsidR="00B9715E">
        <w:br/>
      </w:r>
      <w:r w:rsidRPr="005A7E48">
        <w:t>i odbioru robót budowlano – montażowych”</w:t>
      </w:r>
      <w:r w:rsidR="001B3C09">
        <w:t>.</w:t>
      </w:r>
    </w:p>
    <w:p w14:paraId="1D0FAAAC" w14:textId="77777777" w:rsidR="00094A33" w:rsidRDefault="00094A33" w:rsidP="00094A33"/>
    <w:p w14:paraId="160466B0" w14:textId="24908F59" w:rsidR="001E4273" w:rsidRDefault="00BC5D80" w:rsidP="00BC5D80">
      <w:pPr>
        <w:spacing w:line="276" w:lineRule="auto"/>
        <w:jc w:val="both"/>
        <w:rPr>
          <w:sz w:val="30"/>
          <w:szCs w:val="30"/>
        </w:rPr>
      </w:pPr>
      <w:r w:rsidRPr="005A7E48">
        <w:lastRenderedPageBreak/>
        <w:t>Użyte materiały budowlane winny mieć wymagane prawem budowlanym atesty i świadectwa</w:t>
      </w:r>
      <w:r w:rsidRPr="005A7E48">
        <w:br/>
        <w:t>dopuszczające do stosowania na terenie Polski. Po ukończeniu wszystkich robót należy</w:t>
      </w:r>
      <w:r w:rsidRPr="005A7E48">
        <w:br/>
        <w:t xml:space="preserve">uprzątnąć teren robót oraz działkę oraz wywieźć i zutylizować wszystkie pozostałości </w:t>
      </w:r>
      <w:r w:rsidR="004A7AC7">
        <w:br/>
      </w:r>
      <w:r w:rsidRPr="005A7E48">
        <w:t>po</w:t>
      </w:r>
      <w:r w:rsidR="004A7AC7">
        <w:t xml:space="preserve"> </w:t>
      </w:r>
      <w:r w:rsidRPr="005A7E48">
        <w:t>rozbiórka</w:t>
      </w:r>
      <w:r w:rsidR="001E4273">
        <w:t>ch i montażach</w:t>
      </w:r>
      <w:r w:rsidRPr="005A7E48">
        <w:rPr>
          <w:sz w:val="30"/>
          <w:szCs w:val="30"/>
        </w:rPr>
        <w:t>.</w:t>
      </w:r>
    </w:p>
    <w:p w14:paraId="59241E5C" w14:textId="59AD988C" w:rsidR="00BD002D" w:rsidRPr="00BD002D" w:rsidRDefault="00BD002D" w:rsidP="00BD002D">
      <w:pPr>
        <w:spacing w:line="276" w:lineRule="auto"/>
        <w:rPr>
          <w:bCs/>
          <w:color w:val="000000"/>
          <w:spacing w:val="-6"/>
        </w:rPr>
      </w:pPr>
      <w:r w:rsidRPr="00BD002D">
        <w:rPr>
          <w:bCs/>
          <w:color w:val="000000"/>
          <w:spacing w:val="-6"/>
        </w:rPr>
        <w:t>Wykonawca zabezpiecza na swój koszt:</w:t>
      </w:r>
    </w:p>
    <w:p w14:paraId="51DAAECE" w14:textId="284F77C2" w:rsidR="00DE23FD" w:rsidRDefault="00DE23FD" w:rsidP="00316237">
      <w:pPr>
        <w:numPr>
          <w:ilvl w:val="0"/>
          <w:numId w:val="3"/>
        </w:numPr>
        <w:tabs>
          <w:tab w:val="clear" w:pos="216"/>
          <w:tab w:val="decimal" w:pos="720"/>
        </w:tabs>
        <w:spacing w:line="276" w:lineRule="auto"/>
        <w:ind w:left="432" w:hanging="6"/>
        <w:rPr>
          <w:color w:val="000000"/>
          <w:spacing w:val="-3"/>
        </w:rPr>
      </w:pPr>
      <w:r>
        <w:rPr>
          <w:color w:val="000000"/>
          <w:spacing w:val="-3"/>
        </w:rPr>
        <w:t>Wykonanie robót na czynnym obiekcie.</w:t>
      </w:r>
    </w:p>
    <w:p w14:paraId="2E7BC6ED" w14:textId="4E0FDE94" w:rsidR="00EA2ADD" w:rsidRPr="00B121C2" w:rsidRDefault="00EA2ADD" w:rsidP="00316237">
      <w:pPr>
        <w:numPr>
          <w:ilvl w:val="0"/>
          <w:numId w:val="3"/>
        </w:numPr>
        <w:tabs>
          <w:tab w:val="clear" w:pos="216"/>
          <w:tab w:val="decimal" w:pos="720"/>
        </w:tabs>
        <w:spacing w:line="276" w:lineRule="auto"/>
        <w:ind w:left="432" w:hanging="6"/>
        <w:rPr>
          <w:color w:val="000000"/>
          <w:spacing w:val="-3"/>
        </w:rPr>
      </w:pPr>
      <w:r>
        <w:rPr>
          <w:color w:val="000000"/>
          <w:spacing w:val="-3"/>
        </w:rPr>
        <w:t>Koszty przywrócenia terenu do stanu sprzed rozpoczęcia robót.</w:t>
      </w:r>
    </w:p>
    <w:p w14:paraId="0EE0BBB9" w14:textId="11544CE0" w:rsidR="00EA2ADD" w:rsidRPr="00B121C2" w:rsidRDefault="00EA2ADD" w:rsidP="00316237">
      <w:pPr>
        <w:numPr>
          <w:ilvl w:val="0"/>
          <w:numId w:val="3"/>
        </w:numPr>
        <w:tabs>
          <w:tab w:val="clear" w:pos="216"/>
          <w:tab w:val="decimal" w:pos="720"/>
        </w:tabs>
        <w:spacing w:line="276" w:lineRule="auto"/>
        <w:ind w:left="709" w:hanging="283"/>
        <w:jc w:val="both"/>
        <w:rPr>
          <w:color w:val="000000"/>
          <w:spacing w:val="-5"/>
        </w:rPr>
      </w:pPr>
      <w:r>
        <w:rPr>
          <w:color w:val="000000"/>
          <w:spacing w:val="-5"/>
        </w:rPr>
        <w:t>O</w:t>
      </w:r>
      <w:r w:rsidRPr="00B121C2">
        <w:rPr>
          <w:color w:val="000000"/>
          <w:spacing w:val="-5"/>
        </w:rPr>
        <w:t>rganizację, utrzymanie i zabezpieczenie terenu budowy z zapleczem socjalnym</w:t>
      </w:r>
      <w:r w:rsidR="00AB7625">
        <w:rPr>
          <w:color w:val="000000"/>
          <w:spacing w:val="-5"/>
        </w:rPr>
        <w:t>.</w:t>
      </w:r>
      <w:r w:rsidRPr="00B121C2">
        <w:rPr>
          <w:color w:val="000000"/>
          <w:spacing w:val="-5"/>
        </w:rPr>
        <w:t xml:space="preserve"> </w:t>
      </w:r>
    </w:p>
    <w:p w14:paraId="64D831A1" w14:textId="6CB4C13E" w:rsidR="00507D84" w:rsidRPr="007311B4" w:rsidRDefault="00EA2ADD" w:rsidP="00316237">
      <w:pPr>
        <w:numPr>
          <w:ilvl w:val="0"/>
          <w:numId w:val="3"/>
        </w:numPr>
        <w:tabs>
          <w:tab w:val="clear" w:pos="216"/>
          <w:tab w:val="decimal" w:pos="720"/>
        </w:tabs>
        <w:spacing w:line="276" w:lineRule="auto"/>
        <w:ind w:left="709" w:hanging="283"/>
        <w:jc w:val="both"/>
        <w:rPr>
          <w:color w:val="000000"/>
          <w:spacing w:val="-5"/>
        </w:rPr>
      </w:pPr>
      <w:r>
        <w:rPr>
          <w:color w:val="000000"/>
          <w:spacing w:val="-5"/>
        </w:rPr>
        <w:t>K</w:t>
      </w:r>
      <w:r w:rsidRPr="00B121C2">
        <w:rPr>
          <w:color w:val="000000"/>
          <w:spacing w:val="-5"/>
        </w:rPr>
        <w:t>oszty zużycia energii elektrycznej niezbędn</w:t>
      </w:r>
      <w:r w:rsidR="00C721A7">
        <w:rPr>
          <w:color w:val="000000"/>
          <w:spacing w:val="-5"/>
        </w:rPr>
        <w:t>ej</w:t>
      </w:r>
      <w:r w:rsidRPr="00B121C2">
        <w:rPr>
          <w:color w:val="000000"/>
          <w:spacing w:val="-5"/>
        </w:rPr>
        <w:t xml:space="preserve"> dla potrzeb realizacji robót i utrzymania </w:t>
      </w:r>
      <w:r w:rsidRPr="00B121C2">
        <w:rPr>
          <w:color w:val="000000"/>
          <w:spacing w:val="-8"/>
        </w:rPr>
        <w:t>zaplecza</w:t>
      </w:r>
      <w:r w:rsidR="00AB7625">
        <w:rPr>
          <w:color w:val="000000"/>
          <w:spacing w:val="-8"/>
        </w:rPr>
        <w:t>.</w:t>
      </w:r>
    </w:p>
    <w:p w14:paraId="6D664E06" w14:textId="60C59C6B" w:rsidR="007311B4" w:rsidRPr="00507D84" w:rsidRDefault="007311B4" w:rsidP="00316237">
      <w:pPr>
        <w:numPr>
          <w:ilvl w:val="0"/>
          <w:numId w:val="3"/>
        </w:numPr>
        <w:tabs>
          <w:tab w:val="clear" w:pos="216"/>
          <w:tab w:val="decimal" w:pos="720"/>
        </w:tabs>
        <w:spacing w:line="276" w:lineRule="auto"/>
        <w:ind w:left="709" w:hanging="283"/>
        <w:jc w:val="both"/>
        <w:rPr>
          <w:color w:val="000000"/>
          <w:spacing w:val="-5"/>
        </w:rPr>
      </w:pPr>
      <w:r>
        <w:rPr>
          <w:color w:val="000000"/>
          <w:spacing w:val="-8"/>
        </w:rPr>
        <w:t>Koszty zagospodarowania odpadów.</w:t>
      </w:r>
    </w:p>
    <w:p w14:paraId="50DFAD09" w14:textId="77777777" w:rsidR="00507D84" w:rsidRDefault="00507D84" w:rsidP="002A24D3">
      <w:pPr>
        <w:spacing w:line="276" w:lineRule="auto"/>
        <w:jc w:val="both"/>
      </w:pPr>
    </w:p>
    <w:p w14:paraId="52C0CB35" w14:textId="7D4D0D2D" w:rsidR="00CD1A12" w:rsidRPr="003D7DA4" w:rsidRDefault="00BD002D" w:rsidP="003D7DA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BD002D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</w:t>
      </w:r>
      <w:r w:rsidR="00A56E50">
        <w:rPr>
          <w:rFonts w:ascii="Times New Roman" w:hAnsi="Times New Roman" w:cs="Times New Roman"/>
          <w:color w:val="auto"/>
        </w:rPr>
        <w:t>……………</w:t>
      </w:r>
    </w:p>
    <w:sectPr w:rsidR="00CD1A12" w:rsidRPr="003D7DA4" w:rsidSect="003A268F">
      <w:footerReference w:type="default" r:id="rId12"/>
      <w:pgSz w:w="11906" w:h="16838"/>
      <w:pgMar w:top="425" w:right="1134" w:bottom="1134" w:left="1134" w:header="4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AE02" w14:textId="77777777" w:rsidR="00051500" w:rsidRDefault="00051500" w:rsidP="007B4828">
      <w:r>
        <w:separator/>
      </w:r>
    </w:p>
  </w:endnote>
  <w:endnote w:type="continuationSeparator" w:id="0">
    <w:p w14:paraId="5F317E22" w14:textId="77777777" w:rsidR="00051500" w:rsidRDefault="00051500" w:rsidP="007B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819080"/>
      <w:docPartObj>
        <w:docPartGallery w:val="Page Numbers (Bottom of Page)"/>
        <w:docPartUnique/>
      </w:docPartObj>
    </w:sdtPr>
    <w:sdtEndPr/>
    <w:sdtContent>
      <w:p w14:paraId="3208D700" w14:textId="77777777" w:rsidR="001F67E4" w:rsidRDefault="00802266">
        <w:pPr>
          <w:pStyle w:val="Stopka"/>
          <w:jc w:val="right"/>
        </w:pPr>
        <w:r>
          <w:fldChar w:fldCharType="begin"/>
        </w:r>
        <w:r w:rsidR="001F67E4">
          <w:instrText>PAGE   \* MERGEFORMAT</w:instrText>
        </w:r>
        <w:r>
          <w:fldChar w:fldCharType="separate"/>
        </w:r>
        <w:r w:rsidR="00F12D19">
          <w:rPr>
            <w:noProof/>
          </w:rPr>
          <w:t>2</w:t>
        </w:r>
        <w:r>
          <w:fldChar w:fldCharType="end"/>
        </w:r>
      </w:p>
    </w:sdtContent>
  </w:sdt>
  <w:p w14:paraId="182CEFBF" w14:textId="77777777" w:rsidR="003205E5" w:rsidRDefault="00320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3693" w14:textId="77777777" w:rsidR="00051500" w:rsidRDefault="00051500" w:rsidP="007B4828">
      <w:r>
        <w:separator/>
      </w:r>
    </w:p>
  </w:footnote>
  <w:footnote w:type="continuationSeparator" w:id="0">
    <w:p w14:paraId="1698641F" w14:textId="77777777" w:rsidR="00051500" w:rsidRDefault="00051500" w:rsidP="007B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7E6F"/>
    <w:multiLevelType w:val="hybridMultilevel"/>
    <w:tmpl w:val="7DEA17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D5F24"/>
    <w:multiLevelType w:val="multilevel"/>
    <w:tmpl w:val="8B7A63D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1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EA2146"/>
    <w:multiLevelType w:val="multilevel"/>
    <w:tmpl w:val="4238DDC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hint="default"/>
        <w:strike w:val="0"/>
        <w:color w:val="000000"/>
        <w:spacing w:val="-3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D915A0"/>
    <w:multiLevelType w:val="hybridMultilevel"/>
    <w:tmpl w:val="9A2062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D9318E"/>
    <w:multiLevelType w:val="hybridMultilevel"/>
    <w:tmpl w:val="3DC2B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45216"/>
    <w:multiLevelType w:val="hybridMultilevel"/>
    <w:tmpl w:val="FEB89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E223B1"/>
    <w:multiLevelType w:val="hybridMultilevel"/>
    <w:tmpl w:val="89D2DEF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6835366"/>
    <w:multiLevelType w:val="hybridMultilevel"/>
    <w:tmpl w:val="4F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D1CFC"/>
    <w:multiLevelType w:val="hybridMultilevel"/>
    <w:tmpl w:val="4252C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10BEC"/>
    <w:multiLevelType w:val="hybridMultilevel"/>
    <w:tmpl w:val="21F8A4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AA48A1"/>
    <w:multiLevelType w:val="hybridMultilevel"/>
    <w:tmpl w:val="1ED06DC8"/>
    <w:lvl w:ilvl="0" w:tplc="4CE208C4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1" w15:restartNumberingAfterBreak="0">
    <w:nsid w:val="65E54BE9"/>
    <w:multiLevelType w:val="hybridMultilevel"/>
    <w:tmpl w:val="647E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93814"/>
    <w:multiLevelType w:val="hybridMultilevel"/>
    <w:tmpl w:val="285E16C8"/>
    <w:lvl w:ilvl="0" w:tplc="1598B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180"/>
        </w:tabs>
        <w:ind w:left="-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60"/>
        </w:tabs>
        <w:ind w:left="-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"/>
        </w:tabs>
        <w:ind w:left="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80"/>
        </w:tabs>
        <w:ind w:left="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00"/>
        </w:tabs>
        <w:ind w:left="1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20"/>
        </w:tabs>
        <w:ind w:left="2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40"/>
        </w:tabs>
        <w:ind w:left="3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60"/>
        </w:tabs>
        <w:ind w:left="3860" w:hanging="180"/>
      </w:pPr>
    </w:lvl>
  </w:abstractNum>
  <w:abstractNum w:abstractNumId="13" w15:restartNumberingAfterBreak="0">
    <w:nsid w:val="66E4075D"/>
    <w:multiLevelType w:val="hybridMultilevel"/>
    <w:tmpl w:val="72B6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252B3"/>
    <w:multiLevelType w:val="hybridMultilevel"/>
    <w:tmpl w:val="4C84FD04"/>
    <w:lvl w:ilvl="0" w:tplc="1352A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B10F19"/>
    <w:multiLevelType w:val="hybridMultilevel"/>
    <w:tmpl w:val="B7CA74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9370288"/>
    <w:multiLevelType w:val="hybridMultilevel"/>
    <w:tmpl w:val="C976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150C7"/>
    <w:multiLevelType w:val="hybridMultilevel"/>
    <w:tmpl w:val="5D7484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231F52"/>
    <w:multiLevelType w:val="hybridMultilevel"/>
    <w:tmpl w:val="9A80B5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3"/>
  </w:num>
  <w:num w:numId="12">
    <w:abstractNumId w:val="14"/>
  </w:num>
  <w:num w:numId="13">
    <w:abstractNumId w:val="10"/>
  </w:num>
  <w:num w:numId="14">
    <w:abstractNumId w:val="16"/>
  </w:num>
  <w:num w:numId="15">
    <w:abstractNumId w:val="8"/>
  </w:num>
  <w:num w:numId="16">
    <w:abstractNumId w:val="7"/>
  </w:num>
  <w:num w:numId="17">
    <w:abstractNumId w:val="18"/>
  </w:num>
  <w:num w:numId="18">
    <w:abstractNumId w:val="17"/>
  </w:num>
  <w:num w:numId="1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12"/>
    <w:rsid w:val="0000024F"/>
    <w:rsid w:val="000240AD"/>
    <w:rsid w:val="0003676D"/>
    <w:rsid w:val="00036D60"/>
    <w:rsid w:val="00041848"/>
    <w:rsid w:val="00044635"/>
    <w:rsid w:val="00051500"/>
    <w:rsid w:val="00053287"/>
    <w:rsid w:val="0006240E"/>
    <w:rsid w:val="0006513D"/>
    <w:rsid w:val="00082F09"/>
    <w:rsid w:val="00083981"/>
    <w:rsid w:val="00091806"/>
    <w:rsid w:val="000939AD"/>
    <w:rsid w:val="00094A33"/>
    <w:rsid w:val="000A0E1C"/>
    <w:rsid w:val="000F7A58"/>
    <w:rsid w:val="00117CDF"/>
    <w:rsid w:val="0014073D"/>
    <w:rsid w:val="00143ECC"/>
    <w:rsid w:val="00186664"/>
    <w:rsid w:val="00190391"/>
    <w:rsid w:val="00191559"/>
    <w:rsid w:val="001B0E9F"/>
    <w:rsid w:val="001B3C09"/>
    <w:rsid w:val="001B7BCB"/>
    <w:rsid w:val="001D694F"/>
    <w:rsid w:val="001E4273"/>
    <w:rsid w:val="001F5D00"/>
    <w:rsid w:val="001F67E4"/>
    <w:rsid w:val="00205597"/>
    <w:rsid w:val="002055CD"/>
    <w:rsid w:val="00205998"/>
    <w:rsid w:val="002100D9"/>
    <w:rsid w:val="002247C3"/>
    <w:rsid w:val="002465A6"/>
    <w:rsid w:val="00252E47"/>
    <w:rsid w:val="00282BF3"/>
    <w:rsid w:val="00286112"/>
    <w:rsid w:val="002A24D3"/>
    <w:rsid w:val="002B3290"/>
    <w:rsid w:val="002E2677"/>
    <w:rsid w:val="002F3AD7"/>
    <w:rsid w:val="00302F31"/>
    <w:rsid w:val="00316237"/>
    <w:rsid w:val="003166DB"/>
    <w:rsid w:val="003205E5"/>
    <w:rsid w:val="00324977"/>
    <w:rsid w:val="00327C55"/>
    <w:rsid w:val="00327E27"/>
    <w:rsid w:val="00337935"/>
    <w:rsid w:val="00343696"/>
    <w:rsid w:val="003A268F"/>
    <w:rsid w:val="003B521E"/>
    <w:rsid w:val="003B7349"/>
    <w:rsid w:val="003C315F"/>
    <w:rsid w:val="003D7DA4"/>
    <w:rsid w:val="003E5DB7"/>
    <w:rsid w:val="003F0A5A"/>
    <w:rsid w:val="003F13C3"/>
    <w:rsid w:val="003F3CC1"/>
    <w:rsid w:val="00414906"/>
    <w:rsid w:val="00421669"/>
    <w:rsid w:val="0043137C"/>
    <w:rsid w:val="00435795"/>
    <w:rsid w:val="00471137"/>
    <w:rsid w:val="00490388"/>
    <w:rsid w:val="004A7AC7"/>
    <w:rsid w:val="004B37AA"/>
    <w:rsid w:val="004F14AE"/>
    <w:rsid w:val="005057CB"/>
    <w:rsid w:val="00507282"/>
    <w:rsid w:val="00507D84"/>
    <w:rsid w:val="00553B3C"/>
    <w:rsid w:val="00570649"/>
    <w:rsid w:val="00572825"/>
    <w:rsid w:val="0057763D"/>
    <w:rsid w:val="005865A5"/>
    <w:rsid w:val="00587A06"/>
    <w:rsid w:val="005A5551"/>
    <w:rsid w:val="005B6C83"/>
    <w:rsid w:val="005C4259"/>
    <w:rsid w:val="005E24D3"/>
    <w:rsid w:val="005F24A6"/>
    <w:rsid w:val="005F2647"/>
    <w:rsid w:val="005F6C67"/>
    <w:rsid w:val="006011D9"/>
    <w:rsid w:val="00601B68"/>
    <w:rsid w:val="00603721"/>
    <w:rsid w:val="006104F7"/>
    <w:rsid w:val="00610E44"/>
    <w:rsid w:val="00623C1A"/>
    <w:rsid w:val="00630D0A"/>
    <w:rsid w:val="00637FC4"/>
    <w:rsid w:val="00646934"/>
    <w:rsid w:val="00653A80"/>
    <w:rsid w:val="00653E14"/>
    <w:rsid w:val="00663EA8"/>
    <w:rsid w:val="00665B09"/>
    <w:rsid w:val="00685BF1"/>
    <w:rsid w:val="00687372"/>
    <w:rsid w:val="006903A4"/>
    <w:rsid w:val="00693295"/>
    <w:rsid w:val="006A053C"/>
    <w:rsid w:val="006A74CC"/>
    <w:rsid w:val="006B167A"/>
    <w:rsid w:val="006C1E5F"/>
    <w:rsid w:val="006E6160"/>
    <w:rsid w:val="00712384"/>
    <w:rsid w:val="00712B59"/>
    <w:rsid w:val="00722437"/>
    <w:rsid w:val="007311B4"/>
    <w:rsid w:val="00737798"/>
    <w:rsid w:val="00757D51"/>
    <w:rsid w:val="00763180"/>
    <w:rsid w:val="00775365"/>
    <w:rsid w:val="00776224"/>
    <w:rsid w:val="007B4828"/>
    <w:rsid w:val="007D3059"/>
    <w:rsid w:val="007D5F1E"/>
    <w:rsid w:val="007D613A"/>
    <w:rsid w:val="007D6552"/>
    <w:rsid w:val="007D7422"/>
    <w:rsid w:val="007F32B5"/>
    <w:rsid w:val="007F77BE"/>
    <w:rsid w:val="00802266"/>
    <w:rsid w:val="00846550"/>
    <w:rsid w:val="008550D5"/>
    <w:rsid w:val="00870978"/>
    <w:rsid w:val="0087703B"/>
    <w:rsid w:val="008841DB"/>
    <w:rsid w:val="00893426"/>
    <w:rsid w:val="00897FFA"/>
    <w:rsid w:val="008A18F9"/>
    <w:rsid w:val="008B4BBF"/>
    <w:rsid w:val="008C2B41"/>
    <w:rsid w:val="008C6483"/>
    <w:rsid w:val="008D1C89"/>
    <w:rsid w:val="008E0AD2"/>
    <w:rsid w:val="008F04AE"/>
    <w:rsid w:val="008F10FC"/>
    <w:rsid w:val="0090637B"/>
    <w:rsid w:val="0092124A"/>
    <w:rsid w:val="0092219E"/>
    <w:rsid w:val="0092355E"/>
    <w:rsid w:val="00940A29"/>
    <w:rsid w:val="009639A9"/>
    <w:rsid w:val="00966EA5"/>
    <w:rsid w:val="00975BA6"/>
    <w:rsid w:val="00976F82"/>
    <w:rsid w:val="009C4DD2"/>
    <w:rsid w:val="009C5F78"/>
    <w:rsid w:val="009C7140"/>
    <w:rsid w:val="009F107E"/>
    <w:rsid w:val="009F29CE"/>
    <w:rsid w:val="009F7004"/>
    <w:rsid w:val="00A034D1"/>
    <w:rsid w:val="00A2503A"/>
    <w:rsid w:val="00A41AC1"/>
    <w:rsid w:val="00A44EF1"/>
    <w:rsid w:val="00A56E50"/>
    <w:rsid w:val="00A607B5"/>
    <w:rsid w:val="00A629A5"/>
    <w:rsid w:val="00A70F1E"/>
    <w:rsid w:val="00A86257"/>
    <w:rsid w:val="00A9102D"/>
    <w:rsid w:val="00AA29A7"/>
    <w:rsid w:val="00AA7187"/>
    <w:rsid w:val="00AB7625"/>
    <w:rsid w:val="00AC28AE"/>
    <w:rsid w:val="00AE491F"/>
    <w:rsid w:val="00AF6905"/>
    <w:rsid w:val="00B224BB"/>
    <w:rsid w:val="00B23B4B"/>
    <w:rsid w:val="00B23DA5"/>
    <w:rsid w:val="00B302E9"/>
    <w:rsid w:val="00B32E0C"/>
    <w:rsid w:val="00B44471"/>
    <w:rsid w:val="00B655FD"/>
    <w:rsid w:val="00B82B01"/>
    <w:rsid w:val="00B85F08"/>
    <w:rsid w:val="00B86946"/>
    <w:rsid w:val="00B948FF"/>
    <w:rsid w:val="00B9715E"/>
    <w:rsid w:val="00B97455"/>
    <w:rsid w:val="00BC36B8"/>
    <w:rsid w:val="00BC5D80"/>
    <w:rsid w:val="00BC666D"/>
    <w:rsid w:val="00BC68BE"/>
    <w:rsid w:val="00BC7F44"/>
    <w:rsid w:val="00BD002D"/>
    <w:rsid w:val="00BE382D"/>
    <w:rsid w:val="00BF5894"/>
    <w:rsid w:val="00C06557"/>
    <w:rsid w:val="00C36E9E"/>
    <w:rsid w:val="00C415ED"/>
    <w:rsid w:val="00C439DD"/>
    <w:rsid w:val="00C721A7"/>
    <w:rsid w:val="00C77B45"/>
    <w:rsid w:val="00C77BBA"/>
    <w:rsid w:val="00CA533D"/>
    <w:rsid w:val="00CB210A"/>
    <w:rsid w:val="00CD1A12"/>
    <w:rsid w:val="00CE7692"/>
    <w:rsid w:val="00CF34A0"/>
    <w:rsid w:val="00D01F9E"/>
    <w:rsid w:val="00D04620"/>
    <w:rsid w:val="00D166D7"/>
    <w:rsid w:val="00D24174"/>
    <w:rsid w:val="00D37256"/>
    <w:rsid w:val="00D5249B"/>
    <w:rsid w:val="00D62E9F"/>
    <w:rsid w:val="00D659EA"/>
    <w:rsid w:val="00D82F36"/>
    <w:rsid w:val="00D83DA3"/>
    <w:rsid w:val="00DA4531"/>
    <w:rsid w:val="00DA6000"/>
    <w:rsid w:val="00DB1351"/>
    <w:rsid w:val="00DC1001"/>
    <w:rsid w:val="00DD6A50"/>
    <w:rsid w:val="00DE23FD"/>
    <w:rsid w:val="00DF029F"/>
    <w:rsid w:val="00E30495"/>
    <w:rsid w:val="00E33D69"/>
    <w:rsid w:val="00E64D1E"/>
    <w:rsid w:val="00E928CC"/>
    <w:rsid w:val="00EA2ADD"/>
    <w:rsid w:val="00EB1938"/>
    <w:rsid w:val="00EC74EC"/>
    <w:rsid w:val="00EE0450"/>
    <w:rsid w:val="00EE6CFD"/>
    <w:rsid w:val="00EF6A09"/>
    <w:rsid w:val="00EF6EB7"/>
    <w:rsid w:val="00F07FC1"/>
    <w:rsid w:val="00F12D19"/>
    <w:rsid w:val="00F14E12"/>
    <w:rsid w:val="00F3376E"/>
    <w:rsid w:val="00F501A0"/>
    <w:rsid w:val="00F60DF4"/>
    <w:rsid w:val="00F660BD"/>
    <w:rsid w:val="00FA2D0F"/>
    <w:rsid w:val="00FA5AAD"/>
    <w:rsid w:val="00FA6FD3"/>
    <w:rsid w:val="00FB273B"/>
    <w:rsid w:val="00FB6EA6"/>
    <w:rsid w:val="00FE798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43AF9BE3"/>
  <w15:docId w15:val="{CDB7B3FC-7BA9-4041-91BA-BE7EF575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6112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611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611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6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8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286112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286112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86112"/>
    <w:pPr>
      <w:spacing w:line="413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286112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86112"/>
    <w:pPr>
      <w:spacing w:line="41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86112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286112"/>
    <w:pPr>
      <w:spacing w:line="41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86112"/>
    <w:pPr>
      <w:spacing w:line="50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86112"/>
    <w:rPr>
      <w:rFonts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11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4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4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8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5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5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5E5"/>
    <w:rPr>
      <w:vertAlign w:val="superscript"/>
    </w:rPr>
  </w:style>
  <w:style w:type="paragraph" w:styleId="Poprawka">
    <w:name w:val="Revision"/>
    <w:hidden/>
    <w:uiPriority w:val="99"/>
    <w:semiHidden/>
    <w:rsid w:val="0097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4E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1A1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1A1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D1A12"/>
    <w:rPr>
      <w:b/>
      <w:bCs/>
    </w:rPr>
  </w:style>
  <w:style w:type="character" w:customStyle="1" w:styleId="lrzxr">
    <w:name w:val="lrzxr"/>
    <w:basedOn w:val="Domylnaczcionkaakapitu"/>
    <w:rsid w:val="00CD1A12"/>
  </w:style>
  <w:style w:type="paragraph" w:customStyle="1" w:styleId="Tekstwstpniesformatowany">
    <w:name w:val="Tekst wstępnie sformatowany"/>
    <w:basedOn w:val="Normalny"/>
    <w:rsid w:val="00CD1A12"/>
    <w:pPr>
      <w:widowControl w:val="0"/>
      <w:suppressAutoHyphens/>
    </w:pPr>
    <w:rPr>
      <w:sz w:val="20"/>
      <w:szCs w:val="20"/>
      <w:lang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F6D67AF0012BD49BA7693D95A0B8759" ma:contentTypeVersion="0" ma:contentTypeDescription="" ma:contentTypeScope="" ma:versionID="a2ddde49dded8714d49ea59fa5a778fe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b1efce54cb2ca7c55e99aefa0129fad6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E8DDC-4852-4D4B-9473-67F445C3C5D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8b75994-3813-4452-82cd-2c958b1283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6F4EA5-AFD5-4920-BBA7-AC2829603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69FAD-0B88-4666-B5EE-A7811F1159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2FA3D6-D23E-4F55-B231-6B64C1BE0E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OPEC GRUDZIĄDZ Sp. z o.o.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Endriu</dc:creator>
  <cp:lastModifiedBy>Piotr Jagodzinski</cp:lastModifiedBy>
  <cp:revision>3</cp:revision>
  <cp:lastPrinted>2022-03-22T06:57:00Z</cp:lastPrinted>
  <dcterms:created xsi:type="dcterms:W3CDTF">2022-04-04T06:51:00Z</dcterms:created>
  <dcterms:modified xsi:type="dcterms:W3CDTF">2022-04-04T13:39:00Z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0x0101000F0F25E995C1A742BC7F410666DE0F28003F6D67AF0012BD49BA7693D95A0B8759</vt:lpwstr>
  </property>
</Properties>
</file>