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11B85FE0" w14:textId="7F46493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6942CBAB" w14:textId="0EECD559" w:rsidR="00236AFC" w:rsidRPr="00005E9B" w:rsidRDefault="00236AFC" w:rsidP="00236AF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28C6146" w14:textId="77777777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1E7C8177" w14:textId="3F2B7FB9" w:rsidR="00236AFC" w:rsidRPr="00005E9B" w:rsidRDefault="00236AFC" w:rsidP="00236AFC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76037FAF" w14:textId="77777777" w:rsidR="00236AFC" w:rsidRDefault="00236AFC" w:rsidP="00236AFC">
      <w:pPr>
        <w:ind w:firstLine="708"/>
        <w:jc w:val="both"/>
      </w:pPr>
    </w:p>
    <w:p w14:paraId="5363FD0E" w14:textId="1A6AC56A" w:rsidR="00236AFC" w:rsidRDefault="00236AFC" w:rsidP="00032001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7E3001">
        <w:t>dowozie</w:t>
      </w:r>
      <w:r>
        <w:t xml:space="preserve"> posiłków dla </w:t>
      </w:r>
      <w:r w:rsidR="007E3001">
        <w:t xml:space="preserve">uczestników Dziennego Domu </w:t>
      </w:r>
      <w:r w:rsidR="00660194">
        <w:t>Pomocy „Akademia Bieszczadzkiego Seniora” w okresie 03.01.2022 r. do 30.06.2022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4E750A10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320678">
        <w:t>dopuszczenie żywienia zbiorowego w zakładzie gastronomicznym, w którym będą przygotowywane posiłki;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7ECF4FA8" w14:textId="5D42A917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brutto;</w:t>
      </w:r>
    </w:p>
    <w:p w14:paraId="26E8FDDD" w14:textId="615DCC18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posiada prawo do dysponowania lokalem w którym będą przygotowywane i wydawane posiłki na czas nie krótszy niż czas trwania zamówienia, wyposażonym w sprzęt niezbędny do realizacji zamówienia.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4236A44" w:rsidR="00840060" w:rsidRP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09970AF" w14:textId="5984B0FB" w:rsidR="00032001" w:rsidRDefault="00032001" w:rsidP="00032001">
      <w:pPr>
        <w:spacing w:after="0" w:line="240" w:lineRule="auto"/>
        <w:jc w:val="both"/>
        <w:rPr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1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headerReference w:type="default" r:id="rId7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DE91" w14:textId="77777777" w:rsidR="008C407E" w:rsidRDefault="008C407E" w:rsidP="002215C0">
      <w:pPr>
        <w:spacing w:after="0" w:line="240" w:lineRule="auto"/>
      </w:pPr>
      <w:r>
        <w:separator/>
      </w:r>
    </w:p>
  </w:endnote>
  <w:endnote w:type="continuationSeparator" w:id="0">
    <w:p w14:paraId="5D836B7A" w14:textId="77777777" w:rsidR="008C407E" w:rsidRDefault="008C407E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385" w14:textId="77777777" w:rsidR="008C407E" w:rsidRDefault="008C407E" w:rsidP="002215C0">
      <w:pPr>
        <w:spacing w:after="0" w:line="240" w:lineRule="auto"/>
      </w:pPr>
      <w:r>
        <w:separator/>
      </w:r>
    </w:p>
  </w:footnote>
  <w:footnote w:type="continuationSeparator" w:id="0">
    <w:p w14:paraId="12098455" w14:textId="77777777" w:rsidR="008C407E" w:rsidRDefault="008C407E" w:rsidP="002215C0">
      <w:pPr>
        <w:spacing w:after="0" w:line="240" w:lineRule="auto"/>
      </w:pPr>
      <w:r>
        <w:continuationSeparator/>
      </w:r>
    </w:p>
  </w:footnote>
  <w:footnote w:id="1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182" w14:textId="6650E675" w:rsidR="001F49D0" w:rsidRDefault="00660194" w:rsidP="00660194">
    <w:pPr>
      <w:pStyle w:val="Nagwek"/>
      <w:jc w:val="center"/>
    </w:pPr>
    <w:r>
      <w:rPr>
        <w:noProof/>
      </w:rPr>
      <w:drawing>
        <wp:inline distT="0" distB="0" distL="0" distR="0" wp14:anchorId="48A5F151" wp14:editId="21278FF6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1F49D0"/>
    <w:rsid w:val="002215C0"/>
    <w:rsid w:val="00236AFC"/>
    <w:rsid w:val="00320678"/>
    <w:rsid w:val="00525783"/>
    <w:rsid w:val="0058282F"/>
    <w:rsid w:val="005B1F33"/>
    <w:rsid w:val="00660194"/>
    <w:rsid w:val="00721163"/>
    <w:rsid w:val="00750B77"/>
    <w:rsid w:val="007E3001"/>
    <w:rsid w:val="007F01B2"/>
    <w:rsid w:val="008034DF"/>
    <w:rsid w:val="00840060"/>
    <w:rsid w:val="008766F9"/>
    <w:rsid w:val="008C407E"/>
    <w:rsid w:val="00C34029"/>
    <w:rsid w:val="00E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14</cp:revision>
  <cp:lastPrinted>2021-11-05T09:08:00Z</cp:lastPrinted>
  <dcterms:created xsi:type="dcterms:W3CDTF">2021-10-21T09:22:00Z</dcterms:created>
  <dcterms:modified xsi:type="dcterms:W3CDTF">2021-11-24T11:20:00Z</dcterms:modified>
</cp:coreProperties>
</file>