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A9BF44" w14:textId="77777777" w:rsidR="00B85C60" w:rsidRPr="00CB64FE" w:rsidRDefault="005716EF" w:rsidP="00F10455">
      <w:pPr>
        <w:pStyle w:val="Nagwek1"/>
        <w:suppressAutoHyphens w:val="0"/>
        <w:spacing w:afterLines="20" w:after="48" w:line="271" w:lineRule="auto"/>
        <w:rPr>
          <w:rFonts w:asciiTheme="minorHAnsi" w:hAnsiTheme="minorHAnsi" w:cstheme="minorHAnsi"/>
          <w:sz w:val="32"/>
          <w:szCs w:val="24"/>
          <w:lang w:eastAsia="pl-PL"/>
        </w:rPr>
      </w:pPr>
      <w:r>
        <w:rPr>
          <w:rFonts w:asciiTheme="minorHAnsi" w:hAnsiTheme="minorHAnsi" w:cstheme="minorHAnsi"/>
          <w:sz w:val="32"/>
          <w:szCs w:val="24"/>
          <w:lang w:eastAsia="pl-PL"/>
        </w:rPr>
        <w:t xml:space="preserve">PROJEKT </w:t>
      </w:r>
      <w:r w:rsidR="00B85C60" w:rsidRPr="00CB64FE">
        <w:rPr>
          <w:rFonts w:asciiTheme="minorHAnsi" w:hAnsiTheme="minorHAnsi" w:cstheme="minorHAnsi"/>
          <w:sz w:val="32"/>
          <w:szCs w:val="24"/>
          <w:lang w:eastAsia="pl-PL"/>
        </w:rPr>
        <w:t>UMOW</w:t>
      </w:r>
      <w:r>
        <w:rPr>
          <w:rFonts w:asciiTheme="minorHAnsi" w:hAnsiTheme="minorHAnsi" w:cstheme="minorHAnsi"/>
          <w:sz w:val="32"/>
          <w:szCs w:val="24"/>
          <w:lang w:eastAsia="pl-PL"/>
        </w:rPr>
        <w:t>Y</w:t>
      </w:r>
    </w:p>
    <w:p w14:paraId="3C1B89CA" w14:textId="4E1E5284" w:rsidR="00B85C60" w:rsidRPr="00CB64FE" w:rsidRDefault="005952B9" w:rsidP="00F10455">
      <w:pPr>
        <w:suppressAutoHyphens w:val="0"/>
        <w:spacing w:afterLines="20" w:after="48" w:line="271" w:lineRule="auto"/>
        <w:jc w:val="center"/>
        <w:rPr>
          <w:rFonts w:asciiTheme="minorHAnsi" w:hAnsiTheme="minorHAnsi" w:cstheme="minorHAnsi"/>
          <w:b/>
          <w:sz w:val="24"/>
          <w:szCs w:val="24"/>
          <w:lang w:val="de-DE" w:eastAsia="pl-PL"/>
        </w:rPr>
      </w:pPr>
      <w:r w:rsidRPr="005952B9">
        <w:rPr>
          <w:rFonts w:asciiTheme="minorHAnsi" w:hAnsiTheme="minorHAnsi" w:cstheme="minorHAnsi"/>
          <w:b/>
          <w:sz w:val="24"/>
          <w:szCs w:val="24"/>
          <w:lang w:val="de-DE" w:eastAsia="pl-PL"/>
        </w:rPr>
        <w:t>TI.271.62.2025.TID-1</w:t>
      </w:r>
    </w:p>
    <w:p w14:paraId="0781EE6A" w14:textId="336CDE5B" w:rsidR="002E51AA" w:rsidRPr="00CB64FE" w:rsidRDefault="002754C9" w:rsidP="00F10455">
      <w:pPr>
        <w:tabs>
          <w:tab w:val="left" w:pos="7513"/>
        </w:tabs>
        <w:spacing w:before="48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zawarta w dniu </w:t>
      </w:r>
      <w:r w:rsidR="000F44E5" w:rsidRPr="00CB64FE">
        <w:rPr>
          <w:rFonts w:asciiTheme="minorHAnsi" w:hAnsiTheme="minorHAnsi" w:cstheme="minorHAnsi"/>
          <w:bCs/>
          <w:sz w:val="24"/>
          <w:szCs w:val="24"/>
        </w:rPr>
        <w:t>……….</w:t>
      </w:r>
      <w:r w:rsidR="00383D1E" w:rsidRPr="00CB64FE">
        <w:rPr>
          <w:rFonts w:asciiTheme="minorHAnsi" w:hAnsiTheme="minorHAnsi" w:cstheme="minorHAnsi"/>
          <w:bCs/>
          <w:sz w:val="24"/>
          <w:szCs w:val="24"/>
        </w:rPr>
        <w:t>.</w:t>
      </w:r>
      <w:r w:rsidR="003414A0" w:rsidRPr="00CB64FE">
        <w:rPr>
          <w:rFonts w:asciiTheme="minorHAnsi" w:hAnsiTheme="minorHAnsi" w:cstheme="minorHAnsi"/>
          <w:bCs/>
          <w:sz w:val="24"/>
          <w:szCs w:val="24"/>
        </w:rPr>
        <w:t>20</w:t>
      </w:r>
      <w:r w:rsidR="008D6ED9" w:rsidRPr="00CB64FE">
        <w:rPr>
          <w:rFonts w:asciiTheme="minorHAnsi" w:hAnsiTheme="minorHAnsi" w:cstheme="minorHAnsi"/>
          <w:bCs/>
          <w:sz w:val="24"/>
          <w:szCs w:val="24"/>
        </w:rPr>
        <w:t>2</w:t>
      </w:r>
      <w:r w:rsidR="00A733DB">
        <w:rPr>
          <w:rFonts w:asciiTheme="minorHAnsi" w:hAnsiTheme="minorHAnsi" w:cstheme="minorHAnsi"/>
          <w:bCs/>
          <w:sz w:val="24"/>
          <w:szCs w:val="24"/>
        </w:rPr>
        <w:t>5</w:t>
      </w:r>
      <w:r w:rsidR="00E62FE7" w:rsidRPr="00CB64FE">
        <w:rPr>
          <w:rFonts w:asciiTheme="minorHAnsi" w:hAnsiTheme="minorHAnsi" w:cstheme="minorHAnsi"/>
          <w:bCs/>
          <w:sz w:val="24"/>
          <w:szCs w:val="24"/>
        </w:rPr>
        <w:t>r</w:t>
      </w:r>
      <w:r w:rsidR="00383D1E" w:rsidRPr="00CB64FE">
        <w:rPr>
          <w:rFonts w:asciiTheme="minorHAnsi" w:hAnsiTheme="minorHAnsi" w:cstheme="minorHAnsi"/>
          <w:bCs/>
          <w:sz w:val="24"/>
          <w:szCs w:val="24"/>
        </w:rPr>
        <w:t>.</w:t>
      </w:r>
      <w:r w:rsidR="0078108E" w:rsidRPr="00CB64FE">
        <w:rPr>
          <w:rFonts w:asciiTheme="minorHAnsi" w:hAnsiTheme="minorHAnsi" w:cstheme="minorHAnsi"/>
          <w:bCs/>
          <w:sz w:val="24"/>
          <w:szCs w:val="24"/>
        </w:rPr>
        <w:t xml:space="preserve"> w Połańcu pomiędzy:</w:t>
      </w:r>
    </w:p>
    <w:p w14:paraId="193E13C3" w14:textId="12A72111" w:rsidR="00B85C60" w:rsidRPr="00CB64FE" w:rsidRDefault="00E62FE7"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GMINĄ POŁANIEC</w:t>
      </w:r>
      <w:r w:rsidR="00CB64FE" w:rsidRPr="00CB64FE">
        <w:rPr>
          <w:rFonts w:asciiTheme="minorHAnsi" w:hAnsiTheme="minorHAnsi" w:cstheme="minorHAnsi"/>
          <w:bCs/>
          <w:sz w:val="24"/>
          <w:szCs w:val="24"/>
        </w:rPr>
        <w:t xml:space="preserve"> </w:t>
      </w:r>
      <w:r w:rsidR="00B85C60" w:rsidRPr="00CB64FE">
        <w:rPr>
          <w:rFonts w:asciiTheme="minorHAnsi" w:hAnsiTheme="minorHAnsi" w:cstheme="minorHAnsi"/>
          <w:bCs/>
          <w:sz w:val="24"/>
          <w:szCs w:val="24"/>
        </w:rPr>
        <w:t>zwan</w:t>
      </w:r>
      <w:r w:rsidR="002E51AA" w:rsidRPr="00CB64FE">
        <w:rPr>
          <w:rFonts w:asciiTheme="minorHAnsi" w:hAnsiTheme="minorHAnsi" w:cstheme="minorHAnsi"/>
          <w:bCs/>
          <w:sz w:val="24"/>
          <w:szCs w:val="24"/>
        </w:rPr>
        <w:t>ą</w:t>
      </w:r>
      <w:r w:rsidR="00B85C60" w:rsidRPr="00CB64FE">
        <w:rPr>
          <w:rFonts w:asciiTheme="minorHAnsi" w:hAnsiTheme="minorHAnsi" w:cstheme="minorHAnsi"/>
          <w:bCs/>
          <w:sz w:val="24"/>
          <w:szCs w:val="24"/>
        </w:rPr>
        <w:t xml:space="preserve"> dalej Zamawiającym, któr</w:t>
      </w:r>
      <w:r w:rsidR="002E51AA" w:rsidRPr="00CB64FE">
        <w:rPr>
          <w:rFonts w:asciiTheme="minorHAnsi" w:hAnsiTheme="minorHAnsi" w:cstheme="minorHAnsi"/>
          <w:bCs/>
          <w:sz w:val="24"/>
          <w:szCs w:val="24"/>
        </w:rPr>
        <w:t xml:space="preserve">ą </w:t>
      </w:r>
      <w:r w:rsidR="00B85C60" w:rsidRPr="00CB64FE">
        <w:rPr>
          <w:rFonts w:asciiTheme="minorHAnsi" w:hAnsiTheme="minorHAnsi" w:cstheme="minorHAnsi"/>
          <w:bCs/>
          <w:sz w:val="24"/>
          <w:szCs w:val="24"/>
        </w:rPr>
        <w:t xml:space="preserve">reprezentuje: </w:t>
      </w:r>
      <w:r w:rsidR="008D6ED9" w:rsidRPr="00CB64FE">
        <w:rPr>
          <w:rFonts w:asciiTheme="minorHAnsi" w:hAnsiTheme="minorHAnsi" w:cstheme="minorHAnsi"/>
          <w:bCs/>
          <w:sz w:val="24"/>
          <w:szCs w:val="24"/>
        </w:rPr>
        <w:t>………………..</w:t>
      </w:r>
    </w:p>
    <w:p w14:paraId="7D88D449" w14:textId="77777777" w:rsidR="005B20BF" w:rsidRPr="00CB64FE" w:rsidRDefault="00B85C60"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z jednej strony, a:</w:t>
      </w:r>
    </w:p>
    <w:p w14:paraId="0544FA6C" w14:textId="77777777" w:rsidR="005B20BF" w:rsidRPr="00CB64FE" w:rsidRDefault="005B20BF"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 xml:space="preserve">……................................................................................................................................... </w:t>
      </w:r>
    </w:p>
    <w:p w14:paraId="4247A520" w14:textId="77777777" w:rsidR="005B20BF" w:rsidRPr="00CB64FE" w:rsidRDefault="005B20BF"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z siedzibą ..........................................................................NIP...................................REGON............</w:t>
      </w:r>
    </w:p>
    <w:p w14:paraId="519696B0" w14:textId="77777777" w:rsidR="005B20BF" w:rsidRPr="00CB64FE" w:rsidRDefault="005B20BF"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wpisanym do Centralnej Ewidencji i Informacji o Działalności Gospodarczej</w:t>
      </w:r>
    </w:p>
    <w:p w14:paraId="6F4880BE" w14:textId="77777777" w:rsidR="00F10455" w:rsidRDefault="005B20BF"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lub</w:t>
      </w:r>
      <w:r w:rsidR="00F10455">
        <w:rPr>
          <w:rFonts w:asciiTheme="minorHAnsi" w:hAnsiTheme="minorHAnsi" w:cstheme="minorHAnsi"/>
          <w:bCs/>
          <w:sz w:val="24"/>
          <w:szCs w:val="24"/>
        </w:rPr>
        <w:t xml:space="preserve"> </w:t>
      </w:r>
    </w:p>
    <w:p w14:paraId="72C2C8FA" w14:textId="38E2C912" w:rsidR="005B20BF" w:rsidRPr="00CB64FE" w:rsidRDefault="005B20BF"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 z siedzibą: .........................................</w:t>
      </w:r>
    </w:p>
    <w:p w14:paraId="35A51489" w14:textId="77777777" w:rsidR="005B20BF" w:rsidRPr="00CB64FE" w:rsidRDefault="005B20BF"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Wpisanym przez Sąd Rejonowy w ............................. do Krajowego Rejestru Sądowego pod nr KRS ..................... którego reprezentują: ………….. , NIP ……………………….., wysokość kapitału zakładowego …………………………………</w:t>
      </w:r>
    </w:p>
    <w:p w14:paraId="19118D09" w14:textId="77777777" w:rsidR="005B20BF" w:rsidRPr="00CB64FE" w:rsidRDefault="005B20BF" w:rsidP="00F10455">
      <w:pPr>
        <w:tabs>
          <w:tab w:val="left" w:pos="7513"/>
        </w:tabs>
        <w:spacing w:before="60" w:afterLines="20" w:after="48" w:line="276"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zwanym dalej Wykonawcą wybranym w trybie </w:t>
      </w:r>
      <w:r w:rsidR="008D6ED9" w:rsidRPr="00CB64FE">
        <w:rPr>
          <w:rFonts w:asciiTheme="minorHAnsi" w:hAnsiTheme="minorHAnsi" w:cstheme="minorHAnsi"/>
          <w:bCs/>
          <w:sz w:val="24"/>
          <w:szCs w:val="24"/>
        </w:rPr>
        <w:t>podstawowym</w:t>
      </w:r>
      <w:r w:rsidR="001B287C" w:rsidRPr="00CB64FE">
        <w:rPr>
          <w:rFonts w:asciiTheme="minorHAnsi" w:hAnsiTheme="minorHAnsi" w:cstheme="minorHAnsi"/>
          <w:bCs/>
          <w:sz w:val="24"/>
          <w:szCs w:val="24"/>
        </w:rPr>
        <w:t>,</w:t>
      </w:r>
      <w:r w:rsidRPr="00CB64FE">
        <w:rPr>
          <w:rFonts w:asciiTheme="minorHAnsi" w:hAnsiTheme="minorHAnsi" w:cstheme="minorHAnsi"/>
          <w:bCs/>
          <w:sz w:val="24"/>
          <w:szCs w:val="24"/>
        </w:rPr>
        <w:t xml:space="preserve"> z drugiej strony,</w:t>
      </w:r>
    </w:p>
    <w:p w14:paraId="515C4DC3" w14:textId="77777777" w:rsidR="00B85C60" w:rsidRPr="00CB64FE" w:rsidRDefault="00B85C60" w:rsidP="00F10455">
      <w:pPr>
        <w:pStyle w:val="Nagwek2"/>
        <w:tabs>
          <w:tab w:val="num" w:pos="0"/>
        </w:tabs>
        <w:spacing w:afterLines="20" w:after="48" w:line="271" w:lineRule="auto"/>
        <w:jc w:val="center"/>
        <w:rPr>
          <w:rFonts w:ascii="Calibri" w:hAnsi="Calibri"/>
        </w:rPr>
      </w:pPr>
      <w:r w:rsidRPr="00CB64FE">
        <w:rPr>
          <w:rFonts w:ascii="Calibri" w:hAnsi="Calibri"/>
        </w:rPr>
        <w:t>§ 1</w:t>
      </w:r>
    </w:p>
    <w:p w14:paraId="5D201438" w14:textId="77777777" w:rsidR="002E51AA" w:rsidRPr="00CB64FE" w:rsidRDefault="002E51AA" w:rsidP="00F10455">
      <w:pPr>
        <w:spacing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zleca, a Wykonawca przyjmuje do wykonania:</w:t>
      </w:r>
    </w:p>
    <w:p w14:paraId="32B49524" w14:textId="77777777" w:rsidR="002E51AA" w:rsidRPr="00CB64FE" w:rsidRDefault="002E51AA" w:rsidP="00FA5DC9">
      <w:pPr>
        <w:numPr>
          <w:ilvl w:val="0"/>
          <w:numId w:val="4"/>
        </w:numPr>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Lokalizacja: Miasto i Gmina Połaniec</w:t>
      </w:r>
    </w:p>
    <w:p w14:paraId="54CA5607" w14:textId="44DF7B29" w:rsidR="002E51AA" w:rsidRDefault="002E51AA" w:rsidP="00FA5DC9">
      <w:pPr>
        <w:spacing w:before="60" w:afterLines="20" w:after="48" w:line="271" w:lineRule="auto"/>
        <w:jc w:val="both"/>
        <w:rPr>
          <w:rFonts w:asciiTheme="minorHAnsi" w:hAnsiTheme="minorHAnsi" w:cstheme="minorHAnsi"/>
          <w:sz w:val="24"/>
          <w:szCs w:val="24"/>
        </w:rPr>
      </w:pPr>
      <w:r w:rsidRPr="00CB64FE">
        <w:rPr>
          <w:rFonts w:asciiTheme="minorHAnsi" w:hAnsiTheme="minorHAnsi" w:cstheme="minorHAnsi"/>
          <w:sz w:val="24"/>
          <w:szCs w:val="24"/>
        </w:rPr>
        <w:t xml:space="preserve">Nazwa przedmiotu zamówienia: </w:t>
      </w:r>
    </w:p>
    <w:p w14:paraId="1E99FB16" w14:textId="77777777" w:rsidR="00F10455" w:rsidRDefault="00AE3530" w:rsidP="00F10455">
      <w:pPr>
        <w:tabs>
          <w:tab w:val="left" w:pos="142"/>
          <w:tab w:val="left" w:pos="284"/>
        </w:tabs>
        <w:autoSpaceDN w:val="0"/>
        <w:spacing w:line="360" w:lineRule="auto"/>
        <w:ind w:left="284"/>
        <w:jc w:val="both"/>
        <w:rPr>
          <w:rFonts w:asciiTheme="majorHAnsi" w:eastAsia="Calibri" w:hAnsiTheme="majorHAnsi" w:cstheme="majorHAnsi"/>
          <w:b/>
          <w:bCs/>
          <w:color w:val="000000"/>
          <w:sz w:val="24"/>
          <w:szCs w:val="24"/>
          <w:lang w:eastAsia="en-US"/>
        </w:rPr>
      </w:pPr>
      <w:bookmarkStart w:id="0" w:name="_Hlk149558993"/>
      <w:r w:rsidRPr="00AE3530">
        <w:rPr>
          <w:rFonts w:asciiTheme="majorHAnsi" w:hAnsiTheme="majorHAnsi" w:cstheme="majorHAnsi"/>
          <w:b/>
          <w:sz w:val="24"/>
          <w:szCs w:val="24"/>
        </w:rPr>
        <w:t>B</w:t>
      </w:r>
      <w:r w:rsidRPr="00AE3530">
        <w:rPr>
          <w:rFonts w:asciiTheme="majorHAnsi" w:eastAsia="Calibri" w:hAnsiTheme="majorHAnsi" w:cstheme="majorHAnsi"/>
          <w:b/>
          <w:bCs/>
          <w:color w:val="000000"/>
          <w:sz w:val="24"/>
          <w:szCs w:val="24"/>
          <w:lang w:eastAsia="en-US"/>
        </w:rPr>
        <w:t xml:space="preserve">udowa dróg gminnych: </w:t>
      </w:r>
    </w:p>
    <w:p w14:paraId="69D4AB82" w14:textId="77777777" w:rsidR="00F10455" w:rsidRDefault="00AE3530" w:rsidP="00F10455">
      <w:pPr>
        <w:tabs>
          <w:tab w:val="left" w:pos="142"/>
          <w:tab w:val="left" w:pos="284"/>
        </w:tabs>
        <w:autoSpaceDN w:val="0"/>
        <w:spacing w:line="360" w:lineRule="auto"/>
        <w:ind w:left="284"/>
        <w:jc w:val="both"/>
        <w:rPr>
          <w:rFonts w:asciiTheme="majorHAnsi" w:eastAsia="Calibri" w:hAnsiTheme="majorHAnsi" w:cstheme="majorHAnsi"/>
          <w:b/>
          <w:bCs/>
          <w:color w:val="000000"/>
          <w:sz w:val="24"/>
          <w:szCs w:val="24"/>
          <w:lang w:eastAsia="en-US"/>
        </w:rPr>
      </w:pPr>
      <w:r w:rsidRPr="00AE3530">
        <w:rPr>
          <w:rFonts w:asciiTheme="majorHAnsi" w:eastAsia="Calibri" w:hAnsiTheme="majorHAnsi" w:cstheme="majorHAnsi"/>
          <w:b/>
          <w:bCs/>
          <w:color w:val="000000"/>
          <w:sz w:val="24"/>
          <w:szCs w:val="24"/>
          <w:lang w:eastAsia="en-US"/>
        </w:rPr>
        <w:t>A. „Budowa drogi gminnej - KDD6 w Połańcu”</w:t>
      </w:r>
      <w:r w:rsidR="00F10455">
        <w:rPr>
          <w:rFonts w:asciiTheme="majorHAnsi" w:eastAsia="Calibri" w:hAnsiTheme="majorHAnsi" w:cstheme="majorHAnsi"/>
          <w:b/>
          <w:bCs/>
          <w:color w:val="000000"/>
          <w:sz w:val="24"/>
          <w:szCs w:val="24"/>
          <w:lang w:eastAsia="en-US"/>
        </w:rPr>
        <w:t>,</w:t>
      </w:r>
    </w:p>
    <w:p w14:paraId="4C84ACE9" w14:textId="55506069" w:rsidR="00AE3530" w:rsidRPr="00F10455" w:rsidRDefault="00AE3530" w:rsidP="00F10455">
      <w:pPr>
        <w:tabs>
          <w:tab w:val="left" w:pos="142"/>
          <w:tab w:val="left" w:pos="284"/>
        </w:tabs>
        <w:autoSpaceDN w:val="0"/>
        <w:spacing w:line="360" w:lineRule="auto"/>
        <w:ind w:left="284"/>
        <w:jc w:val="both"/>
        <w:rPr>
          <w:rFonts w:asciiTheme="majorHAnsi" w:eastAsia="Calibri" w:hAnsiTheme="majorHAnsi" w:cstheme="majorHAnsi"/>
          <w:b/>
          <w:bCs/>
          <w:color w:val="000000"/>
          <w:sz w:val="24"/>
          <w:szCs w:val="24"/>
          <w:lang w:eastAsia="en-US"/>
        </w:rPr>
      </w:pPr>
      <w:r w:rsidRPr="00AE3530">
        <w:rPr>
          <w:rFonts w:asciiTheme="majorHAnsi" w:eastAsia="Calibri" w:hAnsiTheme="majorHAnsi" w:cstheme="majorHAnsi"/>
          <w:b/>
          <w:bCs/>
          <w:color w:val="000000"/>
          <w:sz w:val="24"/>
          <w:szCs w:val="24"/>
          <w:lang w:eastAsia="en-US"/>
        </w:rPr>
        <w:t xml:space="preserve">B. „Budowa drogi gminnej </w:t>
      </w:r>
      <w:r w:rsidR="00AE4398">
        <w:rPr>
          <w:rFonts w:asciiTheme="majorHAnsi" w:eastAsia="Calibri" w:hAnsiTheme="majorHAnsi" w:cstheme="majorHAnsi"/>
          <w:b/>
          <w:bCs/>
          <w:color w:val="000000"/>
          <w:sz w:val="24"/>
          <w:szCs w:val="24"/>
          <w:lang w:eastAsia="en-US"/>
        </w:rPr>
        <w:t>-</w:t>
      </w:r>
      <w:r w:rsidRPr="00AE3530">
        <w:rPr>
          <w:rFonts w:asciiTheme="majorHAnsi" w:eastAsia="Calibri" w:hAnsiTheme="majorHAnsi" w:cstheme="majorHAnsi"/>
          <w:b/>
          <w:bCs/>
          <w:color w:val="000000"/>
          <w:sz w:val="24"/>
          <w:szCs w:val="24"/>
          <w:lang w:eastAsia="en-US"/>
        </w:rPr>
        <w:t xml:space="preserve"> ul. Strumykowej w Połańcu”</w:t>
      </w:r>
      <w:bookmarkEnd w:id="0"/>
    </w:p>
    <w:p w14:paraId="1C90C1D2" w14:textId="3F40455D" w:rsidR="002E51AA" w:rsidRPr="00AE4398" w:rsidRDefault="002E51AA" w:rsidP="00FA5DC9">
      <w:pPr>
        <w:numPr>
          <w:ilvl w:val="0"/>
          <w:numId w:val="4"/>
        </w:numPr>
        <w:tabs>
          <w:tab w:val="num" w:pos="142"/>
        </w:tabs>
        <w:spacing w:before="60" w:afterLines="20" w:after="48" w:line="271" w:lineRule="auto"/>
        <w:ind w:left="426" w:hanging="426"/>
        <w:jc w:val="both"/>
        <w:rPr>
          <w:rFonts w:asciiTheme="minorHAnsi" w:hAnsiTheme="minorHAnsi" w:cstheme="minorHAnsi"/>
          <w:sz w:val="24"/>
          <w:szCs w:val="24"/>
        </w:rPr>
      </w:pPr>
      <w:r w:rsidRPr="00AE4398">
        <w:rPr>
          <w:rFonts w:asciiTheme="minorHAnsi" w:hAnsiTheme="minorHAnsi" w:cstheme="minorHAnsi"/>
          <w:sz w:val="24"/>
          <w:szCs w:val="24"/>
        </w:rPr>
        <w:t>Zamówienie należy wykonać zgodnie z:</w:t>
      </w:r>
    </w:p>
    <w:p w14:paraId="7868587F" w14:textId="77777777" w:rsidR="002E51AA" w:rsidRPr="00AE4398"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AE4398">
        <w:rPr>
          <w:rFonts w:asciiTheme="minorHAnsi" w:hAnsiTheme="minorHAnsi" w:cstheme="minorHAnsi"/>
          <w:sz w:val="24"/>
          <w:szCs w:val="24"/>
        </w:rPr>
        <w:t>Załączona dokumentacja projektowa - stanowi podstawę do oszacowania robót</w:t>
      </w:r>
    </w:p>
    <w:p w14:paraId="5617FDB7" w14:textId="30651090" w:rsidR="002E51AA" w:rsidRPr="00AE4398"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AE4398">
        <w:rPr>
          <w:rFonts w:asciiTheme="minorHAnsi" w:hAnsiTheme="minorHAnsi" w:cstheme="minorHAnsi"/>
          <w:sz w:val="24"/>
          <w:szCs w:val="24"/>
        </w:rPr>
        <w:t xml:space="preserve">Załączone </w:t>
      </w:r>
      <w:r w:rsidR="00AE3530" w:rsidRPr="00AE4398">
        <w:rPr>
          <w:rFonts w:asciiTheme="minorHAnsi" w:hAnsiTheme="minorHAnsi" w:cstheme="minorHAnsi"/>
          <w:sz w:val="24"/>
          <w:szCs w:val="24"/>
        </w:rPr>
        <w:t>przedmiary</w:t>
      </w:r>
      <w:r w:rsidR="00AE4398" w:rsidRPr="00AE4398">
        <w:rPr>
          <w:rFonts w:asciiTheme="minorHAnsi" w:hAnsiTheme="minorHAnsi" w:cstheme="minorHAnsi"/>
          <w:sz w:val="24"/>
          <w:szCs w:val="24"/>
        </w:rPr>
        <w:t xml:space="preserve"> </w:t>
      </w:r>
      <w:r w:rsidRPr="00AE4398">
        <w:rPr>
          <w:rFonts w:asciiTheme="minorHAnsi" w:hAnsiTheme="minorHAnsi" w:cstheme="minorHAnsi"/>
          <w:sz w:val="24"/>
          <w:szCs w:val="24"/>
        </w:rPr>
        <w:t>– stanowi</w:t>
      </w:r>
      <w:r w:rsidR="00AE4398" w:rsidRPr="00AE4398">
        <w:rPr>
          <w:rFonts w:asciiTheme="minorHAnsi" w:hAnsiTheme="minorHAnsi" w:cstheme="minorHAnsi"/>
          <w:sz w:val="24"/>
          <w:szCs w:val="24"/>
        </w:rPr>
        <w:t>ą</w:t>
      </w:r>
      <w:r w:rsidRPr="00AE4398">
        <w:rPr>
          <w:rFonts w:asciiTheme="minorHAnsi" w:hAnsiTheme="minorHAnsi" w:cstheme="minorHAnsi"/>
          <w:sz w:val="24"/>
          <w:szCs w:val="24"/>
        </w:rPr>
        <w:t xml:space="preserve"> jedynie uzupełnienie w/w zakresów.</w:t>
      </w:r>
    </w:p>
    <w:p w14:paraId="716D3FCD" w14:textId="77777777" w:rsidR="002E51AA" w:rsidRPr="00AE4398"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AE4398">
        <w:rPr>
          <w:rFonts w:asciiTheme="minorHAnsi" w:hAnsiTheme="minorHAnsi" w:cstheme="minorHAnsi"/>
          <w:sz w:val="24"/>
          <w:szCs w:val="24"/>
        </w:rPr>
        <w:t>Specyfikacje techniczne wykonania i odbioru robót budowlanych STWiORB, załącznik.</w:t>
      </w:r>
    </w:p>
    <w:p w14:paraId="07359203" w14:textId="58DBCE61"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AE4398">
        <w:rPr>
          <w:rFonts w:asciiTheme="minorHAnsi" w:hAnsiTheme="minorHAnsi" w:cstheme="minorHAnsi"/>
          <w:sz w:val="24"/>
          <w:szCs w:val="24"/>
        </w:rPr>
        <w:t>Zamawiający wymaga zatrudnienia na podstawie umowy o pracę przez wykonawcę lub podwykonawcę osób wykonujących</w:t>
      </w:r>
      <w:r w:rsidRPr="00CB64FE">
        <w:rPr>
          <w:rFonts w:asciiTheme="minorHAnsi" w:hAnsiTheme="minorHAnsi" w:cstheme="minorHAnsi"/>
          <w:sz w:val="24"/>
          <w:szCs w:val="24"/>
        </w:rPr>
        <w:t xml:space="preserve"> wskazane poniżej czynności w trakcie realizacji zamówienia: </w:t>
      </w:r>
      <w:r w:rsidR="00AE3530" w:rsidRPr="00EE5E18">
        <w:rPr>
          <w:rFonts w:asciiTheme="minorHAnsi" w:hAnsiTheme="minorHAnsi" w:cstheme="minorHAnsi"/>
          <w:sz w:val="24"/>
          <w:szCs w:val="24"/>
        </w:rPr>
        <w:t>roboty w zakresie podbudowy, układania nawierzchni</w:t>
      </w:r>
      <w:r w:rsidR="00AE3530" w:rsidRPr="00AE3530">
        <w:rPr>
          <w:rFonts w:asciiTheme="minorHAnsi" w:hAnsiTheme="minorHAnsi" w:cstheme="minorHAnsi"/>
          <w:sz w:val="24"/>
          <w:szCs w:val="24"/>
        </w:rPr>
        <w:t>.</w:t>
      </w:r>
    </w:p>
    <w:p w14:paraId="2D2F3E5B"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czynności.</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 xml:space="preserve">Zamawiający uprawniony jest w szczególności do: </w:t>
      </w:r>
    </w:p>
    <w:p w14:paraId="0877E48E"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żądania oświadczeń i dokumentów w zakresie potwierdzenia spełniania ww. wymogów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dokonywania ich oceny,</w:t>
      </w:r>
    </w:p>
    <w:p w14:paraId="7A87D79A"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wyjaśnień w przypadku wątpliwości w zakresie potwierdzenia spełniania ww. wymogów,</w:t>
      </w:r>
    </w:p>
    <w:p w14:paraId="48671BBE"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przeprowadzania kontroli na miejscu wykonywania świadczenia.</w:t>
      </w:r>
    </w:p>
    <w:p w14:paraId="36A017F9"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14:paraId="36C47E07" w14:textId="77777777" w:rsidR="002E51AA" w:rsidRPr="00CB64FE" w:rsidRDefault="002E51AA" w:rsidP="00FA5DC9">
      <w:pPr>
        <w:tabs>
          <w:tab w:val="num" w:pos="142"/>
        </w:tabs>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nazwisk tych osób, rodzaju umowy o pracę, daty zawarcia umowy o pracę, zakresu obowiązków pracownika oraz podpis osoby uprawnionej do złożenia oświadczenia w imieniu wykonawcy lub podwykonawcy;</w:t>
      </w:r>
    </w:p>
    <w:p w14:paraId="2B23B2D4"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tytułu niespełnienia przez wykonawcę lub podwykonawcę wymogu zatrudnienia na podstawie umowy o pracę osób wykonujących wskazane w ust. 3 czynności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przez wykonawcę lub podwykonawcę wymogu zatrudnienia na podstawie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pracę traktowane będzie jako niespełnienie przez wykonawcę lub podwykonawcę wymogu zatrudnienia na podstawie umowy o pracę osób wykonujących wskazane w ust. 3 czynności. </w:t>
      </w:r>
    </w:p>
    <w:p w14:paraId="13903228" w14:textId="77777777" w:rsidR="002E51AA"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54F51AF3" w14:textId="77777777" w:rsidR="00675C7C" w:rsidRPr="00CB64FE" w:rsidRDefault="00675C7C" w:rsidP="00F10455">
      <w:pPr>
        <w:pStyle w:val="Nagwek2"/>
        <w:tabs>
          <w:tab w:val="num" w:pos="0"/>
        </w:tabs>
        <w:spacing w:afterLines="20" w:after="48" w:line="271" w:lineRule="auto"/>
        <w:jc w:val="center"/>
        <w:rPr>
          <w:rFonts w:ascii="Calibri" w:hAnsi="Calibri"/>
        </w:rPr>
      </w:pPr>
      <w:r w:rsidRPr="00CB64FE">
        <w:rPr>
          <w:rFonts w:ascii="Calibri" w:hAnsi="Calibri"/>
        </w:rPr>
        <w:t>§ 2</w:t>
      </w:r>
    </w:p>
    <w:p w14:paraId="5A17D270" w14:textId="37F712C6" w:rsidR="009676BF" w:rsidRPr="00CB64FE" w:rsidRDefault="00BE18CE" w:rsidP="00F10455">
      <w:pPr>
        <w:numPr>
          <w:ilvl w:val="0"/>
          <w:numId w:val="6"/>
        </w:numPr>
        <w:spacing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przystąpi do realizacji przedmiotu umowy od dnia podpisania umowy i zakończy</w:t>
      </w:r>
      <w:r w:rsidR="00CB64FE" w:rsidRPr="00CB64FE">
        <w:rPr>
          <w:rFonts w:asciiTheme="minorHAnsi" w:hAnsiTheme="minorHAnsi" w:cstheme="minorHAnsi"/>
          <w:sz w:val="24"/>
          <w:szCs w:val="24"/>
        </w:rPr>
        <w:t xml:space="preserve"> </w:t>
      </w:r>
      <w:r w:rsidR="00F42B7F" w:rsidRPr="00CB64FE">
        <w:rPr>
          <w:rFonts w:asciiTheme="minorHAnsi" w:hAnsiTheme="minorHAnsi" w:cstheme="minorHAnsi"/>
          <w:sz w:val="24"/>
          <w:szCs w:val="24"/>
        </w:rPr>
        <w:t>w</w:t>
      </w:r>
      <w:r w:rsidR="00C93970" w:rsidRPr="00CB64FE">
        <w:rPr>
          <w:rFonts w:asciiTheme="minorHAnsi" w:hAnsiTheme="minorHAnsi" w:cstheme="minorHAnsi"/>
          <w:sz w:val="24"/>
          <w:szCs w:val="24"/>
        </w:rPr>
        <w:t> </w:t>
      </w:r>
      <w:r w:rsidR="00F42B7F" w:rsidRPr="00DE6FCE">
        <w:rPr>
          <w:rFonts w:asciiTheme="minorHAnsi" w:hAnsiTheme="minorHAnsi" w:cstheme="minorHAnsi"/>
          <w:sz w:val="24"/>
          <w:szCs w:val="24"/>
        </w:rPr>
        <w:t xml:space="preserve">terminie </w:t>
      </w:r>
      <w:r w:rsidR="00933EAD">
        <w:rPr>
          <w:rFonts w:asciiTheme="minorHAnsi" w:hAnsiTheme="minorHAnsi" w:cstheme="minorHAnsi"/>
          <w:sz w:val="24"/>
          <w:szCs w:val="24"/>
        </w:rPr>
        <w:t xml:space="preserve">6 miesięcy tj. </w:t>
      </w:r>
      <w:r w:rsidR="009676BF" w:rsidRPr="00DE6FCE">
        <w:rPr>
          <w:rFonts w:asciiTheme="minorHAnsi" w:hAnsiTheme="minorHAnsi" w:cstheme="minorHAnsi"/>
          <w:sz w:val="24"/>
          <w:szCs w:val="24"/>
        </w:rPr>
        <w:t>do dnia</w:t>
      </w:r>
      <w:r w:rsidR="00DE6FCE" w:rsidRPr="00DE6FCE">
        <w:rPr>
          <w:rFonts w:asciiTheme="minorHAnsi" w:hAnsiTheme="minorHAnsi" w:cstheme="minorHAnsi"/>
          <w:sz w:val="24"/>
          <w:szCs w:val="24"/>
        </w:rPr>
        <w:t xml:space="preserve"> </w:t>
      </w:r>
      <w:r w:rsidR="00933EAD">
        <w:rPr>
          <w:rFonts w:asciiTheme="minorHAnsi" w:hAnsiTheme="minorHAnsi" w:cstheme="minorHAnsi"/>
          <w:b/>
          <w:sz w:val="24"/>
          <w:szCs w:val="24"/>
        </w:rPr>
        <w:t>……..</w:t>
      </w:r>
      <w:r w:rsidR="00DB4428" w:rsidRPr="00DE6FCE">
        <w:rPr>
          <w:rFonts w:asciiTheme="minorHAnsi" w:hAnsiTheme="minorHAnsi" w:cstheme="minorHAnsi"/>
          <w:sz w:val="24"/>
          <w:szCs w:val="24"/>
        </w:rPr>
        <w:t>.</w:t>
      </w:r>
    </w:p>
    <w:p w14:paraId="5EF0FDAF" w14:textId="77777777" w:rsidR="00F472E6" w:rsidRPr="00AE4398" w:rsidRDefault="00F472E6" w:rsidP="00F472E6">
      <w:pPr>
        <w:numPr>
          <w:ilvl w:val="0"/>
          <w:numId w:val="6"/>
        </w:numPr>
        <w:spacing w:before="60" w:afterLines="20" w:after="48" w:line="271" w:lineRule="auto"/>
        <w:ind w:left="426" w:hanging="426"/>
        <w:rPr>
          <w:rFonts w:asciiTheme="minorHAnsi" w:hAnsiTheme="minorHAnsi"/>
          <w:sz w:val="24"/>
        </w:rPr>
      </w:pPr>
      <w:r w:rsidRPr="00AE4398">
        <w:rPr>
          <w:rFonts w:asciiTheme="minorHAnsi" w:hAnsiTheme="minorHAnsi"/>
          <w:sz w:val="24"/>
        </w:rPr>
        <w:t>Wykonawca zobowiązany jest do wykonania w uzgodnieniu z Zamawiającym i przedłożenia</w:t>
      </w:r>
      <w:r w:rsidRPr="00AE4398">
        <w:rPr>
          <w:rFonts w:asciiTheme="minorHAnsi" w:hAnsiTheme="minorHAnsi" w:cstheme="minorHAnsi"/>
          <w:sz w:val="24"/>
          <w:szCs w:val="24"/>
        </w:rPr>
        <w:t xml:space="preserve"> do zatwierdzenia</w:t>
      </w:r>
      <w:r w:rsidRPr="00AE4398">
        <w:rPr>
          <w:rFonts w:asciiTheme="minorHAnsi" w:hAnsiTheme="minorHAnsi"/>
          <w:sz w:val="24"/>
        </w:rPr>
        <w:t xml:space="preserve"> Zamawiającemu, w terminie do 10 dni od daty podpisania niniejszej umowy harmonogramu rzeczowo finansowego, w wersji papierowej i elektronicznej.</w:t>
      </w:r>
      <w:r w:rsidRPr="00AE4398">
        <w:t xml:space="preserve"> </w:t>
      </w:r>
      <w:r w:rsidRPr="00AE4398">
        <w:rPr>
          <w:rFonts w:asciiTheme="minorHAnsi" w:hAnsiTheme="minorHAnsi" w:cstheme="minorHAnsi"/>
          <w:sz w:val="24"/>
          <w:szCs w:val="24"/>
        </w:rPr>
        <w:t>Zamawiający zatwierdzi lub zgłosi uwagi do harmonogramu w terminie do pięciu dni od dnia jego  złożenia do akceptacji.</w:t>
      </w:r>
    </w:p>
    <w:p w14:paraId="5E410B19" w14:textId="77777777" w:rsidR="00F472E6" w:rsidRPr="00B02FA5" w:rsidRDefault="00F472E6" w:rsidP="00F472E6">
      <w:pPr>
        <w:numPr>
          <w:ilvl w:val="0"/>
          <w:numId w:val="6"/>
        </w:numPr>
        <w:spacing w:before="60" w:afterLines="20" w:after="48" w:line="271" w:lineRule="auto"/>
        <w:ind w:left="426" w:hanging="426"/>
        <w:jc w:val="both"/>
        <w:rPr>
          <w:rFonts w:asciiTheme="minorHAnsi" w:hAnsiTheme="minorHAnsi" w:cstheme="minorHAnsi"/>
          <w:sz w:val="24"/>
          <w:szCs w:val="24"/>
        </w:rPr>
      </w:pPr>
      <w:r w:rsidRPr="00B02FA5">
        <w:rPr>
          <w:rFonts w:asciiTheme="minorHAnsi" w:hAnsiTheme="minorHAnsi" w:cstheme="minorHAnsi"/>
          <w:sz w:val="24"/>
          <w:szCs w:val="24"/>
        </w:rPr>
        <w:t xml:space="preserve">Przedłożony harmonogram musi uwzględniać: terminy rozpoczęcia i zakończenia realizacji poszczególnych etapów, wartość robót przewidzianych w każdym etapie, daty rozpoczęcia i zakończenia robót na realizowanej inwestycji oraz podział wynagrodzenia na etapy w sposób określony w § 7 ust. 1. </w:t>
      </w:r>
    </w:p>
    <w:p w14:paraId="0053A6D6" w14:textId="77777777" w:rsidR="00F472E6" w:rsidRPr="00B02FA5" w:rsidRDefault="00F472E6" w:rsidP="00F472E6">
      <w:pPr>
        <w:numPr>
          <w:ilvl w:val="0"/>
          <w:numId w:val="6"/>
        </w:numPr>
        <w:spacing w:before="60" w:afterLines="20" w:after="48" w:line="271" w:lineRule="auto"/>
        <w:ind w:left="426" w:hanging="426"/>
        <w:jc w:val="both"/>
        <w:rPr>
          <w:rFonts w:asciiTheme="minorHAnsi" w:hAnsiTheme="minorHAnsi" w:cstheme="minorHAnsi"/>
          <w:sz w:val="24"/>
          <w:szCs w:val="24"/>
        </w:rPr>
      </w:pPr>
      <w:r w:rsidRPr="00B02FA5">
        <w:rPr>
          <w:rFonts w:asciiTheme="minorHAnsi" w:hAnsiTheme="minorHAnsi" w:cstheme="minorHAnsi"/>
          <w:sz w:val="24"/>
          <w:szCs w:val="24"/>
        </w:rPr>
        <w:t xml:space="preserve">Harmonogram rzeczowo-finansowy może podlegać aktualizacji na wniosek każdej ze stron </w:t>
      </w:r>
      <w:r w:rsidRPr="00B02FA5">
        <w:rPr>
          <w:rFonts w:asciiTheme="minorHAnsi" w:hAnsiTheme="minorHAnsi" w:cstheme="minorHAnsi"/>
          <w:sz w:val="24"/>
          <w:szCs w:val="24"/>
        </w:rPr>
        <w:lastRenderedPageBreak/>
        <w:t>umowy w zakresie przesunięcia terminów realizacji poszczególnych etapów robót lub terminu zakończenia robót.</w:t>
      </w:r>
    </w:p>
    <w:p w14:paraId="243410AC" w14:textId="77777777" w:rsidR="00F472E6" w:rsidRPr="00B02FA5" w:rsidRDefault="00F472E6" w:rsidP="00F472E6">
      <w:pPr>
        <w:numPr>
          <w:ilvl w:val="0"/>
          <w:numId w:val="6"/>
        </w:numPr>
        <w:spacing w:before="60" w:afterLines="20" w:after="48" w:line="271" w:lineRule="auto"/>
        <w:ind w:left="426" w:hanging="426"/>
        <w:jc w:val="both"/>
        <w:rPr>
          <w:rFonts w:asciiTheme="minorHAnsi" w:hAnsiTheme="minorHAnsi" w:cstheme="minorHAnsi"/>
          <w:sz w:val="24"/>
          <w:szCs w:val="24"/>
        </w:rPr>
      </w:pPr>
      <w:r w:rsidRPr="00B02FA5">
        <w:rPr>
          <w:rFonts w:asciiTheme="minorHAnsi" w:hAnsiTheme="minorHAnsi" w:cstheme="minorHAnsi"/>
          <w:sz w:val="24"/>
          <w:szCs w:val="24"/>
        </w:rPr>
        <w:t>Jeżeli wprowadzenie zmian do harmonogramu rzeczowo-finansowego spowodowane jest zmianą limitu finansowania przedmiotu umowy i prowadzi do zmiany terminu zakończenia robót, ich wprowadzenie wymaga zmiany umowy.</w:t>
      </w:r>
    </w:p>
    <w:p w14:paraId="7C706169" w14:textId="77777777" w:rsidR="00F472E6" w:rsidRPr="00B02FA5" w:rsidRDefault="00F472E6" w:rsidP="00F472E6">
      <w:pPr>
        <w:numPr>
          <w:ilvl w:val="0"/>
          <w:numId w:val="6"/>
        </w:numPr>
        <w:spacing w:before="60" w:afterLines="20" w:after="48" w:line="271" w:lineRule="auto"/>
        <w:ind w:left="426" w:hanging="426"/>
        <w:jc w:val="both"/>
        <w:rPr>
          <w:rFonts w:asciiTheme="minorHAnsi" w:hAnsiTheme="minorHAnsi" w:cstheme="minorHAnsi"/>
          <w:sz w:val="24"/>
          <w:szCs w:val="24"/>
        </w:rPr>
      </w:pPr>
      <w:r w:rsidRPr="00B02FA5">
        <w:rPr>
          <w:rFonts w:asciiTheme="minorHAnsi" w:hAnsiTheme="minorHAnsi" w:cstheme="minorHAnsi"/>
          <w:sz w:val="24"/>
          <w:szCs w:val="24"/>
        </w:rPr>
        <w:t>W przypadku konieczności aktualizacji Harmonogramu rzeczowo - finansowego, w szczególności, gdy poprzednia wersja harmonogramu stanie się niespójna z faktycznym postępem w realizacji przedmiotu umowy, jak również w sytuacji, gdy Inspektor nadzoru powiadomi Wykonawcę, że harmonogram rzeczowo-finansowy jest niezgodny z wymaganiami określonymi umową a złożenie takiego harmonogramu jest możliwe, Wykonawca sporządzi niezwłocznie, jednak nie później niż w terminie 5 dni roboczych od dnia ujawnienia konieczności aktualizacji, projekt zaktualizowanego harmonogramu i przedstawi go Inspektorowi nadzoru do zatwierdzenia. Jeżeli Inspektor nadzoru w terminie 5 dni roboczych od dnia otrzymania projektu zaktualizowanego harmonogramu rzeczowo-finansowego nie zgłosi do niego uwag, przedłożony projekt uważa się za zatwierdzony także przez zamawiającego.</w:t>
      </w:r>
    </w:p>
    <w:p w14:paraId="7E55F9F1" w14:textId="77777777" w:rsidR="00F472E6" w:rsidRPr="00B02FA5" w:rsidRDefault="00F472E6" w:rsidP="00F472E6">
      <w:pPr>
        <w:numPr>
          <w:ilvl w:val="0"/>
          <w:numId w:val="6"/>
        </w:numPr>
        <w:spacing w:before="60" w:afterLines="20" w:after="48" w:line="271" w:lineRule="auto"/>
        <w:ind w:left="426" w:hanging="426"/>
        <w:jc w:val="both"/>
        <w:rPr>
          <w:rFonts w:asciiTheme="minorHAnsi" w:hAnsiTheme="minorHAnsi" w:cstheme="minorHAnsi"/>
          <w:sz w:val="24"/>
          <w:szCs w:val="24"/>
        </w:rPr>
      </w:pPr>
      <w:r w:rsidRPr="00B02FA5">
        <w:rPr>
          <w:rFonts w:asciiTheme="minorHAnsi" w:hAnsiTheme="minorHAnsi" w:cstheme="minorHAnsi"/>
          <w:sz w:val="24"/>
          <w:szCs w:val="24"/>
        </w:rPr>
        <w:t>Zaktualizowany harmonogram rzeczowo —finansowy zastępuje dotychczasowy Harmonogram rzeczowo — finansowy i jest wiążący dla Stron.</w:t>
      </w:r>
    </w:p>
    <w:p w14:paraId="43629C0B" w14:textId="40594FCF" w:rsidR="00F472E6" w:rsidRDefault="00F472E6" w:rsidP="00F472E6">
      <w:pPr>
        <w:numPr>
          <w:ilvl w:val="0"/>
          <w:numId w:val="6"/>
        </w:numPr>
        <w:spacing w:before="60" w:afterLines="20" w:after="48" w:line="271" w:lineRule="auto"/>
        <w:ind w:left="426" w:hanging="426"/>
        <w:jc w:val="both"/>
        <w:rPr>
          <w:rFonts w:asciiTheme="minorHAnsi" w:hAnsiTheme="minorHAnsi" w:cstheme="minorHAnsi"/>
          <w:sz w:val="24"/>
          <w:szCs w:val="24"/>
        </w:rPr>
      </w:pPr>
      <w:r w:rsidRPr="00B02FA5">
        <w:rPr>
          <w:rFonts w:asciiTheme="minorHAnsi" w:hAnsiTheme="minorHAnsi" w:cstheme="minorHAnsi"/>
          <w:sz w:val="24"/>
          <w:szCs w:val="24"/>
        </w:rPr>
        <w:t>Jeżeli Inspektor nadzoru zgłosi uwagi do projektu zaktualizowanego Harmonogramu rzeczowo- finansowego, uzasadnione odniesieniem do wymagań realizacyjnych opisanych w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Inspektora nadzoru oraz postanowienia umowy.</w:t>
      </w:r>
    </w:p>
    <w:p w14:paraId="61B6D602" w14:textId="5CF911BA" w:rsidR="00AD6EDC" w:rsidRPr="00F2171C" w:rsidRDefault="00AD6EDC" w:rsidP="00F2171C">
      <w:pPr>
        <w:numPr>
          <w:ilvl w:val="0"/>
          <w:numId w:val="6"/>
        </w:numPr>
        <w:spacing w:before="60" w:afterLines="20" w:after="48" w:line="271" w:lineRule="auto"/>
        <w:ind w:left="426" w:hanging="426"/>
        <w:jc w:val="both"/>
        <w:rPr>
          <w:rFonts w:asciiTheme="minorHAnsi" w:hAnsiTheme="minorHAnsi" w:cstheme="minorHAnsi"/>
          <w:sz w:val="24"/>
          <w:szCs w:val="24"/>
        </w:rPr>
      </w:pPr>
      <w:bookmarkStart w:id="1" w:name="_Hlk122429157"/>
      <w:r w:rsidRPr="00AD6EDC">
        <w:rPr>
          <w:rFonts w:asciiTheme="minorHAnsi" w:hAnsiTheme="minorHAnsi" w:cstheme="minorHAnsi"/>
          <w:sz w:val="24"/>
          <w:szCs w:val="24"/>
          <w:shd w:val="clear" w:color="auto" w:fill="FFFFFF"/>
        </w:rPr>
        <w:t xml:space="preserve">Wykonawca zobowiązany jest dostarczyć i zamontować tablicę informacyjną </w:t>
      </w:r>
      <w:r w:rsidRPr="00AD6EDC">
        <w:rPr>
          <w:rFonts w:asciiTheme="minorHAnsi" w:hAnsiTheme="minorHAnsi" w:cstheme="minorHAnsi"/>
          <w:sz w:val="24"/>
          <w:szCs w:val="24"/>
          <w:shd w:val="clear" w:color="auto" w:fill="FFFFFF"/>
        </w:rPr>
        <w:t>zgodnie z</w:t>
      </w:r>
      <w:r w:rsidR="00F2171C">
        <w:rPr>
          <w:rFonts w:asciiTheme="minorHAnsi" w:hAnsiTheme="minorHAnsi" w:cstheme="minorHAnsi"/>
          <w:sz w:val="24"/>
          <w:szCs w:val="24"/>
          <w:shd w:val="clear" w:color="auto" w:fill="FFFFFF"/>
        </w:rPr>
        <w:t> </w:t>
      </w:r>
      <w:bookmarkStart w:id="2" w:name="_GoBack"/>
      <w:bookmarkEnd w:id="2"/>
      <w:r w:rsidR="006E0537">
        <w:rPr>
          <w:rFonts w:asciiTheme="minorHAnsi" w:hAnsiTheme="minorHAnsi" w:cstheme="minorHAnsi"/>
          <w:sz w:val="24"/>
          <w:szCs w:val="24"/>
          <w:shd w:val="clear" w:color="auto" w:fill="FFFFFF"/>
        </w:rPr>
        <w:t>Rozporządzeniem Rady Ministrów z dnia 7 maja 2021r. w sprawie określenia działań informacyjnych podejmowanych przez podmioty</w:t>
      </w:r>
      <w:r w:rsidR="00F2171C">
        <w:rPr>
          <w:rFonts w:asciiTheme="minorHAnsi" w:hAnsiTheme="minorHAnsi" w:cstheme="minorHAnsi"/>
          <w:sz w:val="24"/>
          <w:szCs w:val="24"/>
          <w:shd w:val="clear" w:color="auto" w:fill="FFFFFF"/>
        </w:rPr>
        <w:t xml:space="preserve"> realizujące zadania finansowane lub dofinansowane z budżetu państwa lub z państwowych funduszy celowych (Dz. U. z 2021r. poz. 953 ze zm.)</w:t>
      </w:r>
      <w:r w:rsidR="00F2171C">
        <w:rPr>
          <w:rFonts w:asciiTheme="minorHAnsi" w:hAnsiTheme="minorHAnsi" w:cstheme="minorHAnsi"/>
          <w:sz w:val="24"/>
          <w:szCs w:val="24"/>
        </w:rPr>
        <w:t>.</w:t>
      </w:r>
      <w:r w:rsidRPr="00F2171C">
        <w:rPr>
          <w:rFonts w:asciiTheme="minorHAnsi" w:hAnsiTheme="minorHAnsi" w:cstheme="minorHAnsi"/>
          <w:sz w:val="24"/>
          <w:szCs w:val="24"/>
          <w:shd w:val="clear" w:color="auto" w:fill="FFFFFF"/>
        </w:rPr>
        <w:t> </w:t>
      </w:r>
    </w:p>
    <w:bookmarkEnd w:id="1"/>
    <w:p w14:paraId="390937D3" w14:textId="10312F88" w:rsidR="00675C7C" w:rsidRPr="00CB64FE" w:rsidRDefault="00675C7C" w:rsidP="00F10455">
      <w:pPr>
        <w:pStyle w:val="Nagwek2"/>
        <w:tabs>
          <w:tab w:val="num" w:pos="0"/>
        </w:tabs>
        <w:spacing w:afterLines="20" w:after="48" w:line="271" w:lineRule="auto"/>
        <w:jc w:val="center"/>
        <w:rPr>
          <w:rFonts w:ascii="Calibri" w:hAnsi="Calibri"/>
        </w:rPr>
      </w:pPr>
      <w:r w:rsidRPr="00AD6EDC">
        <w:rPr>
          <w:rFonts w:ascii="Calibri" w:hAnsi="Calibri"/>
        </w:rPr>
        <w:t>§ 3</w:t>
      </w:r>
    </w:p>
    <w:p w14:paraId="31AF6DB9" w14:textId="77777777" w:rsidR="009128E7" w:rsidRPr="00CB64FE" w:rsidRDefault="00675C7C" w:rsidP="00F10455">
      <w:pPr>
        <w:spacing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przekaże Wykonawcy</w:t>
      </w:r>
      <w:r w:rsidR="00002EF1" w:rsidRPr="00CB64FE">
        <w:rPr>
          <w:rFonts w:asciiTheme="minorHAnsi" w:hAnsiTheme="minorHAnsi" w:cstheme="minorHAnsi"/>
          <w:sz w:val="24"/>
          <w:szCs w:val="24"/>
        </w:rPr>
        <w:t xml:space="preserve"> protokolarnie</w:t>
      </w:r>
      <w:r w:rsidRPr="00CB64FE">
        <w:rPr>
          <w:rFonts w:asciiTheme="minorHAnsi" w:hAnsiTheme="minorHAnsi" w:cstheme="minorHAnsi"/>
          <w:sz w:val="24"/>
          <w:szCs w:val="24"/>
        </w:rPr>
        <w:t xml:space="preserve"> teren budowy w terminie 3 dni</w:t>
      </w:r>
      <w:r w:rsidR="00CC4506" w:rsidRPr="00CB64FE">
        <w:rPr>
          <w:rFonts w:asciiTheme="minorHAnsi" w:hAnsiTheme="minorHAnsi" w:cstheme="minorHAnsi"/>
          <w:sz w:val="24"/>
          <w:szCs w:val="24"/>
        </w:rPr>
        <w:t xml:space="preserve"> od dnia </w:t>
      </w:r>
      <w:r w:rsidR="00CC4506" w:rsidRPr="00AD6EDC">
        <w:rPr>
          <w:rFonts w:asciiTheme="minorHAnsi" w:hAnsiTheme="minorHAnsi" w:cstheme="minorHAnsi"/>
          <w:sz w:val="24"/>
          <w:szCs w:val="24"/>
        </w:rPr>
        <w:t>podpisania umowy</w:t>
      </w:r>
      <w:r w:rsidR="00CC4506" w:rsidRPr="00CB64FE">
        <w:rPr>
          <w:rFonts w:asciiTheme="minorHAnsi" w:hAnsiTheme="minorHAnsi" w:cstheme="minorHAnsi"/>
          <w:sz w:val="24"/>
          <w:szCs w:val="24"/>
        </w:rPr>
        <w:t>.</w:t>
      </w:r>
    </w:p>
    <w:p w14:paraId="32112468" w14:textId="77777777" w:rsidR="00B85C60" w:rsidRPr="00CB64FE" w:rsidRDefault="00B85C60" w:rsidP="00F10455">
      <w:pPr>
        <w:pStyle w:val="Nagwek2"/>
        <w:tabs>
          <w:tab w:val="num" w:pos="0"/>
        </w:tabs>
        <w:spacing w:afterLines="20" w:after="48" w:line="271" w:lineRule="auto"/>
        <w:jc w:val="center"/>
        <w:rPr>
          <w:rFonts w:ascii="Calibri" w:hAnsi="Calibri"/>
        </w:rPr>
      </w:pPr>
      <w:r w:rsidRPr="00CB64FE">
        <w:rPr>
          <w:rFonts w:ascii="Calibri" w:hAnsi="Calibri"/>
        </w:rPr>
        <w:t>§ 4</w:t>
      </w:r>
    </w:p>
    <w:p w14:paraId="56AE6739" w14:textId="77777777" w:rsidR="00002EF1" w:rsidRPr="00CB64FE" w:rsidRDefault="00002EF1" w:rsidP="00F10455">
      <w:pPr>
        <w:numPr>
          <w:ilvl w:val="0"/>
          <w:numId w:val="7"/>
        </w:numPr>
        <w:spacing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ustali </w:t>
      </w:r>
      <w:r w:rsidR="00960E36" w:rsidRPr="00CB64FE">
        <w:rPr>
          <w:rFonts w:asciiTheme="minorHAnsi" w:hAnsiTheme="minorHAnsi" w:cstheme="minorHAnsi"/>
          <w:sz w:val="24"/>
          <w:szCs w:val="24"/>
        </w:rPr>
        <w:t>Inspektor</w:t>
      </w:r>
      <w:r w:rsidR="0095386E" w:rsidRPr="00CB64FE">
        <w:rPr>
          <w:rFonts w:asciiTheme="minorHAnsi" w:hAnsiTheme="minorHAnsi" w:cstheme="minorHAnsi"/>
          <w:sz w:val="24"/>
          <w:szCs w:val="24"/>
        </w:rPr>
        <w:t>a</w:t>
      </w:r>
      <w:r w:rsidR="00960E36" w:rsidRPr="00CB64FE">
        <w:rPr>
          <w:rFonts w:asciiTheme="minorHAnsi" w:hAnsiTheme="minorHAnsi" w:cstheme="minorHAnsi"/>
          <w:sz w:val="24"/>
          <w:szCs w:val="24"/>
        </w:rPr>
        <w:t xml:space="preserve"> Nadzoru </w:t>
      </w:r>
      <w:r w:rsidRPr="00CB64FE">
        <w:rPr>
          <w:rFonts w:asciiTheme="minorHAnsi" w:hAnsiTheme="minorHAnsi" w:cstheme="minorHAnsi"/>
          <w:sz w:val="24"/>
          <w:szCs w:val="24"/>
        </w:rPr>
        <w:t>i po podpisaniu umowy poinformuje na piśmie Wykonawcę.</w:t>
      </w:r>
    </w:p>
    <w:p w14:paraId="7BBACD72" w14:textId="6C61886E" w:rsidR="00002EF1" w:rsidRPr="00CB64FE"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ustali kierownika budowy posiadającego uprawnienia budowlane w specjalności …………. zrzeszonego w Okręgowej Izbie Inżynierów Budownictwa i po podpisaniu umowy poinformuje na piśmie Zamawiającego.</w:t>
      </w:r>
    </w:p>
    <w:p w14:paraId="48688327" w14:textId="77777777" w:rsidR="003E2AA3" w:rsidRPr="00CB64FE" w:rsidRDefault="00B85C60" w:rsidP="00F10455">
      <w:pPr>
        <w:pStyle w:val="Nagwek2"/>
        <w:tabs>
          <w:tab w:val="num" w:pos="0"/>
        </w:tabs>
        <w:spacing w:afterLines="20" w:after="48" w:line="271" w:lineRule="auto"/>
        <w:jc w:val="center"/>
        <w:rPr>
          <w:rFonts w:ascii="Calibri" w:hAnsi="Calibri"/>
        </w:rPr>
      </w:pPr>
      <w:r w:rsidRPr="00CB64FE">
        <w:rPr>
          <w:rFonts w:ascii="Calibri" w:hAnsi="Calibri"/>
        </w:rPr>
        <w:t>§ 5</w:t>
      </w:r>
    </w:p>
    <w:p w14:paraId="6C7C4901" w14:textId="77777777" w:rsidR="00B85C60" w:rsidRPr="00CB64FE" w:rsidRDefault="00B85C60" w:rsidP="00F10455">
      <w:pPr>
        <w:spacing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Wykonawca przyjmuje na siebie następujące obowiązki szczegółowe:</w:t>
      </w:r>
    </w:p>
    <w:p w14:paraId="7709A365" w14:textId="77777777" w:rsidR="00B85C60" w:rsidRPr="00CB64FE" w:rsidRDefault="00A11C02"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informowania Zamawiającego</w:t>
      </w:r>
      <w:r w:rsidR="002819E1">
        <w:rPr>
          <w:rFonts w:asciiTheme="minorHAnsi" w:hAnsiTheme="minorHAnsi" w:cstheme="minorHAnsi"/>
          <w:sz w:val="24"/>
          <w:szCs w:val="24"/>
        </w:rPr>
        <w:t xml:space="preserve"> </w:t>
      </w:r>
      <w:r w:rsidR="00B85C60" w:rsidRPr="00CB64FE">
        <w:rPr>
          <w:rFonts w:asciiTheme="minorHAnsi" w:hAnsiTheme="minorHAnsi" w:cstheme="minorHAnsi"/>
          <w:sz w:val="24"/>
          <w:szCs w:val="24"/>
        </w:rPr>
        <w:t>o konieczności wykonania robót dodatkowych i zamiennych w</w:t>
      </w:r>
      <w:r w:rsidR="00C93970" w:rsidRPr="00CB64FE">
        <w:rPr>
          <w:rFonts w:asciiTheme="minorHAnsi" w:hAnsiTheme="minorHAnsi" w:cstheme="minorHAnsi"/>
          <w:sz w:val="24"/>
          <w:szCs w:val="24"/>
        </w:rPr>
        <w:t> </w:t>
      </w:r>
      <w:r w:rsidR="00B85C60" w:rsidRPr="00CB64FE">
        <w:rPr>
          <w:rFonts w:asciiTheme="minorHAnsi" w:hAnsiTheme="minorHAnsi" w:cstheme="minorHAnsi"/>
          <w:sz w:val="24"/>
          <w:szCs w:val="24"/>
        </w:rPr>
        <w:t>terminie 7 dni od daty stwierdzenia konieczności ich  wykonania,</w:t>
      </w:r>
    </w:p>
    <w:p w14:paraId="47CE5998" w14:textId="77777777" w:rsidR="00B85C60" w:rsidRPr="00CB64FE" w:rsidRDefault="00B85C60"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informowanie Zamawiającego</w:t>
      </w:r>
      <w:r w:rsidR="002819E1">
        <w:rPr>
          <w:rFonts w:asciiTheme="minorHAnsi" w:hAnsiTheme="minorHAnsi" w:cstheme="minorHAnsi"/>
          <w:sz w:val="24"/>
          <w:szCs w:val="24"/>
        </w:rPr>
        <w:t xml:space="preserve"> </w:t>
      </w:r>
      <w:r w:rsidRPr="00CB64FE">
        <w:rPr>
          <w:rFonts w:asciiTheme="minorHAnsi" w:hAnsiTheme="minorHAnsi" w:cstheme="minorHAnsi"/>
          <w:sz w:val="24"/>
          <w:szCs w:val="24"/>
        </w:rPr>
        <w:t xml:space="preserve">o terminie zakrycia robót ulegających zakryciu oraz terminie odbioru robót zanikających; jeżeli Wykonawca nie poinformował  o tych faktach </w:t>
      </w:r>
      <w:r w:rsidR="00A11C02" w:rsidRPr="00CB64FE">
        <w:rPr>
          <w:rFonts w:asciiTheme="minorHAnsi" w:hAnsiTheme="minorHAnsi" w:cstheme="minorHAnsi"/>
          <w:sz w:val="24"/>
          <w:szCs w:val="24"/>
        </w:rPr>
        <w:t>przedstawiciela Zamawiającego</w:t>
      </w:r>
      <w:r w:rsidRPr="00CB64FE">
        <w:rPr>
          <w:rFonts w:asciiTheme="minorHAnsi" w:hAnsiTheme="minorHAnsi" w:cstheme="minorHAnsi"/>
          <w:sz w:val="24"/>
          <w:szCs w:val="24"/>
        </w:rPr>
        <w:t xml:space="preserve"> zobowiązany jest odkryć roboty lub wykonać otwory  niezbędne do zbadania robót a następnie przywrócić roboty do stanu pierwotnego,</w:t>
      </w:r>
    </w:p>
    <w:p w14:paraId="524FF874" w14:textId="77777777" w:rsidR="00B85C60" w:rsidRPr="00CB64FE" w:rsidRDefault="004C23A1" w:rsidP="00FA5DC9">
      <w:pPr>
        <w:numPr>
          <w:ilvl w:val="0"/>
          <w:numId w:val="8"/>
        </w:numPr>
        <w:spacing w:before="60" w:afterLines="20" w:after="48" w:line="271" w:lineRule="auto"/>
        <w:ind w:left="426" w:hanging="426"/>
        <w:rPr>
          <w:rFonts w:asciiTheme="minorHAnsi" w:hAnsiTheme="minorHAnsi" w:cstheme="minorHAnsi"/>
          <w:sz w:val="24"/>
          <w:szCs w:val="24"/>
        </w:rPr>
      </w:pPr>
      <w:r w:rsidRPr="002947B4">
        <w:rPr>
          <w:rFonts w:asciiTheme="minorHAnsi" w:hAnsiTheme="minorHAnsi" w:cstheme="minorHAnsi"/>
          <w:sz w:val="24"/>
          <w:szCs w:val="24"/>
        </w:rPr>
        <w:t>w przypadku zniszczenia lub uszkodzenia robót, ich części bądź urządzeń zlokalizowanych w terenie wykonywanych robót, Wykonawca zobowiązany jest do ich naprawienia i przywrócenia  do stanu poprzedniego</w:t>
      </w:r>
      <w:r w:rsidR="00B85C60" w:rsidRPr="00CB64FE">
        <w:rPr>
          <w:rFonts w:asciiTheme="minorHAnsi" w:hAnsiTheme="minorHAnsi" w:cstheme="minorHAnsi"/>
          <w:sz w:val="24"/>
          <w:szCs w:val="24"/>
        </w:rPr>
        <w:t>.</w:t>
      </w:r>
    </w:p>
    <w:p w14:paraId="60FB6AFB" w14:textId="77777777" w:rsidR="002449F9"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6</w:t>
      </w:r>
    </w:p>
    <w:p w14:paraId="28440E27" w14:textId="77777777" w:rsidR="0006039B" w:rsidRPr="00CB64FE" w:rsidRDefault="009676BF"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zobowiązuje się zapłacić Wykonawcy wynagrodzenie ryczałtowe za przedmiot zamówienia  </w:t>
      </w:r>
      <w:r w:rsidR="004B0C42" w:rsidRPr="00CB64FE">
        <w:rPr>
          <w:rFonts w:asciiTheme="minorHAnsi" w:hAnsiTheme="minorHAnsi" w:cstheme="minorHAnsi"/>
          <w:sz w:val="24"/>
          <w:szCs w:val="24"/>
        </w:rPr>
        <w:t>………</w:t>
      </w:r>
      <w:r w:rsidR="00547BE2" w:rsidRPr="00CB64FE">
        <w:rPr>
          <w:rFonts w:asciiTheme="minorHAnsi" w:hAnsiTheme="minorHAnsi" w:cstheme="minorHAnsi"/>
          <w:sz w:val="24"/>
          <w:szCs w:val="24"/>
        </w:rPr>
        <w:t>………………………</w:t>
      </w:r>
      <w:r w:rsidR="004B0C42" w:rsidRPr="00CB64FE">
        <w:rPr>
          <w:rFonts w:asciiTheme="minorHAnsi" w:hAnsiTheme="minorHAnsi" w:cstheme="minorHAnsi"/>
          <w:sz w:val="24"/>
          <w:szCs w:val="24"/>
        </w:rPr>
        <w:t>.zł, brutto łącznie z VAT ………</w:t>
      </w:r>
      <w:r w:rsidR="00553FA4" w:rsidRPr="00CB64FE">
        <w:rPr>
          <w:rFonts w:asciiTheme="minorHAnsi" w:hAnsiTheme="minorHAnsi" w:cstheme="minorHAnsi"/>
          <w:sz w:val="24"/>
          <w:szCs w:val="24"/>
        </w:rPr>
        <w:t>%</w:t>
      </w:r>
      <w:r w:rsidR="004B0C42" w:rsidRPr="00CB64FE">
        <w:rPr>
          <w:rFonts w:asciiTheme="minorHAnsi" w:hAnsiTheme="minorHAnsi" w:cstheme="minorHAnsi"/>
          <w:sz w:val="24"/>
          <w:szCs w:val="24"/>
        </w:rPr>
        <w:br/>
      </w:r>
      <w:r w:rsidRPr="00CB64FE">
        <w:rPr>
          <w:rFonts w:asciiTheme="minorHAnsi" w:hAnsiTheme="minorHAnsi" w:cstheme="minorHAnsi"/>
          <w:sz w:val="24"/>
          <w:szCs w:val="24"/>
        </w:rPr>
        <w:t>Słownie</w:t>
      </w:r>
      <w:r w:rsidR="003A1F87" w:rsidRPr="00CB64FE">
        <w:rPr>
          <w:rFonts w:asciiTheme="minorHAnsi" w:hAnsiTheme="minorHAnsi" w:cstheme="minorHAnsi"/>
          <w:sz w:val="24"/>
          <w:szCs w:val="24"/>
        </w:rPr>
        <w:t xml:space="preserve"> brutto</w:t>
      </w:r>
      <w:r w:rsidRPr="00CB64FE">
        <w:rPr>
          <w:rFonts w:asciiTheme="minorHAnsi" w:hAnsiTheme="minorHAnsi" w:cstheme="minorHAnsi"/>
          <w:sz w:val="24"/>
          <w:szCs w:val="24"/>
        </w:rPr>
        <w:t xml:space="preserve"> zł:  .................................................</w:t>
      </w:r>
      <w:r w:rsidR="00ED621F" w:rsidRPr="00CB64FE">
        <w:rPr>
          <w:rFonts w:asciiTheme="minorHAnsi" w:hAnsiTheme="minorHAnsi" w:cstheme="minorHAnsi"/>
          <w:sz w:val="24"/>
          <w:szCs w:val="24"/>
        </w:rPr>
        <w:t>.......................</w:t>
      </w:r>
      <w:r w:rsidRPr="00CB64FE">
        <w:rPr>
          <w:rFonts w:asciiTheme="minorHAnsi" w:hAnsiTheme="minorHAnsi" w:cstheme="minorHAnsi"/>
          <w:sz w:val="24"/>
          <w:szCs w:val="24"/>
        </w:rPr>
        <w:t>.....</w:t>
      </w:r>
      <w:r w:rsidR="00ED621F" w:rsidRPr="00CB64FE">
        <w:rPr>
          <w:rFonts w:asciiTheme="minorHAnsi" w:hAnsiTheme="minorHAnsi" w:cstheme="minorHAnsi"/>
          <w:sz w:val="24"/>
          <w:szCs w:val="24"/>
        </w:rPr>
        <w:t xml:space="preserve">................ ……./100; </w:t>
      </w:r>
    </w:p>
    <w:p w14:paraId="76BE3ED3" w14:textId="77777777" w:rsidR="005952B9" w:rsidRPr="00CC6BAE" w:rsidRDefault="005952B9" w:rsidP="005952B9">
      <w:pPr>
        <w:spacing w:before="60" w:after="20" w:line="266" w:lineRule="auto"/>
        <w:ind w:left="426"/>
        <w:rPr>
          <w:rFonts w:ascii="Calibri" w:hAnsi="Calibri"/>
          <w:bCs/>
          <w:snapToGrid w:val="0"/>
          <w:sz w:val="24"/>
          <w:lang w:eastAsia="pl-PL"/>
        </w:rPr>
      </w:pPr>
      <w:r w:rsidRPr="00CC6BAE">
        <w:rPr>
          <w:rFonts w:ascii="Calibri" w:hAnsi="Calibri"/>
          <w:bCs/>
          <w:snapToGrid w:val="0"/>
          <w:sz w:val="24"/>
        </w:rPr>
        <w:t>w tym:</w:t>
      </w:r>
    </w:p>
    <w:p w14:paraId="2E958D34" w14:textId="1FDE6BC3" w:rsidR="009E068C" w:rsidRPr="00CC6BAE" w:rsidRDefault="009E068C" w:rsidP="009E068C">
      <w:pPr>
        <w:tabs>
          <w:tab w:val="left" w:pos="142"/>
        </w:tabs>
        <w:autoSpaceDN w:val="0"/>
        <w:spacing w:line="360" w:lineRule="auto"/>
        <w:ind w:left="426"/>
        <w:jc w:val="both"/>
        <w:rPr>
          <w:rFonts w:asciiTheme="minorHAnsi" w:hAnsiTheme="minorHAnsi" w:cstheme="minorHAnsi"/>
          <w:sz w:val="24"/>
          <w:szCs w:val="24"/>
        </w:rPr>
      </w:pPr>
      <w:r w:rsidRPr="00CC6BAE">
        <w:rPr>
          <w:rFonts w:asciiTheme="minorHAnsi" w:eastAsia="Calibri" w:hAnsiTheme="minorHAnsi" w:cstheme="minorHAnsi"/>
          <w:bCs/>
          <w:color w:val="000000"/>
          <w:sz w:val="24"/>
          <w:szCs w:val="24"/>
          <w:lang w:eastAsia="en-US"/>
        </w:rPr>
        <w:t>A. „Budowa drogi gminnej  - KDD6 w Połańcu”</w:t>
      </w:r>
      <w:r w:rsidRPr="00CC6BAE">
        <w:rPr>
          <w:rFonts w:asciiTheme="minorHAnsi" w:hAnsiTheme="minorHAnsi" w:cstheme="minorHAnsi"/>
          <w:sz w:val="24"/>
          <w:szCs w:val="24"/>
        </w:rPr>
        <w:t xml:space="preserve"> - ……………………… zł brutto,</w:t>
      </w:r>
    </w:p>
    <w:p w14:paraId="3A56DF74" w14:textId="01AB42B6" w:rsidR="009E068C" w:rsidRPr="009E068C" w:rsidRDefault="009E068C" w:rsidP="009E068C">
      <w:pPr>
        <w:tabs>
          <w:tab w:val="left" w:pos="142"/>
        </w:tabs>
        <w:autoSpaceDN w:val="0"/>
        <w:spacing w:line="360" w:lineRule="auto"/>
        <w:ind w:left="426"/>
        <w:jc w:val="both"/>
        <w:rPr>
          <w:rFonts w:asciiTheme="minorHAnsi" w:hAnsiTheme="minorHAnsi" w:cstheme="minorHAnsi"/>
          <w:b/>
          <w:sz w:val="24"/>
          <w:szCs w:val="24"/>
        </w:rPr>
      </w:pPr>
      <w:r w:rsidRPr="00CC6BAE">
        <w:rPr>
          <w:rFonts w:asciiTheme="minorHAnsi" w:eastAsia="Calibri" w:hAnsiTheme="minorHAnsi" w:cstheme="minorHAnsi"/>
          <w:bCs/>
          <w:color w:val="000000"/>
          <w:sz w:val="24"/>
          <w:szCs w:val="24"/>
          <w:lang w:eastAsia="en-US"/>
        </w:rPr>
        <w:t>B. „Budowa drogi gminnej – ul. Strumykowej w Połańcu” -</w:t>
      </w:r>
      <w:r w:rsidRPr="00CC6BAE">
        <w:rPr>
          <w:rFonts w:asciiTheme="minorHAnsi" w:eastAsia="Calibri" w:hAnsiTheme="minorHAnsi" w:cstheme="minorHAnsi"/>
          <w:b/>
          <w:bCs/>
          <w:color w:val="000000"/>
          <w:sz w:val="24"/>
          <w:szCs w:val="24"/>
          <w:lang w:eastAsia="en-US"/>
        </w:rPr>
        <w:t xml:space="preserve"> </w:t>
      </w:r>
      <w:r w:rsidRPr="00CC6BAE">
        <w:rPr>
          <w:rFonts w:asciiTheme="minorHAnsi" w:eastAsia="Calibri" w:hAnsiTheme="minorHAnsi" w:cstheme="minorHAnsi"/>
          <w:bCs/>
          <w:color w:val="000000"/>
          <w:sz w:val="24"/>
          <w:szCs w:val="24"/>
          <w:lang w:eastAsia="en-US"/>
        </w:rPr>
        <w:t>……………… zł brutto</w:t>
      </w:r>
    </w:p>
    <w:p w14:paraId="55DFC861" w14:textId="77777777" w:rsidR="00553FA4" w:rsidRPr="00CB64FE" w:rsidRDefault="00553FA4"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Kwota określona w ust. 1 zawiera wszystkie koszty związane z realizacją zadania, o którym mowa w § 1, wynikające ze specyfikacji warunków zamówienia, jak również nie ujęte w tych materiałach, a niezbędne do wykonania zadania</w:t>
      </w:r>
      <w:r w:rsidR="00CA27B0" w:rsidRPr="00CB64FE">
        <w:rPr>
          <w:rFonts w:asciiTheme="minorHAnsi" w:hAnsiTheme="minorHAnsi" w:cstheme="minorHAnsi"/>
          <w:sz w:val="24"/>
          <w:szCs w:val="24"/>
        </w:rPr>
        <w:t>.</w:t>
      </w:r>
    </w:p>
    <w:p w14:paraId="051725C1" w14:textId="77777777" w:rsidR="0001193C"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7</w:t>
      </w:r>
    </w:p>
    <w:p w14:paraId="641021E5" w14:textId="4E1A987C" w:rsidR="000C0A9F" w:rsidRPr="00CB64FE" w:rsidRDefault="00960E36"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dokona zapłaty na rzecz </w:t>
      </w:r>
      <w:r w:rsidRPr="00DE6FCE">
        <w:rPr>
          <w:rFonts w:asciiTheme="minorHAnsi" w:hAnsiTheme="minorHAnsi" w:cstheme="minorHAnsi"/>
          <w:sz w:val="24"/>
          <w:szCs w:val="24"/>
        </w:rPr>
        <w:t xml:space="preserve">Wykonawcy </w:t>
      </w:r>
      <w:r w:rsidR="00AE4398">
        <w:rPr>
          <w:rFonts w:asciiTheme="minorHAnsi" w:hAnsiTheme="minorHAnsi" w:cstheme="minorHAnsi"/>
          <w:sz w:val="24"/>
          <w:szCs w:val="24"/>
        </w:rPr>
        <w:t>1</w:t>
      </w:r>
      <w:r w:rsidRPr="00DE6FCE">
        <w:rPr>
          <w:rFonts w:asciiTheme="minorHAnsi" w:hAnsiTheme="minorHAnsi" w:cstheme="minorHAnsi"/>
          <w:sz w:val="24"/>
          <w:szCs w:val="24"/>
        </w:rPr>
        <w:t xml:space="preserve"> faktur</w:t>
      </w:r>
      <w:r w:rsidR="00AE4398">
        <w:rPr>
          <w:rFonts w:asciiTheme="minorHAnsi" w:hAnsiTheme="minorHAnsi" w:cstheme="minorHAnsi"/>
          <w:sz w:val="24"/>
          <w:szCs w:val="24"/>
        </w:rPr>
        <w:t>ą</w:t>
      </w:r>
      <w:r w:rsidRPr="00DE6FCE">
        <w:rPr>
          <w:rFonts w:asciiTheme="minorHAnsi" w:hAnsiTheme="minorHAnsi" w:cstheme="minorHAnsi"/>
          <w:sz w:val="24"/>
          <w:szCs w:val="24"/>
        </w:rPr>
        <w:t xml:space="preserve"> częściow</w:t>
      </w:r>
      <w:r w:rsidR="00AE4398">
        <w:rPr>
          <w:rFonts w:asciiTheme="minorHAnsi" w:hAnsiTheme="minorHAnsi" w:cstheme="minorHAnsi"/>
          <w:sz w:val="24"/>
          <w:szCs w:val="24"/>
        </w:rPr>
        <w:t>ą</w:t>
      </w:r>
      <w:r w:rsidRPr="00DE6FCE">
        <w:rPr>
          <w:rFonts w:asciiTheme="minorHAnsi" w:hAnsiTheme="minorHAnsi" w:cstheme="minorHAnsi"/>
          <w:sz w:val="24"/>
          <w:szCs w:val="24"/>
        </w:rPr>
        <w:t xml:space="preserve"> za wykonanie części zamówienia i fakturą końcową, zgodnie</w:t>
      </w:r>
      <w:r w:rsidRPr="00CB64FE">
        <w:rPr>
          <w:rFonts w:asciiTheme="minorHAnsi" w:hAnsiTheme="minorHAnsi" w:cstheme="minorHAnsi"/>
          <w:sz w:val="24"/>
          <w:szCs w:val="24"/>
        </w:rPr>
        <w:t xml:space="preserve"> z harmonogramem rzeczowo-finansowym</w:t>
      </w:r>
      <w:r w:rsidR="00AF6B96">
        <w:rPr>
          <w:rFonts w:asciiTheme="minorHAnsi" w:hAnsiTheme="minorHAnsi" w:cstheme="minorHAnsi"/>
          <w:sz w:val="24"/>
          <w:szCs w:val="24"/>
        </w:rPr>
        <w:t>.</w:t>
      </w:r>
    </w:p>
    <w:p w14:paraId="59F144A7" w14:textId="77777777" w:rsidR="001B287C" w:rsidRPr="00DE6FC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DE6FCE">
        <w:rPr>
          <w:rFonts w:asciiTheme="minorHAnsi" w:hAnsiTheme="minorHAnsi" w:cstheme="minorHAnsi"/>
          <w:sz w:val="24"/>
          <w:szCs w:val="24"/>
        </w:rPr>
        <w:t>Podstawą do wystawienia faktury częściowej przez Wykonawcę jest dokonanie odbioru inspektorskiego robót. Odbiór inspektorski robót nastąpi poprzez sporządzenie protokołu  inspektorskiego odbioru robót po uprzednim przedstawieniu dokumentów rozliczeniowych przez Wykonawcę, z potwierdzeniem przez Inspektora Nadzoru wykonania zakresu rzeczowego robót – zamówienia przez Wykonawcę.</w:t>
      </w:r>
    </w:p>
    <w:p w14:paraId="17E39B2E"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Podstawą do wystawienia faktury końcowej przez Wykonawcę jest dokonanie odbioru końcowego robót – zamówienia przez Zamawiającego, o którym mowa w § 8 ust. </w:t>
      </w:r>
      <w:r w:rsidR="00ED473F" w:rsidRPr="00CB64FE">
        <w:rPr>
          <w:rFonts w:asciiTheme="minorHAnsi" w:hAnsiTheme="minorHAnsi" w:cstheme="minorHAnsi"/>
          <w:sz w:val="24"/>
          <w:szCs w:val="24"/>
        </w:rPr>
        <w:t>1</w:t>
      </w:r>
      <w:r w:rsidRPr="00CB64FE">
        <w:rPr>
          <w:rFonts w:asciiTheme="minorHAnsi" w:hAnsiTheme="minorHAnsi" w:cstheme="minorHAnsi"/>
          <w:sz w:val="24"/>
          <w:szCs w:val="24"/>
        </w:rPr>
        <w:t>.</w:t>
      </w:r>
    </w:p>
    <w:p w14:paraId="11C4E564" w14:textId="77777777" w:rsidR="001B287C" w:rsidRPr="00AE4398"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Zapłata za wykonanie </w:t>
      </w:r>
      <w:r w:rsidR="00F472E6">
        <w:rPr>
          <w:rFonts w:asciiTheme="minorHAnsi" w:hAnsiTheme="minorHAnsi" w:cstheme="minorHAnsi"/>
          <w:sz w:val="24"/>
          <w:szCs w:val="24"/>
        </w:rPr>
        <w:t xml:space="preserve">części lub </w:t>
      </w:r>
      <w:r w:rsidRPr="00CB64FE">
        <w:rPr>
          <w:rFonts w:asciiTheme="minorHAnsi" w:hAnsiTheme="minorHAnsi" w:cstheme="minorHAnsi"/>
          <w:sz w:val="24"/>
          <w:szCs w:val="24"/>
        </w:rPr>
        <w:t xml:space="preserve">całości przedmiotu zamówienia dokonana będzie w formie przelewu w terminie do 30 dni od dnia otrzymania faktury wystawionej </w:t>
      </w:r>
      <w:r w:rsidRPr="00AE4398">
        <w:rPr>
          <w:rFonts w:asciiTheme="minorHAnsi" w:hAnsiTheme="minorHAnsi" w:cstheme="minorHAnsi"/>
          <w:sz w:val="24"/>
          <w:szCs w:val="24"/>
        </w:rPr>
        <w:t xml:space="preserve">zgodnie z ust. 2 lub 3 niniejszego paragrafu. </w:t>
      </w:r>
    </w:p>
    <w:p w14:paraId="49A0F137" w14:textId="77777777" w:rsidR="001B287C" w:rsidRPr="00AE4398"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AE4398">
        <w:rPr>
          <w:rFonts w:asciiTheme="minorHAnsi" w:hAnsiTheme="minorHAnsi" w:cstheme="minorHAnsi"/>
          <w:sz w:val="24"/>
          <w:szCs w:val="24"/>
        </w:rPr>
        <w:t>Podstawą uruchomienia należnego wynagrodzenia za odebrane roboty budowlane jest przedstawienie dowodu zapłaty wymagalnego wynagrodzenia podwykonawcom i dalszym podwykonawcom, o których mowa w § 20 umowy, biorącym udział w realizacji odebranych robót budowlanych.</w:t>
      </w:r>
    </w:p>
    <w:p w14:paraId="3E529430" w14:textId="77777777" w:rsidR="001B287C" w:rsidRPr="00AE4398"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AE4398">
        <w:rPr>
          <w:rFonts w:asciiTheme="minorHAnsi" w:hAnsiTheme="minorHAnsi" w:cstheme="minorHAnsi"/>
          <w:sz w:val="24"/>
          <w:szCs w:val="24"/>
        </w:rPr>
        <w:t xml:space="preserve">W przypadku nieprzedstawienia przez wykonawcę wszystkich dowodów zapłaty, o których mowa w ust. </w:t>
      </w:r>
      <w:r w:rsidR="00ED473F" w:rsidRPr="00AE4398">
        <w:rPr>
          <w:rFonts w:asciiTheme="minorHAnsi" w:hAnsiTheme="minorHAnsi" w:cstheme="minorHAnsi"/>
          <w:sz w:val="24"/>
          <w:szCs w:val="24"/>
        </w:rPr>
        <w:t>5</w:t>
      </w:r>
      <w:r w:rsidRPr="00AE4398">
        <w:rPr>
          <w:rFonts w:asciiTheme="minorHAnsi" w:hAnsiTheme="minorHAnsi" w:cstheme="minorHAnsi"/>
          <w:sz w:val="24"/>
          <w:szCs w:val="24"/>
        </w:rPr>
        <w:t>, wstrzymuje się odpowiednio wypłatę należnego wynagrodzenia za odebrane roboty budowlane – w części równej sumie kwot wynikających z nieprzedstawionych dowodów zapłaty.</w:t>
      </w:r>
    </w:p>
    <w:p w14:paraId="010BBAAD"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może ulec skróceniu, jeżeli będzie to warunkowało uzyskanie przez Zamawiającego otrzymania dotacji, kredytów, pożyczek lub innych form współfinansowania przedmiotowego zadania.</w:t>
      </w:r>
    </w:p>
    <w:p w14:paraId="3A052C08"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każdej należności Wykonawcy, Zamawiający ma prawo potrącić kwotę niezapłaconych podatków wraz z odsetkami wg stanu na dzień zapłaty oraz każdego innego zobowiązania wobec Zamawiającego ciążącym na Wykonawcy.</w:t>
      </w:r>
    </w:p>
    <w:p w14:paraId="7376F6B0" w14:textId="77777777" w:rsidR="00475E31" w:rsidRPr="00CB64FE" w:rsidRDefault="00475E31" w:rsidP="00FA5DC9">
      <w:pPr>
        <w:numPr>
          <w:ilvl w:val="0"/>
          <w:numId w:val="10"/>
        </w:numPr>
        <w:spacing w:before="60" w:afterLines="20" w:after="48" w:line="271" w:lineRule="auto"/>
        <w:ind w:left="426" w:hanging="426"/>
        <w:rPr>
          <w:rFonts w:asciiTheme="minorHAnsi" w:hAnsiTheme="minorHAnsi" w:cstheme="minorHAnsi"/>
          <w:sz w:val="24"/>
          <w:szCs w:val="24"/>
        </w:rPr>
      </w:pPr>
      <w:bookmarkStart w:id="3" w:name="_Hlk103157797"/>
      <w:r w:rsidRPr="00CB64FE">
        <w:rPr>
          <w:rFonts w:asciiTheme="minorHAnsi" w:hAnsiTheme="minorHAnsi" w:cstheme="minorHAnsi"/>
          <w:sz w:val="24"/>
          <w:szCs w:val="24"/>
        </w:rPr>
        <w:t>W przypadku zmiany przepisów dotyczących podatku VAT kwota umowy ulegnie zmianie o wartość wynikającą z różnicy podatku VAT</w:t>
      </w:r>
      <w:bookmarkEnd w:id="3"/>
      <w:r w:rsidR="00E72CAB">
        <w:rPr>
          <w:rFonts w:asciiTheme="minorHAnsi" w:hAnsiTheme="minorHAnsi" w:cstheme="minorHAnsi"/>
          <w:sz w:val="24"/>
          <w:szCs w:val="24"/>
        </w:rPr>
        <w:t>.</w:t>
      </w:r>
    </w:p>
    <w:p w14:paraId="35E2A3B1"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 dzień zapłaty uważa się dzień obciążenia rachunku Zamawiającego.</w:t>
      </w:r>
    </w:p>
    <w:p w14:paraId="52AE8A8D"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nieuregulowania należności w podanym terminie Wykonawca ma prawo naliczyć odsetki za </w:t>
      </w:r>
      <w:r w:rsidR="00CA27B0" w:rsidRPr="00CB64FE">
        <w:rPr>
          <w:rFonts w:asciiTheme="minorHAnsi" w:hAnsiTheme="minorHAnsi" w:cstheme="minorHAnsi"/>
          <w:sz w:val="24"/>
          <w:szCs w:val="24"/>
        </w:rPr>
        <w:t xml:space="preserve">opóźnienie </w:t>
      </w:r>
      <w:r w:rsidRPr="00CB64FE">
        <w:rPr>
          <w:rFonts w:asciiTheme="minorHAnsi" w:hAnsiTheme="minorHAnsi" w:cstheme="minorHAnsi"/>
          <w:sz w:val="24"/>
          <w:szCs w:val="24"/>
        </w:rPr>
        <w:t xml:space="preserve">w wysokości odsetek </w:t>
      </w:r>
      <w:r w:rsidR="00CA27B0" w:rsidRPr="00CB64FE">
        <w:rPr>
          <w:rFonts w:asciiTheme="minorHAnsi" w:hAnsiTheme="minorHAnsi" w:cstheme="minorHAnsi"/>
          <w:sz w:val="24"/>
          <w:szCs w:val="24"/>
        </w:rPr>
        <w:t>ustawowych.</w:t>
      </w:r>
    </w:p>
    <w:p w14:paraId="0D06277B"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40254E82"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8</w:t>
      </w:r>
    </w:p>
    <w:p w14:paraId="7B58691F" w14:textId="5620E842" w:rsidR="001758FC" w:rsidRPr="00AE4398"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Odbiór końcowy nastąpi komisyjnie poprzez sporządzenie protokołu końcowego odbioru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obecności przedstawicieli Wykonawcy i Zamawiającego, po uprzednim przedstawieniu dokumentów rozliczeniowych (m.in. protokołu inspektorskiego odbioru robót </w:t>
      </w:r>
      <w:r w:rsidRPr="00AE4398">
        <w:rPr>
          <w:rFonts w:asciiTheme="minorHAnsi" w:hAnsiTheme="minorHAnsi" w:cstheme="minorHAnsi"/>
          <w:sz w:val="24"/>
          <w:szCs w:val="24"/>
        </w:rPr>
        <w:t>z potwierdzeniem wykonania zakresu rzeczowego robót - zamówienia) i skutecznym zgłoszeniu gotowości do odbioru końcowego. Odbiór końcowy nastąpi po wykonaniu całości zamówienia.</w:t>
      </w:r>
    </w:p>
    <w:p w14:paraId="09C5D0B0" w14:textId="55309962" w:rsidR="001758FC" w:rsidRPr="00AE4398"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AE4398">
        <w:rPr>
          <w:rFonts w:asciiTheme="minorHAnsi" w:hAnsiTheme="minorHAnsi" w:cstheme="minorHAnsi"/>
          <w:sz w:val="24"/>
          <w:szCs w:val="24"/>
        </w:rPr>
        <w:t>Odbiór końcowy nastąpi w terminie 14 dni po uprzednim spełnieniu warunków</w:t>
      </w:r>
      <w:r w:rsidR="0014770C" w:rsidRPr="00AE4398">
        <w:rPr>
          <w:rFonts w:asciiTheme="minorHAnsi" w:hAnsiTheme="minorHAnsi" w:cstheme="minorHAnsi"/>
          <w:sz w:val="24"/>
          <w:szCs w:val="24"/>
        </w:rPr>
        <w:t xml:space="preserve"> określonych</w:t>
      </w:r>
      <w:r w:rsidRPr="00AE4398">
        <w:rPr>
          <w:rFonts w:asciiTheme="minorHAnsi" w:hAnsiTheme="minorHAnsi" w:cstheme="minorHAnsi"/>
          <w:sz w:val="24"/>
          <w:szCs w:val="24"/>
        </w:rPr>
        <w:t xml:space="preserve"> w</w:t>
      </w:r>
      <w:r w:rsidR="00C93970" w:rsidRPr="00AE4398">
        <w:rPr>
          <w:rFonts w:asciiTheme="minorHAnsi" w:hAnsiTheme="minorHAnsi" w:cstheme="minorHAnsi"/>
          <w:sz w:val="24"/>
          <w:szCs w:val="24"/>
        </w:rPr>
        <w:t> </w:t>
      </w:r>
      <w:r w:rsidRPr="00AE4398">
        <w:rPr>
          <w:rFonts w:asciiTheme="minorHAnsi" w:hAnsiTheme="minorHAnsi" w:cstheme="minorHAnsi"/>
          <w:sz w:val="24"/>
          <w:szCs w:val="24"/>
        </w:rPr>
        <w:t xml:space="preserve">ust. </w:t>
      </w:r>
      <w:r w:rsidR="00AE4398" w:rsidRPr="00AE4398">
        <w:rPr>
          <w:rFonts w:asciiTheme="minorHAnsi" w:hAnsiTheme="minorHAnsi" w:cstheme="minorHAnsi"/>
          <w:sz w:val="24"/>
          <w:szCs w:val="24"/>
        </w:rPr>
        <w:t>1</w:t>
      </w:r>
      <w:r w:rsidRPr="00AE4398">
        <w:rPr>
          <w:rFonts w:asciiTheme="minorHAnsi" w:hAnsiTheme="minorHAnsi" w:cstheme="minorHAnsi"/>
          <w:sz w:val="24"/>
          <w:szCs w:val="24"/>
        </w:rPr>
        <w:t>.</w:t>
      </w:r>
    </w:p>
    <w:p w14:paraId="04E39E52" w14:textId="77777777" w:rsidR="001758FC" w:rsidRPr="00CB64FE"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AE4398">
        <w:rPr>
          <w:rFonts w:asciiTheme="minorHAnsi" w:hAnsiTheme="minorHAnsi" w:cstheme="minorHAnsi"/>
          <w:sz w:val="24"/>
          <w:szCs w:val="24"/>
        </w:rPr>
        <w:t>Protokół odbioru końcowego musi zawierać wyszczególnienie nowo powstałych, dobudowanych</w:t>
      </w:r>
      <w:r w:rsidRPr="00CB64FE">
        <w:rPr>
          <w:rFonts w:asciiTheme="minorHAnsi" w:hAnsiTheme="minorHAnsi" w:cstheme="minorHAnsi"/>
          <w:sz w:val="24"/>
          <w:szCs w:val="24"/>
        </w:rPr>
        <w:t>, lub modernizowanych środków trwałych z określeniem ich parametrów technicznych oraz wartości (brutto łącznie z podatkiem VAT).</w:t>
      </w:r>
    </w:p>
    <w:p w14:paraId="2B3D73F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9</w:t>
      </w:r>
    </w:p>
    <w:p w14:paraId="6F96FC88" w14:textId="77777777" w:rsidR="00B95767" w:rsidRPr="00CB64FE" w:rsidRDefault="00B95767" w:rsidP="00B95767">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Strony postanawiają, że obowiązującą je </w:t>
      </w:r>
      <w:r w:rsidR="00F472E6">
        <w:rPr>
          <w:rFonts w:asciiTheme="minorHAnsi" w:hAnsiTheme="minorHAnsi" w:cstheme="minorHAnsi"/>
          <w:sz w:val="24"/>
          <w:szCs w:val="24"/>
        </w:rPr>
        <w:t>następujące</w:t>
      </w:r>
      <w:r w:rsidRPr="00CB64FE">
        <w:rPr>
          <w:rFonts w:asciiTheme="minorHAnsi" w:hAnsiTheme="minorHAnsi" w:cstheme="minorHAnsi"/>
          <w:sz w:val="24"/>
          <w:szCs w:val="24"/>
        </w:rPr>
        <w:t xml:space="preserve"> kary umowne. Kary te będą naliczane w następujących wypadkach i wysokościach:</w:t>
      </w:r>
    </w:p>
    <w:p w14:paraId="0E62EEE3" w14:textId="77777777" w:rsidR="00B95767" w:rsidRPr="00CB64FE" w:rsidRDefault="00B95767" w:rsidP="00B95767">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może żądać od Wykonawca kary umownej: </w:t>
      </w:r>
    </w:p>
    <w:p w14:paraId="04732926" w14:textId="77777777" w:rsidR="00B95767" w:rsidRPr="00A977EC"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za zwłokę w usuwaniu wad stwierdzonych przy </w:t>
      </w:r>
      <w:r w:rsidRPr="00A977EC">
        <w:rPr>
          <w:rFonts w:asciiTheme="minorHAnsi" w:hAnsiTheme="minorHAnsi" w:cstheme="minorHAnsi"/>
          <w:sz w:val="24"/>
          <w:szCs w:val="24"/>
        </w:rPr>
        <w:t>odbiorze</w:t>
      </w:r>
      <w:r w:rsidR="0007158D" w:rsidRPr="00A977EC">
        <w:rPr>
          <w:rFonts w:asciiTheme="minorHAnsi" w:hAnsiTheme="minorHAnsi" w:cstheme="minorHAnsi"/>
          <w:sz w:val="24"/>
          <w:szCs w:val="24"/>
        </w:rPr>
        <w:t xml:space="preserve"> lub w okresie gwarancji i rękojmi</w:t>
      </w:r>
      <w:r w:rsidRPr="00A977EC">
        <w:rPr>
          <w:rFonts w:asciiTheme="minorHAnsi" w:hAnsiTheme="minorHAnsi" w:cstheme="minorHAnsi"/>
          <w:sz w:val="24"/>
          <w:szCs w:val="24"/>
        </w:rPr>
        <w:t>, w wysokości 0,05 % wynagrodzenia umowy o jakim mowa w § 6 ust. 1 tj. wartości ryczałtowej umowy, za każdy dzień zwłoki,</w:t>
      </w:r>
    </w:p>
    <w:p w14:paraId="50FE5080" w14:textId="77777777" w:rsidR="00B95767" w:rsidRPr="00CB64FE" w:rsidRDefault="00EA663D" w:rsidP="00B95767">
      <w:pPr>
        <w:numPr>
          <w:ilvl w:val="0"/>
          <w:numId w:val="13"/>
        </w:numPr>
        <w:tabs>
          <w:tab w:val="clear" w:pos="578"/>
          <w:tab w:val="num" w:pos="851"/>
        </w:tabs>
        <w:autoSpaceDE w:val="0"/>
        <w:spacing w:before="60" w:afterLines="20" w:after="48" w:line="271" w:lineRule="auto"/>
        <w:ind w:left="709"/>
        <w:rPr>
          <w:rFonts w:asciiTheme="minorHAnsi" w:hAnsiTheme="minorHAnsi" w:cstheme="minorHAnsi"/>
          <w:sz w:val="24"/>
          <w:szCs w:val="24"/>
        </w:rPr>
      </w:pPr>
      <w:r>
        <w:rPr>
          <w:rFonts w:asciiTheme="minorHAnsi" w:hAnsiTheme="minorHAnsi" w:cstheme="minorHAnsi"/>
          <w:sz w:val="24"/>
          <w:szCs w:val="24"/>
        </w:rPr>
        <w:t>za zwłokę w realizacji Umowy w odniesieniu do któregokolwiek terminu określonego w umowie,</w:t>
      </w:r>
      <w:r w:rsidR="00B95767" w:rsidRPr="00CB64FE">
        <w:rPr>
          <w:rFonts w:asciiTheme="minorHAnsi" w:hAnsiTheme="minorHAnsi" w:cstheme="minorHAnsi"/>
          <w:sz w:val="24"/>
          <w:szCs w:val="24"/>
        </w:rPr>
        <w:t xml:space="preserve"> w wysokości 0,05% </w:t>
      </w:r>
      <w:r w:rsidR="00B95767" w:rsidRPr="00427482">
        <w:rPr>
          <w:rFonts w:asciiTheme="minorHAnsi" w:hAnsiTheme="minorHAnsi" w:cstheme="minorHAnsi"/>
          <w:sz w:val="24"/>
          <w:szCs w:val="24"/>
        </w:rPr>
        <w:t>wynagrodzenia umowy o jakim mowa w § 6 ust. 1 tj. wartości ryczałtowej umowy</w:t>
      </w:r>
      <w:r w:rsidR="00B95767">
        <w:rPr>
          <w:rFonts w:asciiTheme="minorHAnsi" w:hAnsiTheme="minorHAnsi" w:cstheme="minorHAnsi"/>
          <w:sz w:val="24"/>
          <w:szCs w:val="24"/>
        </w:rPr>
        <w:t>,</w:t>
      </w:r>
      <w:r w:rsidR="00B95767">
        <w:rPr>
          <w:color w:val="FF0000"/>
          <w:sz w:val="24"/>
          <w:szCs w:val="24"/>
        </w:rPr>
        <w:t xml:space="preserve"> </w:t>
      </w:r>
      <w:r w:rsidR="00B95767" w:rsidRPr="00CB64FE">
        <w:rPr>
          <w:rFonts w:asciiTheme="minorHAnsi" w:hAnsiTheme="minorHAnsi" w:cstheme="minorHAnsi"/>
          <w:sz w:val="24"/>
          <w:szCs w:val="24"/>
        </w:rPr>
        <w:t xml:space="preserve">za każdy dzień zwłoki, </w:t>
      </w:r>
    </w:p>
    <w:p w14:paraId="47631318"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z powodu okoliczności leżących po stronie Wykonawcy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3EE05C55"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ponosi odpowiedzialność Wykonawca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4042EFD6"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braku zapłaty lub nieterminowej zapłaty wynagrodzenia należnego podwykonawcom lub dalszym podwykonawcom – 0,01 % od wysokości wynagrodzenia należnego danemu podwykonawcy za każdy dzień zwłoki,</w:t>
      </w:r>
    </w:p>
    <w:p w14:paraId="62F7BF1B"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do zaakceptowania projektu umowy o podwykonawstwo, której przedmiotem są roboty budowlane, lub projektu jej zmiany – 0,01  % od wysokości wynagrodzenia należnego danemu podwykonawcy za każdy dzień zwłoki,</w:t>
      </w:r>
    </w:p>
    <w:p w14:paraId="556B4AE5"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poświadczonej za zgodność z oryginałem kopii umowy o podwykonawstwo lub jej zmiany – 0,01 % od wysokości wynagrodzenia należnego danemu podwykonawcy za każdy dzień zwłoki,</w:t>
      </w:r>
    </w:p>
    <w:p w14:paraId="1025161A" w14:textId="2CD88692" w:rsidR="00B95767"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bookmarkStart w:id="4" w:name="_Hlk60917857"/>
      <w:r w:rsidRPr="00CB64FE">
        <w:rPr>
          <w:rFonts w:asciiTheme="minorHAnsi" w:hAnsiTheme="minorHAnsi" w:cstheme="minorHAnsi"/>
          <w:sz w:val="24"/>
          <w:szCs w:val="24"/>
        </w:rPr>
        <w:t>braku zmiany umowy o podwykonawstwo w zakresie terminu zapłaty</w:t>
      </w:r>
      <w:bookmarkEnd w:id="4"/>
      <w:r w:rsidRPr="00CB64FE">
        <w:rPr>
          <w:rFonts w:asciiTheme="minorHAnsi" w:hAnsiTheme="minorHAnsi" w:cstheme="minorHAnsi"/>
          <w:sz w:val="24"/>
          <w:szCs w:val="24"/>
        </w:rPr>
        <w:t>, zgodnie z § 20 ust. 11 – 0,01 % od wysokości wynagrodzenia należnego danemu podwykonawcy za każdy dzień zwłoki</w:t>
      </w:r>
      <w:r w:rsidR="00ED1477">
        <w:rPr>
          <w:rFonts w:asciiTheme="minorHAnsi" w:hAnsiTheme="minorHAnsi" w:cstheme="minorHAnsi"/>
          <w:sz w:val="24"/>
          <w:szCs w:val="24"/>
        </w:rPr>
        <w:t>,</w:t>
      </w:r>
    </w:p>
    <w:p w14:paraId="79CD8DED" w14:textId="076058FC"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 tytułu niezatrudnienia przez Wykonawcę lub podwykonawcę osób realizujących czynności wskazane w § 1 ust. 3 na podstawie umowy o pracę zgodnie z przepisami ustawy Kodeks pracy, za każdy przypadek niezatrudnienia w wysokości 500 zł</w:t>
      </w:r>
      <w:r w:rsidR="00ED1477">
        <w:rPr>
          <w:rFonts w:asciiTheme="minorHAnsi" w:hAnsiTheme="minorHAnsi" w:cstheme="minorHAnsi"/>
          <w:sz w:val="24"/>
          <w:szCs w:val="24"/>
        </w:rPr>
        <w:t>.</w:t>
      </w:r>
    </w:p>
    <w:p w14:paraId="5DCABCED" w14:textId="77777777" w:rsidR="00B95767" w:rsidRPr="00CB64FE" w:rsidRDefault="00B95767" w:rsidP="00B95767">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może żądać od Zamawiającego kar umownych:</w:t>
      </w:r>
    </w:p>
    <w:p w14:paraId="45BEA571"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 tytułu zwłoki w odbiorze końcowym robót, stanowiących przedmiot niniejszej umowy w wysokości 0,05 %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 za każdy dzień zwłoki,</w:t>
      </w:r>
    </w:p>
    <w:p w14:paraId="3DDDB59F"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odpowiada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7D8D58DE"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Wykonawcę z przyczyn, za które ponosi odpowiedzialność Zamawiający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3297411F" w14:textId="77777777" w:rsidR="00B95767" w:rsidRPr="00CB64FE" w:rsidRDefault="00B95767" w:rsidP="00B95767">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ustalają, że łączna maksymalna wysokość kar umownych z tytułów, o których mowa w niniejszym paragrafie nie może przekroczyć 30 % ustalonego w § 6 ust. 1 wynagrodzenia brutto.</w:t>
      </w:r>
    </w:p>
    <w:p w14:paraId="6FAA217E" w14:textId="77777777" w:rsidR="00B95767" w:rsidRPr="00CB64FE" w:rsidRDefault="00B95767" w:rsidP="00B95767">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zastrzegają sobie prawo do odszkodowania </w:t>
      </w:r>
      <w:r w:rsidR="00F472E6">
        <w:rPr>
          <w:rFonts w:asciiTheme="minorHAnsi" w:hAnsiTheme="minorHAnsi" w:cstheme="minorHAnsi"/>
          <w:sz w:val="24"/>
          <w:szCs w:val="24"/>
        </w:rPr>
        <w:t>niezależnie od</w:t>
      </w:r>
      <w:r w:rsidRPr="00CB64FE">
        <w:rPr>
          <w:rFonts w:asciiTheme="minorHAnsi" w:hAnsiTheme="minorHAnsi" w:cstheme="minorHAnsi"/>
          <w:sz w:val="24"/>
          <w:szCs w:val="24"/>
        </w:rPr>
        <w:t xml:space="preserve"> kar umownych.</w:t>
      </w:r>
    </w:p>
    <w:p w14:paraId="6CD3D9CE" w14:textId="77777777" w:rsidR="008F6060"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10</w:t>
      </w:r>
    </w:p>
    <w:p w14:paraId="16579792" w14:textId="77777777" w:rsidR="00C664F1"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względem zamawiającego, jeżeli  wykonany przedmiot umowy ma wady zmniejszające jego wartość lub użyteczność ze względu na cel określony w umowie. </w:t>
      </w:r>
    </w:p>
    <w:p w14:paraId="395E6686" w14:textId="77777777" w:rsidR="003B2FB0"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758FFC24"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11</w:t>
      </w:r>
    </w:p>
    <w:p w14:paraId="2FC8ECA3"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stwierdzenia w toku czynności odbioru lub w okresie gwarancji i rękojmi wad nie nadających się do usunięcia, Zamawiający może:</w:t>
      </w:r>
    </w:p>
    <w:p w14:paraId="4A2AF0EC"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jeżeli wady nie uniemożliwiają użytkowania przedmiotu umowy zgodnie z jego przeznaczeniem - obniżyć wynagrodzenie za przedmiot umowy odpowiednio do jego wartości użytkowej, estetycznej i technicznej</w:t>
      </w:r>
    </w:p>
    <w:p w14:paraId="6C69610D"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jeżeli wady uniemożliwiają użytkowanie przedmiotu umowy zgodnie z jego przeznaczeniem odstąpić od umowy. </w:t>
      </w:r>
    </w:p>
    <w:p w14:paraId="21BD2F54"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odebrania przedmiotu umowy z zastrzeżeniem co do stwierdzonych przy odbiorze wad nadających się do usunięcia  lub stwierdzenia takich wad w okresie rękojmi zamawiający może: </w:t>
      </w:r>
    </w:p>
    <w:p w14:paraId="71CD69E0" w14:textId="77777777" w:rsidR="00C664F1"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żądać usunięcia wad , wyznaczając Wykonawcy odpowiedni termin,</w:t>
      </w:r>
    </w:p>
    <w:p w14:paraId="7063B7B3" w14:textId="77777777" w:rsidR="0015533E"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obniżyć wynagrodzenie wykonawcy za ten przedmiot odpowiednio do utraconej wartości użytkow</w:t>
      </w:r>
      <w:r w:rsidR="000D6F90" w:rsidRPr="00CB64FE">
        <w:rPr>
          <w:rFonts w:asciiTheme="minorHAnsi" w:hAnsiTheme="minorHAnsi" w:cstheme="minorHAnsi"/>
          <w:sz w:val="24"/>
          <w:szCs w:val="24"/>
        </w:rPr>
        <w:t>ej, estetycznej i technicznej.</w:t>
      </w:r>
    </w:p>
    <w:p w14:paraId="3C8B3BA6" w14:textId="77777777" w:rsidR="00C664F1" w:rsidRPr="00CB64FE" w:rsidRDefault="00D0681F"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12</w:t>
      </w:r>
    </w:p>
    <w:p w14:paraId="447C1F41"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Istnienie wady powinno być stwierdzone protokolarnie przy udziale przedstawiciela Zamawiającego i Wykonawcy.</w:t>
      </w:r>
    </w:p>
    <w:p w14:paraId="68C7D32F"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wyznacza termin na usunięcie wad, uwzględniając możliwości techniczno - organizacyjne Wykonawcy. </w:t>
      </w:r>
    </w:p>
    <w:p w14:paraId="54FD925B"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t>
      </w:r>
      <w:r w:rsidR="00D0681F" w:rsidRPr="00CB64FE">
        <w:rPr>
          <w:rFonts w:asciiTheme="minorHAnsi" w:hAnsiTheme="minorHAnsi" w:cstheme="minorHAnsi"/>
          <w:sz w:val="24"/>
          <w:szCs w:val="24"/>
        </w:rPr>
        <w:t xml:space="preserve">odmowy </w:t>
      </w:r>
      <w:r w:rsidRPr="00CB64FE">
        <w:rPr>
          <w:rFonts w:asciiTheme="minorHAnsi" w:hAnsiTheme="minorHAnsi" w:cstheme="minorHAnsi"/>
          <w:sz w:val="24"/>
          <w:szCs w:val="24"/>
        </w:rPr>
        <w:t>uczestnictwa Wykonawcy przy sporządzaniu protokołu lub odmowy jego podpisania zamawiający sporządzi protokół komisyjny</w:t>
      </w:r>
      <w:r w:rsidR="00D0681F" w:rsidRPr="00CB64FE">
        <w:rPr>
          <w:rFonts w:asciiTheme="minorHAnsi" w:hAnsiTheme="minorHAnsi" w:cstheme="minorHAnsi"/>
          <w:sz w:val="24"/>
          <w:szCs w:val="24"/>
        </w:rPr>
        <w:t>;</w:t>
      </w:r>
      <w:r w:rsidRPr="00CB64FE">
        <w:rPr>
          <w:rFonts w:asciiTheme="minorHAnsi" w:hAnsiTheme="minorHAnsi" w:cstheme="minorHAnsi"/>
          <w:sz w:val="24"/>
          <w:szCs w:val="24"/>
        </w:rPr>
        <w:t xml:space="preserve">  wówczas Zamawiający może usunąć wady w zastępstwie </w:t>
      </w:r>
      <w:r w:rsidR="00F472E6">
        <w:rPr>
          <w:rFonts w:asciiTheme="minorHAnsi" w:hAnsiTheme="minorHAnsi" w:cstheme="minorHAnsi"/>
          <w:sz w:val="24"/>
          <w:szCs w:val="24"/>
        </w:rPr>
        <w:t xml:space="preserve">na ryzyko i koszt </w:t>
      </w:r>
      <w:r w:rsidRPr="00CB64FE">
        <w:rPr>
          <w:rFonts w:asciiTheme="minorHAnsi" w:hAnsiTheme="minorHAnsi" w:cstheme="minorHAnsi"/>
          <w:sz w:val="24"/>
          <w:szCs w:val="24"/>
        </w:rPr>
        <w:t xml:space="preserve">Wykonawcy. </w:t>
      </w:r>
    </w:p>
    <w:p w14:paraId="1EE4968F"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Usunięcie wad powinno być stwierdzone protokolarnie przy udziale przedstawiciela Zamawiającego i Wykonawcy.</w:t>
      </w:r>
    </w:p>
    <w:p w14:paraId="4270BC33" w14:textId="77777777" w:rsidR="00E5181F"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13</w:t>
      </w:r>
    </w:p>
    <w:p w14:paraId="79F0B89B"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bez względu na wysokość związanych z tym kosztów. Jeżeli koszt usunięcia wad byłby niewspółmierny do efektów uzyskanych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następstwie usunięcia wad , poczytuje się , że wady nie nadają się do usunięcia. </w:t>
      </w:r>
    </w:p>
    <w:p w14:paraId="22E70879" w14:textId="77777777" w:rsidR="00F472E6" w:rsidRPr="00CB64FE" w:rsidRDefault="00F472E6" w:rsidP="00F472E6">
      <w:pPr>
        <w:numPr>
          <w:ilvl w:val="0"/>
          <w:numId w:val="19"/>
        </w:numPr>
        <w:spacing w:before="60" w:afterLines="20" w:after="48" w:line="271" w:lineRule="auto"/>
        <w:ind w:left="426" w:hanging="426"/>
        <w:rPr>
          <w:rFonts w:asciiTheme="minorHAnsi" w:hAnsiTheme="minorHAnsi" w:cstheme="minorHAnsi"/>
          <w:sz w:val="24"/>
          <w:szCs w:val="24"/>
        </w:rPr>
      </w:pPr>
      <w:r w:rsidRPr="00B01E37">
        <w:rPr>
          <w:rFonts w:asciiTheme="minorHAnsi" w:hAnsiTheme="minorHAnsi" w:cstheme="minorHAnsi"/>
          <w:sz w:val="24"/>
          <w:szCs w:val="24"/>
        </w:rPr>
        <w:t>W przypadku nie usunięcia przez Wykonawcę zgłoszonej wady w wyznaczonym terminie, Zamawiający może usunąć wadę w zastępstwie i na koszt Wykonawcy. W tym przypadku koszty usuwania wad będą pokrywane w pierwszej kolejności z zatrzymanej kwoty będącej zabezpieczeniem należytego wykonania umowy</w:t>
      </w:r>
      <w:r w:rsidRPr="00CB64FE">
        <w:rPr>
          <w:rFonts w:asciiTheme="minorHAnsi" w:hAnsiTheme="minorHAnsi" w:cstheme="minorHAnsi"/>
          <w:sz w:val="24"/>
          <w:szCs w:val="24"/>
        </w:rPr>
        <w:t xml:space="preserve">. </w:t>
      </w:r>
    </w:p>
    <w:p w14:paraId="143CCEAB"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14</w:t>
      </w:r>
    </w:p>
    <w:p w14:paraId="7BD13F3F"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Roszczeni</w:t>
      </w:r>
      <w:r w:rsidR="00D0681F" w:rsidRPr="00CB64FE">
        <w:rPr>
          <w:rFonts w:asciiTheme="minorHAnsi" w:hAnsiTheme="minorHAnsi" w:cstheme="minorHAnsi"/>
          <w:sz w:val="24"/>
          <w:szCs w:val="24"/>
        </w:rPr>
        <w:t xml:space="preserve">a z tytułu </w:t>
      </w:r>
      <w:r w:rsidRPr="00CB64FE">
        <w:rPr>
          <w:rFonts w:asciiTheme="minorHAnsi" w:hAnsiTheme="minorHAnsi" w:cstheme="minorHAnsi"/>
          <w:sz w:val="24"/>
          <w:szCs w:val="24"/>
        </w:rPr>
        <w:t>kar umownych</w:t>
      </w:r>
      <w:r w:rsidR="00D0681F" w:rsidRPr="00CB64FE">
        <w:rPr>
          <w:rFonts w:asciiTheme="minorHAnsi" w:hAnsiTheme="minorHAnsi" w:cstheme="minorHAnsi"/>
          <w:sz w:val="24"/>
          <w:szCs w:val="24"/>
        </w:rPr>
        <w:t xml:space="preserve"> za zwłokę</w:t>
      </w:r>
      <w:r w:rsidRPr="00CB64FE">
        <w:rPr>
          <w:rFonts w:asciiTheme="minorHAnsi" w:hAnsiTheme="minorHAnsi" w:cstheme="minorHAnsi"/>
          <w:sz w:val="24"/>
          <w:szCs w:val="24"/>
        </w:rPr>
        <w:t xml:space="preserve">, ustalonych za każdy rozpoczęty dzień zwłoki, stają się wymagalne: </w:t>
      </w:r>
    </w:p>
    <w:p w14:paraId="25745EE1"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za pierwszy rozpoczęty dzień zwłoki - w tym dniu,</w:t>
      </w:r>
    </w:p>
    <w:p w14:paraId="7C68B57A"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 xml:space="preserve">za każdy następny rozpoczęty dzień zwłoki - odpowiednio w każdym z tych dni. </w:t>
      </w:r>
    </w:p>
    <w:p w14:paraId="5806FE0F"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15</w:t>
      </w:r>
    </w:p>
    <w:p w14:paraId="1F4D5F4A" w14:textId="77777777"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zakończy prac w terminie określonym w umowie</w:t>
      </w:r>
      <w:r w:rsidR="00D0681F" w:rsidRPr="00CB64FE">
        <w:rPr>
          <w:rFonts w:asciiTheme="minorHAnsi" w:hAnsiTheme="minorHAnsi" w:cstheme="minorHAnsi"/>
          <w:sz w:val="24"/>
          <w:szCs w:val="24"/>
        </w:rPr>
        <w:t>,</w:t>
      </w:r>
      <w:r w:rsidR="002819E1">
        <w:rPr>
          <w:rFonts w:asciiTheme="minorHAnsi" w:hAnsiTheme="minorHAnsi" w:cstheme="minorHAnsi"/>
          <w:sz w:val="24"/>
          <w:szCs w:val="24"/>
        </w:rPr>
        <w:t xml:space="preserve"> </w:t>
      </w:r>
      <w:r w:rsidR="00D0681F" w:rsidRPr="00CB64FE">
        <w:rPr>
          <w:rFonts w:asciiTheme="minorHAnsi" w:hAnsiTheme="minorHAnsi" w:cstheme="minorHAnsi"/>
          <w:sz w:val="24"/>
          <w:szCs w:val="24"/>
        </w:rPr>
        <w:t>Z</w:t>
      </w:r>
      <w:r w:rsidRPr="00CB64FE">
        <w:rPr>
          <w:rFonts w:asciiTheme="minorHAnsi" w:hAnsiTheme="minorHAnsi" w:cstheme="minorHAnsi"/>
          <w:sz w:val="24"/>
          <w:szCs w:val="24"/>
        </w:rPr>
        <w:t xml:space="preserve">amawiający może potrącić przewidzianą w umowie karę z dowolnej należności </w:t>
      </w:r>
      <w:r w:rsidR="00D0681F" w:rsidRPr="00CB64FE">
        <w:rPr>
          <w:rFonts w:asciiTheme="minorHAnsi" w:hAnsiTheme="minorHAnsi" w:cstheme="minorHAnsi"/>
          <w:sz w:val="24"/>
          <w:szCs w:val="24"/>
        </w:rPr>
        <w:t>W</w:t>
      </w:r>
      <w:r w:rsidRPr="00CB64FE">
        <w:rPr>
          <w:rFonts w:asciiTheme="minorHAnsi" w:hAnsiTheme="minorHAnsi" w:cstheme="minorHAnsi"/>
          <w:sz w:val="24"/>
          <w:szCs w:val="24"/>
        </w:rPr>
        <w:t>ykonawcy</w:t>
      </w:r>
      <w:r w:rsidR="00D0681F" w:rsidRPr="00CB64FE">
        <w:rPr>
          <w:rFonts w:asciiTheme="minorHAnsi" w:hAnsiTheme="minorHAnsi" w:cstheme="minorHAnsi"/>
          <w:sz w:val="24"/>
          <w:szCs w:val="24"/>
        </w:rPr>
        <w:t>, w terminie płatności tej należności, bez odrębnego wezwania.</w:t>
      </w:r>
    </w:p>
    <w:p w14:paraId="764D6B8D" w14:textId="77777777"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Zapłacenie lub potrącenie kary za niedotrzymanie terminu nie zwalnia Wykonawcy z obowiąz</w:t>
      </w:r>
      <w:r w:rsidR="00C367E1" w:rsidRPr="00CB64FE">
        <w:rPr>
          <w:rFonts w:asciiTheme="minorHAnsi" w:hAnsiTheme="minorHAnsi" w:cstheme="minorHAnsi"/>
          <w:sz w:val="24"/>
          <w:szCs w:val="24"/>
        </w:rPr>
        <w:t xml:space="preserve">ku dokończenia </w:t>
      </w:r>
      <w:r w:rsidR="00D0681F" w:rsidRPr="00CB64FE">
        <w:rPr>
          <w:rFonts w:asciiTheme="minorHAnsi" w:hAnsiTheme="minorHAnsi" w:cstheme="minorHAnsi"/>
          <w:sz w:val="24"/>
          <w:szCs w:val="24"/>
        </w:rPr>
        <w:t xml:space="preserve">robót ani </w:t>
      </w:r>
      <w:r w:rsidRPr="00CB64FE">
        <w:rPr>
          <w:rFonts w:asciiTheme="minorHAnsi" w:hAnsiTheme="minorHAnsi" w:cstheme="minorHAnsi"/>
          <w:sz w:val="24"/>
          <w:szCs w:val="24"/>
        </w:rPr>
        <w:t>z żadnych innych zobowiązań umownych.</w:t>
      </w:r>
    </w:p>
    <w:p w14:paraId="1323FFF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16</w:t>
      </w:r>
    </w:p>
    <w:p w14:paraId="671FE81E"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Zastrzeżenia stron: </w:t>
      </w:r>
    </w:p>
    <w:p w14:paraId="4E18BFFB"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Materiał i urządzenia na koszt i w zakresie własnym Wykonawcy. Wykonawca zobowiązany jest do zastosowania materiałów i urządzeń o parametrach podanych przez Zamawiającego lub równoważnych.</w:t>
      </w:r>
    </w:p>
    <w:p w14:paraId="2689EE68"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ponosi pełną odpowiedzialność cywilną za przestrzeganie przepisów BHP oraz ewentualne szkody powstałe w wyniku realizacji robót budowlanych prowadzonych na podstawie niniejszej umowy.</w:t>
      </w:r>
    </w:p>
    <w:p w14:paraId="148BC6AE"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odpowiada za zachowanie czystości i porządku wokół placu budowy, w przypadku nie zachowania tego warunku Zamawiający obciąży Wykonawcę kosztami oczyszczania.</w:t>
      </w:r>
    </w:p>
    <w:p w14:paraId="5151ABD8"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przygotowuje plac budowy, wywiesza tablicę informacyjną o budowie, zabezpiecza go i uporządkuje teren po robotach w tym szczególnie przywraca drogi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ciągi piesze do stanu pierwotnego.</w:t>
      </w:r>
    </w:p>
    <w:p w14:paraId="453A64DF"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powstania odpadów niebezpiecznych w toku realizacji niniejszej umowy, Wykonawca na własny koszt i we własnym zakresie dokona utylizacji odpadów zgodnie z obowiązującymi przepisami i przedstawi Zamawiającemu stosowne zaświadczenie.</w:t>
      </w:r>
    </w:p>
    <w:p w14:paraId="6C3C8BF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we własnym zakresie i na własny koszt zabezpiecza wszelkie media, wykona niezbędne badania oraz ponosi wszelkie koszty i uzgodnienia związane z realizacją i odbiorem przedmiotowego zamówienia</w:t>
      </w:r>
      <w:r w:rsidR="00D6122C" w:rsidRPr="00D6122C">
        <w:rPr>
          <w:rFonts w:asciiTheme="minorHAnsi" w:hAnsiTheme="minorHAnsi" w:cstheme="minorHAnsi"/>
          <w:sz w:val="24"/>
          <w:szCs w:val="24"/>
        </w:rPr>
        <w:t>, w tym opłaty za zajęcie pasa drogowego</w:t>
      </w:r>
      <w:r w:rsidRPr="00CB64FE">
        <w:rPr>
          <w:rFonts w:asciiTheme="minorHAnsi" w:hAnsiTheme="minorHAnsi" w:cstheme="minorHAnsi"/>
          <w:sz w:val="24"/>
          <w:szCs w:val="24"/>
        </w:rPr>
        <w:t>.</w:t>
      </w:r>
    </w:p>
    <w:p w14:paraId="69D24B1C"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dostarczyć aprobaty techniczne, lub atesty, lub dokumenty równoważne na zabudowany materiał, który dostarczył Wykonawca we własnym zakresie.</w:t>
      </w:r>
    </w:p>
    <w:p w14:paraId="43985CFE" w14:textId="77777777" w:rsidR="003843AF" w:rsidRPr="00AE4398"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AE4398">
        <w:rPr>
          <w:rFonts w:asciiTheme="minorHAnsi" w:hAnsiTheme="minorHAnsi" w:cstheme="minorHAnsi"/>
          <w:sz w:val="24"/>
          <w:szCs w:val="24"/>
        </w:rPr>
        <w:t>Wykonawca zobowiązany jest wykonać zamówienie zgodnie z warunk</w:t>
      </w:r>
      <w:r w:rsidR="002E2E51" w:rsidRPr="00AE4398">
        <w:rPr>
          <w:rFonts w:asciiTheme="minorHAnsi" w:hAnsiTheme="minorHAnsi" w:cstheme="minorHAnsi"/>
          <w:sz w:val="24"/>
          <w:szCs w:val="24"/>
        </w:rPr>
        <w:t xml:space="preserve">ami umowy, </w:t>
      </w:r>
      <w:r w:rsidRPr="00AE4398">
        <w:rPr>
          <w:rFonts w:asciiTheme="minorHAnsi" w:hAnsiTheme="minorHAnsi" w:cstheme="minorHAnsi"/>
          <w:sz w:val="24"/>
          <w:szCs w:val="24"/>
        </w:rPr>
        <w:t>specyfikacją techniczną wykonania i odbioru robót budowlanych (STWiORB), obowiązującymi przepisami techniczno–budowlanymi i normami, Prawem Budowlanym, własną wiedzą i doświadczeniem, a także w stanie kompletnym z punktu widzenia celu, któremu ma służyć oraz bez wad.</w:t>
      </w:r>
    </w:p>
    <w:p w14:paraId="473464B9" w14:textId="77777777" w:rsidR="002E0C72" w:rsidRPr="00AE4398" w:rsidRDefault="002E0C72" w:rsidP="00FA5DC9">
      <w:pPr>
        <w:numPr>
          <w:ilvl w:val="0"/>
          <w:numId w:val="22"/>
        </w:numPr>
        <w:spacing w:before="60" w:afterLines="20" w:after="48" w:line="271" w:lineRule="auto"/>
        <w:ind w:left="426" w:hanging="426"/>
        <w:rPr>
          <w:rFonts w:asciiTheme="minorHAnsi" w:hAnsiTheme="minorHAnsi" w:cstheme="minorHAnsi"/>
          <w:sz w:val="24"/>
          <w:szCs w:val="24"/>
        </w:rPr>
      </w:pPr>
      <w:r w:rsidRPr="00AE4398">
        <w:rPr>
          <w:rFonts w:asciiTheme="minorHAnsi" w:hAnsiTheme="minorHAnsi" w:cstheme="minorHAnsi"/>
          <w:sz w:val="24"/>
          <w:szCs w:val="24"/>
        </w:rPr>
        <w:t>Wykonawca na własny koszt wykona pełną obsługę geodezyjną przez uprawnionego geodetę zgodnie z obowiązującymi przepisami w tym m.in. wytyczenie przedmiotu zamówienia w</w:t>
      </w:r>
      <w:r w:rsidR="00C93970" w:rsidRPr="00AE4398">
        <w:rPr>
          <w:rFonts w:asciiTheme="minorHAnsi" w:hAnsiTheme="minorHAnsi" w:cstheme="minorHAnsi"/>
          <w:sz w:val="24"/>
          <w:szCs w:val="24"/>
        </w:rPr>
        <w:t> </w:t>
      </w:r>
      <w:r w:rsidRPr="00AE4398">
        <w:rPr>
          <w:rFonts w:asciiTheme="minorHAnsi" w:hAnsiTheme="minorHAnsi" w:cstheme="minorHAnsi"/>
          <w:sz w:val="24"/>
          <w:szCs w:val="24"/>
        </w:rPr>
        <w:t>terenie przed przystąpieniem do robót, inwentaryzację powykonawczą i inne niezbędne.</w:t>
      </w:r>
    </w:p>
    <w:p w14:paraId="4008EEFD" w14:textId="464ED044" w:rsidR="00EB653C" w:rsidRPr="009E068C" w:rsidRDefault="00EB653C" w:rsidP="00FA5DC9">
      <w:pPr>
        <w:numPr>
          <w:ilvl w:val="0"/>
          <w:numId w:val="22"/>
        </w:numPr>
        <w:spacing w:before="60" w:afterLines="20" w:after="48" w:line="271" w:lineRule="auto"/>
        <w:ind w:left="426" w:hanging="426"/>
        <w:rPr>
          <w:rFonts w:asciiTheme="minorHAnsi" w:hAnsiTheme="minorHAnsi" w:cstheme="minorHAnsi"/>
          <w:sz w:val="24"/>
          <w:szCs w:val="24"/>
        </w:rPr>
      </w:pPr>
      <w:r w:rsidRPr="00AE4398">
        <w:rPr>
          <w:rFonts w:asciiTheme="minorHAnsi" w:hAnsiTheme="minorHAnsi" w:cstheme="minorHAnsi"/>
          <w:sz w:val="24"/>
          <w:szCs w:val="24"/>
        </w:rPr>
        <w:t>Strony potwierdzają wniesienie zabezpieczenia należytego wykonania umowy na kwotę .................  zł,</w:t>
      </w:r>
      <w:r w:rsidRPr="009E068C">
        <w:rPr>
          <w:rFonts w:asciiTheme="minorHAnsi" w:hAnsiTheme="minorHAnsi" w:cstheme="minorHAnsi"/>
          <w:sz w:val="24"/>
          <w:szCs w:val="24"/>
        </w:rPr>
        <w:t xml:space="preserve"> </w:t>
      </w:r>
      <w:r w:rsidR="00AC0993" w:rsidRPr="009E068C">
        <w:rPr>
          <w:rFonts w:asciiTheme="minorHAnsi" w:hAnsiTheme="minorHAnsi" w:cstheme="minorHAnsi"/>
          <w:sz w:val="24"/>
          <w:szCs w:val="24"/>
        </w:rPr>
        <w:t>co stanowi. …% ceny całkowitej podanej w ofercie</w:t>
      </w:r>
      <w:r w:rsidR="00D2573D" w:rsidRPr="009E068C">
        <w:rPr>
          <w:rFonts w:asciiTheme="minorHAnsi" w:hAnsiTheme="minorHAnsi" w:cstheme="minorHAnsi"/>
          <w:sz w:val="24"/>
          <w:szCs w:val="24"/>
        </w:rPr>
        <w:t>,</w:t>
      </w:r>
      <w:r w:rsidR="007F0FFB" w:rsidRPr="009E068C">
        <w:rPr>
          <w:rFonts w:asciiTheme="minorHAnsi" w:hAnsiTheme="minorHAnsi" w:cstheme="minorHAnsi"/>
          <w:sz w:val="24"/>
          <w:szCs w:val="24"/>
        </w:rPr>
        <w:t xml:space="preserve"> </w:t>
      </w:r>
      <w:r w:rsidR="000D4C31" w:rsidRPr="009E068C">
        <w:rPr>
          <w:rFonts w:asciiTheme="minorHAnsi" w:hAnsiTheme="minorHAnsi" w:cstheme="minorHAnsi"/>
          <w:sz w:val="24"/>
          <w:szCs w:val="24"/>
        </w:rPr>
        <w:t>z czego część wynosząca</w:t>
      </w:r>
      <w:r w:rsidR="00D2573D" w:rsidRPr="009E068C">
        <w:rPr>
          <w:rFonts w:asciiTheme="minorHAnsi" w:hAnsiTheme="minorHAnsi" w:cstheme="minorHAnsi"/>
          <w:sz w:val="24"/>
          <w:szCs w:val="24"/>
        </w:rPr>
        <w:t xml:space="preserve"> 70% </w:t>
      </w:r>
      <w:r w:rsidRPr="009E068C">
        <w:rPr>
          <w:rFonts w:asciiTheme="minorHAnsi" w:hAnsiTheme="minorHAnsi" w:cstheme="minorHAnsi"/>
          <w:sz w:val="24"/>
          <w:szCs w:val="24"/>
        </w:rPr>
        <w:t xml:space="preserve">zostanie zwolniona </w:t>
      </w:r>
      <w:r w:rsidR="00D2573D" w:rsidRPr="009E068C">
        <w:rPr>
          <w:rFonts w:asciiTheme="minorHAnsi" w:hAnsiTheme="minorHAnsi" w:cstheme="minorHAnsi"/>
          <w:sz w:val="24"/>
          <w:szCs w:val="24"/>
        </w:rPr>
        <w:t xml:space="preserve">w terminie 30 dni od dnia wykonania zamówienia i uznania przez Zamawiającego za należycie wykonane, </w:t>
      </w:r>
      <w:r w:rsidR="00AB473C" w:rsidRPr="009E068C">
        <w:rPr>
          <w:rFonts w:asciiTheme="minorHAnsi" w:hAnsiTheme="minorHAnsi" w:cstheme="minorHAnsi"/>
          <w:sz w:val="24"/>
          <w:szCs w:val="24"/>
        </w:rPr>
        <w:t>zaś część zabezpieczenia wynosząca 30% zostanie zwolniona nie później niż w 15. dniu po upływie okresu gwarancji</w:t>
      </w:r>
      <w:r w:rsidR="000D4C31" w:rsidRPr="009E068C">
        <w:rPr>
          <w:rFonts w:asciiTheme="minorHAnsi" w:hAnsiTheme="minorHAnsi" w:cstheme="minorHAnsi"/>
          <w:b/>
          <w:sz w:val="24"/>
          <w:szCs w:val="24"/>
        </w:rPr>
        <w:t>.</w:t>
      </w:r>
    </w:p>
    <w:p w14:paraId="31C53B53" w14:textId="77777777" w:rsidR="00EB653C" w:rsidRPr="00CB64FE" w:rsidRDefault="00EB653C" w:rsidP="00FA5DC9">
      <w:pPr>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 xml:space="preserve">Zabezpieczenie zostało wniesione w formie: ………….. </w:t>
      </w:r>
    </w:p>
    <w:p w14:paraId="7681A9B4"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17</w:t>
      </w:r>
    </w:p>
    <w:p w14:paraId="67585453" w14:textId="77777777" w:rsidR="00C375BF" w:rsidRPr="00C375BF" w:rsidRDefault="00C375BF" w:rsidP="00C375BF">
      <w:pPr>
        <w:numPr>
          <w:ilvl w:val="0"/>
          <w:numId w:val="23"/>
        </w:numPr>
        <w:spacing w:before="60" w:afterLines="20" w:after="48" w:line="271" w:lineRule="auto"/>
        <w:ind w:left="426" w:hanging="426"/>
        <w:rPr>
          <w:rFonts w:asciiTheme="minorHAnsi" w:hAnsiTheme="minorHAnsi" w:cstheme="minorHAnsi"/>
          <w:sz w:val="24"/>
          <w:szCs w:val="24"/>
        </w:rPr>
      </w:pPr>
      <w:bookmarkStart w:id="5" w:name="_Hlk120091998"/>
      <w:r w:rsidRPr="00C375BF">
        <w:rPr>
          <w:rFonts w:asciiTheme="minorHAnsi" w:hAnsiTheme="minorHAnsi" w:cstheme="minorHAnsi"/>
          <w:sz w:val="24"/>
          <w:szCs w:val="24"/>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t>
      </w:r>
      <w:r w:rsidR="007B6EBF">
        <w:rPr>
          <w:rFonts w:asciiTheme="minorHAnsi" w:hAnsiTheme="minorHAnsi" w:cstheme="minorHAnsi"/>
          <w:sz w:val="24"/>
          <w:szCs w:val="24"/>
        </w:rPr>
        <w:t>w okolicznościach</w:t>
      </w:r>
      <w:r w:rsidRPr="00C375BF">
        <w:rPr>
          <w:rFonts w:asciiTheme="minorHAnsi" w:hAnsiTheme="minorHAnsi" w:cstheme="minorHAnsi"/>
          <w:sz w:val="24"/>
          <w:szCs w:val="24"/>
        </w:rPr>
        <w:t xml:space="preserve"> wskazanych poniżej: </w:t>
      </w:r>
    </w:p>
    <w:bookmarkEnd w:id="5"/>
    <w:p w14:paraId="42A7F0C2"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terminu przewidzianego na ukończenie robót w tym: </w:t>
      </w:r>
    </w:p>
    <w:p w14:paraId="3FCC1EF0" w14:textId="77777777" w:rsidR="0090187B"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spowodowane warunkami atmosferycznymi, w szczególności:</w:t>
      </w:r>
    </w:p>
    <w:p w14:paraId="14CBBC93" w14:textId="77777777" w:rsidR="00554659" w:rsidRPr="00CB64FE" w:rsidRDefault="0090187B"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warunki atmosferyczne uniemożliwiające dochowanie wymogów technicznych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technologicznych właściwych dla przedmiotu umowy, które nie pozwoliły na wykonanie przedmiotu umowy, trwających powyżej 5 dni roboczych – o ile Wykonawca zgłosił fakt wystąpienia przedmiotowej przesłanki Zamawiającemu w terminie 10 dni od dnia jej zaistnienia</w:t>
      </w:r>
      <w:r w:rsidR="00554659" w:rsidRPr="00CB64FE">
        <w:rPr>
          <w:rFonts w:asciiTheme="minorHAnsi" w:hAnsiTheme="minorHAnsi" w:cstheme="minorHAnsi"/>
          <w:sz w:val="24"/>
          <w:szCs w:val="24"/>
        </w:rPr>
        <w:t xml:space="preserve">, </w:t>
      </w:r>
    </w:p>
    <w:p w14:paraId="670E0FA5" w14:textId="77777777" w:rsidR="00554659"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geologiczne (kategorie gruntu, kurzawka, głazy narzutowe itp.);</w:t>
      </w:r>
    </w:p>
    <w:p w14:paraId="217B0848" w14:textId="77777777" w:rsidR="00A318B6"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terenowe, w szczególności istnienie podziemnych sieci, instalacji, urządzeń lub nie zinwentaryzowanych obiektów budowlanych (bunkry, fundamenty, ściany szczelne itp.)</w:t>
      </w:r>
    </w:p>
    <w:p w14:paraId="07F975BF" w14:textId="77777777" w:rsidR="00554659"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okoliczności leżących po stronie Zamawiającego,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szczególności:</w:t>
      </w:r>
    </w:p>
    <w:p w14:paraId="0826CDB9"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wstrzymanie lub przerwanie robót przez Zamawiającego,</w:t>
      </w:r>
    </w:p>
    <w:p w14:paraId="53AEE190"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przestój i opóźnienia zawinione przez Zamawiającego;</w:t>
      </w:r>
    </w:p>
    <w:p w14:paraId="7710235B" w14:textId="77777777" w:rsidR="00A318B6" w:rsidRPr="00CB64FE" w:rsidRDefault="00D7436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k</w:t>
      </w:r>
      <w:r w:rsidR="00A318B6" w:rsidRPr="00CB64FE">
        <w:rPr>
          <w:rFonts w:asciiTheme="minorHAnsi" w:hAnsiTheme="minorHAnsi" w:cstheme="minorHAnsi"/>
          <w:sz w:val="24"/>
          <w:szCs w:val="24"/>
        </w:rPr>
        <w:t>onieczność usunięcia błędów lub wprowadzenia zmian w dokumentacji projektowej lub specyfikacji technicznej wykonania i odbioru robót;</w:t>
      </w:r>
    </w:p>
    <w:p w14:paraId="4129564A"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nieterminowe przekazanie Terenu Budowy przez Zamawiającego;</w:t>
      </w:r>
    </w:p>
    <w:p w14:paraId="69E03503"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wykonanie przez Zamawiającego robót budowlanych lub</w:t>
      </w:r>
      <w:r w:rsidR="00B30863" w:rsidRPr="00CB64FE">
        <w:rPr>
          <w:rFonts w:asciiTheme="minorHAnsi" w:hAnsiTheme="minorHAnsi" w:cstheme="minorHAnsi"/>
          <w:sz w:val="24"/>
          <w:szCs w:val="24"/>
        </w:rPr>
        <w:t xml:space="preserve"> dostaw bez realizacji których </w:t>
      </w:r>
      <w:r w:rsidRPr="00CB64FE">
        <w:rPr>
          <w:rFonts w:asciiTheme="minorHAnsi" w:hAnsiTheme="minorHAnsi" w:cstheme="minorHAnsi"/>
          <w:sz w:val="24"/>
          <w:szCs w:val="24"/>
        </w:rPr>
        <w:t>Wykonawca nie może w sposób należy</w:t>
      </w:r>
      <w:r w:rsidR="00B30863" w:rsidRPr="00CB64FE">
        <w:rPr>
          <w:rFonts w:asciiTheme="minorHAnsi" w:hAnsiTheme="minorHAnsi" w:cstheme="minorHAnsi"/>
          <w:sz w:val="24"/>
          <w:szCs w:val="24"/>
        </w:rPr>
        <w:t xml:space="preserve">ty wykonywać przedmiotu </w:t>
      </w:r>
      <w:r w:rsidR="00AC60F4" w:rsidRPr="00CB64FE">
        <w:rPr>
          <w:rFonts w:asciiTheme="minorHAnsi" w:hAnsiTheme="minorHAnsi" w:cstheme="minorHAnsi"/>
          <w:sz w:val="24"/>
          <w:szCs w:val="24"/>
        </w:rPr>
        <w:t>Umowy, z</w:t>
      </w:r>
      <w:r w:rsidR="00C93970" w:rsidRPr="00CB64FE">
        <w:rPr>
          <w:rFonts w:asciiTheme="minorHAnsi" w:hAnsiTheme="minorHAnsi" w:cstheme="minorHAnsi"/>
          <w:sz w:val="24"/>
          <w:szCs w:val="24"/>
        </w:rPr>
        <w:t> </w:t>
      </w:r>
      <w:r w:rsidR="00AC60F4" w:rsidRPr="00CB64FE">
        <w:rPr>
          <w:rFonts w:asciiTheme="minorHAnsi" w:hAnsiTheme="minorHAnsi" w:cstheme="minorHAnsi"/>
          <w:sz w:val="24"/>
          <w:szCs w:val="24"/>
        </w:rPr>
        <w:t xml:space="preserve">przekroczeniem </w:t>
      </w:r>
      <w:r w:rsidRPr="00CB64FE">
        <w:rPr>
          <w:rFonts w:asciiTheme="minorHAnsi" w:hAnsiTheme="minorHAnsi" w:cstheme="minorHAnsi"/>
          <w:sz w:val="24"/>
          <w:szCs w:val="24"/>
        </w:rPr>
        <w:t>terminów wskazanych dla wykonania tych robót lub dostaw;</w:t>
      </w:r>
    </w:p>
    <w:p w14:paraId="595EB604" w14:textId="77777777" w:rsidR="00A318B6"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przypadku wystąpienia siły wyższej;</w:t>
      </w:r>
    </w:p>
    <w:p w14:paraId="21798FF2" w14:textId="77777777" w:rsidR="00177072" w:rsidRPr="00CB64FE" w:rsidRDefault="0017707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Inne przyczyny zewnętrzne niezależne od Zamawiającego oraz Wykonawcy skutkujące niemożliwością prowadzenia prac w szczególności:</w:t>
      </w:r>
    </w:p>
    <w:p w14:paraId="4F93FE3F"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brak możliwości dojazdu oraz transportu materiałów na Teren Budowy spowodowany awariami, remontami lub przebudowami dróg dojazdowych;</w:t>
      </w:r>
    </w:p>
    <w:p w14:paraId="7B8D8DBA"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protesty mieszkańców;</w:t>
      </w:r>
    </w:p>
    <w:p w14:paraId="0083066B" w14:textId="77777777" w:rsidR="004D5BA1" w:rsidRDefault="004D5BA1" w:rsidP="004D5BA1">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Pr>
          <w:rFonts w:asciiTheme="minorHAnsi" w:hAnsiTheme="minorHAnsi" w:cstheme="minorHAnsi"/>
          <w:sz w:val="24"/>
          <w:szCs w:val="24"/>
        </w:rPr>
        <w:t>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14:paraId="3D99F570"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przerwa w dostawie energii elektrycznej, wody, gazu;</w:t>
      </w:r>
    </w:p>
    <w:p w14:paraId="566996DD" w14:textId="77777777" w:rsidR="0002003D" w:rsidRPr="00CB64FE" w:rsidRDefault="00DC3CE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działania organów administracji publicznej, a w szczególności przekroczenie terminów wydawania lub odmowa wydania wymaganych decyzji, zezwoleń uzgodnień itp., z przyczyn niezawinionych przez Wykonawcę.</w:t>
      </w:r>
    </w:p>
    <w:p w14:paraId="2BCD8509"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sposobu spełnienia świadczenia na skutek zmian technologicznych spowodowanych w szczególności następującymi okolicznościami: </w:t>
      </w:r>
    </w:p>
    <w:p w14:paraId="06758191"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64F83C3D"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pojawienie się na rynku materiałów i urządzeń nowszej generacji pozwalających na zaoszczędzenie kosztów realizacji przedmiotu umowy lub kosztów eksploatacji wykonanego przedmiotu umowy lub umożliwiające uzyskanie lepszej jakości robót;</w:t>
      </w:r>
    </w:p>
    <w:p w14:paraId="222BE294"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pojawienie się nowszej technologii wykonania zaprojektowanych robót pozwalającej na zaoszczędzenie czasu realizacji inwestycji lub kosztów wykonywanych prac, jak również kosztów eksploatacji wykonanego przedmiotu umowy; </w:t>
      </w:r>
    </w:p>
    <w:p w14:paraId="08A00942"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7E8FD302"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 lub materiałowych ze względu na zmiany obowiązującego prawa; </w:t>
      </w:r>
    </w:p>
    <w:p w14:paraId="6E9EF01B"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usunięcia sprzeczności w dokumentacji w przypadku niemożności usunięcia sprzeczności przy pomocy wykładni, w szczególności gdy sprzeczne zapisy mają równy stopień pierwszeństwa; </w:t>
      </w:r>
    </w:p>
    <w:p w14:paraId="626E29BA"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geologiczne (kategorie gruntu, kurzawka, głazy narzutowe itp.) skutkujące niemożliwością zrealizowania Umowy przy dotychczasowych założeniach technologicznych;</w:t>
      </w:r>
    </w:p>
    <w:p w14:paraId="3743B065"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3AD2D4C7"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pozostałe rodzaje zmian spowodowane następującymi okolicznościami: </w:t>
      </w:r>
    </w:p>
    <w:p w14:paraId="4539B813" w14:textId="77777777"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siła wyższa uniemożliwiająca wykonanie przedmiotu umowy; </w:t>
      </w:r>
    </w:p>
    <w:p w14:paraId="52578C50" w14:textId="77777777" w:rsidR="00A318B6" w:rsidRPr="00CB64FE" w:rsidRDefault="00CB38AA"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rezygnacja przez Zamawiającego z realizacji części przedmiotu Umowy</w:t>
      </w:r>
      <w:r w:rsidR="0000650F" w:rsidRPr="00CB64FE">
        <w:rPr>
          <w:rFonts w:asciiTheme="minorHAnsi" w:hAnsiTheme="minorHAnsi" w:cstheme="minorHAnsi"/>
          <w:sz w:val="24"/>
          <w:szCs w:val="24"/>
        </w:rPr>
        <w:t xml:space="preserve"> z zastrzeżeniem, że wartość dokonanych zmniejszeń nie przekroczy łącznie </w:t>
      </w:r>
      <w:r w:rsidR="00F623CB" w:rsidRPr="00CB64FE">
        <w:rPr>
          <w:rFonts w:asciiTheme="minorHAnsi" w:hAnsiTheme="minorHAnsi" w:cstheme="minorHAnsi"/>
          <w:sz w:val="24"/>
          <w:szCs w:val="24"/>
        </w:rPr>
        <w:t>4</w:t>
      </w:r>
      <w:r w:rsidR="0000650F" w:rsidRPr="00CB64FE">
        <w:rPr>
          <w:rFonts w:asciiTheme="minorHAnsi" w:hAnsiTheme="minorHAnsi" w:cstheme="minorHAnsi"/>
          <w:sz w:val="24"/>
          <w:szCs w:val="24"/>
        </w:rPr>
        <w:t>0% wartości pierwotnej Umowy</w:t>
      </w:r>
      <w:r w:rsidRPr="00CB64FE">
        <w:rPr>
          <w:rFonts w:asciiTheme="minorHAnsi" w:hAnsiTheme="minorHAnsi" w:cstheme="minorHAnsi"/>
          <w:sz w:val="24"/>
          <w:szCs w:val="24"/>
        </w:rPr>
        <w:t>.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takim przypadku </w:t>
      </w:r>
      <w:r w:rsidR="008C6280" w:rsidRPr="00CB64FE">
        <w:rPr>
          <w:rFonts w:asciiTheme="minorHAnsi" w:hAnsiTheme="minorHAnsi" w:cstheme="minorHAnsi"/>
          <w:sz w:val="24"/>
          <w:szCs w:val="24"/>
        </w:rPr>
        <w:t>kwota wynagrodzenia</w:t>
      </w:r>
      <w:r w:rsidRPr="00CB64FE">
        <w:rPr>
          <w:rFonts w:asciiTheme="minorHAnsi" w:hAnsiTheme="minorHAnsi" w:cstheme="minorHAnsi"/>
          <w:sz w:val="24"/>
          <w:szCs w:val="24"/>
        </w:rPr>
        <w:t xml:space="preserve"> przysługująca Wykonawcy zostanie pomniejszona, przy czym Zamawiający zapłaci za wszystkie spełnione świadczenia oraz udokumentowane koszty, które Wykonawca poniósł w związku z wynikającymi z Umowy planowanymi świadczeniami;</w:t>
      </w:r>
    </w:p>
    <w:p w14:paraId="03AEC9FC" w14:textId="77777777" w:rsidR="00A318B6"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uzasadnione okolicznościami, o których mowa w art. 357</w:t>
      </w:r>
      <w:r w:rsidR="00CB38AA" w:rsidRPr="00CB64FE">
        <w:rPr>
          <w:rFonts w:asciiTheme="minorHAnsi" w:hAnsiTheme="minorHAnsi" w:cstheme="minorHAnsi"/>
          <w:sz w:val="24"/>
          <w:szCs w:val="24"/>
        </w:rPr>
        <w:t>¹</w:t>
      </w:r>
      <w:r w:rsidRPr="00CB64FE">
        <w:rPr>
          <w:rFonts w:asciiTheme="minorHAnsi" w:hAnsiTheme="minorHAnsi" w:cstheme="minorHAnsi"/>
          <w:sz w:val="24"/>
          <w:szCs w:val="24"/>
        </w:rPr>
        <w:t xml:space="preserve"> kodeksu cywilnego; </w:t>
      </w:r>
    </w:p>
    <w:p w14:paraId="638771C1" w14:textId="77777777" w:rsidR="00B741CF" w:rsidRDefault="00B741CF" w:rsidP="00B741CF">
      <w:pPr>
        <w:numPr>
          <w:ilvl w:val="0"/>
          <w:numId w:val="27"/>
        </w:numPr>
        <w:autoSpaceDE w:val="0"/>
        <w:spacing w:before="60" w:afterLines="20" w:after="48" w:line="268" w:lineRule="auto"/>
        <w:rPr>
          <w:rFonts w:asciiTheme="minorHAnsi" w:hAnsiTheme="minorHAnsi" w:cstheme="minorHAnsi"/>
          <w:sz w:val="24"/>
          <w:szCs w:val="24"/>
        </w:rPr>
      </w:pPr>
      <w:r>
        <w:rPr>
          <w:rFonts w:asciiTheme="minorHAnsi" w:hAnsiTheme="minorHAnsi" w:cstheme="minorHAnsi"/>
          <w:sz w:val="24"/>
          <w:szCs w:val="24"/>
        </w:rPr>
        <w:t>zmiana w finansowaniu robót w poszczególnych okresach lub sposobie płatności, związana ze zmianą budżetu, otrzymaną dotacją, pożyczką lub innymi środkami z zewnątrz;</w:t>
      </w:r>
    </w:p>
    <w:p w14:paraId="5E23F591" w14:textId="77777777" w:rsidR="00A93ACA" w:rsidRPr="00CB64FE" w:rsidRDefault="00A93ACA"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Zmiany osobowe:</w:t>
      </w:r>
    </w:p>
    <w:p w14:paraId="2490B091" w14:textId="77777777" w:rsidR="00A93ACA" w:rsidRPr="00CB64FE" w:rsidRDefault="00A93ACA" w:rsidP="00FA5DC9">
      <w:pPr>
        <w:numPr>
          <w:ilvl w:val="0"/>
          <w:numId w:val="28"/>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zmiana osób, będących personelem Wykonawcy </w:t>
      </w:r>
      <w:r w:rsidR="00F472E6" w:rsidRPr="00CB64FE">
        <w:rPr>
          <w:rFonts w:asciiTheme="minorHAnsi" w:hAnsiTheme="minorHAnsi" w:cstheme="minorHAnsi"/>
          <w:sz w:val="24"/>
          <w:szCs w:val="24"/>
        </w:rPr>
        <w:t>skazany</w:t>
      </w:r>
      <w:r w:rsidR="00F472E6">
        <w:rPr>
          <w:rFonts w:asciiTheme="minorHAnsi" w:hAnsiTheme="minorHAnsi" w:cstheme="minorHAnsi"/>
          <w:sz w:val="24"/>
          <w:szCs w:val="24"/>
        </w:rPr>
        <w:t>ch</w:t>
      </w:r>
      <w:r w:rsidR="00F472E6" w:rsidRPr="00CB64FE">
        <w:rPr>
          <w:rFonts w:asciiTheme="minorHAnsi" w:hAnsiTheme="minorHAnsi" w:cstheme="minorHAnsi"/>
          <w:sz w:val="24"/>
          <w:szCs w:val="24"/>
        </w:rPr>
        <w:t xml:space="preserve"> </w:t>
      </w:r>
      <w:r w:rsidR="00F472E6">
        <w:rPr>
          <w:rFonts w:asciiTheme="minorHAnsi" w:hAnsiTheme="minorHAnsi" w:cstheme="minorHAnsi"/>
          <w:sz w:val="24"/>
          <w:szCs w:val="24"/>
        </w:rPr>
        <w:t>na etapie postępowania przetargowego</w:t>
      </w:r>
      <w:r w:rsidRPr="00CB64FE">
        <w:rPr>
          <w:rFonts w:asciiTheme="minorHAnsi" w:hAnsiTheme="minorHAnsi" w:cstheme="minorHAnsi"/>
          <w:sz w:val="24"/>
          <w:szCs w:val="24"/>
        </w:rPr>
        <w:t>, przy pomocy których Wykonawca realizuje przedmiot Umowy, na inne legitymujące się co najmniej równoważnymi uprawnieniami, na zasadach określonych w niniejszej Umowie;</w:t>
      </w:r>
    </w:p>
    <w:p w14:paraId="03930D72" w14:textId="77777777" w:rsidR="00A318B6" w:rsidRPr="00CB64FE"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3B778D5B" w14:textId="77777777" w:rsidR="00A318B6"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wystąpienia którejkolwiek z okoliczności wymienionych w ust. 1 pkt 2)</w:t>
      </w:r>
      <w:r w:rsidR="001E71D8" w:rsidRPr="00CB64FE">
        <w:rPr>
          <w:rFonts w:asciiTheme="minorHAnsi" w:hAnsiTheme="minorHAnsi" w:cstheme="minorHAnsi"/>
          <w:sz w:val="24"/>
          <w:szCs w:val="24"/>
        </w:rPr>
        <w:t xml:space="preserve"> </w:t>
      </w:r>
      <w:r w:rsidR="00930271" w:rsidRPr="00CB64FE">
        <w:rPr>
          <w:rFonts w:asciiTheme="minorHAnsi" w:hAnsiTheme="minorHAnsi" w:cstheme="minorHAnsi"/>
          <w:sz w:val="24"/>
          <w:szCs w:val="24"/>
        </w:rPr>
        <w:t>i 3)</w:t>
      </w:r>
      <w:r w:rsidRPr="00CB64FE">
        <w:rPr>
          <w:rFonts w:asciiTheme="minorHAnsi" w:hAnsiTheme="minorHAnsi" w:cstheme="minorHAnsi"/>
          <w:sz w:val="24"/>
          <w:szCs w:val="24"/>
        </w:rPr>
        <w:t xml:space="preserve">, zmiana umowy może zostać dokonana, jeżeli zmiana ta jest </w:t>
      </w:r>
      <w:r w:rsidR="006E0AF7" w:rsidRPr="00CB64FE">
        <w:rPr>
          <w:rFonts w:asciiTheme="minorHAnsi" w:hAnsiTheme="minorHAnsi" w:cstheme="minorHAnsi"/>
          <w:sz w:val="24"/>
          <w:szCs w:val="24"/>
        </w:rPr>
        <w:t>zgodna z interesem publicznym</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nie </w:t>
      </w:r>
      <w:r w:rsidR="006E0AF7" w:rsidRPr="00CB64FE">
        <w:rPr>
          <w:rFonts w:asciiTheme="minorHAnsi" w:hAnsiTheme="minorHAnsi" w:cstheme="minorHAnsi"/>
          <w:sz w:val="24"/>
          <w:szCs w:val="24"/>
        </w:rPr>
        <w:t>s</w:t>
      </w:r>
      <w:r w:rsidRPr="00CB64FE">
        <w:rPr>
          <w:rFonts w:asciiTheme="minorHAnsi" w:hAnsiTheme="minorHAnsi" w:cstheme="minorHAnsi"/>
          <w:sz w:val="24"/>
          <w:szCs w:val="24"/>
        </w:rPr>
        <w:t>powoduje zwiększenia wynagrodzenia Wykonawcy.</w:t>
      </w:r>
    </w:p>
    <w:p w14:paraId="7476A5B6" w14:textId="77777777" w:rsidR="00F472E6" w:rsidRPr="00CB64FE" w:rsidRDefault="00F472E6" w:rsidP="00F472E6">
      <w:pPr>
        <w:numPr>
          <w:ilvl w:val="0"/>
          <w:numId w:val="23"/>
        </w:numPr>
        <w:spacing w:before="60" w:afterLines="20" w:after="48" w:line="271" w:lineRule="auto"/>
        <w:ind w:left="426" w:hanging="426"/>
        <w:rPr>
          <w:rFonts w:asciiTheme="minorHAnsi" w:hAnsiTheme="minorHAnsi" w:cstheme="minorHAnsi"/>
          <w:sz w:val="24"/>
          <w:szCs w:val="24"/>
        </w:rPr>
      </w:pPr>
      <w:r w:rsidRPr="00782EBF">
        <w:rPr>
          <w:rFonts w:asciiTheme="minorHAnsi" w:hAnsiTheme="minorHAnsi" w:cstheme="minorHAnsi"/>
          <w:sz w:val="24"/>
          <w:szCs w:val="24"/>
        </w:rPr>
        <w:t>Wszystkie powyższe postanowienia stanowią katalog zmian, na które Zamawiający może wyrazić zgodę. Nie stanowią one jednak zobowiązania do wyrażenia takiej zgody.</w:t>
      </w:r>
    </w:p>
    <w:p w14:paraId="06C0262A" w14:textId="77777777" w:rsidR="00C7601D" w:rsidRPr="00CB64FE" w:rsidRDefault="00C7601D"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Wszelkie zmiany niniejszej umowy wymagają zachowania formy pisemnej pod rygorem nieważności.</w:t>
      </w:r>
    </w:p>
    <w:p w14:paraId="1484D43B"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18</w:t>
      </w:r>
    </w:p>
    <w:p w14:paraId="46CE8D09"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zaistnienia jakiegokolwiek z wymienionych poniżej przypadków Zamawiający,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terminie 14 dni od dnia uzyskania wiadomości o ich zaistnieniu, ma prawo rozwiązać umowę z Wykonawcą.</w:t>
      </w:r>
    </w:p>
    <w:p w14:paraId="7D05758C"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Powyższe dotyczy sytuacji gdy:</w:t>
      </w:r>
    </w:p>
    <w:p w14:paraId="557B6F8C"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7B733914"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dokona przeniesienia </w:t>
      </w:r>
      <w:r w:rsidR="00DE1F6C" w:rsidRPr="00CB64FE">
        <w:rPr>
          <w:rFonts w:asciiTheme="minorHAnsi" w:hAnsiTheme="minorHAnsi" w:cstheme="minorHAnsi"/>
          <w:sz w:val="24"/>
          <w:szCs w:val="24"/>
        </w:rPr>
        <w:t xml:space="preserve">zobowiązań wynikających z </w:t>
      </w:r>
      <w:r w:rsidRPr="00CB64FE">
        <w:rPr>
          <w:rFonts w:asciiTheme="minorHAnsi" w:hAnsiTheme="minorHAnsi" w:cstheme="minorHAnsi"/>
          <w:sz w:val="24"/>
          <w:szCs w:val="24"/>
        </w:rPr>
        <w:t xml:space="preserve">Umowy bez pisemnej zgody Zamawiającego </w:t>
      </w:r>
      <w:r w:rsidR="005E59F5" w:rsidRPr="00CB64FE">
        <w:rPr>
          <w:rFonts w:asciiTheme="minorHAnsi" w:hAnsiTheme="minorHAnsi" w:cstheme="minorHAnsi"/>
          <w:sz w:val="24"/>
          <w:szCs w:val="24"/>
        </w:rPr>
        <w:t>lub gdy</w:t>
      </w:r>
      <w:r w:rsidR="008C643D" w:rsidRPr="00CB64FE">
        <w:rPr>
          <w:rFonts w:asciiTheme="minorHAnsi" w:hAnsiTheme="minorHAnsi" w:cstheme="minorHAnsi"/>
          <w:sz w:val="24"/>
          <w:szCs w:val="24"/>
        </w:rPr>
        <w:t xml:space="preserve"> </w:t>
      </w:r>
      <w:r w:rsidRPr="00CB64FE">
        <w:rPr>
          <w:rFonts w:asciiTheme="minorHAnsi" w:hAnsiTheme="minorHAnsi" w:cstheme="minorHAnsi"/>
          <w:sz w:val="24"/>
          <w:szCs w:val="24"/>
        </w:rPr>
        <w:t>jego towary</w:t>
      </w:r>
      <w:r w:rsidR="008C6280" w:rsidRPr="00CB64FE">
        <w:rPr>
          <w:rFonts w:asciiTheme="minorHAnsi" w:hAnsiTheme="minorHAnsi" w:cstheme="minorHAnsi"/>
          <w:sz w:val="24"/>
          <w:szCs w:val="24"/>
        </w:rPr>
        <w:t>/materiały</w:t>
      </w:r>
      <w:r w:rsidRPr="00CB64FE">
        <w:rPr>
          <w:rFonts w:asciiTheme="minorHAnsi" w:hAnsiTheme="minorHAnsi" w:cstheme="minorHAnsi"/>
          <w:sz w:val="24"/>
          <w:szCs w:val="24"/>
        </w:rPr>
        <w:t xml:space="preserve"> zostaną zajęte w toku egzekucji, </w:t>
      </w:r>
    </w:p>
    <w:p w14:paraId="0E61B1B3"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ciągu 14 dni od zawarcia umowy, nie rozpoczął robót bez uzasadnionych przyczyn oraz nie kontynuuje ich pomimo wezwania Zamawiającego złożonego na piśmie,</w:t>
      </w:r>
    </w:p>
    <w:p w14:paraId="54EAD633"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wstrzymał postęp Robót na więcej niż 14 dni od otrzymania od Zamawiającego pisemnego wezwania do kontynuacji robót,  </w:t>
      </w:r>
    </w:p>
    <w:p w14:paraId="502848E1"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nie przestrzegał wskazówek Zamawiającego dotyczących usunięcia niezadowalających robót lub materiałów, </w:t>
      </w:r>
    </w:p>
    <w:p w14:paraId="3480BE39"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pomimo uprzednich ostrzeżeń kierowanych przez Zamawiającego na piśmie, nie kontynuuje robót z najwyższą starannością lub uporczywie narusza jakiekolwiek swoje obowiązki wynikające z umowy, </w:t>
      </w:r>
    </w:p>
    <w:p w14:paraId="4A0E6C6B"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podzlecił bez zgody Zamawiającego całość lub część robót, </w:t>
      </w:r>
    </w:p>
    <w:p w14:paraId="26622B4D"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dopuścił się jakiegokolwiek innego rażącego naruszenia postanowień Umowy, </w:t>
      </w:r>
    </w:p>
    <w:p w14:paraId="1F23E811" w14:textId="77777777" w:rsidR="00002136" w:rsidRPr="00CB64FE" w:rsidRDefault="007245EA"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celu spełnienia warunków udziału w postępowaniu</w:t>
      </w:r>
      <w:r w:rsidR="00F472E6">
        <w:rPr>
          <w:rFonts w:asciiTheme="minorHAnsi" w:hAnsiTheme="minorHAnsi" w:cstheme="minorHAnsi"/>
          <w:sz w:val="24"/>
          <w:szCs w:val="24"/>
        </w:rPr>
        <w:t xml:space="preserve"> </w:t>
      </w:r>
      <w:r w:rsidR="00B26E7D" w:rsidRPr="00CB64FE">
        <w:rPr>
          <w:rFonts w:asciiTheme="minorHAnsi" w:hAnsiTheme="minorHAnsi" w:cstheme="minorHAnsi"/>
          <w:sz w:val="24"/>
          <w:szCs w:val="24"/>
        </w:rPr>
        <w:t xml:space="preserve">w odniesieniu do warunków dotyczących wykształcenia, kwalifikacji zawodowych lub doświadczenia, polega na zdolnościach innych podmiotów, </w:t>
      </w:r>
      <w:r w:rsidR="00002136" w:rsidRPr="00CB64FE">
        <w:rPr>
          <w:rFonts w:asciiTheme="minorHAnsi" w:hAnsiTheme="minorHAnsi" w:cstheme="minorHAnsi"/>
          <w:sz w:val="24"/>
          <w:szCs w:val="24"/>
        </w:rPr>
        <w:t>a</w:t>
      </w:r>
      <w:r w:rsidR="00B26E7D" w:rsidRPr="00CB64FE">
        <w:rPr>
          <w:rFonts w:asciiTheme="minorHAnsi" w:hAnsiTheme="minorHAnsi" w:cstheme="minorHAnsi"/>
          <w:sz w:val="24"/>
          <w:szCs w:val="24"/>
        </w:rPr>
        <w:t xml:space="preserve"> podmioty te</w:t>
      </w:r>
      <w:r w:rsidR="00002136" w:rsidRPr="00CB64FE">
        <w:rPr>
          <w:rFonts w:asciiTheme="minorHAnsi" w:hAnsiTheme="minorHAnsi" w:cstheme="minorHAnsi"/>
          <w:sz w:val="24"/>
          <w:szCs w:val="24"/>
        </w:rPr>
        <w:t xml:space="preserve"> nie</w:t>
      </w:r>
      <w:r w:rsidR="00B26E7D" w:rsidRPr="00CB64FE">
        <w:rPr>
          <w:rFonts w:asciiTheme="minorHAnsi" w:hAnsiTheme="minorHAnsi" w:cstheme="minorHAnsi"/>
          <w:sz w:val="24"/>
          <w:szCs w:val="24"/>
        </w:rPr>
        <w:t xml:space="preserve"> realizują rob</w:t>
      </w:r>
      <w:r w:rsidR="00002136" w:rsidRPr="00CB64FE">
        <w:rPr>
          <w:rFonts w:asciiTheme="minorHAnsi" w:hAnsiTheme="minorHAnsi" w:cstheme="minorHAnsi"/>
          <w:sz w:val="24"/>
          <w:szCs w:val="24"/>
        </w:rPr>
        <w:t>ót</w:t>
      </w:r>
      <w:r w:rsidR="00B26E7D" w:rsidRPr="00CB64FE">
        <w:rPr>
          <w:rFonts w:asciiTheme="minorHAnsi" w:hAnsiTheme="minorHAnsi" w:cstheme="minorHAnsi"/>
          <w:sz w:val="24"/>
          <w:szCs w:val="24"/>
        </w:rPr>
        <w:t xml:space="preserve"> budowlan</w:t>
      </w:r>
      <w:r w:rsidR="00002136" w:rsidRPr="00CB64FE">
        <w:rPr>
          <w:rFonts w:asciiTheme="minorHAnsi" w:hAnsiTheme="minorHAnsi" w:cstheme="minorHAnsi"/>
          <w:sz w:val="24"/>
          <w:szCs w:val="24"/>
        </w:rPr>
        <w:t>ych lub usług</w:t>
      </w:r>
      <w:r w:rsidR="00B26E7D" w:rsidRPr="00CB64FE">
        <w:rPr>
          <w:rFonts w:asciiTheme="minorHAnsi" w:hAnsiTheme="minorHAnsi" w:cstheme="minorHAnsi"/>
          <w:sz w:val="24"/>
          <w:szCs w:val="24"/>
        </w:rPr>
        <w:t>, do realizacji których te zdolności są wymagane</w:t>
      </w:r>
      <w:r w:rsidR="00002136" w:rsidRPr="00CB64FE">
        <w:rPr>
          <w:rFonts w:asciiTheme="minorHAnsi" w:hAnsiTheme="minorHAnsi" w:cstheme="minorHAnsi"/>
          <w:sz w:val="24"/>
          <w:szCs w:val="24"/>
        </w:rPr>
        <w:t>.</w:t>
      </w:r>
    </w:p>
    <w:p w14:paraId="3F8A8567"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Rozwiązanie Umowy stosownie do postanowień niniejszego paragrafu nie zwalnia Wykonawcy od obowiązku uiszczenia Zamawiającemu odpowiednich kar umownych oraz odszkodowań.</w:t>
      </w:r>
    </w:p>
    <w:p w14:paraId="402CA738"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zaistnienia </w:t>
      </w:r>
      <w:r w:rsidR="00EB6201" w:rsidRPr="00CB64FE">
        <w:rPr>
          <w:rFonts w:asciiTheme="minorHAnsi" w:hAnsiTheme="minorHAnsi" w:cstheme="minorHAnsi"/>
          <w:sz w:val="24"/>
          <w:szCs w:val="24"/>
        </w:rPr>
        <w:t>istotnej zmiany okoliczności powodującej, że wykonanie umowy nie leży w</w:t>
      </w:r>
      <w:r w:rsidR="00C93970" w:rsidRPr="00CB64FE">
        <w:rPr>
          <w:rFonts w:asciiTheme="minorHAnsi" w:hAnsiTheme="minorHAnsi" w:cstheme="minorHAnsi"/>
          <w:sz w:val="24"/>
          <w:szCs w:val="24"/>
        </w:rPr>
        <w:t> </w:t>
      </w:r>
      <w:r w:rsidR="00EB6201" w:rsidRPr="00CB64FE">
        <w:rPr>
          <w:rFonts w:asciiTheme="minorHAnsi" w:hAnsiTheme="minorHAnsi" w:cstheme="minorHAnsi"/>
          <w:sz w:val="24"/>
          <w:szCs w:val="24"/>
        </w:rPr>
        <w:t>interesie publicznym, czego nie można było przewidzieć w chwili zawarcia umowy, lub dalsze wykonywanie umowy może zagrozić podstawowemu interesowi bezpieczeństwa państwa lub bezpieczeństwu publicznemu</w:t>
      </w:r>
      <w:r w:rsidRPr="00CB64FE">
        <w:rPr>
          <w:rFonts w:asciiTheme="minorHAnsi" w:hAnsiTheme="minorHAnsi" w:cstheme="minorHAnsi"/>
          <w:sz w:val="24"/>
          <w:szCs w:val="24"/>
        </w:rPr>
        <w:t xml:space="preserve">, Zamawiający może odstąpić od umowy w terminie </w:t>
      </w:r>
      <w:r w:rsidR="00EB6201" w:rsidRPr="00CB64FE">
        <w:rPr>
          <w:rFonts w:asciiTheme="minorHAnsi" w:hAnsiTheme="minorHAnsi" w:cstheme="minorHAnsi"/>
          <w:sz w:val="24"/>
          <w:szCs w:val="24"/>
        </w:rPr>
        <w:t>30</w:t>
      </w:r>
      <w:r w:rsidRPr="00CB64FE">
        <w:rPr>
          <w:rFonts w:asciiTheme="minorHAnsi" w:hAnsiTheme="minorHAnsi" w:cstheme="minorHAnsi"/>
          <w:sz w:val="24"/>
          <w:szCs w:val="24"/>
        </w:rPr>
        <w:t xml:space="preserve"> dni od powzięcia wiadomości o tych okolicznościach. W takim przypadku Wykonawca może żądać wyłącznie wynagrodzenia należnego z tytułu wykonania części umowy.</w:t>
      </w:r>
    </w:p>
    <w:p w14:paraId="0C17F147"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0D8FF3C8"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dopełnia zobowiązań wynikających z umowy jedynie w stosunku do części robót, Zamawiający może odstąpić tylko od odpowiedniej części umowy.</w:t>
      </w:r>
    </w:p>
    <w:p w14:paraId="668801F7"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Wykonawcy przysługuje prawo odstąpienia od umowy, jeżeli Zamawiający odmawia bez uzasadnionej przyczyny odbioru robót lub odmawia podpisania protokołu odbioru.</w:t>
      </w:r>
    </w:p>
    <w:p w14:paraId="0AC0576C"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Odstąpienie od umowy powinno nastąpić w formie pisemnej pod rygorem nieważności takiego oświadczenia i winno nastąpić w terminie tygodnia od dnia zaistnienia przyczyny.</w:t>
      </w:r>
    </w:p>
    <w:p w14:paraId="0FE672EC"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odstąpienia od umowy Wykonawcę oraz Zamawiającego obciążają następujące obowiązki szczegółowe:</w:t>
      </w:r>
    </w:p>
    <w:p w14:paraId="16D3936A"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terminie siedmiu dni od daty odstąpienia od umowy Wykonawca przy udziale Zamawiającego sporządzi szczegółowy protokół inwentaryzacji robót w toku według stanu na dzień odstąpienia,</w:t>
      </w:r>
    </w:p>
    <w:p w14:paraId="4DCB0E84"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zabezpieczy przerwane roboty w zakresie obustronnie uzgodnionym na koszt tej strony, z powodu której doszło do odstąpienia od umowy,</w:t>
      </w:r>
    </w:p>
    <w:p w14:paraId="01F8C2F6"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3F5C0526"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niezwłocznie a najpóźniej w terminie 14 dni od daty odstąpienia od umowy, usunie z terenu budowy urządzenia zaplecza przez niego dostarczone lub wniesione,</w:t>
      </w:r>
    </w:p>
    <w:p w14:paraId="483E5BF9"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Zamawiający w razie odstąpienia od umowy z przyczyn, za które Wykonawca nie odpowiada, obowiązany jest do:</w:t>
      </w:r>
    </w:p>
    <w:p w14:paraId="1B5B2FC8" w14:textId="77777777" w:rsidR="00C664F1"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dokonania odbioru robót przerwanych oraz do zapłaty wynagrodzenia za roboty, które zostały wykonane do dnia odstąpienia,</w:t>
      </w:r>
    </w:p>
    <w:p w14:paraId="1444DAB5" w14:textId="77777777" w:rsidR="00ED6CFD"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przejęcia od Wykonawcy pod swój dozór terenu budowy.</w:t>
      </w:r>
    </w:p>
    <w:p w14:paraId="30871D6F"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19</w:t>
      </w:r>
    </w:p>
    <w:p w14:paraId="4A80F055" w14:textId="77777777"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powstania sporu na tle wykonania niniejszej umowy o wykonanie robót w sprawie zamówienia publicznego </w:t>
      </w:r>
      <w:r>
        <w:rPr>
          <w:rFonts w:asciiTheme="minorHAnsi" w:hAnsiTheme="minorHAnsi" w:cstheme="minorHAnsi"/>
          <w:sz w:val="24"/>
          <w:szCs w:val="24"/>
        </w:rPr>
        <w:t>strony</w:t>
      </w:r>
      <w:r w:rsidRPr="00CB64FE">
        <w:rPr>
          <w:rFonts w:asciiTheme="minorHAnsi" w:hAnsiTheme="minorHAnsi" w:cstheme="minorHAnsi"/>
          <w:sz w:val="24"/>
          <w:szCs w:val="24"/>
        </w:rPr>
        <w:t xml:space="preserve"> </w:t>
      </w:r>
      <w:r>
        <w:rPr>
          <w:rFonts w:asciiTheme="minorHAnsi" w:hAnsiTheme="minorHAnsi" w:cstheme="minorHAnsi"/>
          <w:sz w:val="24"/>
          <w:szCs w:val="24"/>
        </w:rPr>
        <w:t>są</w:t>
      </w:r>
      <w:r w:rsidRPr="00CB64FE">
        <w:rPr>
          <w:rFonts w:asciiTheme="minorHAnsi" w:hAnsiTheme="minorHAnsi" w:cstheme="minorHAnsi"/>
          <w:sz w:val="24"/>
          <w:szCs w:val="24"/>
        </w:rPr>
        <w:t xml:space="preserve"> zobowiązan</w:t>
      </w:r>
      <w:r>
        <w:rPr>
          <w:rFonts w:asciiTheme="minorHAnsi" w:hAnsiTheme="minorHAnsi" w:cstheme="minorHAnsi"/>
          <w:sz w:val="24"/>
          <w:szCs w:val="24"/>
        </w:rPr>
        <w:t>e</w:t>
      </w:r>
      <w:r w:rsidRPr="00CB64FE">
        <w:rPr>
          <w:rFonts w:asciiTheme="minorHAnsi" w:hAnsiTheme="minorHAnsi" w:cstheme="minorHAnsi"/>
          <w:sz w:val="24"/>
          <w:szCs w:val="24"/>
        </w:rPr>
        <w:t xml:space="preserve"> przede wszystkim do wyczerpania drogi postępowania reklamacyjnego.</w:t>
      </w:r>
    </w:p>
    <w:p w14:paraId="4F90D1E2" w14:textId="77777777"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Reklamację wykonuje się poprzez skierowanie konkretnego roszczenia do </w:t>
      </w:r>
      <w:r>
        <w:rPr>
          <w:rFonts w:asciiTheme="minorHAnsi" w:hAnsiTheme="minorHAnsi" w:cstheme="minorHAnsi"/>
          <w:sz w:val="24"/>
          <w:szCs w:val="24"/>
        </w:rPr>
        <w:t>strony.</w:t>
      </w:r>
    </w:p>
    <w:p w14:paraId="01D09F40" w14:textId="77777777"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t>Druga strona</w:t>
      </w:r>
      <w:r w:rsidRPr="00CB64FE">
        <w:rPr>
          <w:rFonts w:asciiTheme="minorHAnsi" w:hAnsiTheme="minorHAnsi" w:cstheme="minorHAnsi"/>
          <w:sz w:val="24"/>
          <w:szCs w:val="24"/>
        </w:rPr>
        <w:t xml:space="preserve"> ma obowiązek do pisemnego ustosunkowania się do zgłoszenia przez </w:t>
      </w:r>
      <w:r>
        <w:rPr>
          <w:rFonts w:asciiTheme="minorHAnsi" w:hAnsiTheme="minorHAnsi" w:cstheme="minorHAnsi"/>
          <w:sz w:val="24"/>
          <w:szCs w:val="24"/>
        </w:rPr>
        <w:t>stronę</w:t>
      </w:r>
      <w:r w:rsidRPr="00CB64FE">
        <w:rPr>
          <w:rFonts w:asciiTheme="minorHAnsi" w:hAnsiTheme="minorHAnsi" w:cstheme="minorHAnsi"/>
          <w:sz w:val="24"/>
          <w:szCs w:val="24"/>
        </w:rPr>
        <w:t xml:space="preserve"> roszczenia w terminie 21 dni od daty zgłoszenia roszczenia.</w:t>
      </w:r>
    </w:p>
    <w:p w14:paraId="3B7A0D0D" w14:textId="77777777"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odmowy przez </w:t>
      </w:r>
      <w:r>
        <w:rPr>
          <w:rFonts w:asciiTheme="minorHAnsi" w:hAnsiTheme="minorHAnsi" w:cstheme="minorHAnsi"/>
          <w:sz w:val="24"/>
          <w:szCs w:val="24"/>
        </w:rPr>
        <w:t>drugą stronę</w:t>
      </w:r>
      <w:r w:rsidRPr="00CB64FE">
        <w:rPr>
          <w:rFonts w:asciiTheme="minorHAnsi" w:hAnsiTheme="minorHAnsi" w:cstheme="minorHAnsi"/>
          <w:sz w:val="24"/>
          <w:szCs w:val="24"/>
        </w:rPr>
        <w:t xml:space="preserve"> uznania roszczenia </w:t>
      </w:r>
      <w:r>
        <w:rPr>
          <w:rFonts w:asciiTheme="minorHAnsi" w:hAnsiTheme="minorHAnsi" w:cstheme="minorHAnsi"/>
          <w:sz w:val="24"/>
          <w:szCs w:val="24"/>
        </w:rPr>
        <w:t>strony</w:t>
      </w:r>
      <w:r w:rsidRPr="00CB64FE">
        <w:rPr>
          <w:rFonts w:asciiTheme="minorHAnsi" w:hAnsiTheme="minorHAnsi" w:cstheme="minorHAnsi"/>
          <w:sz w:val="24"/>
          <w:szCs w:val="24"/>
        </w:rPr>
        <w:t xml:space="preserve">, względnie nie udzielenia odpowiedzi na roszczenia w terminie, o którym mowa w ust. 3 </w:t>
      </w:r>
      <w:r>
        <w:rPr>
          <w:rFonts w:asciiTheme="minorHAnsi" w:hAnsiTheme="minorHAnsi" w:cstheme="minorHAnsi"/>
          <w:sz w:val="24"/>
          <w:szCs w:val="24"/>
        </w:rPr>
        <w:t>strona</w:t>
      </w:r>
      <w:r w:rsidRPr="00CB64FE">
        <w:rPr>
          <w:rFonts w:asciiTheme="minorHAnsi" w:hAnsiTheme="minorHAnsi" w:cstheme="minorHAnsi"/>
          <w:sz w:val="24"/>
          <w:szCs w:val="24"/>
        </w:rPr>
        <w:t xml:space="preserve"> uprawnion</w:t>
      </w:r>
      <w:r>
        <w:rPr>
          <w:rFonts w:asciiTheme="minorHAnsi" w:hAnsiTheme="minorHAnsi" w:cstheme="minorHAnsi"/>
          <w:sz w:val="24"/>
          <w:szCs w:val="24"/>
        </w:rPr>
        <w:t>a</w:t>
      </w:r>
      <w:r w:rsidRPr="00CB64FE">
        <w:rPr>
          <w:rFonts w:asciiTheme="minorHAnsi" w:hAnsiTheme="minorHAnsi" w:cstheme="minorHAnsi"/>
          <w:sz w:val="24"/>
          <w:szCs w:val="24"/>
        </w:rPr>
        <w:t xml:space="preserve"> jest do wystąpienia na drogę sądową.</w:t>
      </w:r>
    </w:p>
    <w:p w14:paraId="54538B68" w14:textId="77777777"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Właściwy do rozpoznania sporów wynikłych na tle realizacji niniejszej umowy jest sąd właściwy dla siedziby Zamawiającego.</w:t>
      </w:r>
    </w:p>
    <w:p w14:paraId="241803E7"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20</w:t>
      </w:r>
    </w:p>
    <w:p w14:paraId="485A76B4"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o treści zgodnej z projektem umowy.</w:t>
      </w:r>
    </w:p>
    <w:p w14:paraId="5188C3A9" w14:textId="77777777" w:rsidR="006B1689" w:rsidRPr="00CB64FE" w:rsidRDefault="006B1689"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6C7164C"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Każdy projekt umowy o podwykonawstwo oraz umowa o podwykonawstwo musi zawierać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szczególności postanowienie dotyczące: </w:t>
      </w:r>
    </w:p>
    <w:p w14:paraId="1EAF044E" w14:textId="77777777" w:rsidR="00C664F1" w:rsidRPr="007B70CB" w:rsidRDefault="00C664F1" w:rsidP="00FA5DC9">
      <w:pPr>
        <w:numPr>
          <w:ilvl w:val="0"/>
          <w:numId w:val="34"/>
        </w:numPr>
        <w:autoSpaceDE w:val="0"/>
        <w:spacing w:before="60" w:afterLines="20" w:after="48" w:line="271" w:lineRule="auto"/>
        <w:ind w:left="709"/>
        <w:rPr>
          <w:rFonts w:asciiTheme="minorHAnsi" w:hAnsiTheme="minorHAnsi" w:cstheme="minorHAnsi"/>
          <w:sz w:val="24"/>
          <w:szCs w:val="24"/>
        </w:rPr>
      </w:pPr>
      <w:r w:rsidRPr="007B70CB">
        <w:rPr>
          <w:rFonts w:asciiTheme="minorHAnsi" w:hAnsiTheme="minorHAnsi" w:cstheme="minorHAnsi"/>
          <w:sz w:val="24"/>
          <w:szCs w:val="24"/>
        </w:rPr>
        <w:t xml:space="preserve">zakresu robót powierzonego podwykonawcy, </w:t>
      </w:r>
      <w:r w:rsidR="001758FC" w:rsidRPr="007B70CB">
        <w:rPr>
          <w:rFonts w:asciiTheme="minorHAnsi" w:hAnsiTheme="minorHAnsi" w:cstheme="minorHAnsi"/>
          <w:sz w:val="24"/>
          <w:szCs w:val="24"/>
        </w:rPr>
        <w:t>integralną część projektu umowy o</w:t>
      </w:r>
      <w:r w:rsidR="00C93970" w:rsidRPr="007B70CB">
        <w:rPr>
          <w:rFonts w:asciiTheme="minorHAnsi" w:hAnsiTheme="minorHAnsi" w:cstheme="minorHAnsi"/>
          <w:sz w:val="24"/>
          <w:szCs w:val="24"/>
        </w:rPr>
        <w:t> </w:t>
      </w:r>
      <w:r w:rsidR="001758FC" w:rsidRPr="007B70CB">
        <w:rPr>
          <w:rFonts w:asciiTheme="minorHAnsi" w:hAnsiTheme="minorHAnsi" w:cstheme="minorHAnsi"/>
          <w:sz w:val="24"/>
          <w:szCs w:val="24"/>
        </w:rPr>
        <w:t>podwykonawstwo oraz umowy o podwykonawstwo stanowić będzie harmonogram, który winien być zgodny z harmonogramem</w:t>
      </w:r>
      <w:r w:rsidR="00170556" w:rsidRPr="007B70CB">
        <w:rPr>
          <w:rFonts w:asciiTheme="minorHAnsi" w:hAnsiTheme="minorHAnsi" w:cstheme="minorHAnsi"/>
          <w:sz w:val="24"/>
          <w:szCs w:val="24"/>
        </w:rPr>
        <w:t>,</w:t>
      </w:r>
      <w:r w:rsidR="001758FC" w:rsidRPr="007B70CB">
        <w:rPr>
          <w:rFonts w:asciiTheme="minorHAnsi" w:hAnsiTheme="minorHAnsi" w:cstheme="minorHAnsi"/>
          <w:sz w:val="24"/>
          <w:szCs w:val="24"/>
        </w:rPr>
        <w:t xml:space="preserve"> o którym mowa w § 2 ust. 2 niniejszej umowy.</w:t>
      </w:r>
    </w:p>
    <w:p w14:paraId="3B44DBA2" w14:textId="77777777" w:rsidR="00C664F1" w:rsidRPr="00CB64FE" w:rsidRDefault="00C664F1" w:rsidP="00FA5DC9">
      <w:pPr>
        <w:numPr>
          <w:ilvl w:val="0"/>
          <w:numId w:val="34"/>
        </w:numPr>
        <w:autoSpaceDE w:val="0"/>
        <w:spacing w:before="60" w:afterLines="20" w:after="48" w:line="271" w:lineRule="auto"/>
        <w:ind w:left="709"/>
        <w:rPr>
          <w:rFonts w:asciiTheme="minorHAnsi" w:hAnsiTheme="minorHAnsi" w:cstheme="minorHAnsi"/>
          <w:sz w:val="24"/>
          <w:szCs w:val="24"/>
        </w:rPr>
      </w:pPr>
      <w:r w:rsidRPr="007B70CB">
        <w:rPr>
          <w:rFonts w:asciiTheme="minorHAnsi" w:hAnsiTheme="minorHAnsi" w:cstheme="minorHAnsi"/>
          <w:sz w:val="24"/>
          <w:szCs w:val="24"/>
        </w:rPr>
        <w:t>terminu zapłaty wynagrodzenia podwykonawcy lub dalszemu podwykonawcy, z</w:t>
      </w:r>
      <w:r w:rsidR="00C93970" w:rsidRPr="007B70CB">
        <w:rPr>
          <w:rFonts w:asciiTheme="minorHAnsi" w:hAnsiTheme="minorHAnsi" w:cstheme="minorHAnsi"/>
          <w:sz w:val="24"/>
          <w:szCs w:val="24"/>
        </w:rPr>
        <w:t> </w:t>
      </w:r>
      <w:r w:rsidRPr="007B70CB">
        <w:rPr>
          <w:rFonts w:asciiTheme="minorHAnsi" w:hAnsiTheme="minorHAnsi" w:cstheme="minorHAnsi"/>
          <w:sz w:val="24"/>
          <w:szCs w:val="24"/>
        </w:rPr>
        <w:t xml:space="preserve">zastrzeżeniem ust. </w:t>
      </w:r>
      <w:r w:rsidR="009A4597" w:rsidRPr="007B70CB">
        <w:rPr>
          <w:rFonts w:asciiTheme="minorHAnsi" w:hAnsiTheme="minorHAnsi" w:cstheme="minorHAnsi"/>
          <w:sz w:val="24"/>
          <w:szCs w:val="24"/>
        </w:rPr>
        <w:t>4</w:t>
      </w:r>
      <w:r w:rsidRPr="007B70CB">
        <w:rPr>
          <w:rFonts w:asciiTheme="minorHAnsi" w:hAnsiTheme="minorHAnsi" w:cstheme="minorHAnsi"/>
          <w:sz w:val="24"/>
          <w:szCs w:val="24"/>
        </w:rPr>
        <w:t xml:space="preserve"> niniejszego paragrafu</w:t>
      </w:r>
      <w:r w:rsidRPr="00CB64FE">
        <w:rPr>
          <w:rFonts w:asciiTheme="minorHAnsi" w:hAnsiTheme="minorHAnsi" w:cstheme="minorHAnsi"/>
          <w:sz w:val="24"/>
          <w:szCs w:val="24"/>
        </w:rPr>
        <w:t xml:space="preserve">. </w:t>
      </w:r>
    </w:p>
    <w:p w14:paraId="5BAAB1A3" w14:textId="77777777" w:rsidR="00C664F1" w:rsidRPr="00CB64FE" w:rsidRDefault="00C664F1" w:rsidP="00FA5DC9">
      <w:pPr>
        <w:numPr>
          <w:ilvl w:val="0"/>
          <w:numId w:val="34"/>
        </w:numPr>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wynagrodzenie i zasady płatności za wykonane roboty objęte podwykonawstwem. </w:t>
      </w:r>
    </w:p>
    <w:p w14:paraId="3E6DA79C" w14:textId="77777777" w:rsidR="00C664F1" w:rsidRPr="00CB64FE" w:rsidRDefault="00C664F1" w:rsidP="00FA5DC9">
      <w:pPr>
        <w:numPr>
          <w:ilvl w:val="0"/>
          <w:numId w:val="34"/>
        </w:numPr>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oświadczenie podwykonawcy lub dalszego podwykonawcy</w:t>
      </w:r>
      <w:r w:rsidR="00170556" w:rsidRPr="00CB64FE">
        <w:rPr>
          <w:rFonts w:asciiTheme="minorHAnsi" w:hAnsiTheme="minorHAnsi" w:cstheme="minorHAnsi"/>
          <w:sz w:val="24"/>
          <w:szCs w:val="24"/>
        </w:rPr>
        <w:t>,</w:t>
      </w:r>
      <w:r w:rsidRPr="00CB64FE">
        <w:rPr>
          <w:rFonts w:asciiTheme="minorHAnsi" w:hAnsiTheme="minorHAnsi" w:cstheme="minorHAnsi"/>
          <w:sz w:val="24"/>
          <w:szCs w:val="24"/>
        </w:rPr>
        <w:t xml:space="preserve"> iż zapoznał się z treścią umowy łączącej Wykonawcę z Zamawiającym. </w:t>
      </w:r>
    </w:p>
    <w:p w14:paraId="0FC3ED02" w14:textId="77777777" w:rsidR="00C664F1" w:rsidRPr="00CB64FE" w:rsidRDefault="00C664F1" w:rsidP="00FA5DC9">
      <w:pPr>
        <w:numPr>
          <w:ilvl w:val="0"/>
          <w:numId w:val="34"/>
        </w:numPr>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rozwiązania</w:t>
      </w:r>
      <w:r w:rsidR="00AF6A69" w:rsidRPr="00CB64FE">
        <w:rPr>
          <w:rFonts w:asciiTheme="minorHAnsi" w:hAnsiTheme="minorHAnsi" w:cstheme="minorHAnsi"/>
          <w:sz w:val="24"/>
          <w:szCs w:val="24"/>
        </w:rPr>
        <w:t>,</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 od</w:t>
      </w:r>
      <w:r w:rsidRPr="00CB64FE">
        <w:rPr>
          <w:rFonts w:asciiTheme="minorHAnsi" w:hAnsiTheme="minorHAnsi" w:cstheme="minorHAnsi"/>
          <w:sz w:val="24"/>
          <w:szCs w:val="24"/>
        </w:rPr>
        <w:t xml:space="preserve"> umowy o podwykonawstwo w przypadku roz</w:t>
      </w:r>
      <w:r w:rsidR="00AF6A69" w:rsidRPr="00CB64FE">
        <w:rPr>
          <w:rFonts w:asciiTheme="minorHAnsi" w:hAnsiTheme="minorHAnsi" w:cstheme="minorHAnsi"/>
          <w:sz w:val="24"/>
          <w:szCs w:val="24"/>
        </w:rPr>
        <w:t>wiązania,</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w:t>
      </w:r>
      <w:r w:rsidR="00F472E6">
        <w:rPr>
          <w:rFonts w:asciiTheme="minorHAnsi" w:hAnsiTheme="minorHAnsi" w:cstheme="minorHAnsi"/>
          <w:sz w:val="24"/>
          <w:szCs w:val="24"/>
        </w:rPr>
        <w:t xml:space="preserve"> </w:t>
      </w:r>
      <w:r w:rsidR="00AF6A69" w:rsidRPr="00CB64FE">
        <w:rPr>
          <w:rFonts w:asciiTheme="minorHAnsi" w:hAnsiTheme="minorHAnsi" w:cstheme="minorHAnsi"/>
          <w:sz w:val="24"/>
          <w:szCs w:val="24"/>
        </w:rPr>
        <w:t xml:space="preserve">od </w:t>
      </w:r>
      <w:r w:rsidRPr="00CB64FE">
        <w:rPr>
          <w:rFonts w:asciiTheme="minorHAnsi" w:hAnsiTheme="minorHAnsi" w:cstheme="minorHAnsi"/>
          <w:sz w:val="24"/>
          <w:szCs w:val="24"/>
        </w:rPr>
        <w:t>niniejszej umowy</w:t>
      </w:r>
      <w:r w:rsidR="00AF6A69" w:rsidRPr="00CB64FE">
        <w:rPr>
          <w:rFonts w:asciiTheme="minorHAnsi" w:hAnsiTheme="minorHAnsi" w:cstheme="minorHAnsi"/>
          <w:sz w:val="24"/>
          <w:szCs w:val="24"/>
        </w:rPr>
        <w:t>.</w:t>
      </w:r>
    </w:p>
    <w:p w14:paraId="6A681754" w14:textId="77777777" w:rsidR="00170556" w:rsidRPr="00CB64FE" w:rsidRDefault="00A75E34" w:rsidP="00FA5DC9">
      <w:pPr>
        <w:numPr>
          <w:ilvl w:val="0"/>
          <w:numId w:val="34"/>
        </w:numPr>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stosownie do treści art. </w:t>
      </w:r>
      <w:r w:rsidR="00876D5D" w:rsidRPr="00CB64FE">
        <w:rPr>
          <w:rFonts w:asciiTheme="minorHAnsi" w:hAnsiTheme="minorHAnsi" w:cstheme="minorHAnsi"/>
          <w:sz w:val="24"/>
          <w:szCs w:val="24"/>
        </w:rPr>
        <w:t>95 ust. 1</w:t>
      </w:r>
      <w:r w:rsidRPr="00CB64FE">
        <w:rPr>
          <w:rFonts w:asciiTheme="minorHAnsi" w:hAnsiTheme="minorHAnsi" w:cstheme="minorHAnsi"/>
          <w:sz w:val="24"/>
          <w:szCs w:val="24"/>
        </w:rPr>
        <w:t xml:space="preserve"> ustawy PZP informacje o wymogu zatrudnienia przez Podwykonawcę na podstawie umowy o pracę, osób wykonujących czynności wskazane przez Zamawiającego, których wykonanie winno odbywać się na podst. umowę o pracę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rozumieniu przepisów ustawy z dnia 26 czerwca</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1974 r. -</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Kode</w:t>
      </w:r>
      <w:r w:rsidR="00A41EB1" w:rsidRPr="00CB64FE">
        <w:rPr>
          <w:rFonts w:asciiTheme="minorHAnsi" w:hAnsiTheme="minorHAnsi" w:cstheme="minorHAnsi"/>
          <w:sz w:val="24"/>
          <w:szCs w:val="24"/>
        </w:rPr>
        <w:t>ks pracy</w:t>
      </w:r>
      <w:r w:rsidR="00170556" w:rsidRPr="00CB64FE">
        <w:rPr>
          <w:rFonts w:asciiTheme="minorHAnsi" w:hAnsiTheme="minorHAnsi" w:cstheme="minorHAnsi"/>
          <w:sz w:val="24"/>
          <w:szCs w:val="24"/>
        </w:rPr>
        <w:t>.</w:t>
      </w:r>
    </w:p>
    <w:p w14:paraId="3653D4CC"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wynagrodzenia podwykonawcy lub dalszemu podwykonawcy przewidziany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umowie o podwykonawstwo nie może być dłuższy niż 30 dni od dnia doręczenia wykonawcy, podwykonawcy lub dalszemu podwykonawcy faktury lub rachunku.</w:t>
      </w:r>
    </w:p>
    <w:p w14:paraId="4917636F"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14 dni od dnia doręczenia projektu umowy, zgłasza </w:t>
      </w:r>
      <w:r w:rsidR="009627BD" w:rsidRPr="00CB64FE">
        <w:rPr>
          <w:rFonts w:asciiTheme="minorHAnsi" w:hAnsiTheme="minorHAnsi" w:cstheme="minorHAnsi"/>
          <w:sz w:val="24"/>
          <w:szCs w:val="24"/>
        </w:rPr>
        <w:t xml:space="preserve">w formie </w:t>
      </w:r>
      <w:r w:rsidRPr="00CB64FE">
        <w:rPr>
          <w:rFonts w:asciiTheme="minorHAnsi" w:hAnsiTheme="minorHAnsi" w:cstheme="minorHAnsi"/>
          <w:sz w:val="24"/>
          <w:szCs w:val="24"/>
        </w:rPr>
        <w:t>pisemne</w:t>
      </w:r>
      <w:r w:rsidR="009627BD" w:rsidRPr="00CB64FE">
        <w:rPr>
          <w:rFonts w:asciiTheme="minorHAnsi" w:hAnsiTheme="minorHAnsi" w:cstheme="minorHAnsi"/>
          <w:sz w:val="24"/>
          <w:szCs w:val="24"/>
        </w:rPr>
        <w:t>j</w:t>
      </w:r>
      <w:r w:rsidR="008F57D9">
        <w:rPr>
          <w:rFonts w:asciiTheme="minorHAnsi" w:hAnsiTheme="minorHAnsi" w:cstheme="minorHAnsi"/>
          <w:sz w:val="24"/>
          <w:szCs w:val="24"/>
        </w:rPr>
        <w:t xml:space="preserve"> </w:t>
      </w:r>
      <w:r w:rsidR="00802201" w:rsidRPr="00CB64FE">
        <w:rPr>
          <w:rFonts w:asciiTheme="minorHAnsi" w:hAnsiTheme="minorHAnsi" w:cstheme="minorHAnsi"/>
          <w:sz w:val="24"/>
          <w:szCs w:val="24"/>
        </w:rPr>
        <w:t>pod rygorem nieważności</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zastrzeżenia do projektu umowy o podwykonawstwo, której przedmiotem są roboty budowlane:</w:t>
      </w:r>
    </w:p>
    <w:p w14:paraId="214E848C" w14:textId="77777777" w:rsidR="00C664F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niespełniającej wymagań określonych w </w:t>
      </w:r>
      <w:r w:rsidR="00802201" w:rsidRPr="00CB64FE">
        <w:rPr>
          <w:rFonts w:asciiTheme="minorHAnsi" w:hAnsiTheme="minorHAnsi" w:cstheme="minorHAnsi"/>
          <w:sz w:val="24"/>
          <w:szCs w:val="24"/>
        </w:rPr>
        <w:t>dokumentach</w:t>
      </w:r>
      <w:r w:rsidRPr="00CB64FE">
        <w:rPr>
          <w:rFonts w:asciiTheme="minorHAnsi" w:hAnsiTheme="minorHAnsi" w:cstheme="minorHAnsi"/>
          <w:sz w:val="24"/>
          <w:szCs w:val="24"/>
        </w:rPr>
        <w:t xml:space="preserve"> zamówienia;</w:t>
      </w:r>
    </w:p>
    <w:p w14:paraId="5C3FC5ED" w14:textId="77777777" w:rsidR="0080220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gdy przewiduje termin zapłaty wynagrodzenia dłuższy niż określony w ust. </w:t>
      </w:r>
      <w:r w:rsidR="006B1689" w:rsidRPr="00CB64FE">
        <w:rPr>
          <w:rFonts w:asciiTheme="minorHAnsi" w:hAnsiTheme="minorHAnsi" w:cstheme="minorHAnsi"/>
          <w:sz w:val="24"/>
          <w:szCs w:val="24"/>
        </w:rPr>
        <w:t>4</w:t>
      </w:r>
      <w:r w:rsidR="00802201" w:rsidRPr="00CB64FE">
        <w:rPr>
          <w:rFonts w:asciiTheme="minorHAnsi" w:hAnsiTheme="minorHAnsi" w:cstheme="minorHAnsi"/>
          <w:sz w:val="24"/>
          <w:szCs w:val="24"/>
        </w:rPr>
        <w:t>;</w:t>
      </w:r>
    </w:p>
    <w:p w14:paraId="1598F17D" w14:textId="77777777" w:rsidR="00C664F1" w:rsidRPr="00CB64FE" w:rsidRDefault="0080220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zawiera postanowienia niezgodne z ust. 2</w:t>
      </w:r>
      <w:r w:rsidR="00C664F1" w:rsidRPr="00CB64FE">
        <w:rPr>
          <w:rFonts w:asciiTheme="minorHAnsi" w:hAnsiTheme="minorHAnsi" w:cstheme="minorHAnsi"/>
          <w:sz w:val="24"/>
          <w:szCs w:val="24"/>
        </w:rPr>
        <w:t>.</w:t>
      </w:r>
    </w:p>
    <w:p w14:paraId="2774FA77"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zastrzeżeń do przedłożonego projektu umowy o podwykonawstwo, której przedmiotem są roboty budowlane, w terminie określonym zgodnie z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projektu umowy przez zamawiającego.</w:t>
      </w:r>
    </w:p>
    <w:p w14:paraId="4DB96798"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której przedmiotem są roboty budowlane, w terminie 7 dni od dnia jej zawarcia.</w:t>
      </w:r>
    </w:p>
    <w:p w14:paraId="5CC80D2E"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xml:space="preserve"> zgłasza </w:t>
      </w:r>
      <w:r w:rsidR="004C281D" w:rsidRPr="00CB64FE">
        <w:rPr>
          <w:rFonts w:asciiTheme="minorHAnsi" w:hAnsiTheme="minorHAnsi" w:cstheme="minorHAnsi"/>
          <w:sz w:val="24"/>
          <w:szCs w:val="24"/>
        </w:rPr>
        <w:t>w formie pisemnej</w:t>
      </w:r>
      <w:r w:rsidR="00802201" w:rsidRPr="00CB64FE">
        <w:rPr>
          <w:rFonts w:asciiTheme="minorHAnsi" w:hAnsiTheme="minorHAnsi" w:cstheme="minorHAnsi"/>
          <w:sz w:val="24"/>
          <w:szCs w:val="24"/>
        </w:rPr>
        <w:t xml:space="preserve"> pod rygorem nieważności</w:t>
      </w:r>
      <w:r w:rsidRPr="00CB64FE">
        <w:rPr>
          <w:rFonts w:asciiTheme="minorHAnsi" w:hAnsiTheme="minorHAnsi" w:cstheme="minorHAnsi"/>
          <w:sz w:val="24"/>
          <w:szCs w:val="24"/>
        </w:rPr>
        <w:t xml:space="preserve"> sprzeciw do umowy o podwykonawstwo, której przedmiotem są roboty budowlane, w przypadkach o których mowa w ust. </w:t>
      </w:r>
      <w:r w:rsidR="006B1689" w:rsidRPr="00CB64FE">
        <w:rPr>
          <w:rFonts w:asciiTheme="minorHAnsi" w:hAnsiTheme="minorHAnsi" w:cstheme="minorHAnsi"/>
          <w:sz w:val="24"/>
          <w:szCs w:val="24"/>
        </w:rPr>
        <w:t>5.</w:t>
      </w:r>
    </w:p>
    <w:p w14:paraId="01AE8B2F"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sprzeciwu do przedłożonej umowy o podwykonawstwo, której przedmiotem są roboty budowlane,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umowy przez zamawiającego.</w:t>
      </w:r>
    </w:p>
    <w:p w14:paraId="201E4C03"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podwykonawstwo, której </w:t>
      </w:r>
      <w:r w:rsidR="00802201" w:rsidRPr="00CB64FE">
        <w:rPr>
          <w:rFonts w:asciiTheme="minorHAnsi" w:hAnsiTheme="minorHAnsi" w:cstheme="minorHAnsi"/>
          <w:sz w:val="24"/>
          <w:szCs w:val="24"/>
        </w:rPr>
        <w:t>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r w:rsidRPr="00CB64FE">
        <w:rPr>
          <w:rFonts w:asciiTheme="minorHAnsi" w:hAnsiTheme="minorHAnsi" w:cstheme="minorHAnsi"/>
          <w:sz w:val="24"/>
          <w:szCs w:val="24"/>
        </w:rPr>
        <w:t>.</w:t>
      </w:r>
    </w:p>
    <w:p w14:paraId="4556E2F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o którym mowa w ust. </w:t>
      </w:r>
      <w:r w:rsidR="00FD01DE">
        <w:rPr>
          <w:rFonts w:asciiTheme="minorHAnsi" w:hAnsiTheme="minorHAnsi" w:cstheme="minorHAnsi"/>
          <w:sz w:val="24"/>
          <w:szCs w:val="24"/>
        </w:rPr>
        <w:t>10</w:t>
      </w:r>
      <w:r w:rsidRPr="00CB64FE">
        <w:rPr>
          <w:rFonts w:asciiTheme="minorHAnsi" w:hAnsiTheme="minorHAnsi" w:cstheme="minorHAnsi"/>
          <w:sz w:val="24"/>
          <w:szCs w:val="24"/>
        </w:rPr>
        <w:t xml:space="preserve">, jeżeli termin zapłaty wynagrodzenia jest dłuższy niż określony w ust. </w:t>
      </w:r>
      <w:r w:rsidR="006B1689" w:rsidRPr="00CB64FE">
        <w:rPr>
          <w:rFonts w:asciiTheme="minorHAnsi" w:hAnsiTheme="minorHAnsi" w:cstheme="minorHAnsi"/>
          <w:sz w:val="24"/>
          <w:szCs w:val="24"/>
        </w:rPr>
        <w:t>4</w:t>
      </w:r>
      <w:r w:rsidRPr="00CB64FE">
        <w:rPr>
          <w:rFonts w:asciiTheme="minorHAnsi" w:hAnsiTheme="minorHAnsi" w:cstheme="minorHAnsi"/>
          <w:sz w:val="24"/>
          <w:szCs w:val="24"/>
        </w:rPr>
        <w:t>, zamawiający informuje o tym wykonawcę i wzywa go do doprowadzenia do zmiany tej umowy pod rygorem wystąpienia o zapłatę kary umownej.</w:t>
      </w:r>
    </w:p>
    <w:p w14:paraId="314CE57C" w14:textId="77777777" w:rsidR="00190AAA"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Przepisy ust. 1–1</w:t>
      </w:r>
      <w:r w:rsidR="006B1689" w:rsidRPr="00CB64FE">
        <w:rPr>
          <w:rFonts w:asciiTheme="minorHAnsi" w:hAnsiTheme="minorHAnsi" w:cstheme="minorHAnsi"/>
          <w:sz w:val="24"/>
          <w:szCs w:val="24"/>
        </w:rPr>
        <w:t>1</w:t>
      </w:r>
      <w:r w:rsidRPr="00CB64FE">
        <w:rPr>
          <w:rFonts w:asciiTheme="minorHAnsi" w:hAnsiTheme="minorHAnsi" w:cstheme="minorHAnsi"/>
          <w:sz w:val="24"/>
          <w:szCs w:val="24"/>
        </w:rPr>
        <w:t xml:space="preserve"> stosuje się odpowiednio do zmian umowy o podwykonawstwo.</w:t>
      </w:r>
    </w:p>
    <w:p w14:paraId="6E0C86C8"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21</w:t>
      </w:r>
    </w:p>
    <w:p w14:paraId="719BA475" w14:textId="77777777" w:rsidR="00C664F1" w:rsidRPr="00CB64FE" w:rsidRDefault="00C664F1" w:rsidP="00FA5DC9">
      <w:pPr>
        <w:numPr>
          <w:ilvl w:val="0"/>
          <w:numId w:val="36"/>
        </w:numPr>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B011BCE"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Wynagrodzenie, o którym mowa w ust. 1, dotyczy wyłącznie należności powstałych po zaakceptowaniu przez zamawiającego umowy o podwykonawstwo, której przedmiotem są roboty budowlane, lub po przedłożeniu zamawiającemu poświadczonej za zgodność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oryginałem kopii umowy o podwykonawstwo, której przedmiotem są dostawy lub usługi.</w:t>
      </w:r>
    </w:p>
    <w:p w14:paraId="74949F0D"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Bezpośrednia zapłata obejmuje wyłącznie należne wynagrodzenie, bez odsetek, należnych podwykonawcy lub dalszemu podwykonawcy.</w:t>
      </w:r>
    </w:p>
    <w:p w14:paraId="04A6A140"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Przed dokonaniem bezpośredniej zapłaty zamawiający umożliwi wykonawcy zgłoszenie </w:t>
      </w:r>
      <w:r w:rsidR="00E16C45" w:rsidRPr="00CB64FE">
        <w:rPr>
          <w:rFonts w:asciiTheme="minorHAnsi" w:hAnsiTheme="minorHAnsi" w:cstheme="minorHAnsi"/>
          <w:sz w:val="24"/>
          <w:szCs w:val="24"/>
        </w:rPr>
        <w:t>pisemnie</w:t>
      </w:r>
      <w:r w:rsidR="004C281D" w:rsidRPr="00CB64FE">
        <w:rPr>
          <w:rFonts w:asciiTheme="minorHAnsi" w:hAnsiTheme="minorHAnsi" w:cstheme="minorHAnsi"/>
          <w:sz w:val="24"/>
          <w:szCs w:val="24"/>
        </w:rPr>
        <w:t xml:space="preserve"> u</w:t>
      </w:r>
      <w:r w:rsidRPr="00CB64FE">
        <w:rPr>
          <w:rFonts w:asciiTheme="minorHAnsi" w:hAnsiTheme="minorHAnsi" w:cstheme="minorHAnsi"/>
          <w:sz w:val="24"/>
          <w:szCs w:val="24"/>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CB64FE">
        <w:rPr>
          <w:rFonts w:asciiTheme="minorHAnsi" w:hAnsiTheme="minorHAnsi" w:cstheme="minorHAnsi"/>
          <w:sz w:val="24"/>
          <w:szCs w:val="24"/>
        </w:rPr>
        <w:t xml:space="preserve"> W uwagach nie można powoływać się na potrącenie roszczeń wykonawcy względem podwykonawcy niezwiązanych z realizacją umowy o podwykonawstwo.</w:t>
      </w:r>
    </w:p>
    <w:p w14:paraId="0784BA8B"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zgłoszenia uwag, o których mowa w ust. 4, w terminie wskazanym przez zamawiającego, zamawiający może:</w:t>
      </w:r>
    </w:p>
    <w:p w14:paraId="09F51302"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19E6E329"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A54E8C"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5C3229B"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dokonania bezpośredniej zapłaty podwykonawcy lub dalszemu podwykonawcy,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których mowa w ust. 1, zamawiający potrąca kwotę wypłaconego wynagrodzenia z wynagrodzenia należnego wykonawcy.</w:t>
      </w:r>
    </w:p>
    <w:p w14:paraId="0A1374AC"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276F8E3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22</w:t>
      </w:r>
    </w:p>
    <w:p w14:paraId="7DB01332" w14:textId="77777777" w:rsidR="001938EF" w:rsidRPr="00CB64FE" w:rsidRDefault="00ED6CFD"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kompleksowe wykonanie przedmiotu zamówienia (tj. roboty, urządzenia, materiał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pozostałe elementy  zamówienia) będącego przedmiotem niniejszego zamówienia Wykonawca udziela rękojmi i gwarancji na okres </w:t>
      </w:r>
      <w:r w:rsidR="00994E71" w:rsidRPr="00CB64FE">
        <w:rPr>
          <w:rFonts w:asciiTheme="minorHAnsi" w:hAnsiTheme="minorHAnsi" w:cstheme="minorHAnsi"/>
          <w:sz w:val="24"/>
          <w:szCs w:val="24"/>
        </w:rPr>
        <w:t>……….</w:t>
      </w:r>
      <w:r w:rsidRPr="00CB64FE">
        <w:rPr>
          <w:rFonts w:asciiTheme="minorHAnsi" w:hAnsiTheme="minorHAnsi" w:cstheme="minorHAnsi"/>
          <w:sz w:val="24"/>
          <w:szCs w:val="24"/>
        </w:rPr>
        <w:t xml:space="preserve"> miesięcy od odbioru końcowego na roboty objęte niniejszym zamówieniem.</w:t>
      </w:r>
      <w:r w:rsidR="00E05046" w:rsidRPr="00CB64FE">
        <w:rPr>
          <w:rFonts w:asciiTheme="minorHAnsi" w:hAnsiTheme="minorHAnsi" w:cstheme="minorHAnsi"/>
          <w:sz w:val="24"/>
          <w:szCs w:val="24"/>
        </w:rPr>
        <w:t xml:space="preserve"> </w:t>
      </w:r>
      <w:r w:rsidR="002147FE" w:rsidRPr="00CB64FE">
        <w:rPr>
          <w:rFonts w:asciiTheme="minorHAnsi" w:hAnsiTheme="minorHAnsi" w:cstheme="minorHAnsi"/>
          <w:sz w:val="24"/>
          <w:szCs w:val="24"/>
        </w:rPr>
        <w:t xml:space="preserve">Bieg terminu gwarancji </w:t>
      </w:r>
      <w:r w:rsidR="001938EF" w:rsidRPr="00CB64FE">
        <w:rPr>
          <w:rFonts w:asciiTheme="minorHAnsi" w:hAnsiTheme="minorHAnsi" w:cstheme="minorHAnsi"/>
          <w:sz w:val="24"/>
          <w:szCs w:val="24"/>
        </w:rPr>
        <w:t xml:space="preserve">oraz rękojmi </w:t>
      </w:r>
      <w:r w:rsidR="00F47696" w:rsidRPr="00CB64FE">
        <w:rPr>
          <w:rFonts w:asciiTheme="minorHAnsi" w:hAnsiTheme="minorHAnsi" w:cstheme="minorHAnsi"/>
          <w:sz w:val="24"/>
          <w:szCs w:val="24"/>
        </w:rPr>
        <w:t>rozpoczyna się w</w:t>
      </w:r>
      <w:r w:rsidR="00C93970" w:rsidRPr="00CB64FE">
        <w:rPr>
          <w:rFonts w:asciiTheme="minorHAnsi" w:hAnsiTheme="minorHAnsi" w:cstheme="minorHAnsi"/>
          <w:sz w:val="24"/>
          <w:szCs w:val="24"/>
        </w:rPr>
        <w:t> </w:t>
      </w:r>
      <w:r w:rsidR="00F47696" w:rsidRPr="00CB64FE">
        <w:rPr>
          <w:rFonts w:asciiTheme="minorHAnsi" w:hAnsiTheme="minorHAnsi" w:cstheme="minorHAnsi"/>
          <w:sz w:val="24"/>
          <w:szCs w:val="24"/>
        </w:rPr>
        <w:t>dniu odbioru końcowego</w:t>
      </w:r>
      <w:r w:rsidR="002147FE" w:rsidRPr="00CB64FE">
        <w:rPr>
          <w:rFonts w:asciiTheme="minorHAnsi" w:hAnsiTheme="minorHAnsi" w:cstheme="minorHAnsi"/>
          <w:sz w:val="24"/>
          <w:szCs w:val="24"/>
        </w:rPr>
        <w:t xml:space="preserve"> przedmiotu Umowy. </w:t>
      </w:r>
    </w:p>
    <w:p w14:paraId="66DD53FB"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której wada wystąpiła lub dostarczyć rzeczy wolne od wad do takiego miejsca na swój koszt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swoim staraniem. </w:t>
      </w:r>
    </w:p>
    <w:p w14:paraId="53EBB6E6"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Jeżeli w ramach gwarancji Wykonawca dokonał usunięcia wad istotnych, termin gwarancji biegnie na nowo od chwili usunięcia wady. W innych przypadkach termin gwarancji ulega przedłużeniu o czas, w którym wada była usuwana. </w:t>
      </w:r>
    </w:p>
    <w:p w14:paraId="14D472EB"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14:paraId="35496149"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14:paraId="5B260509" w14:textId="77777777" w:rsidR="002147FE" w:rsidRPr="00CB64FE" w:rsidRDefault="002147FE" w:rsidP="00FA5DC9">
      <w:pPr>
        <w:pStyle w:val="Nagwek2"/>
        <w:tabs>
          <w:tab w:val="num" w:pos="0"/>
        </w:tabs>
        <w:spacing w:before="60" w:afterLines="20" w:after="48" w:line="271" w:lineRule="auto"/>
        <w:jc w:val="center"/>
        <w:rPr>
          <w:rFonts w:ascii="Calibri" w:hAnsi="Calibri"/>
        </w:rPr>
      </w:pPr>
      <w:r w:rsidRPr="00CB64FE">
        <w:rPr>
          <w:rFonts w:ascii="Calibri" w:hAnsi="Calibri"/>
        </w:rPr>
        <w:t>§ 23</w:t>
      </w:r>
    </w:p>
    <w:p w14:paraId="5C9C0A1A" w14:textId="77777777" w:rsidR="00C664F1"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693C6D7F" w14:textId="77777777" w:rsidR="00C62FB9"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4E418A1C"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4</w:t>
      </w:r>
    </w:p>
    <w:p w14:paraId="435C405E"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Przepisy § 21 nie naruszają praw i obowiązków zamawiającego, wykonawcy, podwykonawcy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dalszego podwykonawcy wynikających z przepisów art. 647¹ ustawy z dnia 23 kwietnia 1964 r. – Kodeks cywilny.</w:t>
      </w:r>
    </w:p>
    <w:p w14:paraId="451E3B14" w14:textId="77777777" w:rsidR="00795AA9" w:rsidRPr="00CB64FE" w:rsidRDefault="00F93E7F"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5</w:t>
      </w:r>
    </w:p>
    <w:p w14:paraId="33CD3B71"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In</w:t>
      </w:r>
      <w:r w:rsidR="002D60C7" w:rsidRPr="00CB64FE">
        <w:rPr>
          <w:rFonts w:asciiTheme="minorHAnsi" w:hAnsiTheme="minorHAnsi" w:cstheme="minorHAnsi"/>
          <w:sz w:val="24"/>
          <w:szCs w:val="24"/>
        </w:rPr>
        <w:t>tegralną część umowy stanowią</w:t>
      </w:r>
      <w:r w:rsidRPr="00CB64FE">
        <w:rPr>
          <w:rFonts w:asciiTheme="minorHAnsi" w:hAnsiTheme="minorHAnsi" w:cstheme="minorHAnsi"/>
          <w:sz w:val="24"/>
          <w:szCs w:val="24"/>
        </w:rPr>
        <w:t xml:space="preserve">: </w:t>
      </w:r>
    </w:p>
    <w:p w14:paraId="636E3B56" w14:textId="77777777" w:rsidR="00FF78A0"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Zakres rzeczowy rob</w:t>
      </w:r>
      <w:r w:rsidR="00B23DED" w:rsidRPr="00CB64FE">
        <w:rPr>
          <w:rFonts w:asciiTheme="minorHAnsi" w:hAnsiTheme="minorHAnsi" w:cstheme="minorHAnsi"/>
          <w:sz w:val="24"/>
          <w:szCs w:val="24"/>
        </w:rPr>
        <w:t>ót</w:t>
      </w:r>
      <w:r w:rsidRPr="00CB64FE">
        <w:rPr>
          <w:rFonts w:asciiTheme="minorHAnsi" w:hAnsiTheme="minorHAnsi" w:cstheme="minorHAnsi"/>
          <w:sz w:val="24"/>
          <w:szCs w:val="24"/>
        </w:rPr>
        <w:t xml:space="preserve"> z</w:t>
      </w:r>
      <w:r w:rsidR="008D6ED9" w:rsidRPr="00CB64FE">
        <w:rPr>
          <w:rFonts w:asciiTheme="minorHAnsi" w:hAnsiTheme="minorHAnsi" w:cstheme="minorHAnsi"/>
          <w:sz w:val="24"/>
          <w:szCs w:val="24"/>
        </w:rPr>
        <w:t>a</w:t>
      </w:r>
      <w:r w:rsidRPr="00CB64FE">
        <w:rPr>
          <w:rFonts w:asciiTheme="minorHAnsi" w:hAnsiTheme="minorHAnsi" w:cstheme="minorHAnsi"/>
          <w:sz w:val="24"/>
          <w:szCs w:val="24"/>
        </w:rPr>
        <w:t>mówienia</w:t>
      </w:r>
      <w:r w:rsidR="00966B94" w:rsidRPr="00CB64FE">
        <w:rPr>
          <w:rFonts w:asciiTheme="minorHAnsi" w:hAnsiTheme="minorHAnsi" w:cstheme="minorHAnsi"/>
          <w:sz w:val="24"/>
          <w:szCs w:val="24"/>
        </w:rPr>
        <w:t>;</w:t>
      </w:r>
    </w:p>
    <w:p w14:paraId="16E7318E"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Oferta Wykonawcy;</w:t>
      </w:r>
    </w:p>
    <w:p w14:paraId="3E64C9DC"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SWZ;</w:t>
      </w:r>
    </w:p>
    <w:p w14:paraId="3BA0DC62" w14:textId="77777777" w:rsidR="00D151A3"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Umowy z Podwykonawcami ze wskazaniem tej części zakresu  rzeczowego robót, którą Wykonawca będzie realizował przy pomocy Podwykonawców</w:t>
      </w:r>
      <w:r w:rsidR="00E3370F" w:rsidRPr="00CB64FE">
        <w:rPr>
          <w:rFonts w:asciiTheme="minorHAnsi" w:hAnsiTheme="minorHAnsi" w:cstheme="minorHAnsi"/>
          <w:sz w:val="24"/>
          <w:szCs w:val="24"/>
        </w:rPr>
        <w:t>(jeżeli występują).</w:t>
      </w:r>
    </w:p>
    <w:p w14:paraId="25335ED0"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6</w:t>
      </w:r>
    </w:p>
    <w:p w14:paraId="3EC928C8" w14:textId="77777777" w:rsidR="00B430C9" w:rsidRPr="00CB64FE" w:rsidRDefault="00B85C60"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sprawach nieunormowanych niniejszą umową mają  zastosowanie przepisy Kodeksu Cywilnego i ustawy PZP.</w:t>
      </w:r>
    </w:p>
    <w:p w14:paraId="462E449E"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14:paraId="780B3192"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60799583" w14:textId="77777777" w:rsidR="00B430C9" w:rsidRPr="00CB64FE" w:rsidRDefault="00B430C9"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7</w:t>
      </w:r>
    </w:p>
    <w:p w14:paraId="3369BCF3" w14:textId="77777777" w:rsidR="00B85C60" w:rsidRPr="00CB64FE" w:rsidRDefault="00B430C9"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Sprawy sporne wynikłe z niniejszej umowy rozstrzygać będzie </w:t>
      </w:r>
      <w:r w:rsidR="008E79C6" w:rsidRPr="00CB64FE">
        <w:rPr>
          <w:rFonts w:asciiTheme="minorHAnsi" w:hAnsiTheme="minorHAnsi" w:cstheme="minorHAnsi"/>
          <w:sz w:val="24"/>
          <w:szCs w:val="24"/>
        </w:rPr>
        <w:t>s</w:t>
      </w:r>
      <w:r w:rsidRPr="00CB64FE">
        <w:rPr>
          <w:rFonts w:asciiTheme="minorHAnsi" w:hAnsiTheme="minorHAnsi" w:cstheme="minorHAnsi"/>
          <w:sz w:val="24"/>
          <w:szCs w:val="24"/>
        </w:rPr>
        <w:t xml:space="preserve">ąd </w:t>
      </w:r>
      <w:r w:rsidR="008E79C6" w:rsidRPr="00CB64FE">
        <w:rPr>
          <w:rFonts w:asciiTheme="minorHAnsi" w:hAnsiTheme="minorHAnsi" w:cstheme="minorHAnsi"/>
          <w:sz w:val="24"/>
          <w:szCs w:val="24"/>
        </w:rPr>
        <w:t>w</w:t>
      </w:r>
      <w:r w:rsidRPr="00CB64FE">
        <w:rPr>
          <w:rFonts w:asciiTheme="minorHAnsi" w:hAnsiTheme="minorHAnsi" w:cstheme="minorHAnsi"/>
          <w:sz w:val="24"/>
          <w:szCs w:val="24"/>
        </w:rPr>
        <w:t>łaś</w:t>
      </w:r>
      <w:r w:rsidR="00CD6150" w:rsidRPr="00CB64FE">
        <w:rPr>
          <w:rFonts w:asciiTheme="minorHAnsi" w:hAnsiTheme="minorHAnsi" w:cstheme="minorHAnsi"/>
          <w:sz w:val="24"/>
          <w:szCs w:val="24"/>
        </w:rPr>
        <w:t>ciwy dla siedziby Zamawiającego.</w:t>
      </w:r>
    </w:p>
    <w:p w14:paraId="7A828181"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8</w:t>
      </w:r>
    </w:p>
    <w:p w14:paraId="7BAF19C9"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Niniejszą umowę sporządzono w trzech jednobrzmiących egzemplarzach</w:t>
      </w:r>
      <w:r w:rsidR="00D12851" w:rsidRPr="00CB64FE">
        <w:rPr>
          <w:rFonts w:asciiTheme="minorHAnsi" w:hAnsiTheme="minorHAnsi" w:cstheme="minorHAnsi"/>
          <w:sz w:val="24"/>
          <w:szCs w:val="24"/>
        </w:rPr>
        <w:t>,</w:t>
      </w:r>
      <w:r w:rsidRPr="00CB64FE">
        <w:rPr>
          <w:rFonts w:asciiTheme="minorHAnsi" w:hAnsiTheme="minorHAnsi" w:cstheme="minorHAnsi"/>
          <w:sz w:val="24"/>
          <w:szCs w:val="24"/>
        </w:rPr>
        <w:t xml:space="preserve"> z których jeden otrzymuje Wykonawca, a dwa zostają u Zamawiającego. </w:t>
      </w:r>
    </w:p>
    <w:p w14:paraId="077D31D4" w14:textId="77777777" w:rsidR="00B85C60" w:rsidRPr="00CB64FE" w:rsidRDefault="00B85C60" w:rsidP="00FA5DC9">
      <w:pPr>
        <w:tabs>
          <w:tab w:val="left" w:pos="7655"/>
          <w:tab w:val="left" w:pos="7797"/>
        </w:tabs>
        <w:spacing w:before="1760" w:afterLines="20" w:after="48" w:line="271" w:lineRule="auto"/>
        <w:rPr>
          <w:rFonts w:asciiTheme="minorHAnsi" w:hAnsiTheme="minorHAnsi" w:cstheme="minorHAnsi"/>
          <w:b/>
          <w:sz w:val="24"/>
          <w:szCs w:val="24"/>
        </w:rPr>
      </w:pPr>
      <w:r w:rsidRPr="00CB64FE">
        <w:rPr>
          <w:rFonts w:asciiTheme="minorHAnsi" w:hAnsiTheme="minorHAnsi" w:cstheme="minorHAnsi"/>
          <w:b/>
          <w:sz w:val="24"/>
          <w:szCs w:val="24"/>
        </w:rPr>
        <w:t>Wykonawca:</w:t>
      </w:r>
      <w:r w:rsidRPr="00CB64FE">
        <w:rPr>
          <w:rFonts w:asciiTheme="minorHAnsi" w:hAnsiTheme="minorHAnsi" w:cstheme="minorHAnsi"/>
          <w:b/>
          <w:sz w:val="24"/>
          <w:szCs w:val="24"/>
        </w:rPr>
        <w:tab/>
        <w:t>Zamawiający:</w:t>
      </w:r>
    </w:p>
    <w:sectPr w:rsidR="00B85C60" w:rsidRPr="00CB64FE" w:rsidSect="00E62FE7">
      <w:footerReference w:type="default" r:id="rId8"/>
      <w:headerReference w:type="first" r:id="rId9"/>
      <w:pgSz w:w="11906" w:h="16838"/>
      <w:pgMar w:top="567" w:right="1021" w:bottom="709"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EA150" w14:textId="77777777" w:rsidR="00E03F68" w:rsidRDefault="00E03F68">
      <w:r>
        <w:separator/>
      </w:r>
    </w:p>
  </w:endnote>
  <w:endnote w:type="continuationSeparator" w:id="0">
    <w:p w14:paraId="14CF86F6" w14:textId="77777777" w:rsidR="00E03F68" w:rsidRDefault="00E0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20B6" w14:textId="77777777" w:rsidR="005D4AC4" w:rsidRDefault="00F2171C">
    <w:pPr>
      <w:pStyle w:val="Stopka"/>
    </w:pPr>
    <w:r>
      <w:rPr>
        <w:noProof/>
      </w:rPr>
      <w:pict w14:anchorId="48E1E6C2">
        <v:shapetype id="_x0000_t202" coordsize="21600,21600" o:spt="202" path="m,l,21600r21600,l21600,xe">
          <v:stroke joinstyle="miter"/>
          <v:path gradientshapeok="t" o:connecttype="rect"/>
        </v:shapetype>
        <v:shape id="Text Box 4" o:spid="_x0000_s2054"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76GhQIAACI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0YuRv4E+mw0ewDOWA09BWLAQwNCp+13jAYY2ga7bztiOUbyvQLehQmfBDsJm0kgioJpgz1G&#10;Sbz26SXYGSu2HSAnZit9CdxsReTNYxQQedjAIMYcDo9GmPSn+6j1+LStfgEAAP//AwBQSwMEFAAG&#10;AAgAAAAhAMCA60vcAAAABwEAAA8AAABkcnMvZG93bnJldi54bWxMj8FOwzAQRO9I/IO1SNyo05Q0&#10;JcSpoAiuiIDUqxtv4yjxOordNvw9ywmOoxnNvCm3sxvEGafQeVKwXCQgkBpvOmoVfH2+3m1AhKjJ&#10;6METKvjGANvq+qrUhfEX+sBzHVvBJRQKrcDGOBZShsai02HhRyT2jn5yOrKcWmkmfeFyN8g0SdbS&#10;6Y54weoRdxabvj45Bav3NN+Ht/plN+7xod+E5/5IVqnbm/npEUTEOf6F4Ref0aFipoM/kQliUHCf&#10;52uOKuBHbGfJagnioCDNMpBVKf/zVz8AAAD//wMAUEsBAi0AFAAGAAgAAAAhALaDOJL+AAAA4QEA&#10;ABMAAAAAAAAAAAAAAAAAAAAAAFtDb250ZW50X1R5cGVzXS54bWxQSwECLQAUAAYACAAAACEAOP0h&#10;/9YAAACUAQAACwAAAAAAAAAAAAAAAAAvAQAAX3JlbHMvLnJlbHNQSwECLQAUAAYACAAAACEAyyO+&#10;hoUCAAAiBQAADgAAAAAAAAAAAAAAAAAuAgAAZHJzL2Uyb0RvYy54bWxQSwECLQAUAAYACAAAACEA&#10;wIDrS9wAAAAHAQAADwAAAAAAAAAAAAAAAADfBAAAZHJzL2Rvd25yZXYueG1sUEsFBgAAAAAEAAQA&#10;8wAAAOgFAAAAAA==&#10;" stroked="f">
          <v:fill opacity="0"/>
          <v:textbox inset="0,0,0,0">
            <w:txbxContent>
              <w:p w14:paraId="67E15895" w14:textId="307C5EAE"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F2171C">
                  <w:rPr>
                    <w:rStyle w:val="Numerstrony"/>
                    <w:rFonts w:asciiTheme="minorHAnsi" w:hAnsiTheme="minorHAnsi" w:cstheme="minorHAnsi"/>
                    <w:noProof/>
                    <w:sz w:val="22"/>
                    <w:szCs w:val="22"/>
                  </w:rPr>
                  <w:t>4</w:t>
                </w:r>
                <w:r w:rsidRPr="00913D88">
                  <w:rPr>
                    <w:rStyle w:val="Numerstrony"/>
                    <w:rFonts w:asciiTheme="minorHAnsi" w:hAnsiTheme="minorHAnsi" w:cstheme="minorHAnsi"/>
                    <w:sz w:val="22"/>
                    <w:szCs w:val="22"/>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4C394" w14:textId="77777777" w:rsidR="00E03F68" w:rsidRDefault="00E03F68">
      <w:r>
        <w:separator/>
      </w:r>
    </w:p>
  </w:footnote>
  <w:footnote w:type="continuationSeparator" w:id="0">
    <w:p w14:paraId="3630E4CA" w14:textId="77777777" w:rsidR="00E03F68" w:rsidRDefault="00E03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D130C" w14:textId="77777777" w:rsidR="005D4AC4" w:rsidRPr="00E62FE7" w:rsidRDefault="00F2171C" w:rsidP="00E62FE7">
    <w:pPr>
      <w:pStyle w:val="Nagwek"/>
      <w:rPr>
        <w:rFonts w:ascii="Arial" w:hAnsi="Arial" w:cs="Arial"/>
        <w:i/>
        <w:szCs w:val="40"/>
      </w:rPr>
    </w:pPr>
    <w:r>
      <w:rPr>
        <w:rFonts w:ascii="Arial" w:hAnsi="Arial" w:cs="Arial"/>
        <w:i/>
        <w:noProof/>
        <w:sz w:val="8"/>
      </w:rPr>
      <w:object w:dxaOrig="1440" w:dyaOrig="1440" w14:anchorId="1D5E74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69.25pt;margin-top:4.15pt;width:34pt;height:38.95pt;z-index:251657216;visibility:visible;mso-wrap-edited:f" o:allowincell="f">
          <v:imagedata r:id="rId1" o:title=""/>
        </v:shape>
        <o:OLEObject Type="Embed" ProgID="Word.Picture.8" ShapeID="_x0000_s2051" DrawAspect="Content" ObjectID="_1801543953" r:id="rId2"/>
      </w:object>
    </w:r>
  </w:p>
  <w:p w14:paraId="20609179" w14:textId="77777777" w:rsidR="005D4AC4" w:rsidRDefault="005D4AC4" w:rsidP="00426E07">
    <w:pPr>
      <w:pStyle w:val="Nagwek"/>
      <w:jc w:val="center"/>
      <w:rPr>
        <w:rFonts w:ascii="Arial" w:hAnsi="Arial" w:cs="Arial"/>
        <w:i/>
        <w:sz w:val="40"/>
        <w:szCs w:val="40"/>
      </w:rPr>
    </w:pPr>
    <w:r w:rsidRPr="00DD37A1">
      <w:rPr>
        <w:rFonts w:ascii="Arial" w:hAnsi="Arial" w:cs="Arial"/>
        <w:i/>
        <w:sz w:val="40"/>
        <w:szCs w:val="40"/>
      </w:rPr>
      <w:t>GMINA POŁANIEC</w:t>
    </w:r>
  </w:p>
  <w:p w14:paraId="33B987D4" w14:textId="77777777" w:rsidR="005D4AC4" w:rsidRPr="00E62FE7" w:rsidRDefault="005D4AC4" w:rsidP="00426E07">
    <w:pPr>
      <w:pStyle w:val="Nagwek"/>
      <w:jc w:val="center"/>
      <w:rPr>
        <w:rFonts w:ascii="Arial" w:hAnsi="Arial" w:cs="Arial"/>
        <w:i/>
        <w:szCs w:val="40"/>
      </w:rPr>
    </w:pPr>
  </w:p>
  <w:p w14:paraId="6F9CA4AF" w14:textId="77777777" w:rsidR="005D4AC4" w:rsidRPr="00406D90" w:rsidRDefault="00F2171C" w:rsidP="00406D90">
    <w:pPr>
      <w:pStyle w:val="Nagwek"/>
      <w:jc w:val="right"/>
      <w:rPr>
        <w:rFonts w:ascii="Arial" w:hAnsi="Arial" w:cs="Arial"/>
        <w:i/>
      </w:rPr>
    </w:pPr>
    <w:r>
      <w:rPr>
        <w:rFonts w:ascii="Arial" w:hAnsi="Arial" w:cs="Arial"/>
        <w:i/>
        <w:noProof/>
      </w:rPr>
      <w:pict w14:anchorId="4BB85069">
        <v:line id="Line 2" o:spid="_x0000_s2053"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7.65pt" to="497.0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DEgIAACk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JRop0&#10;INFWKI4moTO9cQUEVGpnQ230rJ7NVtMfDildtUQdeGT4cjGQloWM5E1K2DgD+Pv+q2YQQ45exzad&#10;G9sFSGgAOkc1Lnc1+NkjCoez6UOeTUE0OvgSUgyJxjr/hesOBaPEEjhHYHLaOh+IkGIICfcovRFS&#10;RrGlQj2wXaQAHVxOS8GCN27sYV9Ji04kzAt8m00s612Y1UfFIlrLCVvfbE+EvNpwu1QBD2oBPjfr&#10;OhA/F+liPV/P81E+ma1HeVrXo8+bKh/NNtmnaf1QV1Wd/QrUsrxoBWNcBXbDcGb534l/eybXsbqP&#10;570PyVv02DAgO/wj6Shm0O86CXvNLjs7iAzzGINvbycM/Os92K9f+Oo3AAAA//8DAFBLAwQUAAYA&#10;CAAAACEAozcDzd4AAAAJAQAADwAAAGRycy9kb3ducmV2LnhtbEyPwU7DMAyG70i8Q2Qkbls61iFa&#10;mk4ICXZAaNrgAbLGawuNEzVp1709RhzG0f4//f5crCfbiRH70DpSsJgnIJAqZ1qqFXx+vMweQISo&#10;yejOESo4Y4B1eX1V6Ny4E+1w3MdacAmFXCtoYvS5lKFq0Oowdx6Js6PrrY489rU0vT5xue3kXZLc&#10;S6tb4guN9vjcYPW9H6wC/7rdtPVx9ZaGnTlvvob3ceujUrc309MjiIhTvMDwq8/qULLTwQ1kgugU&#10;zJZpxigHqyUIBrIsXYA4/C1kWcj/H5Q/AAAA//8DAFBLAQItABQABgAIAAAAIQC2gziS/gAAAOEB&#10;AAATAAAAAAAAAAAAAAAAAAAAAABbQ29udGVudF9UeXBlc10ueG1sUEsBAi0AFAAGAAgAAAAhADj9&#10;If/WAAAAlAEAAAsAAAAAAAAAAAAAAAAALwEAAF9yZWxzLy5yZWxzUEsBAi0AFAAGAAgAAAAhAGL8&#10;G4MSAgAAKQQAAA4AAAAAAAAAAAAAAAAALgIAAGRycy9lMm9Eb2MueG1sUEsBAi0AFAAGAAgAAAAh&#10;AKM3A83eAAAACQEAAA8AAAAAAAAAAAAAAAAAbAQAAGRycy9kb3ducmV2LnhtbFBLBQYAAAAABAAE&#10;APMAAAB3BQAAAAA=&#10;" o:allowincell="f" strokecolor="blue" strokeweight="1.5pt"/>
      </w:pict>
    </w:r>
    <w:r>
      <w:rPr>
        <w:rFonts w:ascii="Arial" w:hAnsi="Arial" w:cs="Arial"/>
        <w:i/>
        <w:noProof/>
      </w:rPr>
      <w:pict w14:anchorId="78F19B57">
        <v:line id="Line 1" o:spid="_x0000_s2052"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2.4pt" to="497.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nptHQIAADMEAAAOAAAAZHJzL2Uyb0RvYy54bWysU02P0zAQvSPxHyzf2yTdtNuNmq5Q0nAp&#10;UGkX7q7tNBaObdlu0wrx3xm7H1C4IEQOzjh+8/Jm3njxfOwlOnDrhFYlzsYpRlxRzYTalfjzazOa&#10;Y+Q8UYxIrXiJT9zh5+XbN4vBFHyiOy0ZtwhIlCsGU+LOe1MkiaMd74kba8MVHLba9sTD1u4SZskA&#10;7L1MJmk6SwZtmbGacufga30+xMvI37ac+k9t67hHssSgzcfVxnUb1mS5IMXOEtMJepFB/kFFT4SC&#10;n96oauIJ2lvxB1UvqNVOt35MdZ/othWUxxqgmiz9rZqXjhgea4HmOHNrk/t/tPTjYWORYOAdRor0&#10;YNFaKI6y0JnBuAIAldrYUBs9qhez1vSrQ0pXHVE7HhW+ngykxYzkLiVsnAH+7fBBM8CQvdexTcfW&#10;9qiVwnwJiYEcWoGO0ZfTzRd+9IjCx9n0Ic+mYB+9niWkCBQh0Vjn33PdoxCUWIL6SEgOa+ehCIBe&#10;IQGudCOkjLZLhYYST+bTx2nMcFoKFk4DztndtpIWHQhMTtOk8ISWANsdzOq9YpGt44StLrEnQp5j&#10;wEsV+KAW0HOJzqPx7Sl9Ws1X83yUT2arUZ7W9ehdU+WjWZM9TuuHuqrq7HuQluVFJxjjKqi7jmmW&#10;/90YXC7MecBug3rrQ3LPHksEsdd3FB1tDU6eZ2Kr2WljQzeCwzCZEXy5RWH0f91H1M+7vvwBAAD/&#10;/wMAUEsDBBQABgAIAAAAIQAB16sE3wAAAAcBAAAPAAAAZHJzL2Rvd25yZXYueG1sTI9PT8JAFMTv&#10;Jn6HzSPxBlukAi3dEkPwXzQxoiYel+6zbei+bboLVD+9Ty9ynMxk5jfZsreNOGDna0cKxqMIBFLh&#10;TE2lgrfXm+EchA+ajG4coYIv9LDMz88ynRp3pBc8bEIpuIR8qhVUIbSplL6o0Go/ci0Se5+uszqw&#10;7EppOn3kctvIyyiaSqtr4oVKt7iqsNht9lbB+v79cX33XRq3mz4926vbj/nDzCl1MeivFyAC9uE/&#10;DL/4jA45M23dnowXjYLhJE44qiDmB+wnSTwGsf3TMs/kKX/+AwAA//8DAFBLAQItABQABgAIAAAA&#10;IQC2gziS/gAAAOEBAAATAAAAAAAAAAAAAAAAAAAAAABbQ29udGVudF9UeXBlc10ueG1sUEsBAi0A&#10;FAAGAAgAAAAhADj9If/WAAAAlAEAAAsAAAAAAAAAAAAAAAAALwEAAF9yZWxzLy5yZWxzUEsBAi0A&#10;FAAGAAgAAAAhAFXeem0dAgAAMwQAAA4AAAAAAAAAAAAAAAAALgIAAGRycy9lMm9Eb2MueG1sUEsB&#10;Ai0AFAAGAAgAAAAhAAHXqwTfAAAABwEAAA8AAAAAAAAAAAAAAAAAdwQAAGRycy9kb3ducmV2Lnht&#10;bFBLBQYAAAAABAAEAPMAAACDBQAAAAA=&#10;" o:allowincell="f" strokecolor="red" strokeweight="2.25p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175033E"/>
    <w:multiLevelType w:val="multilevel"/>
    <w:tmpl w:val="0FE89CA4"/>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rPr>
        <w:color w:val="0000FF"/>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3" w15:restartNumberingAfterBreak="0">
    <w:nsid w:val="146510C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6B846EB"/>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7"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82423EB"/>
    <w:multiLevelType w:val="hybridMultilevel"/>
    <w:tmpl w:val="8DE8680C"/>
    <w:lvl w:ilvl="0" w:tplc="0415000F">
      <w:start w:val="1"/>
      <w:numFmt w:val="decimal"/>
      <w:lvlText w:val="%1."/>
      <w:lvlJc w:val="left"/>
      <w:pPr>
        <w:ind w:left="502"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3" w15:restartNumberingAfterBreak="0">
    <w:nsid w:val="2D97426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605250B"/>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6" w15:restartNumberingAfterBreak="0">
    <w:nsid w:val="37295DD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1"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4"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C6C0D9F"/>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6"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7"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9" w15:restartNumberingAfterBreak="0">
    <w:nsid w:val="519B00E9"/>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0"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3"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6" w15:restartNumberingAfterBreak="0">
    <w:nsid w:val="6B99137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20B6763"/>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5EE02E8"/>
    <w:multiLevelType w:val="multilevel"/>
    <w:tmpl w:val="0FE89CA4"/>
    <w:lvl w:ilvl="0">
      <w:start w:val="1"/>
      <w:numFmt w:val="lowerLetter"/>
      <w:lvlText w:val="%1)"/>
      <w:lvlJc w:val="left"/>
      <w:pPr>
        <w:tabs>
          <w:tab w:val="num" w:pos="928"/>
        </w:tabs>
        <w:ind w:left="928" w:hanging="360"/>
      </w:pPr>
      <w:rPr>
        <w:b w:val="0"/>
        <w:color w:val="auto"/>
      </w:rPr>
    </w:lvl>
    <w:lvl w:ilvl="1">
      <w:start w:val="1"/>
      <w:numFmt w:val="lowerLetter"/>
      <w:lvlText w:val="%2)"/>
      <w:lvlJc w:val="left"/>
      <w:pPr>
        <w:tabs>
          <w:tab w:val="num" w:pos="1648"/>
        </w:tabs>
        <w:ind w:left="1648" w:hanging="360"/>
      </w:pPr>
      <w:rPr>
        <w:color w:val="0000FF"/>
      </w:rPr>
    </w:lvl>
    <w:lvl w:ilvl="2">
      <w:start w:val="1"/>
      <w:numFmt w:val="decimal"/>
      <w:lvlText w:val="%3)"/>
      <w:lvlJc w:val="left"/>
      <w:pPr>
        <w:tabs>
          <w:tab w:val="num" w:pos="2548"/>
        </w:tabs>
        <w:ind w:left="2548" w:hanging="36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lef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left"/>
      <w:pPr>
        <w:tabs>
          <w:tab w:val="num" w:pos="6688"/>
        </w:tabs>
        <w:ind w:left="6688" w:hanging="180"/>
      </w:pPr>
    </w:lvl>
  </w:abstractNum>
  <w:abstractNum w:abstractNumId="61"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3"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20"/>
  </w:num>
  <w:num w:numId="3">
    <w:abstractNumId w:val="21"/>
  </w:num>
  <w:num w:numId="4">
    <w:abstractNumId w:val="33"/>
  </w:num>
  <w:num w:numId="5">
    <w:abstractNumId w:val="45"/>
  </w:num>
  <w:num w:numId="6">
    <w:abstractNumId w:val="29"/>
  </w:num>
  <w:num w:numId="7">
    <w:abstractNumId w:val="42"/>
  </w:num>
  <w:num w:numId="8">
    <w:abstractNumId w:val="59"/>
  </w:num>
  <w:num w:numId="9">
    <w:abstractNumId w:val="36"/>
  </w:num>
  <w:num w:numId="10">
    <w:abstractNumId w:val="58"/>
  </w:num>
  <w:num w:numId="11">
    <w:abstractNumId w:val="56"/>
  </w:num>
  <w:num w:numId="12">
    <w:abstractNumId w:val="44"/>
  </w:num>
  <w:num w:numId="13">
    <w:abstractNumId w:val="40"/>
  </w:num>
  <w:num w:numId="14">
    <w:abstractNumId w:val="48"/>
  </w:num>
  <w:num w:numId="15">
    <w:abstractNumId w:val="28"/>
  </w:num>
  <w:num w:numId="16">
    <w:abstractNumId w:val="63"/>
  </w:num>
  <w:num w:numId="17">
    <w:abstractNumId w:val="43"/>
  </w:num>
  <w:num w:numId="18">
    <w:abstractNumId w:val="38"/>
  </w:num>
  <w:num w:numId="19">
    <w:abstractNumId w:val="27"/>
  </w:num>
  <w:num w:numId="20">
    <w:abstractNumId w:val="37"/>
  </w:num>
  <w:num w:numId="21">
    <w:abstractNumId w:val="53"/>
  </w:num>
  <w:num w:numId="22">
    <w:abstractNumId w:val="57"/>
  </w:num>
  <w:num w:numId="23">
    <w:abstractNumId w:val="31"/>
  </w:num>
  <w:num w:numId="24">
    <w:abstractNumId w:val="41"/>
  </w:num>
  <w:num w:numId="25">
    <w:abstractNumId w:val="55"/>
  </w:num>
  <w:num w:numId="26">
    <w:abstractNumId w:val="62"/>
  </w:num>
  <w:num w:numId="27">
    <w:abstractNumId w:val="35"/>
  </w:num>
  <w:num w:numId="28">
    <w:abstractNumId w:val="52"/>
  </w:num>
  <w:num w:numId="29">
    <w:abstractNumId w:val="50"/>
  </w:num>
  <w:num w:numId="30">
    <w:abstractNumId w:val="46"/>
  </w:num>
  <w:num w:numId="31">
    <w:abstractNumId w:val="26"/>
  </w:num>
  <w:num w:numId="32">
    <w:abstractNumId w:val="39"/>
  </w:num>
  <w:num w:numId="33">
    <w:abstractNumId w:val="24"/>
  </w:num>
  <w:num w:numId="34">
    <w:abstractNumId w:val="60"/>
  </w:num>
  <w:num w:numId="35">
    <w:abstractNumId w:val="30"/>
  </w:num>
  <w:num w:numId="36">
    <w:abstractNumId w:val="61"/>
  </w:num>
  <w:num w:numId="37">
    <w:abstractNumId w:val="32"/>
  </w:num>
  <w:num w:numId="38">
    <w:abstractNumId w:val="25"/>
  </w:num>
  <w:num w:numId="39">
    <w:abstractNumId w:val="51"/>
  </w:num>
  <w:num w:numId="40">
    <w:abstractNumId w:val="54"/>
  </w:num>
  <w:num w:numId="41">
    <w:abstractNumId w:val="47"/>
  </w:num>
  <w:num w:numId="42">
    <w:abstractNumId w:val="22"/>
  </w:num>
  <w:num w:numId="43">
    <w:abstractNumId w:val="23"/>
  </w:num>
  <w:num w:numId="44">
    <w:abstractNumId w:val="20"/>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4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
  <w:rsids>
    <w:rsidRoot w:val="00AC6329"/>
    <w:rsid w:val="000001ED"/>
    <w:rsid w:val="00002136"/>
    <w:rsid w:val="00002EF1"/>
    <w:rsid w:val="0000650F"/>
    <w:rsid w:val="00007F31"/>
    <w:rsid w:val="0001130E"/>
    <w:rsid w:val="0001169D"/>
    <w:rsid w:val="0001193C"/>
    <w:rsid w:val="000150B0"/>
    <w:rsid w:val="000159AA"/>
    <w:rsid w:val="00016B8F"/>
    <w:rsid w:val="0002003D"/>
    <w:rsid w:val="0002206F"/>
    <w:rsid w:val="00022B9F"/>
    <w:rsid w:val="00025A11"/>
    <w:rsid w:val="0002622A"/>
    <w:rsid w:val="00026E08"/>
    <w:rsid w:val="00030864"/>
    <w:rsid w:val="0004266B"/>
    <w:rsid w:val="0004274F"/>
    <w:rsid w:val="00042FD0"/>
    <w:rsid w:val="0005128E"/>
    <w:rsid w:val="000524DF"/>
    <w:rsid w:val="000544D1"/>
    <w:rsid w:val="00054C9C"/>
    <w:rsid w:val="0005611C"/>
    <w:rsid w:val="00056B85"/>
    <w:rsid w:val="0006039B"/>
    <w:rsid w:val="00062350"/>
    <w:rsid w:val="0006365F"/>
    <w:rsid w:val="0006387E"/>
    <w:rsid w:val="00064320"/>
    <w:rsid w:val="00071265"/>
    <w:rsid w:val="0007158D"/>
    <w:rsid w:val="000731D4"/>
    <w:rsid w:val="00073B7A"/>
    <w:rsid w:val="000740C7"/>
    <w:rsid w:val="00080E38"/>
    <w:rsid w:val="0008229D"/>
    <w:rsid w:val="00084097"/>
    <w:rsid w:val="00084ACE"/>
    <w:rsid w:val="00085F41"/>
    <w:rsid w:val="00087B9E"/>
    <w:rsid w:val="00091326"/>
    <w:rsid w:val="00094733"/>
    <w:rsid w:val="00094D1E"/>
    <w:rsid w:val="000A402D"/>
    <w:rsid w:val="000A63BD"/>
    <w:rsid w:val="000A6FFC"/>
    <w:rsid w:val="000A793A"/>
    <w:rsid w:val="000B24E8"/>
    <w:rsid w:val="000C0A9F"/>
    <w:rsid w:val="000C0B9B"/>
    <w:rsid w:val="000C1982"/>
    <w:rsid w:val="000C25F5"/>
    <w:rsid w:val="000C411E"/>
    <w:rsid w:val="000C6876"/>
    <w:rsid w:val="000C6E3A"/>
    <w:rsid w:val="000D1B1D"/>
    <w:rsid w:val="000D3C4E"/>
    <w:rsid w:val="000D4C31"/>
    <w:rsid w:val="000D515A"/>
    <w:rsid w:val="000D6F90"/>
    <w:rsid w:val="000D7A0E"/>
    <w:rsid w:val="000E0DF5"/>
    <w:rsid w:val="000F1DA4"/>
    <w:rsid w:val="000F282C"/>
    <w:rsid w:val="000F44E5"/>
    <w:rsid w:val="000F6C83"/>
    <w:rsid w:val="000F6D36"/>
    <w:rsid w:val="001000BE"/>
    <w:rsid w:val="0010012D"/>
    <w:rsid w:val="00102065"/>
    <w:rsid w:val="0010366A"/>
    <w:rsid w:val="001078F2"/>
    <w:rsid w:val="00111F50"/>
    <w:rsid w:val="00112D2D"/>
    <w:rsid w:val="001135C5"/>
    <w:rsid w:val="00113F5B"/>
    <w:rsid w:val="0012031A"/>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D70"/>
    <w:rsid w:val="00142FB5"/>
    <w:rsid w:val="0014518C"/>
    <w:rsid w:val="00146AFE"/>
    <w:rsid w:val="0014770C"/>
    <w:rsid w:val="00150943"/>
    <w:rsid w:val="00150FDE"/>
    <w:rsid w:val="00152514"/>
    <w:rsid w:val="00153B85"/>
    <w:rsid w:val="0015533E"/>
    <w:rsid w:val="00156019"/>
    <w:rsid w:val="00156A77"/>
    <w:rsid w:val="00157E5F"/>
    <w:rsid w:val="0016023A"/>
    <w:rsid w:val="00162CBA"/>
    <w:rsid w:val="00164D82"/>
    <w:rsid w:val="0016622D"/>
    <w:rsid w:val="00166FD7"/>
    <w:rsid w:val="00170386"/>
    <w:rsid w:val="00170556"/>
    <w:rsid w:val="001709D6"/>
    <w:rsid w:val="001758FC"/>
    <w:rsid w:val="00177072"/>
    <w:rsid w:val="00180FA5"/>
    <w:rsid w:val="001815D9"/>
    <w:rsid w:val="0018297D"/>
    <w:rsid w:val="00184DA7"/>
    <w:rsid w:val="001864CF"/>
    <w:rsid w:val="00186E5A"/>
    <w:rsid w:val="00190AAA"/>
    <w:rsid w:val="00192244"/>
    <w:rsid w:val="001938EF"/>
    <w:rsid w:val="00194411"/>
    <w:rsid w:val="001947AA"/>
    <w:rsid w:val="00194AC9"/>
    <w:rsid w:val="0019577C"/>
    <w:rsid w:val="001A03DB"/>
    <w:rsid w:val="001A3D66"/>
    <w:rsid w:val="001A58E7"/>
    <w:rsid w:val="001A698D"/>
    <w:rsid w:val="001B1B53"/>
    <w:rsid w:val="001B287C"/>
    <w:rsid w:val="001B3693"/>
    <w:rsid w:val="001B5EC7"/>
    <w:rsid w:val="001B6EE5"/>
    <w:rsid w:val="001B779D"/>
    <w:rsid w:val="001C389D"/>
    <w:rsid w:val="001C4596"/>
    <w:rsid w:val="001C4737"/>
    <w:rsid w:val="001C4B98"/>
    <w:rsid w:val="001C5F39"/>
    <w:rsid w:val="001D07CF"/>
    <w:rsid w:val="001D0D2E"/>
    <w:rsid w:val="001D1132"/>
    <w:rsid w:val="001D1466"/>
    <w:rsid w:val="001D17DD"/>
    <w:rsid w:val="001D2DAD"/>
    <w:rsid w:val="001D2F3B"/>
    <w:rsid w:val="001D30DB"/>
    <w:rsid w:val="001D3991"/>
    <w:rsid w:val="001D45AD"/>
    <w:rsid w:val="001D4840"/>
    <w:rsid w:val="001D6646"/>
    <w:rsid w:val="001E2A6F"/>
    <w:rsid w:val="001E5089"/>
    <w:rsid w:val="001E71D8"/>
    <w:rsid w:val="001E74FB"/>
    <w:rsid w:val="001F02E1"/>
    <w:rsid w:val="001F1126"/>
    <w:rsid w:val="001F1DE6"/>
    <w:rsid w:val="001F25CF"/>
    <w:rsid w:val="001F4069"/>
    <w:rsid w:val="001F4DDE"/>
    <w:rsid w:val="001F5B2E"/>
    <w:rsid w:val="001F73D2"/>
    <w:rsid w:val="002007A6"/>
    <w:rsid w:val="00200E45"/>
    <w:rsid w:val="0020308D"/>
    <w:rsid w:val="00205C6D"/>
    <w:rsid w:val="0021262D"/>
    <w:rsid w:val="002126C7"/>
    <w:rsid w:val="002137F3"/>
    <w:rsid w:val="002147FE"/>
    <w:rsid w:val="002175B2"/>
    <w:rsid w:val="0022144A"/>
    <w:rsid w:val="00221B55"/>
    <w:rsid w:val="002225D2"/>
    <w:rsid w:val="00222A4C"/>
    <w:rsid w:val="00222A82"/>
    <w:rsid w:val="00222FB3"/>
    <w:rsid w:val="002230A8"/>
    <w:rsid w:val="0022490F"/>
    <w:rsid w:val="00226EE7"/>
    <w:rsid w:val="00227DB2"/>
    <w:rsid w:val="00230644"/>
    <w:rsid w:val="00236B32"/>
    <w:rsid w:val="002434EE"/>
    <w:rsid w:val="00243A9D"/>
    <w:rsid w:val="002449F9"/>
    <w:rsid w:val="0024575A"/>
    <w:rsid w:val="00247B01"/>
    <w:rsid w:val="00247ED9"/>
    <w:rsid w:val="00250FAB"/>
    <w:rsid w:val="00252083"/>
    <w:rsid w:val="002524D4"/>
    <w:rsid w:val="00253D09"/>
    <w:rsid w:val="00255A1E"/>
    <w:rsid w:val="00255C46"/>
    <w:rsid w:val="00256492"/>
    <w:rsid w:val="00260C8F"/>
    <w:rsid w:val="00262796"/>
    <w:rsid w:val="00264F06"/>
    <w:rsid w:val="0026511F"/>
    <w:rsid w:val="00265368"/>
    <w:rsid w:val="00265DEA"/>
    <w:rsid w:val="00272ADD"/>
    <w:rsid w:val="00273429"/>
    <w:rsid w:val="002754C9"/>
    <w:rsid w:val="002802AD"/>
    <w:rsid w:val="002819E1"/>
    <w:rsid w:val="00282AB4"/>
    <w:rsid w:val="00283EED"/>
    <w:rsid w:val="00284754"/>
    <w:rsid w:val="0028493E"/>
    <w:rsid w:val="0028692B"/>
    <w:rsid w:val="00290BA3"/>
    <w:rsid w:val="00291A98"/>
    <w:rsid w:val="00292018"/>
    <w:rsid w:val="00292733"/>
    <w:rsid w:val="00293557"/>
    <w:rsid w:val="002953E2"/>
    <w:rsid w:val="002A0914"/>
    <w:rsid w:val="002A30F8"/>
    <w:rsid w:val="002A380D"/>
    <w:rsid w:val="002A4FE4"/>
    <w:rsid w:val="002B26D4"/>
    <w:rsid w:val="002B7B0C"/>
    <w:rsid w:val="002C1698"/>
    <w:rsid w:val="002C1C54"/>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2171"/>
    <w:rsid w:val="00302C98"/>
    <w:rsid w:val="00303327"/>
    <w:rsid w:val="0030373B"/>
    <w:rsid w:val="00304206"/>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40B54"/>
    <w:rsid w:val="003414A0"/>
    <w:rsid w:val="003439D3"/>
    <w:rsid w:val="0034420E"/>
    <w:rsid w:val="00345D40"/>
    <w:rsid w:val="00345E3B"/>
    <w:rsid w:val="003465A2"/>
    <w:rsid w:val="00352630"/>
    <w:rsid w:val="00352AAB"/>
    <w:rsid w:val="00354B33"/>
    <w:rsid w:val="003550D9"/>
    <w:rsid w:val="00355D6F"/>
    <w:rsid w:val="00356BED"/>
    <w:rsid w:val="00357681"/>
    <w:rsid w:val="003634FE"/>
    <w:rsid w:val="00363555"/>
    <w:rsid w:val="003650F8"/>
    <w:rsid w:val="00367FBB"/>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920FD"/>
    <w:rsid w:val="00392D6E"/>
    <w:rsid w:val="00395220"/>
    <w:rsid w:val="00396157"/>
    <w:rsid w:val="0039685D"/>
    <w:rsid w:val="003969C3"/>
    <w:rsid w:val="00397341"/>
    <w:rsid w:val="00397761"/>
    <w:rsid w:val="003A0418"/>
    <w:rsid w:val="003A0B17"/>
    <w:rsid w:val="003A1F87"/>
    <w:rsid w:val="003A213C"/>
    <w:rsid w:val="003A2E3C"/>
    <w:rsid w:val="003B122D"/>
    <w:rsid w:val="003B2FB0"/>
    <w:rsid w:val="003B3DED"/>
    <w:rsid w:val="003C08C1"/>
    <w:rsid w:val="003C1177"/>
    <w:rsid w:val="003C2005"/>
    <w:rsid w:val="003C3146"/>
    <w:rsid w:val="003C500C"/>
    <w:rsid w:val="003C6966"/>
    <w:rsid w:val="003C7EFD"/>
    <w:rsid w:val="003D020C"/>
    <w:rsid w:val="003D0FB4"/>
    <w:rsid w:val="003D168E"/>
    <w:rsid w:val="003D169E"/>
    <w:rsid w:val="003D1B92"/>
    <w:rsid w:val="003D1EC3"/>
    <w:rsid w:val="003D2027"/>
    <w:rsid w:val="003E2AA3"/>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4885"/>
    <w:rsid w:val="00425918"/>
    <w:rsid w:val="00425F49"/>
    <w:rsid w:val="00426E07"/>
    <w:rsid w:val="004275B6"/>
    <w:rsid w:val="004320EF"/>
    <w:rsid w:val="00432144"/>
    <w:rsid w:val="00433307"/>
    <w:rsid w:val="004345DA"/>
    <w:rsid w:val="00434777"/>
    <w:rsid w:val="00434D08"/>
    <w:rsid w:val="00440738"/>
    <w:rsid w:val="00440959"/>
    <w:rsid w:val="00442423"/>
    <w:rsid w:val="004462A9"/>
    <w:rsid w:val="00446EE5"/>
    <w:rsid w:val="00450E97"/>
    <w:rsid w:val="004511E9"/>
    <w:rsid w:val="004521E9"/>
    <w:rsid w:val="00452909"/>
    <w:rsid w:val="004544E9"/>
    <w:rsid w:val="0045488C"/>
    <w:rsid w:val="00455279"/>
    <w:rsid w:val="0045622C"/>
    <w:rsid w:val="0046156B"/>
    <w:rsid w:val="00461791"/>
    <w:rsid w:val="00462469"/>
    <w:rsid w:val="00462B94"/>
    <w:rsid w:val="0046662A"/>
    <w:rsid w:val="00470A5A"/>
    <w:rsid w:val="00470C7C"/>
    <w:rsid w:val="00471771"/>
    <w:rsid w:val="00473231"/>
    <w:rsid w:val="00475ACB"/>
    <w:rsid w:val="00475E31"/>
    <w:rsid w:val="004769CB"/>
    <w:rsid w:val="00480F1B"/>
    <w:rsid w:val="00481861"/>
    <w:rsid w:val="00481B9F"/>
    <w:rsid w:val="0048225A"/>
    <w:rsid w:val="00484DC8"/>
    <w:rsid w:val="00486F2A"/>
    <w:rsid w:val="00487151"/>
    <w:rsid w:val="0049470B"/>
    <w:rsid w:val="004957D2"/>
    <w:rsid w:val="004A1D6B"/>
    <w:rsid w:val="004A2C71"/>
    <w:rsid w:val="004A3451"/>
    <w:rsid w:val="004A40AA"/>
    <w:rsid w:val="004B0C42"/>
    <w:rsid w:val="004B3CAC"/>
    <w:rsid w:val="004B4970"/>
    <w:rsid w:val="004C23A1"/>
    <w:rsid w:val="004C281D"/>
    <w:rsid w:val="004C31F9"/>
    <w:rsid w:val="004C3FFE"/>
    <w:rsid w:val="004C7C35"/>
    <w:rsid w:val="004D0B73"/>
    <w:rsid w:val="004D2E47"/>
    <w:rsid w:val="004D4A8E"/>
    <w:rsid w:val="004D52AC"/>
    <w:rsid w:val="004D5BA1"/>
    <w:rsid w:val="004D5FBD"/>
    <w:rsid w:val="004D6A27"/>
    <w:rsid w:val="004E247F"/>
    <w:rsid w:val="004E24F3"/>
    <w:rsid w:val="004E2B0F"/>
    <w:rsid w:val="004E2F91"/>
    <w:rsid w:val="004E3D37"/>
    <w:rsid w:val="004E4D45"/>
    <w:rsid w:val="004E6EAC"/>
    <w:rsid w:val="004F3AD6"/>
    <w:rsid w:val="004F6774"/>
    <w:rsid w:val="004F6E3A"/>
    <w:rsid w:val="004F7FBE"/>
    <w:rsid w:val="00501384"/>
    <w:rsid w:val="00501F10"/>
    <w:rsid w:val="0050360B"/>
    <w:rsid w:val="00506197"/>
    <w:rsid w:val="00512BA7"/>
    <w:rsid w:val="0051345E"/>
    <w:rsid w:val="00514425"/>
    <w:rsid w:val="0051512B"/>
    <w:rsid w:val="00516DFB"/>
    <w:rsid w:val="0051725A"/>
    <w:rsid w:val="00517F43"/>
    <w:rsid w:val="00520F59"/>
    <w:rsid w:val="00523CEA"/>
    <w:rsid w:val="005243DC"/>
    <w:rsid w:val="00527372"/>
    <w:rsid w:val="00527588"/>
    <w:rsid w:val="00531113"/>
    <w:rsid w:val="005379CC"/>
    <w:rsid w:val="00540773"/>
    <w:rsid w:val="00540C11"/>
    <w:rsid w:val="00540C7D"/>
    <w:rsid w:val="00542947"/>
    <w:rsid w:val="00543820"/>
    <w:rsid w:val="00544970"/>
    <w:rsid w:val="00545016"/>
    <w:rsid w:val="005457F2"/>
    <w:rsid w:val="00546499"/>
    <w:rsid w:val="00546769"/>
    <w:rsid w:val="00547BE2"/>
    <w:rsid w:val="00547E31"/>
    <w:rsid w:val="005539E2"/>
    <w:rsid w:val="00553FA4"/>
    <w:rsid w:val="00554659"/>
    <w:rsid w:val="00561567"/>
    <w:rsid w:val="0056336E"/>
    <w:rsid w:val="0056375E"/>
    <w:rsid w:val="00564FDD"/>
    <w:rsid w:val="005650A3"/>
    <w:rsid w:val="005659A5"/>
    <w:rsid w:val="00566868"/>
    <w:rsid w:val="005672AA"/>
    <w:rsid w:val="00571357"/>
    <w:rsid w:val="005716EF"/>
    <w:rsid w:val="00575F48"/>
    <w:rsid w:val="00581ACD"/>
    <w:rsid w:val="005851C4"/>
    <w:rsid w:val="005853F1"/>
    <w:rsid w:val="005870E9"/>
    <w:rsid w:val="00591671"/>
    <w:rsid w:val="00592EC4"/>
    <w:rsid w:val="00593287"/>
    <w:rsid w:val="0059481F"/>
    <w:rsid w:val="005952B9"/>
    <w:rsid w:val="00595B91"/>
    <w:rsid w:val="0059749F"/>
    <w:rsid w:val="005A2DAD"/>
    <w:rsid w:val="005A6720"/>
    <w:rsid w:val="005B04D2"/>
    <w:rsid w:val="005B05B1"/>
    <w:rsid w:val="005B20BF"/>
    <w:rsid w:val="005B2FF1"/>
    <w:rsid w:val="005B4048"/>
    <w:rsid w:val="005B4E33"/>
    <w:rsid w:val="005B50A0"/>
    <w:rsid w:val="005B56D8"/>
    <w:rsid w:val="005B5D87"/>
    <w:rsid w:val="005B60E1"/>
    <w:rsid w:val="005B65DF"/>
    <w:rsid w:val="005C0551"/>
    <w:rsid w:val="005C66B4"/>
    <w:rsid w:val="005C7A88"/>
    <w:rsid w:val="005D1215"/>
    <w:rsid w:val="005D1CB2"/>
    <w:rsid w:val="005D3B0D"/>
    <w:rsid w:val="005D3FCB"/>
    <w:rsid w:val="005D4AC4"/>
    <w:rsid w:val="005D4B31"/>
    <w:rsid w:val="005D52C9"/>
    <w:rsid w:val="005D59D2"/>
    <w:rsid w:val="005D63B6"/>
    <w:rsid w:val="005E1832"/>
    <w:rsid w:val="005E402B"/>
    <w:rsid w:val="005E40DB"/>
    <w:rsid w:val="005E59F5"/>
    <w:rsid w:val="005E77A2"/>
    <w:rsid w:val="005E7FE4"/>
    <w:rsid w:val="005F1D22"/>
    <w:rsid w:val="005F335E"/>
    <w:rsid w:val="005F6A16"/>
    <w:rsid w:val="005F7627"/>
    <w:rsid w:val="006002F3"/>
    <w:rsid w:val="0060282C"/>
    <w:rsid w:val="00604F34"/>
    <w:rsid w:val="00610C41"/>
    <w:rsid w:val="00614AE0"/>
    <w:rsid w:val="006220BB"/>
    <w:rsid w:val="006230EC"/>
    <w:rsid w:val="00625E47"/>
    <w:rsid w:val="006266FC"/>
    <w:rsid w:val="00627530"/>
    <w:rsid w:val="00631F6B"/>
    <w:rsid w:val="00636422"/>
    <w:rsid w:val="006425CC"/>
    <w:rsid w:val="006453AC"/>
    <w:rsid w:val="006512F8"/>
    <w:rsid w:val="00652DF8"/>
    <w:rsid w:val="00655121"/>
    <w:rsid w:val="00657857"/>
    <w:rsid w:val="00660175"/>
    <w:rsid w:val="006631E9"/>
    <w:rsid w:val="006652BA"/>
    <w:rsid w:val="00665DB1"/>
    <w:rsid w:val="0066665C"/>
    <w:rsid w:val="00666933"/>
    <w:rsid w:val="00670F93"/>
    <w:rsid w:val="00673754"/>
    <w:rsid w:val="00675C7C"/>
    <w:rsid w:val="00681D37"/>
    <w:rsid w:val="0068389A"/>
    <w:rsid w:val="006853B3"/>
    <w:rsid w:val="00685983"/>
    <w:rsid w:val="006959A9"/>
    <w:rsid w:val="006968EA"/>
    <w:rsid w:val="00696A01"/>
    <w:rsid w:val="006A119B"/>
    <w:rsid w:val="006A13CC"/>
    <w:rsid w:val="006A3735"/>
    <w:rsid w:val="006A3A81"/>
    <w:rsid w:val="006A7954"/>
    <w:rsid w:val="006B078A"/>
    <w:rsid w:val="006B1689"/>
    <w:rsid w:val="006B4B29"/>
    <w:rsid w:val="006B5BD3"/>
    <w:rsid w:val="006B5E52"/>
    <w:rsid w:val="006C3ABF"/>
    <w:rsid w:val="006C4C8F"/>
    <w:rsid w:val="006C4FB5"/>
    <w:rsid w:val="006C5926"/>
    <w:rsid w:val="006C5C17"/>
    <w:rsid w:val="006D506D"/>
    <w:rsid w:val="006D730A"/>
    <w:rsid w:val="006D7778"/>
    <w:rsid w:val="006E0537"/>
    <w:rsid w:val="006E08E9"/>
    <w:rsid w:val="006E0AF7"/>
    <w:rsid w:val="006E2256"/>
    <w:rsid w:val="006E331F"/>
    <w:rsid w:val="006E356D"/>
    <w:rsid w:val="006E637C"/>
    <w:rsid w:val="006E6D03"/>
    <w:rsid w:val="006F09D0"/>
    <w:rsid w:val="006F27C8"/>
    <w:rsid w:val="006F289B"/>
    <w:rsid w:val="006F49EE"/>
    <w:rsid w:val="006F5DA9"/>
    <w:rsid w:val="006F616E"/>
    <w:rsid w:val="00703338"/>
    <w:rsid w:val="00703BEA"/>
    <w:rsid w:val="00707E0B"/>
    <w:rsid w:val="00710A78"/>
    <w:rsid w:val="00711CB9"/>
    <w:rsid w:val="00714892"/>
    <w:rsid w:val="00715F83"/>
    <w:rsid w:val="007168D4"/>
    <w:rsid w:val="00721E37"/>
    <w:rsid w:val="0072265F"/>
    <w:rsid w:val="00723A48"/>
    <w:rsid w:val="007245EA"/>
    <w:rsid w:val="007271BE"/>
    <w:rsid w:val="00730F64"/>
    <w:rsid w:val="007330B9"/>
    <w:rsid w:val="007331A7"/>
    <w:rsid w:val="007349BD"/>
    <w:rsid w:val="00734A37"/>
    <w:rsid w:val="00736B85"/>
    <w:rsid w:val="0074209F"/>
    <w:rsid w:val="00743689"/>
    <w:rsid w:val="00746693"/>
    <w:rsid w:val="00750E94"/>
    <w:rsid w:val="007518F0"/>
    <w:rsid w:val="007546FF"/>
    <w:rsid w:val="00755D48"/>
    <w:rsid w:val="00755E1B"/>
    <w:rsid w:val="00762460"/>
    <w:rsid w:val="00762B7D"/>
    <w:rsid w:val="00766072"/>
    <w:rsid w:val="0076638D"/>
    <w:rsid w:val="00770189"/>
    <w:rsid w:val="0077018A"/>
    <w:rsid w:val="00771C9E"/>
    <w:rsid w:val="0077274E"/>
    <w:rsid w:val="0078108E"/>
    <w:rsid w:val="00781FB0"/>
    <w:rsid w:val="00784B39"/>
    <w:rsid w:val="007857B0"/>
    <w:rsid w:val="00785CF9"/>
    <w:rsid w:val="00787226"/>
    <w:rsid w:val="00793623"/>
    <w:rsid w:val="00793905"/>
    <w:rsid w:val="007950B8"/>
    <w:rsid w:val="007957D2"/>
    <w:rsid w:val="00795AA9"/>
    <w:rsid w:val="00795B93"/>
    <w:rsid w:val="00795EDE"/>
    <w:rsid w:val="007A12AB"/>
    <w:rsid w:val="007A4759"/>
    <w:rsid w:val="007A6EED"/>
    <w:rsid w:val="007A79CD"/>
    <w:rsid w:val="007B1A98"/>
    <w:rsid w:val="007B2939"/>
    <w:rsid w:val="007B4EB1"/>
    <w:rsid w:val="007B6EBF"/>
    <w:rsid w:val="007B70CB"/>
    <w:rsid w:val="007C0678"/>
    <w:rsid w:val="007C1744"/>
    <w:rsid w:val="007C241C"/>
    <w:rsid w:val="007C29ED"/>
    <w:rsid w:val="007C3B91"/>
    <w:rsid w:val="007C5FC8"/>
    <w:rsid w:val="007C6D6C"/>
    <w:rsid w:val="007C7584"/>
    <w:rsid w:val="007D18AB"/>
    <w:rsid w:val="007D1C52"/>
    <w:rsid w:val="007D1ED4"/>
    <w:rsid w:val="007D5729"/>
    <w:rsid w:val="007D6711"/>
    <w:rsid w:val="007D7296"/>
    <w:rsid w:val="007E01E3"/>
    <w:rsid w:val="007E27F2"/>
    <w:rsid w:val="007E4AB0"/>
    <w:rsid w:val="007F06B6"/>
    <w:rsid w:val="007F0FFB"/>
    <w:rsid w:val="007F21F0"/>
    <w:rsid w:val="007F5219"/>
    <w:rsid w:val="00800400"/>
    <w:rsid w:val="0080086F"/>
    <w:rsid w:val="00800B3B"/>
    <w:rsid w:val="00800D78"/>
    <w:rsid w:val="00802201"/>
    <w:rsid w:val="00802AAD"/>
    <w:rsid w:val="00806586"/>
    <w:rsid w:val="008125EF"/>
    <w:rsid w:val="00817275"/>
    <w:rsid w:val="008176C0"/>
    <w:rsid w:val="00817E07"/>
    <w:rsid w:val="0082011A"/>
    <w:rsid w:val="00820196"/>
    <w:rsid w:val="00820D89"/>
    <w:rsid w:val="0082275A"/>
    <w:rsid w:val="008229F1"/>
    <w:rsid w:val="00822AF1"/>
    <w:rsid w:val="00823989"/>
    <w:rsid w:val="008241D9"/>
    <w:rsid w:val="00824489"/>
    <w:rsid w:val="00824CA7"/>
    <w:rsid w:val="00831837"/>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AAE"/>
    <w:rsid w:val="00856941"/>
    <w:rsid w:val="00863158"/>
    <w:rsid w:val="00865F44"/>
    <w:rsid w:val="00871DAD"/>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1810"/>
    <w:rsid w:val="008A30A3"/>
    <w:rsid w:val="008A3671"/>
    <w:rsid w:val="008A4048"/>
    <w:rsid w:val="008A58C8"/>
    <w:rsid w:val="008A6EAB"/>
    <w:rsid w:val="008B0456"/>
    <w:rsid w:val="008B12AE"/>
    <w:rsid w:val="008B22C9"/>
    <w:rsid w:val="008B2A5F"/>
    <w:rsid w:val="008B324C"/>
    <w:rsid w:val="008B4452"/>
    <w:rsid w:val="008B54C2"/>
    <w:rsid w:val="008B64A8"/>
    <w:rsid w:val="008B7ECD"/>
    <w:rsid w:val="008C2F27"/>
    <w:rsid w:val="008C34EB"/>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1FE6"/>
    <w:rsid w:val="008E25C8"/>
    <w:rsid w:val="008E3A56"/>
    <w:rsid w:val="008E3CDD"/>
    <w:rsid w:val="008E45BD"/>
    <w:rsid w:val="008E6996"/>
    <w:rsid w:val="008E714D"/>
    <w:rsid w:val="008E79C6"/>
    <w:rsid w:val="008F3545"/>
    <w:rsid w:val="008F57D9"/>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210A"/>
    <w:rsid w:val="009128E7"/>
    <w:rsid w:val="009131E4"/>
    <w:rsid w:val="00913872"/>
    <w:rsid w:val="00913D88"/>
    <w:rsid w:val="00916ACF"/>
    <w:rsid w:val="00917632"/>
    <w:rsid w:val="0092106F"/>
    <w:rsid w:val="0092480E"/>
    <w:rsid w:val="009300AC"/>
    <w:rsid w:val="00930271"/>
    <w:rsid w:val="00930C55"/>
    <w:rsid w:val="00932D49"/>
    <w:rsid w:val="00932F84"/>
    <w:rsid w:val="00933EAD"/>
    <w:rsid w:val="00934CF4"/>
    <w:rsid w:val="009367E6"/>
    <w:rsid w:val="00937063"/>
    <w:rsid w:val="00937809"/>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67DF"/>
    <w:rsid w:val="0096681D"/>
    <w:rsid w:val="00966B94"/>
    <w:rsid w:val="009676BF"/>
    <w:rsid w:val="00972252"/>
    <w:rsid w:val="009724D2"/>
    <w:rsid w:val="009727C5"/>
    <w:rsid w:val="00972899"/>
    <w:rsid w:val="00973118"/>
    <w:rsid w:val="00973684"/>
    <w:rsid w:val="009752BB"/>
    <w:rsid w:val="009757A6"/>
    <w:rsid w:val="0098031E"/>
    <w:rsid w:val="0098527E"/>
    <w:rsid w:val="00985412"/>
    <w:rsid w:val="00985F9A"/>
    <w:rsid w:val="00986A91"/>
    <w:rsid w:val="009906DA"/>
    <w:rsid w:val="00992B74"/>
    <w:rsid w:val="009937EF"/>
    <w:rsid w:val="00993ADC"/>
    <w:rsid w:val="0099466D"/>
    <w:rsid w:val="00994CAE"/>
    <w:rsid w:val="00994E71"/>
    <w:rsid w:val="00996C85"/>
    <w:rsid w:val="009A12FE"/>
    <w:rsid w:val="009A4597"/>
    <w:rsid w:val="009A7DBC"/>
    <w:rsid w:val="009B0E32"/>
    <w:rsid w:val="009B79E0"/>
    <w:rsid w:val="009C0192"/>
    <w:rsid w:val="009C0FED"/>
    <w:rsid w:val="009C13A1"/>
    <w:rsid w:val="009C2AA4"/>
    <w:rsid w:val="009C30CE"/>
    <w:rsid w:val="009C33A5"/>
    <w:rsid w:val="009C37C0"/>
    <w:rsid w:val="009C37D9"/>
    <w:rsid w:val="009C399F"/>
    <w:rsid w:val="009C3AFB"/>
    <w:rsid w:val="009C5F2C"/>
    <w:rsid w:val="009C688E"/>
    <w:rsid w:val="009D2BC0"/>
    <w:rsid w:val="009D5E34"/>
    <w:rsid w:val="009D6432"/>
    <w:rsid w:val="009D7879"/>
    <w:rsid w:val="009E068C"/>
    <w:rsid w:val="009E0CD4"/>
    <w:rsid w:val="009E1461"/>
    <w:rsid w:val="009E404D"/>
    <w:rsid w:val="009E46CC"/>
    <w:rsid w:val="009E4ED5"/>
    <w:rsid w:val="009F1528"/>
    <w:rsid w:val="009F17F2"/>
    <w:rsid w:val="009F3289"/>
    <w:rsid w:val="009F32A0"/>
    <w:rsid w:val="009F5C9C"/>
    <w:rsid w:val="009F63E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2248"/>
    <w:rsid w:val="00A2459B"/>
    <w:rsid w:val="00A257D4"/>
    <w:rsid w:val="00A25961"/>
    <w:rsid w:val="00A26F79"/>
    <w:rsid w:val="00A273D1"/>
    <w:rsid w:val="00A27914"/>
    <w:rsid w:val="00A27FCD"/>
    <w:rsid w:val="00A318B6"/>
    <w:rsid w:val="00A318E2"/>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33DB"/>
    <w:rsid w:val="00A7535F"/>
    <w:rsid w:val="00A75E34"/>
    <w:rsid w:val="00A7616F"/>
    <w:rsid w:val="00A7691A"/>
    <w:rsid w:val="00A81338"/>
    <w:rsid w:val="00A85E95"/>
    <w:rsid w:val="00A86D81"/>
    <w:rsid w:val="00A86F08"/>
    <w:rsid w:val="00A8731B"/>
    <w:rsid w:val="00A930E5"/>
    <w:rsid w:val="00A93ACA"/>
    <w:rsid w:val="00A940D0"/>
    <w:rsid w:val="00A95205"/>
    <w:rsid w:val="00A9583F"/>
    <w:rsid w:val="00A95C80"/>
    <w:rsid w:val="00A965DD"/>
    <w:rsid w:val="00A96E4E"/>
    <w:rsid w:val="00A977EC"/>
    <w:rsid w:val="00A97D05"/>
    <w:rsid w:val="00A97E58"/>
    <w:rsid w:val="00AA17C2"/>
    <w:rsid w:val="00AA6742"/>
    <w:rsid w:val="00AB473C"/>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DF3"/>
    <w:rsid w:val="00AD6EDC"/>
    <w:rsid w:val="00AD7802"/>
    <w:rsid w:val="00AE0688"/>
    <w:rsid w:val="00AE0A7C"/>
    <w:rsid w:val="00AE18B9"/>
    <w:rsid w:val="00AE3530"/>
    <w:rsid w:val="00AE4398"/>
    <w:rsid w:val="00AE63D7"/>
    <w:rsid w:val="00AF16B8"/>
    <w:rsid w:val="00AF1B76"/>
    <w:rsid w:val="00AF1DC2"/>
    <w:rsid w:val="00AF2A75"/>
    <w:rsid w:val="00AF33CC"/>
    <w:rsid w:val="00AF3FC4"/>
    <w:rsid w:val="00AF6A69"/>
    <w:rsid w:val="00AF6B96"/>
    <w:rsid w:val="00AF76F8"/>
    <w:rsid w:val="00AF7A98"/>
    <w:rsid w:val="00B01CEB"/>
    <w:rsid w:val="00B03141"/>
    <w:rsid w:val="00B04A9C"/>
    <w:rsid w:val="00B0531C"/>
    <w:rsid w:val="00B07A19"/>
    <w:rsid w:val="00B10969"/>
    <w:rsid w:val="00B13451"/>
    <w:rsid w:val="00B13617"/>
    <w:rsid w:val="00B1412B"/>
    <w:rsid w:val="00B1440A"/>
    <w:rsid w:val="00B1444D"/>
    <w:rsid w:val="00B161A1"/>
    <w:rsid w:val="00B23DED"/>
    <w:rsid w:val="00B24EFF"/>
    <w:rsid w:val="00B2537F"/>
    <w:rsid w:val="00B26E7D"/>
    <w:rsid w:val="00B30863"/>
    <w:rsid w:val="00B31DD0"/>
    <w:rsid w:val="00B33F3C"/>
    <w:rsid w:val="00B34773"/>
    <w:rsid w:val="00B3522A"/>
    <w:rsid w:val="00B35F33"/>
    <w:rsid w:val="00B37FFC"/>
    <w:rsid w:val="00B42BE8"/>
    <w:rsid w:val="00B430C9"/>
    <w:rsid w:val="00B4355D"/>
    <w:rsid w:val="00B44D04"/>
    <w:rsid w:val="00B47AC2"/>
    <w:rsid w:val="00B52809"/>
    <w:rsid w:val="00B5416D"/>
    <w:rsid w:val="00B633A2"/>
    <w:rsid w:val="00B650FA"/>
    <w:rsid w:val="00B66E73"/>
    <w:rsid w:val="00B716D0"/>
    <w:rsid w:val="00B741CF"/>
    <w:rsid w:val="00B769AA"/>
    <w:rsid w:val="00B80C1B"/>
    <w:rsid w:val="00B83562"/>
    <w:rsid w:val="00B84F42"/>
    <w:rsid w:val="00B85C60"/>
    <w:rsid w:val="00B86886"/>
    <w:rsid w:val="00B87299"/>
    <w:rsid w:val="00B87F97"/>
    <w:rsid w:val="00B906DC"/>
    <w:rsid w:val="00B90FF0"/>
    <w:rsid w:val="00B92263"/>
    <w:rsid w:val="00B926B1"/>
    <w:rsid w:val="00B94E3F"/>
    <w:rsid w:val="00B95767"/>
    <w:rsid w:val="00B96104"/>
    <w:rsid w:val="00B97DA4"/>
    <w:rsid w:val="00BA0911"/>
    <w:rsid w:val="00BA0ED4"/>
    <w:rsid w:val="00BA3722"/>
    <w:rsid w:val="00BA6688"/>
    <w:rsid w:val="00BA6A64"/>
    <w:rsid w:val="00BA7E3F"/>
    <w:rsid w:val="00BB079B"/>
    <w:rsid w:val="00BB25A8"/>
    <w:rsid w:val="00BB28BD"/>
    <w:rsid w:val="00BB4E35"/>
    <w:rsid w:val="00BB5885"/>
    <w:rsid w:val="00BB6E60"/>
    <w:rsid w:val="00BB713B"/>
    <w:rsid w:val="00BC3F40"/>
    <w:rsid w:val="00BC454E"/>
    <w:rsid w:val="00BC5E30"/>
    <w:rsid w:val="00BC724D"/>
    <w:rsid w:val="00BD1157"/>
    <w:rsid w:val="00BD3043"/>
    <w:rsid w:val="00BD44A9"/>
    <w:rsid w:val="00BD4BD4"/>
    <w:rsid w:val="00BD7B2C"/>
    <w:rsid w:val="00BE18CE"/>
    <w:rsid w:val="00BE1962"/>
    <w:rsid w:val="00BE4460"/>
    <w:rsid w:val="00BE4AC2"/>
    <w:rsid w:val="00BE544D"/>
    <w:rsid w:val="00BE66AD"/>
    <w:rsid w:val="00BE6867"/>
    <w:rsid w:val="00BE7877"/>
    <w:rsid w:val="00BF00C3"/>
    <w:rsid w:val="00BF072C"/>
    <w:rsid w:val="00BF29AE"/>
    <w:rsid w:val="00BF43E1"/>
    <w:rsid w:val="00BF4FEC"/>
    <w:rsid w:val="00BF6F54"/>
    <w:rsid w:val="00C04BAB"/>
    <w:rsid w:val="00C05BE5"/>
    <w:rsid w:val="00C10267"/>
    <w:rsid w:val="00C11DAC"/>
    <w:rsid w:val="00C12496"/>
    <w:rsid w:val="00C12EBD"/>
    <w:rsid w:val="00C135FE"/>
    <w:rsid w:val="00C13CE3"/>
    <w:rsid w:val="00C21DE4"/>
    <w:rsid w:val="00C245D7"/>
    <w:rsid w:val="00C30C26"/>
    <w:rsid w:val="00C311C3"/>
    <w:rsid w:val="00C32D39"/>
    <w:rsid w:val="00C33001"/>
    <w:rsid w:val="00C3416F"/>
    <w:rsid w:val="00C357F7"/>
    <w:rsid w:val="00C367E1"/>
    <w:rsid w:val="00C37332"/>
    <w:rsid w:val="00C375BF"/>
    <w:rsid w:val="00C42BDC"/>
    <w:rsid w:val="00C42E52"/>
    <w:rsid w:val="00C45EB6"/>
    <w:rsid w:val="00C47139"/>
    <w:rsid w:val="00C519B9"/>
    <w:rsid w:val="00C53CB7"/>
    <w:rsid w:val="00C57E86"/>
    <w:rsid w:val="00C62FB9"/>
    <w:rsid w:val="00C637CA"/>
    <w:rsid w:val="00C638F6"/>
    <w:rsid w:val="00C664F1"/>
    <w:rsid w:val="00C742E2"/>
    <w:rsid w:val="00C7601D"/>
    <w:rsid w:val="00C775F7"/>
    <w:rsid w:val="00C77D0C"/>
    <w:rsid w:val="00C82491"/>
    <w:rsid w:val="00C826A7"/>
    <w:rsid w:val="00C85694"/>
    <w:rsid w:val="00C85C41"/>
    <w:rsid w:val="00C8600B"/>
    <w:rsid w:val="00C91B3B"/>
    <w:rsid w:val="00C93616"/>
    <w:rsid w:val="00C93970"/>
    <w:rsid w:val="00C93C11"/>
    <w:rsid w:val="00C97038"/>
    <w:rsid w:val="00CA07F7"/>
    <w:rsid w:val="00CA23DA"/>
    <w:rsid w:val="00CA27B0"/>
    <w:rsid w:val="00CA5FE4"/>
    <w:rsid w:val="00CB374E"/>
    <w:rsid w:val="00CB38AA"/>
    <w:rsid w:val="00CB64FE"/>
    <w:rsid w:val="00CC1C72"/>
    <w:rsid w:val="00CC1EE2"/>
    <w:rsid w:val="00CC2714"/>
    <w:rsid w:val="00CC4506"/>
    <w:rsid w:val="00CC4F70"/>
    <w:rsid w:val="00CC612A"/>
    <w:rsid w:val="00CC6BAE"/>
    <w:rsid w:val="00CC785F"/>
    <w:rsid w:val="00CD0DFA"/>
    <w:rsid w:val="00CD1ACE"/>
    <w:rsid w:val="00CD3540"/>
    <w:rsid w:val="00CD3BB1"/>
    <w:rsid w:val="00CD6150"/>
    <w:rsid w:val="00CD6514"/>
    <w:rsid w:val="00CE177A"/>
    <w:rsid w:val="00CE3CB3"/>
    <w:rsid w:val="00CF0129"/>
    <w:rsid w:val="00CF3628"/>
    <w:rsid w:val="00CF60E1"/>
    <w:rsid w:val="00D0067E"/>
    <w:rsid w:val="00D00C29"/>
    <w:rsid w:val="00D02FDE"/>
    <w:rsid w:val="00D0554B"/>
    <w:rsid w:val="00D0681F"/>
    <w:rsid w:val="00D10A0A"/>
    <w:rsid w:val="00D12851"/>
    <w:rsid w:val="00D151A3"/>
    <w:rsid w:val="00D15FDE"/>
    <w:rsid w:val="00D164A2"/>
    <w:rsid w:val="00D16526"/>
    <w:rsid w:val="00D1799F"/>
    <w:rsid w:val="00D2573D"/>
    <w:rsid w:val="00D31A97"/>
    <w:rsid w:val="00D31F3E"/>
    <w:rsid w:val="00D327B1"/>
    <w:rsid w:val="00D3471D"/>
    <w:rsid w:val="00D35AF3"/>
    <w:rsid w:val="00D3768E"/>
    <w:rsid w:val="00D40D49"/>
    <w:rsid w:val="00D438A1"/>
    <w:rsid w:val="00D51A45"/>
    <w:rsid w:val="00D535CD"/>
    <w:rsid w:val="00D5436E"/>
    <w:rsid w:val="00D543F4"/>
    <w:rsid w:val="00D56949"/>
    <w:rsid w:val="00D6122C"/>
    <w:rsid w:val="00D6502D"/>
    <w:rsid w:val="00D67D9B"/>
    <w:rsid w:val="00D70A4D"/>
    <w:rsid w:val="00D7265D"/>
    <w:rsid w:val="00D73D91"/>
    <w:rsid w:val="00D74369"/>
    <w:rsid w:val="00D77BA9"/>
    <w:rsid w:val="00D80579"/>
    <w:rsid w:val="00D80A8A"/>
    <w:rsid w:val="00D814B1"/>
    <w:rsid w:val="00D81A5F"/>
    <w:rsid w:val="00D85041"/>
    <w:rsid w:val="00D85193"/>
    <w:rsid w:val="00D86F88"/>
    <w:rsid w:val="00D90DDC"/>
    <w:rsid w:val="00D92DA4"/>
    <w:rsid w:val="00D93F1E"/>
    <w:rsid w:val="00D95D9B"/>
    <w:rsid w:val="00D971E1"/>
    <w:rsid w:val="00DA0D53"/>
    <w:rsid w:val="00DA1495"/>
    <w:rsid w:val="00DA205C"/>
    <w:rsid w:val="00DA3E54"/>
    <w:rsid w:val="00DA5799"/>
    <w:rsid w:val="00DB4428"/>
    <w:rsid w:val="00DB472E"/>
    <w:rsid w:val="00DB4AA8"/>
    <w:rsid w:val="00DB7966"/>
    <w:rsid w:val="00DC2288"/>
    <w:rsid w:val="00DC3068"/>
    <w:rsid w:val="00DC3CE2"/>
    <w:rsid w:val="00DC5FC6"/>
    <w:rsid w:val="00DC6E3F"/>
    <w:rsid w:val="00DD3479"/>
    <w:rsid w:val="00DD6B45"/>
    <w:rsid w:val="00DD6E2C"/>
    <w:rsid w:val="00DE1775"/>
    <w:rsid w:val="00DE17D3"/>
    <w:rsid w:val="00DE1F6C"/>
    <w:rsid w:val="00DE6AEE"/>
    <w:rsid w:val="00DE6FCE"/>
    <w:rsid w:val="00DE72B9"/>
    <w:rsid w:val="00DE7BA8"/>
    <w:rsid w:val="00DF181B"/>
    <w:rsid w:val="00DF2BBD"/>
    <w:rsid w:val="00DF2EAE"/>
    <w:rsid w:val="00DF467E"/>
    <w:rsid w:val="00DF5382"/>
    <w:rsid w:val="00DF6DCF"/>
    <w:rsid w:val="00E03DCA"/>
    <w:rsid w:val="00E03F68"/>
    <w:rsid w:val="00E047A7"/>
    <w:rsid w:val="00E05046"/>
    <w:rsid w:val="00E111DD"/>
    <w:rsid w:val="00E1493B"/>
    <w:rsid w:val="00E15E70"/>
    <w:rsid w:val="00E16858"/>
    <w:rsid w:val="00E16C45"/>
    <w:rsid w:val="00E21E9D"/>
    <w:rsid w:val="00E22C88"/>
    <w:rsid w:val="00E261DF"/>
    <w:rsid w:val="00E264C4"/>
    <w:rsid w:val="00E27086"/>
    <w:rsid w:val="00E3118C"/>
    <w:rsid w:val="00E3370F"/>
    <w:rsid w:val="00E33C0A"/>
    <w:rsid w:val="00E348E5"/>
    <w:rsid w:val="00E35A9C"/>
    <w:rsid w:val="00E376D7"/>
    <w:rsid w:val="00E4228F"/>
    <w:rsid w:val="00E4524A"/>
    <w:rsid w:val="00E458BF"/>
    <w:rsid w:val="00E46705"/>
    <w:rsid w:val="00E47DE3"/>
    <w:rsid w:val="00E506AF"/>
    <w:rsid w:val="00E5181F"/>
    <w:rsid w:val="00E53924"/>
    <w:rsid w:val="00E54AFE"/>
    <w:rsid w:val="00E60097"/>
    <w:rsid w:val="00E604D0"/>
    <w:rsid w:val="00E627C6"/>
    <w:rsid w:val="00E62FE7"/>
    <w:rsid w:val="00E6500F"/>
    <w:rsid w:val="00E704CE"/>
    <w:rsid w:val="00E72801"/>
    <w:rsid w:val="00E72CAB"/>
    <w:rsid w:val="00E73AD8"/>
    <w:rsid w:val="00E73B30"/>
    <w:rsid w:val="00E759A8"/>
    <w:rsid w:val="00E76592"/>
    <w:rsid w:val="00E81832"/>
    <w:rsid w:val="00E83CA7"/>
    <w:rsid w:val="00E8618B"/>
    <w:rsid w:val="00E86BF5"/>
    <w:rsid w:val="00E93380"/>
    <w:rsid w:val="00E93D5A"/>
    <w:rsid w:val="00E95AFB"/>
    <w:rsid w:val="00E97A43"/>
    <w:rsid w:val="00EA663D"/>
    <w:rsid w:val="00EA70B5"/>
    <w:rsid w:val="00EA73EA"/>
    <w:rsid w:val="00EB211F"/>
    <w:rsid w:val="00EB37D7"/>
    <w:rsid w:val="00EB3F9E"/>
    <w:rsid w:val="00EB4279"/>
    <w:rsid w:val="00EB6201"/>
    <w:rsid w:val="00EB653C"/>
    <w:rsid w:val="00EB7534"/>
    <w:rsid w:val="00EC0803"/>
    <w:rsid w:val="00EC3247"/>
    <w:rsid w:val="00EC6EB1"/>
    <w:rsid w:val="00EC7EBF"/>
    <w:rsid w:val="00ED04DA"/>
    <w:rsid w:val="00ED1477"/>
    <w:rsid w:val="00ED1990"/>
    <w:rsid w:val="00ED473F"/>
    <w:rsid w:val="00ED4B71"/>
    <w:rsid w:val="00ED621F"/>
    <w:rsid w:val="00ED674A"/>
    <w:rsid w:val="00ED6CFD"/>
    <w:rsid w:val="00ED6DF0"/>
    <w:rsid w:val="00ED7BE0"/>
    <w:rsid w:val="00EE02DF"/>
    <w:rsid w:val="00EE0CFD"/>
    <w:rsid w:val="00EE2185"/>
    <w:rsid w:val="00EE3B6F"/>
    <w:rsid w:val="00EE3EB0"/>
    <w:rsid w:val="00EE5107"/>
    <w:rsid w:val="00EE6685"/>
    <w:rsid w:val="00EF08CC"/>
    <w:rsid w:val="00EF0A9C"/>
    <w:rsid w:val="00EF5481"/>
    <w:rsid w:val="00EF76E3"/>
    <w:rsid w:val="00F01EC0"/>
    <w:rsid w:val="00F0207F"/>
    <w:rsid w:val="00F04378"/>
    <w:rsid w:val="00F05F76"/>
    <w:rsid w:val="00F061F6"/>
    <w:rsid w:val="00F06755"/>
    <w:rsid w:val="00F06909"/>
    <w:rsid w:val="00F073BE"/>
    <w:rsid w:val="00F078F2"/>
    <w:rsid w:val="00F10455"/>
    <w:rsid w:val="00F10CE2"/>
    <w:rsid w:val="00F10D59"/>
    <w:rsid w:val="00F124EE"/>
    <w:rsid w:val="00F14B02"/>
    <w:rsid w:val="00F155F2"/>
    <w:rsid w:val="00F15776"/>
    <w:rsid w:val="00F2171C"/>
    <w:rsid w:val="00F21D0B"/>
    <w:rsid w:val="00F251E0"/>
    <w:rsid w:val="00F264DA"/>
    <w:rsid w:val="00F319D2"/>
    <w:rsid w:val="00F324C7"/>
    <w:rsid w:val="00F35945"/>
    <w:rsid w:val="00F36093"/>
    <w:rsid w:val="00F42B7F"/>
    <w:rsid w:val="00F44A25"/>
    <w:rsid w:val="00F472E6"/>
    <w:rsid w:val="00F47696"/>
    <w:rsid w:val="00F47AE4"/>
    <w:rsid w:val="00F47F05"/>
    <w:rsid w:val="00F5086B"/>
    <w:rsid w:val="00F52324"/>
    <w:rsid w:val="00F60B8D"/>
    <w:rsid w:val="00F623CB"/>
    <w:rsid w:val="00F62F6F"/>
    <w:rsid w:val="00F63339"/>
    <w:rsid w:val="00F650A7"/>
    <w:rsid w:val="00F669DC"/>
    <w:rsid w:val="00F700A5"/>
    <w:rsid w:val="00F72619"/>
    <w:rsid w:val="00F736F6"/>
    <w:rsid w:val="00F73B77"/>
    <w:rsid w:val="00F73BC9"/>
    <w:rsid w:val="00F7587D"/>
    <w:rsid w:val="00F7603D"/>
    <w:rsid w:val="00F76E7B"/>
    <w:rsid w:val="00F82457"/>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4BBD"/>
    <w:rsid w:val="00FB6693"/>
    <w:rsid w:val="00FB7440"/>
    <w:rsid w:val="00FC0BF2"/>
    <w:rsid w:val="00FC2A5F"/>
    <w:rsid w:val="00FC3EA3"/>
    <w:rsid w:val="00FC4C2E"/>
    <w:rsid w:val="00FC7F8A"/>
    <w:rsid w:val="00FD01DE"/>
    <w:rsid w:val="00FD06AE"/>
    <w:rsid w:val="00FD0E57"/>
    <w:rsid w:val="00FD1E4A"/>
    <w:rsid w:val="00FD269D"/>
    <w:rsid w:val="00FD6C12"/>
    <w:rsid w:val="00FD7D10"/>
    <w:rsid w:val="00FE3486"/>
    <w:rsid w:val="00FE54C7"/>
    <w:rsid w:val="00FE55BD"/>
    <w:rsid w:val="00FE5FD5"/>
    <w:rsid w:val="00FE6660"/>
    <w:rsid w:val="00FE6B51"/>
    <w:rsid w:val="00FE6D72"/>
    <w:rsid w:val="00FE70A8"/>
    <w:rsid w:val="00FE716F"/>
    <w:rsid w:val="00FE73E9"/>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oNotEmbedSmartTags/>
  <w:decimalSymbol w:val=","/>
  <w:listSeparator w:val=";"/>
  <w14:docId w14:val="65E2FED4"/>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basedOn w:val="Normalny"/>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 w:type="paragraph" w:customStyle="1" w:styleId="m8069290857866364993gmail-text-justify">
    <w:name w:val="m_8069290857866364993gmail-text-justify"/>
    <w:basedOn w:val="Normalny"/>
    <w:qFormat/>
    <w:rsid w:val="00817E07"/>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2176983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362681884">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564723969">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571882838">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FEE64-4506-4075-8409-876CFF841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16</Pages>
  <Words>6116</Words>
  <Characters>36697</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42728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Marta Pawłowska</cp:lastModifiedBy>
  <cp:revision>91</cp:revision>
  <cp:lastPrinted>2025-02-19T12:23:00Z</cp:lastPrinted>
  <dcterms:created xsi:type="dcterms:W3CDTF">2021-03-18T11:36:00Z</dcterms:created>
  <dcterms:modified xsi:type="dcterms:W3CDTF">2025-02-20T07:06:00Z</dcterms:modified>
</cp:coreProperties>
</file>