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bookmarkStart w:id="0" w:name="_GoBack"/>
      <w:bookmarkEnd w:id="0"/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B6745A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BC42AE">
        <w:rPr>
          <w:rFonts w:asciiTheme="minorHAnsi" w:hAnsiTheme="minorHAnsi" w:cs="Calibri"/>
          <w:b/>
          <w:sz w:val="18"/>
          <w:szCs w:val="18"/>
        </w:rPr>
        <w:t>.1</w:t>
      </w:r>
      <w:r w:rsidR="00B6745A">
        <w:rPr>
          <w:rFonts w:asciiTheme="minorHAnsi" w:hAnsiTheme="minorHAnsi" w:cs="Calibri"/>
          <w:b/>
          <w:sz w:val="18"/>
          <w:szCs w:val="18"/>
        </w:rPr>
        <w:t>80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B6745A">
        <w:rPr>
          <w:rFonts w:asciiTheme="minorHAnsi" w:hAnsiTheme="minorHAnsi" w:cs="Calibri"/>
          <w:b/>
          <w:sz w:val="18"/>
          <w:szCs w:val="18"/>
        </w:rPr>
        <w:t>3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>
        <w:rPr>
          <w:rFonts w:asciiTheme="minorHAnsi" w:hAnsiTheme="minorHAnsi" w:cs="Calibri"/>
          <w:b/>
          <w:sz w:val="18"/>
          <w:szCs w:val="18"/>
        </w:rPr>
        <w:t>A</w:t>
      </w:r>
      <w:r w:rsidR="00B6745A">
        <w:rPr>
          <w:rFonts w:asciiTheme="minorHAnsi" w:hAnsiTheme="minorHAnsi" w:cs="Calibri"/>
          <w:b/>
          <w:sz w:val="18"/>
          <w:szCs w:val="18"/>
        </w:rPr>
        <w:t>M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E70EA0" w:rsidRPr="00E70EA0" w:rsidRDefault="002112B1" w:rsidP="00E70EA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Zakup i </w:t>
      </w:r>
      <w:r w:rsidR="00D57B62">
        <w:rPr>
          <w:rFonts w:asciiTheme="minorHAnsi" w:hAnsiTheme="minorHAnsi" w:cs="Times New Roman"/>
          <w:b/>
          <w:sz w:val="18"/>
          <w:szCs w:val="18"/>
        </w:rPr>
        <w:t>dostawa jednorazowych narzędzi do zamykania naczyń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 dla </w:t>
      </w:r>
      <w:r w:rsidR="00A56432">
        <w:rPr>
          <w:rFonts w:asciiTheme="minorHAnsi" w:hAnsiTheme="minorHAnsi" w:cs="Times New Roman"/>
          <w:b/>
          <w:sz w:val="18"/>
          <w:szCs w:val="18"/>
        </w:rPr>
        <w:t>Ś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>więtokrzyski</w:t>
      </w:r>
      <w:r w:rsidR="00A56432">
        <w:rPr>
          <w:rFonts w:asciiTheme="minorHAnsi" w:hAnsiTheme="minorHAnsi" w:cs="Times New Roman"/>
          <w:b/>
          <w:sz w:val="18"/>
          <w:szCs w:val="18"/>
        </w:rPr>
        <w:t>ego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A56432">
        <w:rPr>
          <w:rFonts w:asciiTheme="minorHAnsi" w:hAnsiTheme="minorHAnsi" w:cs="Times New Roman"/>
          <w:b/>
          <w:sz w:val="18"/>
          <w:szCs w:val="18"/>
        </w:rPr>
        <w:t>C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 xml:space="preserve">entrum </w:t>
      </w:r>
      <w:r w:rsidR="00A56432">
        <w:rPr>
          <w:rFonts w:asciiTheme="minorHAnsi" w:hAnsiTheme="minorHAnsi" w:cs="Times New Roman"/>
          <w:b/>
          <w:sz w:val="18"/>
          <w:szCs w:val="18"/>
        </w:rPr>
        <w:t>O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>n</w:t>
      </w:r>
      <w:r w:rsidR="00A56432">
        <w:rPr>
          <w:rFonts w:asciiTheme="minorHAnsi" w:hAnsiTheme="minorHAnsi" w:cs="Times New Roman"/>
          <w:b/>
          <w:sz w:val="18"/>
          <w:szCs w:val="18"/>
        </w:rPr>
        <w:t xml:space="preserve">kologii </w:t>
      </w:r>
      <w:r w:rsidR="00D57B62">
        <w:rPr>
          <w:rFonts w:asciiTheme="minorHAnsi" w:hAnsiTheme="minorHAnsi" w:cs="Times New Roman"/>
          <w:b/>
          <w:sz w:val="18"/>
          <w:szCs w:val="18"/>
        </w:rPr>
        <w:br/>
      </w:r>
      <w:r w:rsidR="00A56432">
        <w:rPr>
          <w:rFonts w:asciiTheme="minorHAnsi" w:hAnsiTheme="minorHAnsi" w:cs="Times New Roman"/>
          <w:b/>
          <w:sz w:val="18"/>
          <w:szCs w:val="18"/>
        </w:rPr>
        <w:t>w K</w:t>
      </w:r>
      <w:r w:rsidR="00A56432" w:rsidRPr="00E70EA0">
        <w:rPr>
          <w:rFonts w:asciiTheme="minorHAnsi" w:hAnsiTheme="minorHAnsi" w:cs="Times New Roman"/>
          <w:b/>
          <w:sz w:val="18"/>
          <w:szCs w:val="18"/>
        </w:rPr>
        <w:t>ielcach</w:t>
      </w:r>
      <w:r w:rsidR="00E70EA0">
        <w:rPr>
          <w:rFonts w:asciiTheme="minorHAnsi" w:hAnsiTheme="minorHAnsi" w:cs="Times New Roman"/>
          <w:b/>
          <w:sz w:val="18"/>
          <w:szCs w:val="18"/>
        </w:rPr>
        <w:t>”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217E80" w:rsidRDefault="00217E80" w:rsidP="00217E80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 Wydział  ………………………….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……………………….</w:t>
      </w:r>
      <w:r>
        <w:rPr>
          <w:rFonts w:asciiTheme="minorHAnsi" w:hAnsiTheme="minorHAnsi" w:cstheme="minorHAnsi"/>
          <w:sz w:val="20"/>
          <w:szCs w:val="20"/>
        </w:rPr>
        <w:t>*, kapitał zakładowy:………………………………………………………………..</w:t>
      </w:r>
    </w:p>
    <w:p w:rsidR="00217E80" w:rsidRPr="003E5148" w:rsidRDefault="00217E80" w:rsidP="00217E80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:rsidR="00217E80" w:rsidRDefault="00217E80" w:rsidP="00217E80">
      <w:pPr>
        <w:spacing w:before="10" w:afterLines="10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:rsidR="00217E80" w:rsidRPr="00C836AF" w:rsidRDefault="00217E80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zakup </w:t>
      </w:r>
      <w:r w:rsidR="00E2201B">
        <w:rPr>
          <w:rFonts w:asciiTheme="minorHAnsi" w:hAnsiTheme="minorHAnsi" w:cs="Times New Roman"/>
          <w:b/>
          <w:sz w:val="18"/>
          <w:szCs w:val="18"/>
        </w:rPr>
        <w:t xml:space="preserve">i dostawa jednorazowych narzędzi do zamykania naczyń </w:t>
      </w:r>
      <w:r w:rsidR="00DE1CC3">
        <w:rPr>
          <w:rFonts w:asciiTheme="minorHAnsi" w:hAnsiTheme="minorHAnsi" w:cs="Times New Roman"/>
          <w:b/>
          <w:sz w:val="18"/>
          <w:szCs w:val="18"/>
        </w:rPr>
        <w:t>dla Ś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więtokrzyski</w:t>
      </w:r>
      <w:r w:rsidR="00DE1CC3">
        <w:rPr>
          <w:rFonts w:asciiTheme="minorHAnsi" w:hAnsiTheme="minorHAnsi" w:cs="Times New Roman"/>
          <w:b/>
          <w:sz w:val="18"/>
          <w:szCs w:val="18"/>
        </w:rPr>
        <w:t>ego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DE1CC3">
        <w:rPr>
          <w:rFonts w:asciiTheme="minorHAnsi" w:hAnsiTheme="minorHAnsi" w:cs="Times New Roman"/>
          <w:b/>
          <w:sz w:val="18"/>
          <w:szCs w:val="18"/>
        </w:rPr>
        <w:t>C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entrum </w:t>
      </w:r>
      <w:r w:rsidR="00DE1CC3">
        <w:rPr>
          <w:rFonts w:asciiTheme="minorHAnsi" w:hAnsiTheme="minorHAnsi" w:cs="Times New Roman"/>
          <w:b/>
          <w:sz w:val="18"/>
          <w:szCs w:val="18"/>
        </w:rPr>
        <w:t>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n</w:t>
      </w:r>
      <w:r w:rsidR="00DE1CC3">
        <w:rPr>
          <w:rFonts w:asciiTheme="minorHAnsi" w:hAnsiTheme="minorHAnsi" w:cs="Times New Roman"/>
          <w:b/>
          <w:sz w:val="18"/>
          <w:szCs w:val="18"/>
        </w:rPr>
        <w:t>kologii w K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br/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C0EC3" w:rsidRPr="008720D1" w:rsidTr="00E70EA0">
        <w:trPr>
          <w:trHeight w:val="437"/>
        </w:trPr>
        <w:tc>
          <w:tcPr>
            <w:tcW w:w="10276" w:type="dxa"/>
          </w:tcPr>
          <w:p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E2201B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E2201B" w:rsidRPr="008720D1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lastRenderedPageBreak/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:rsidR="0032127B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07" w:rsidRDefault="00CE2707" w:rsidP="000D0145">
      <w:r>
        <w:separator/>
      </w:r>
    </w:p>
  </w:endnote>
  <w:endnote w:type="continuationSeparator" w:id="0">
    <w:p w:rsidR="00CE2707" w:rsidRDefault="00CE2707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1E" w:rsidRDefault="00963DC4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963DC4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17E8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963DC4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07" w:rsidRDefault="00CE2707" w:rsidP="000D0145">
      <w:r>
        <w:separator/>
      </w:r>
    </w:p>
  </w:footnote>
  <w:footnote w:type="continuationSeparator" w:id="0">
    <w:p w:rsidR="00CE2707" w:rsidRDefault="00CE2707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33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  <w:num w:numId="34">
    <w:abstractNumId w:val="34"/>
  </w:num>
  <w:num w:numId="35">
    <w:abstractNumId w:val="12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311A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17E80"/>
    <w:rsid w:val="002210F2"/>
    <w:rsid w:val="002214B6"/>
    <w:rsid w:val="002216BE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3DC4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6745A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2AD5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07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2CB7C-E5DF-468E-9C94-2000F1E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annamo</cp:lastModifiedBy>
  <cp:revision>19</cp:revision>
  <cp:lastPrinted>2023-08-17T06:20:00Z</cp:lastPrinted>
  <dcterms:created xsi:type="dcterms:W3CDTF">2022-07-28T10:22:00Z</dcterms:created>
  <dcterms:modified xsi:type="dcterms:W3CDTF">2023-08-17T06:21:00Z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