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D" w:rsidRDefault="001811C7">
      <w:pPr>
        <w:spacing w:after="103" w:line="259" w:lineRule="auto"/>
        <w:ind w:right="3"/>
        <w:jc w:val="right"/>
      </w:pPr>
      <w:r>
        <w:t xml:space="preserve">Załącznik nr 7 do </w:t>
      </w:r>
      <w:proofErr w:type="spellStart"/>
      <w:r>
        <w:t>swz</w:t>
      </w:r>
      <w:proofErr w:type="spellEnd"/>
      <w:r>
        <w:t xml:space="preserve">  </w:t>
      </w:r>
    </w:p>
    <w:p w:rsidR="00B00C2D" w:rsidRDefault="001811C7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pStyle w:val="Nagwek1"/>
      </w:pPr>
      <w:r>
        <w:t xml:space="preserve">Umowa nr ………… </w:t>
      </w:r>
    </w:p>
    <w:p w:rsidR="00B00C2D" w:rsidRDefault="001811C7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spacing w:after="3"/>
        <w:ind w:left="-5" w:right="0"/>
      </w:pPr>
      <w:r>
        <w:t>Zawarta w dniu .</w:t>
      </w:r>
      <w:r>
        <w:rPr>
          <w:vertAlign w:val="superscript"/>
        </w:rPr>
        <w:footnoteReference w:id="1"/>
      </w:r>
      <w:r>
        <w:t xml:space="preserve">........................w ………… pomiędzy Skarbem Państwa -  Nadleśnictwo Dąbrowa Tarnowska,           ul. </w:t>
      </w:r>
      <w:proofErr w:type="spellStart"/>
      <w:r>
        <w:t>Szarwarska</w:t>
      </w:r>
      <w:proofErr w:type="spellEnd"/>
      <w:r>
        <w:t xml:space="preserve"> 1, 33-200 Dąbrowa Tarnowska,  </w:t>
      </w:r>
    </w:p>
    <w:p w:rsidR="00B00C2D" w:rsidRDefault="001811C7">
      <w:pPr>
        <w:spacing w:after="0"/>
        <w:ind w:left="-5" w:right="1186"/>
      </w:pPr>
      <w:r>
        <w:t xml:space="preserve">NIP …………., REGON ……….. , zwanym w dalszej części umowy -Zamawiającym,  reprezentowanym przez Nadleśniczego – ……………………. </w:t>
      </w:r>
    </w:p>
    <w:p w:rsidR="00B00C2D" w:rsidRDefault="001811C7">
      <w:pPr>
        <w:spacing w:after="105" w:line="259" w:lineRule="auto"/>
        <w:ind w:left="0" w:firstLine="0"/>
        <w:jc w:val="center"/>
      </w:pPr>
      <w:r>
        <w:t xml:space="preserve">a </w:t>
      </w:r>
    </w:p>
    <w:p w:rsidR="00B00C2D" w:rsidRDefault="001811C7">
      <w:pPr>
        <w:spacing w:after="102" w:line="259" w:lineRule="auto"/>
        <w:ind w:left="-5" w:right="0"/>
      </w:pPr>
      <w:r>
        <w:t xml:space="preserve">............................................................................................................................................, </w:t>
      </w:r>
    </w:p>
    <w:p w:rsidR="00B00C2D" w:rsidRDefault="001811C7">
      <w:pPr>
        <w:spacing w:after="304" w:line="259" w:lineRule="auto"/>
        <w:ind w:left="-5" w:right="0"/>
      </w:pPr>
      <w:r>
        <w:t xml:space="preserve">……………………………………………………………………………………………………………………………………………. </w:t>
      </w:r>
    </w:p>
    <w:p w:rsidR="00B00C2D" w:rsidRDefault="001811C7">
      <w:pPr>
        <w:spacing w:after="304" w:line="259" w:lineRule="auto"/>
        <w:ind w:left="-5" w:right="0"/>
      </w:pPr>
      <w:r>
        <w:t xml:space="preserve">REGON ........................................................., NIP ....................................................................... </w:t>
      </w:r>
    </w:p>
    <w:p w:rsidR="00B00C2D" w:rsidRDefault="001811C7">
      <w:pPr>
        <w:spacing w:after="304" w:line="259" w:lineRule="auto"/>
        <w:ind w:left="-5" w:right="0"/>
      </w:pPr>
      <w:r>
        <w:t xml:space="preserve">Zarejestrowanym w ………………………………………………………………………. </w:t>
      </w:r>
    </w:p>
    <w:p w:rsidR="00B00C2D" w:rsidRDefault="001811C7">
      <w:pPr>
        <w:spacing w:after="304" w:line="259" w:lineRule="auto"/>
        <w:ind w:left="-5" w:right="0"/>
      </w:pPr>
      <w:r>
        <w:t xml:space="preserve">reprezentowanym przez: ................................................................ ……………………………………………… </w:t>
      </w:r>
    </w:p>
    <w:p w:rsidR="00B00C2D" w:rsidRDefault="001811C7">
      <w:pPr>
        <w:spacing w:after="304" w:line="259" w:lineRule="auto"/>
        <w:ind w:left="-5" w:right="0"/>
      </w:pPr>
      <w:r>
        <w:t xml:space="preserve">zwanym w treści umowy „Wykonawcą", </w:t>
      </w:r>
    </w:p>
    <w:p w:rsidR="00B00C2D" w:rsidRDefault="001811C7" w:rsidP="00652F3B">
      <w:pPr>
        <w:spacing w:after="304" w:line="259" w:lineRule="auto"/>
        <w:ind w:left="0" w:right="0" w:firstLine="0"/>
        <w:jc w:val="left"/>
      </w:pPr>
      <w:r>
        <w:t xml:space="preserve"> o następującej treści: </w:t>
      </w:r>
    </w:p>
    <w:p w:rsidR="00B00C2D" w:rsidRDefault="001811C7">
      <w:pPr>
        <w:pStyle w:val="Nagwek1"/>
        <w:spacing w:after="411"/>
        <w:ind w:right="9"/>
      </w:pPr>
      <w:r>
        <w:t xml:space="preserve">§ 1 Przedmiot umowy </w:t>
      </w:r>
    </w:p>
    <w:p w:rsidR="008C3F3C" w:rsidRDefault="001811C7">
      <w:pPr>
        <w:spacing w:after="313" w:line="239" w:lineRule="auto"/>
        <w:ind w:left="720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Wykonawca zobowiązuje się wykonać zadanie „</w:t>
      </w:r>
      <w:r w:rsidR="008C3F3C" w:rsidRPr="008C3F3C">
        <w:t>Budowa ogrodzeń wzdłuż linii kolejowej nr 115 (Tarnów – Szczucin) – od autostrady A4 do Szczucina, ograniczających lub zatrzymujących migrację dzikich zwierząt, potencjalnych nosicieli ASF</w:t>
      </w:r>
      <w:r>
        <w:t xml:space="preserve">” </w:t>
      </w:r>
      <w:r w:rsidR="008C3F3C">
        <w:t xml:space="preserve"> Pakiet nr ……………. Odcinek ………………………………………………………. o długości …………………………………….</w:t>
      </w:r>
    </w:p>
    <w:p w:rsidR="00B00C2D" w:rsidRDefault="001811C7" w:rsidP="00652F3B">
      <w:pPr>
        <w:spacing w:after="313" w:line="239" w:lineRule="auto"/>
        <w:ind w:left="720" w:right="0" w:hanging="360"/>
      </w:pPr>
      <w:r>
        <w:t xml:space="preserve"> </w:t>
      </w:r>
      <w:r w:rsidR="00652F3B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Szczegółowy zakres przedmiotu zamówienia został określony: </w:t>
      </w:r>
    </w:p>
    <w:p w:rsidR="00B00C2D" w:rsidRDefault="008C3F3C">
      <w:pPr>
        <w:numPr>
          <w:ilvl w:val="0"/>
          <w:numId w:val="2"/>
        </w:numPr>
        <w:spacing w:after="335" w:line="259" w:lineRule="auto"/>
        <w:ind w:right="0" w:hanging="425"/>
      </w:pPr>
      <w:r>
        <w:t xml:space="preserve">w przedmiarze robót i sporządzonym na jego podstawie kosztorysie ofertowym </w:t>
      </w:r>
    </w:p>
    <w:p w:rsidR="008C3F3C" w:rsidRDefault="001811C7" w:rsidP="00BB057C">
      <w:pPr>
        <w:numPr>
          <w:ilvl w:val="0"/>
          <w:numId w:val="2"/>
        </w:numPr>
        <w:spacing w:after="198"/>
        <w:ind w:left="720" w:right="0" w:hanging="360"/>
      </w:pPr>
      <w:r>
        <w:t xml:space="preserve">specyfikacjach technicznych wykonania i odbioru robót budowlanych </w:t>
      </w:r>
    </w:p>
    <w:p w:rsidR="00B00C2D" w:rsidRDefault="00652F3B" w:rsidP="00652F3B">
      <w:pPr>
        <w:spacing w:after="198"/>
        <w:ind w:left="360" w:right="0" w:firstLine="0"/>
      </w:pPr>
      <w:r>
        <w:t>3</w:t>
      </w:r>
      <w:r w:rsidR="001811C7">
        <w:t>.</w:t>
      </w:r>
      <w:r w:rsidR="001811C7" w:rsidRPr="008C3F3C">
        <w:rPr>
          <w:rFonts w:ascii="Arial" w:eastAsia="Arial" w:hAnsi="Arial" w:cs="Arial"/>
        </w:rPr>
        <w:t xml:space="preserve"> </w:t>
      </w:r>
      <w:r w:rsidR="001811C7">
        <w:t xml:space="preserve">Wykonawca zobowiązuje się do wykonania przedmiotu umowy zgodnie z dokumentacją projektową, specyfikacjami technicznymi wykonania i odbioru robót budowlanych, zasadami wiedzy technicznej i sztuki </w:t>
      </w:r>
      <w:r w:rsidR="001811C7">
        <w:lastRenderedPageBreak/>
        <w:t xml:space="preserve">budowlanej, obowiązującymi przepisami prawa, normami z należytą starannością, zasadami sztuki budowlanej oraz oddania przedmiotu niniejszej umowy Zamawiającemu w terminie w niej uzgodnionym.    </w:t>
      </w:r>
    </w:p>
    <w:p w:rsidR="00B00C2D" w:rsidRDefault="001811C7">
      <w:pPr>
        <w:pStyle w:val="Nagwek1"/>
        <w:ind w:right="9"/>
      </w:pPr>
      <w:r>
        <w:t xml:space="preserve">§ 2 Termin wykonania zamówienia </w:t>
      </w:r>
    </w:p>
    <w:p w:rsidR="00B00C2D" w:rsidRDefault="001811C7">
      <w:pPr>
        <w:spacing w:after="10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8C3F3C" w:rsidRPr="008C3F3C" w:rsidRDefault="001811C7" w:rsidP="00A76373">
      <w:pPr>
        <w:numPr>
          <w:ilvl w:val="0"/>
          <w:numId w:val="3"/>
        </w:numPr>
        <w:spacing w:after="196" w:line="278" w:lineRule="auto"/>
        <w:ind w:right="0" w:hanging="197"/>
      </w:pPr>
      <w:r>
        <w:t xml:space="preserve">Termin wykonania całego przedmiotu zamówienia: </w:t>
      </w:r>
      <w:r w:rsidRPr="008C3F3C">
        <w:rPr>
          <w:b/>
        </w:rPr>
        <w:t xml:space="preserve">do </w:t>
      </w:r>
      <w:r w:rsidR="008C3F3C" w:rsidRPr="008C3F3C">
        <w:rPr>
          <w:b/>
        </w:rPr>
        <w:t>…………. dni</w:t>
      </w:r>
      <w:r w:rsidRPr="008C3F3C">
        <w:rPr>
          <w:b/>
        </w:rPr>
        <w:t xml:space="preserve"> od daty zawarcia umowy</w:t>
      </w:r>
    </w:p>
    <w:p w:rsidR="00B00C2D" w:rsidRDefault="001811C7">
      <w:pPr>
        <w:numPr>
          <w:ilvl w:val="0"/>
          <w:numId w:val="3"/>
        </w:numPr>
        <w:spacing w:after="194" w:line="280" w:lineRule="auto"/>
        <w:ind w:right="0" w:hanging="197"/>
      </w:pPr>
      <w:r>
        <w:t xml:space="preserve">Termin rozpoczęcia robót nastąpi – w dniu podpisania umowy przy czym najpóźniej w terminie </w:t>
      </w:r>
      <w:r w:rsidR="008C3F3C">
        <w:t>3</w:t>
      </w:r>
      <w:r>
        <w:t xml:space="preserve"> dni od daty podpisania umowy Zamawiający przekaże Wykonawcy plac budowy.  </w:t>
      </w:r>
    </w:p>
    <w:p w:rsidR="008C3F3C" w:rsidRDefault="008C3F3C">
      <w:pPr>
        <w:pStyle w:val="Nagwek1"/>
        <w:ind w:right="11"/>
      </w:pPr>
    </w:p>
    <w:p w:rsidR="00B00C2D" w:rsidRDefault="001811C7">
      <w:pPr>
        <w:pStyle w:val="Nagwek1"/>
        <w:ind w:right="11"/>
      </w:pPr>
      <w:r>
        <w:t xml:space="preserve">Obowiązki Zamawiającego </w:t>
      </w:r>
    </w:p>
    <w:p w:rsidR="00B00C2D" w:rsidRDefault="001811C7">
      <w:pPr>
        <w:spacing w:after="133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8C3F3C" w:rsidRDefault="008C3F3C" w:rsidP="008C3F3C">
      <w:pPr>
        <w:spacing w:after="135" w:line="259" w:lineRule="auto"/>
        <w:ind w:right="0"/>
      </w:pPr>
      <w:r>
        <w:t xml:space="preserve">1.     </w:t>
      </w:r>
      <w:r w:rsidR="001811C7">
        <w:t>Do o</w:t>
      </w:r>
      <w:r>
        <w:t>bowiązków Zamawiającego należy w</w:t>
      </w:r>
      <w:r w:rsidR="001811C7">
        <w:t xml:space="preserve">prowadzenie i protokolarne przekazanie Wykonawcy terenu </w:t>
      </w:r>
      <w:r>
        <w:t xml:space="preserve"> </w:t>
      </w:r>
    </w:p>
    <w:p w:rsidR="00B00C2D" w:rsidRDefault="008C3F3C" w:rsidP="008C3F3C">
      <w:pPr>
        <w:spacing w:after="135" w:line="259" w:lineRule="auto"/>
        <w:ind w:right="0"/>
      </w:pPr>
      <w:r>
        <w:t xml:space="preserve">         </w:t>
      </w:r>
      <w:r w:rsidR="001811C7">
        <w:t xml:space="preserve">budowy </w:t>
      </w:r>
      <w:r>
        <w:t xml:space="preserve"> </w:t>
      </w:r>
      <w:r w:rsidR="001811C7">
        <w:t xml:space="preserve">wraz z dziennikiem budowy w terminie </w:t>
      </w:r>
      <w:r>
        <w:t>3</w:t>
      </w:r>
      <w:r w:rsidR="001811C7">
        <w:t xml:space="preserve"> dni od dnia podpisania umowy,  </w:t>
      </w:r>
    </w:p>
    <w:p w:rsidR="00B00C2D" w:rsidRDefault="001811C7">
      <w:pPr>
        <w:numPr>
          <w:ilvl w:val="0"/>
          <w:numId w:val="4"/>
        </w:numPr>
        <w:spacing w:after="135" w:line="259" w:lineRule="auto"/>
        <w:ind w:right="0" w:hanging="360"/>
      </w:pPr>
      <w:r>
        <w:t xml:space="preserve">Zapewnienie nadzoru inwestorskiego; </w:t>
      </w:r>
    </w:p>
    <w:p w:rsidR="00B00C2D" w:rsidRDefault="001811C7">
      <w:pPr>
        <w:numPr>
          <w:ilvl w:val="0"/>
          <w:numId w:val="4"/>
        </w:numPr>
        <w:spacing w:line="259" w:lineRule="auto"/>
        <w:ind w:right="0" w:hanging="360"/>
      </w:pPr>
      <w:r>
        <w:t xml:space="preserve">Odebranie przedmiotu umowy po sprawdzeniu jego należytego wykonania; </w:t>
      </w:r>
    </w:p>
    <w:p w:rsidR="00B00C2D" w:rsidRDefault="001811C7">
      <w:pPr>
        <w:numPr>
          <w:ilvl w:val="0"/>
          <w:numId w:val="4"/>
        </w:numPr>
        <w:spacing w:after="105" w:line="259" w:lineRule="auto"/>
        <w:ind w:right="0" w:hanging="360"/>
      </w:pPr>
      <w:r>
        <w:t xml:space="preserve">Zapłata wynagrodzenia za wykonany i odebrany przedmiot umowy; </w:t>
      </w:r>
    </w:p>
    <w:p w:rsidR="00B00C2D" w:rsidRDefault="001811C7">
      <w:pPr>
        <w:spacing w:after="102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pStyle w:val="Nagwek1"/>
        <w:ind w:right="9"/>
      </w:pPr>
      <w:r>
        <w:t xml:space="preserve">§ 4 </w:t>
      </w:r>
    </w:p>
    <w:p w:rsidR="00B00C2D" w:rsidRDefault="001811C7">
      <w:pPr>
        <w:spacing w:after="105" w:line="259" w:lineRule="auto"/>
        <w:ind w:left="3582" w:right="0"/>
      </w:pPr>
      <w:r>
        <w:rPr>
          <w:b/>
        </w:rPr>
        <w:t xml:space="preserve">Obowiązki Wykonawcy </w:t>
      </w:r>
    </w:p>
    <w:p w:rsidR="00B00C2D" w:rsidRDefault="001811C7">
      <w:pPr>
        <w:spacing w:after="102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spacing w:after="135" w:line="259" w:lineRule="auto"/>
        <w:ind w:left="-5" w:right="0"/>
      </w:pPr>
      <w:r>
        <w:t>Do obowiązków Wykonawcy należy:</w:t>
      </w:r>
      <w:r>
        <w:rPr>
          <w:b/>
        </w:rPr>
        <w:t xml:space="preserve"> </w:t>
      </w:r>
    </w:p>
    <w:p w:rsidR="00B00C2D" w:rsidRDefault="001811C7">
      <w:pPr>
        <w:numPr>
          <w:ilvl w:val="0"/>
          <w:numId w:val="5"/>
        </w:numPr>
        <w:spacing w:after="135" w:line="259" w:lineRule="auto"/>
        <w:ind w:right="0" w:hanging="427"/>
      </w:pPr>
      <w:r>
        <w:t xml:space="preserve">Przejęcie placu budowy od Zamawiającego; </w:t>
      </w:r>
    </w:p>
    <w:p w:rsidR="00267EBA" w:rsidRDefault="00267EBA" w:rsidP="00267EBA">
      <w:pPr>
        <w:ind w:left="0" w:right="0" w:firstLine="0"/>
      </w:pPr>
      <w:r>
        <w:t xml:space="preserve">2.    </w:t>
      </w:r>
      <w:r w:rsidR="001811C7">
        <w:t xml:space="preserve">Organizacja i zabezpieczenie placu budowy wraz z urządzeniem, utrzymaniem i likwidacją po zakończeniu </w:t>
      </w:r>
    </w:p>
    <w:p w:rsidR="00B00C2D" w:rsidRDefault="00267EBA" w:rsidP="00267EBA">
      <w:pPr>
        <w:ind w:left="0" w:right="0" w:firstLine="0"/>
      </w:pPr>
      <w:r>
        <w:t xml:space="preserve">        </w:t>
      </w:r>
      <w:r w:rsidR="001811C7">
        <w:t xml:space="preserve">robót </w:t>
      </w:r>
      <w:r>
        <w:t xml:space="preserve"> </w:t>
      </w:r>
      <w:r w:rsidR="001811C7">
        <w:t xml:space="preserve">zaplecza wykonawcy; </w:t>
      </w:r>
    </w:p>
    <w:p w:rsidR="00B00C2D" w:rsidRDefault="00DE3940" w:rsidP="00DE3940">
      <w:pPr>
        <w:spacing w:after="135" w:line="259" w:lineRule="auto"/>
        <w:ind w:right="0"/>
      </w:pPr>
      <w:r>
        <w:t xml:space="preserve">3.     </w:t>
      </w:r>
      <w:r w:rsidR="001811C7">
        <w:t xml:space="preserve">Zapewnienie dozoru mienia na terenie budowy na własny koszt i ryzyko;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Wykonanie przedmiotu umowy z materiałów odpowiadających wymaganiom określonym w art. 10 ustawy z dnia 7 lipca 1994 r. Prawo budowlane;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Przed wbudowaniem przedłożenie do akceptacji certyfikatu na materiały na znak bezpieczeństwa, deklarację zgodności lub certyfikat zgodności z zasadniczymi wymaganiami dotyczącymi danego wyrobu. W przypadku wątpliwej jakości materiałów użytych do wbudowania Zamawiający ma prawo wykonania badań tych materiałów zgodnie z obowiązującymi normami w celu stwierdzenia ich jakości. Jeżeli badania wykażą, że zastosowane materiały są złej jakości, wówczas Wykonawca zostanie obciążony kosztem badań i na własny koszt dokona ich wymiany w terminie określonym przez Zamawiającego.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lastRenderedPageBreak/>
        <w:t xml:space="preserve">Zapewnienie na własny koszt transportu odpadów do miejsc ich wykorzystania lub utylizacji, łącznie                      z kosztami utylizacji;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Jako wytwarzający odpady – do przestrzegania przepisów prawnych wynikających w szczególności                            z następujących ustaw: </w:t>
      </w:r>
    </w:p>
    <w:p w:rsidR="00B00C2D" w:rsidRDefault="001811C7">
      <w:pPr>
        <w:numPr>
          <w:ilvl w:val="1"/>
          <w:numId w:val="7"/>
        </w:numPr>
        <w:spacing w:after="135" w:line="259" w:lineRule="auto"/>
        <w:ind w:right="0" w:hanging="360"/>
      </w:pPr>
      <w:r>
        <w:t xml:space="preserve">Ustawy z dnia 27.04.2001r. Prawo ochrony środowiska  </w:t>
      </w:r>
    </w:p>
    <w:p w:rsidR="00B00C2D" w:rsidRDefault="001811C7">
      <w:pPr>
        <w:numPr>
          <w:ilvl w:val="1"/>
          <w:numId w:val="7"/>
        </w:numPr>
        <w:spacing w:after="133" w:line="259" w:lineRule="auto"/>
        <w:ind w:right="0" w:hanging="360"/>
      </w:pPr>
      <w:r>
        <w:t xml:space="preserve">Ustawy z dnia 14.12.2012r. o odpadach  </w:t>
      </w:r>
    </w:p>
    <w:p w:rsidR="00B00C2D" w:rsidRDefault="001811C7">
      <w:pPr>
        <w:numPr>
          <w:ilvl w:val="1"/>
          <w:numId w:val="7"/>
        </w:numPr>
        <w:ind w:right="0" w:hanging="360"/>
      </w:pPr>
      <w:r>
        <w:t xml:space="preserve">Powołane przepisy prawne Wykonawca zobowiązuje się stosować z uwzględnieniem ewentualnych zmian stanu prawnego w tym zakresie.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Ponoszenie pełnej odpowiedzialności za stan i przestrzeganie przepisów bhp, ochronę p.poż i dozór mienia na terenie robót, jak i za wszelkie szkody powstałe w trakcie trwania robót na terenie przyjętym od Zamawiającego lub mających związek z prowadzonymi robotami;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Terminowe wykonanie i przekazanie do eksploatacji przedmiotu umowy oraz oświadczenia, że roboty ukończone przez niego są całkowicie zgodne z umową i odpowiadają potrzebom, dla których są przewidziane według umowy;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Ponoszenie pełnej odpowiedzialności za stosowanie i bezpieczeństwo wszelkich działań prowadzonych na terenie budowy i poza nim, a związanych z wykonaniem przedmiotu umowy;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Ponoszenie pełnej odpowiedzialności za szkody oraz następstwa nieszczęśliwych wypadków pracowników i osób trzecich, powstałe w związku z prowadzonymi pracami, w tym także ruchem pojazdów;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Dostarczanie niezbędnych dokumentów potwierdzających parametry techniczne oraz wymagane normy stosowanych materiałów i urządzeń w tym np. wyników oraz protokołów badań, sprawozdań i prób dotyczących realizowanego przedmiotu niniejszej Umowy;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Zabezpieczenie instalacji, urządzeń i obiektów na terenie budowy i w jej bezpośrednim otoczeniu, przed ich zniszczeniem lub uszkodzeniem w trakcie wykonywania prac 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Dbanie o porządek na terenie robót oraz utrzymywanie terenu budowy w należytym stanie i porządku oraz w stanie wolnym od przeszkód komunikacyjnych;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:rsidR="008017F0" w:rsidRDefault="001811C7" w:rsidP="00CD466B">
      <w:pPr>
        <w:numPr>
          <w:ilvl w:val="0"/>
          <w:numId w:val="7"/>
        </w:numPr>
        <w:ind w:right="0" w:hanging="427"/>
      </w:pPr>
      <w:r>
        <w:t xml:space="preserve">Dostarczenie Zamawiającemu kompletu dokumentów pozwalających na ocenę prawidłowego wykonania przedmiotu odbioru, a w szczególności: dziennik budowy, zaświadczenia właściwych instytucji i organów, niezbędne świadectwa dotyczące materiałów, </w:t>
      </w:r>
    </w:p>
    <w:p w:rsidR="00B00C2D" w:rsidRDefault="001811C7" w:rsidP="00CD466B">
      <w:pPr>
        <w:numPr>
          <w:ilvl w:val="0"/>
          <w:numId w:val="7"/>
        </w:numPr>
        <w:ind w:right="0" w:hanging="427"/>
      </w:pPr>
      <w:r>
        <w:lastRenderedPageBreak/>
        <w:t xml:space="preserve">Usunięcie wszelkich wad i usterek stwierdzonych przez nadzór inwestorski w trakcie trwania robót w terminie określonym przez Zamawiającego nie dłuższym niż termin technicznie uzasadniony i konieczny do ich usunięcia.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Ponoszenie wyłącznej odpowiedzialności za wszelkie szkody będące następstwem niewykonania lub nienależytego wykonania przedmiotu umowy, które to szkody Wykonawca zobowiązuje się pokryć w pełnej wysokości.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Przedłożenie w terminie 5 dni od daty podpisania umowy polisy ubezpieczeniowej OC obowiązującej do czasu odbioru końcowego.   </w:t>
      </w:r>
    </w:p>
    <w:p w:rsidR="00B00C2D" w:rsidRDefault="001811C7">
      <w:pPr>
        <w:numPr>
          <w:ilvl w:val="0"/>
          <w:numId w:val="7"/>
        </w:numPr>
        <w:ind w:right="0" w:hanging="427"/>
      </w:pPr>
      <w:r>
        <w:t xml:space="preserve">Wykonawca zobowiązany jest zapewnić wykonanie i kierowanie robotami objętymi umową przez osoby posiadające stosowne kwalifikacje zawodowe i uprawnienia budowlane wskazane w ofercie. </w:t>
      </w:r>
    </w:p>
    <w:p w:rsidR="00B00C2D" w:rsidRDefault="001811C7">
      <w:pPr>
        <w:numPr>
          <w:ilvl w:val="0"/>
          <w:numId w:val="7"/>
        </w:numPr>
        <w:spacing w:after="0"/>
        <w:ind w:right="0" w:hanging="427"/>
      </w:pPr>
      <w:r>
        <w:t xml:space="preserve">Przywrócenie do należytego stanu i porządku terenu budowy, a także (w razie korzystania) z dróg, nieruchomości, urządzeń, obiektów </w:t>
      </w:r>
      <w:proofErr w:type="spellStart"/>
      <w:r>
        <w:t>itp</w:t>
      </w:r>
      <w:proofErr w:type="spellEnd"/>
      <w:r>
        <w:t xml:space="preserve">, które Wykonawca naruszył przy wykonywaniu przedmiotu zamówienia.  </w:t>
      </w:r>
    </w:p>
    <w:p w:rsidR="00B00C2D" w:rsidRDefault="001811C7" w:rsidP="00652F3B">
      <w:pPr>
        <w:spacing w:after="105" w:line="259" w:lineRule="auto"/>
        <w:ind w:left="0" w:right="0" w:firstLine="0"/>
        <w:jc w:val="left"/>
      </w:pPr>
      <w:r>
        <w:t xml:space="preserve">  </w:t>
      </w:r>
    </w:p>
    <w:p w:rsidR="00B00C2D" w:rsidRDefault="001811C7">
      <w:pPr>
        <w:spacing w:after="299" w:line="265" w:lineRule="auto"/>
        <w:ind w:right="9"/>
        <w:jc w:val="center"/>
      </w:pPr>
      <w:r>
        <w:rPr>
          <w:b/>
        </w:rPr>
        <w:t xml:space="preserve">§ 5 </w:t>
      </w:r>
    </w:p>
    <w:p w:rsidR="00B00C2D" w:rsidRDefault="001811C7">
      <w:pPr>
        <w:pStyle w:val="Nagwek1"/>
        <w:spacing w:after="299"/>
        <w:ind w:right="7"/>
      </w:pPr>
      <w:r>
        <w:t xml:space="preserve">Szczegółowe obowiązki Wykonawcy  </w:t>
      </w:r>
    </w:p>
    <w:p w:rsidR="00B00C2D" w:rsidRDefault="001811C7">
      <w:pPr>
        <w:spacing w:after="135" w:line="259" w:lineRule="auto"/>
        <w:ind w:left="-5" w:right="0"/>
      </w:pPr>
      <w:r>
        <w:t xml:space="preserve">Wykonawca przyjmuje na siebie następujące obowiązki szczegółowe: </w:t>
      </w:r>
    </w:p>
    <w:p w:rsidR="00B00C2D" w:rsidRDefault="001811C7">
      <w:pPr>
        <w:numPr>
          <w:ilvl w:val="0"/>
          <w:numId w:val="8"/>
        </w:numPr>
        <w:ind w:right="0" w:hanging="427"/>
      </w:pPr>
      <w:r>
        <w:t xml:space="preserve">informowanie Zamawiającego (inspektora nadzoru) o konieczności wykonywania robót dodatkowych i zamiennych w terminie 3 dni od daty stwierdzenia konieczności ich wykonania. </w:t>
      </w:r>
    </w:p>
    <w:p w:rsidR="00B00C2D" w:rsidRDefault="001811C7">
      <w:pPr>
        <w:numPr>
          <w:ilvl w:val="0"/>
          <w:numId w:val="8"/>
        </w:numPr>
        <w:spacing w:after="0"/>
        <w:ind w:right="0" w:hanging="427"/>
      </w:pPr>
      <w:r>
        <w:t xml:space="preserve">w przypadku uszkodzenia lub zniszczenia majątku Zamawiającego w toku realizacji zadania z winy Wykonawcy lub innych czynników zewnętrznych obowiązek do naprawienia ich i doprowadzenia do stanu poprzedniego na własny koszt. </w:t>
      </w:r>
    </w:p>
    <w:p w:rsidR="00B00C2D" w:rsidRDefault="001811C7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pStyle w:val="Nagwek1"/>
        <w:ind w:right="9"/>
      </w:pPr>
      <w:r>
        <w:t xml:space="preserve">§ 6 Osoby funkcyjne  </w:t>
      </w:r>
    </w:p>
    <w:p w:rsidR="00B00C2D" w:rsidRDefault="001811C7">
      <w:pPr>
        <w:spacing w:after="13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numPr>
          <w:ilvl w:val="0"/>
          <w:numId w:val="9"/>
        </w:numPr>
        <w:spacing w:after="133" w:line="259" w:lineRule="auto"/>
        <w:ind w:right="0" w:hanging="427"/>
      </w:pPr>
      <w:r>
        <w:t xml:space="preserve">Wykonawca wyznacza jako: </w:t>
      </w:r>
    </w:p>
    <w:p w:rsidR="00B00C2D" w:rsidRDefault="001811C7">
      <w:pPr>
        <w:numPr>
          <w:ilvl w:val="1"/>
          <w:numId w:val="9"/>
        </w:numPr>
        <w:spacing w:after="135" w:line="259" w:lineRule="auto"/>
        <w:ind w:right="0" w:hanging="360"/>
      </w:pPr>
      <w:r>
        <w:t xml:space="preserve">Kierownika budowy ……………………………….. </w:t>
      </w:r>
    </w:p>
    <w:p w:rsidR="00B00C2D" w:rsidRDefault="001811C7">
      <w:pPr>
        <w:numPr>
          <w:ilvl w:val="1"/>
          <w:numId w:val="9"/>
        </w:numPr>
        <w:spacing w:after="135" w:line="259" w:lineRule="auto"/>
        <w:ind w:right="0" w:hanging="360"/>
      </w:pPr>
      <w:r>
        <w:t xml:space="preserve">................................................................ </w:t>
      </w:r>
    </w:p>
    <w:p w:rsidR="00B00C2D" w:rsidRDefault="001811C7">
      <w:pPr>
        <w:numPr>
          <w:ilvl w:val="0"/>
          <w:numId w:val="9"/>
        </w:numPr>
        <w:ind w:right="0" w:hanging="427"/>
      </w:pPr>
      <w:r>
        <w:t xml:space="preserve">Zmiana którejkolwiek z osób, o których mowa w § 6 pkt.1 w trakcie realizacji przedmiotu niniejszej umowy, musi być uzasadniona przez Wykonawcę na piśmie i wymaga zaakceptowania przez Zamawiającego.  </w:t>
      </w:r>
    </w:p>
    <w:p w:rsidR="00B00C2D" w:rsidRDefault="001811C7">
      <w:pPr>
        <w:numPr>
          <w:ilvl w:val="0"/>
          <w:numId w:val="9"/>
        </w:numPr>
        <w:spacing w:after="0"/>
        <w:ind w:right="0" w:hanging="427"/>
      </w:pPr>
      <w:r>
        <w:lastRenderedPageBreak/>
        <w:t xml:space="preserve">Zamawiający zaakceptuje taką zmianę w terminie 7 dni od daty przedłożenia propozycji wyłącznie wtedy, gdy kwalifikacje i doświadczenie wskazanych osób będą spełniać warunki postawione przez Zamawiającego w postępowaniu przetargowym, w którym wyłoniony został wykonawca.  </w:t>
      </w:r>
    </w:p>
    <w:p w:rsidR="00B00C2D" w:rsidRDefault="001811C7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pStyle w:val="Nagwek1"/>
        <w:ind w:right="9"/>
      </w:pPr>
      <w:r>
        <w:t xml:space="preserve">§ 7 Wynagrodzenie Wykonawcy </w:t>
      </w:r>
    </w:p>
    <w:p w:rsidR="00B00C2D" w:rsidRDefault="001811C7">
      <w:pPr>
        <w:spacing w:after="13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numPr>
          <w:ilvl w:val="0"/>
          <w:numId w:val="10"/>
        </w:numPr>
        <w:ind w:right="0" w:hanging="427"/>
      </w:pPr>
      <w:r>
        <w:t xml:space="preserve">Za wykonanie przedmiotu Umowy, określonego w §1 strony ustalają wynagrodzenie kosztorysowe  w wysokości ............ złotych brutto (słownie złotych: ........................................................................), w tym podatek VAT: ................(słownie złotych: .......................................................). </w:t>
      </w:r>
    </w:p>
    <w:p w:rsidR="00B00C2D" w:rsidRDefault="001811C7">
      <w:pPr>
        <w:numPr>
          <w:ilvl w:val="0"/>
          <w:numId w:val="10"/>
        </w:numPr>
        <w:ind w:right="0" w:hanging="427"/>
      </w:pPr>
      <w:r>
        <w:t xml:space="preserve">Wynagrodzenie, o którym mowa w pkt. 1 odpowiada zakresowi robót przedstawionemu w przedmiarach robót, które były zamieszczone w załączniku do SIWZ i jest wynagrodzeniem kosztorysowym. Ostateczna wysokość wynagrodzenia, zostanie określona w protokole powykonawczym, sporządzonym po wykonaniu robót.  </w:t>
      </w:r>
    </w:p>
    <w:p w:rsidR="00B00C2D" w:rsidRDefault="001811C7">
      <w:pPr>
        <w:numPr>
          <w:ilvl w:val="0"/>
          <w:numId w:val="10"/>
        </w:numPr>
        <w:ind w:right="0" w:hanging="427"/>
      </w:pPr>
      <w:r>
        <w:t xml:space="preserve">Strony nie dopuszczają możliwości zmiany cen jednostkowych podanych w kosztorysie ofertowym stanowiących załącznik do oferty Wykonawcy, przez cały okres trwania umowy. </w:t>
      </w:r>
    </w:p>
    <w:p w:rsidR="00B00C2D" w:rsidRDefault="001811C7">
      <w:pPr>
        <w:numPr>
          <w:ilvl w:val="0"/>
          <w:numId w:val="10"/>
        </w:numPr>
        <w:ind w:right="0" w:hanging="427"/>
      </w:pPr>
      <w:r>
        <w:t xml:space="preserve">Rozliczenie wykonanych robót dokonane będzie w oparciu o kosztorys powykonawczy sporządzony przez Wykonawcę na podstawie rzeczywiście wykonanych prac z uwzględnieniem cen jednostkowych podanych w kosztorysie ofertowym załączonym do oferty wykonawcy.  </w:t>
      </w:r>
    </w:p>
    <w:p w:rsidR="00B00C2D" w:rsidRDefault="001811C7">
      <w:pPr>
        <w:numPr>
          <w:ilvl w:val="0"/>
          <w:numId w:val="10"/>
        </w:numPr>
        <w:ind w:right="0" w:hanging="427"/>
      </w:pPr>
      <w:r>
        <w:t xml:space="preserve">Strony oświadczają, że górna granica wynagrodzenia Wykonawcy nie może przekroczyć kwoty określonej przez wykonawcę w ofercie. Zwiększenie wynagrodzenia wykonawcy może nastąpić wyłącznie w przypadku konieczności wykonania robót dodatkowych albo w przypadku ujawnienia błędów w dokumentacji projektowej lub specyfikacji technicznej wykonania i odbioru robót budowlanych, które będą skutkować zwiększeniem zakresu robót. </w:t>
      </w:r>
    </w:p>
    <w:p w:rsidR="00B00C2D" w:rsidRDefault="001811C7">
      <w:pPr>
        <w:numPr>
          <w:ilvl w:val="0"/>
          <w:numId w:val="10"/>
        </w:numPr>
        <w:ind w:right="0" w:hanging="427"/>
      </w:pPr>
      <w:r>
        <w:t xml:space="preserve">W przypadku, gdy do całkowitego wykonania przedmiotu zamówienia wystąpi konieczność wykonania tzw. „robót dodatkowych" o których mowa w § 7 pkt. 5 czyli robót nieprzewidzianych, a koniecznych do wykonania przedmiotu zamówienia - rozpoczęcie wykonywania tych robót może nastąpić wyłącznie na podstawie „protokołu konieczności" potwierdzonego przez inspektora nadzoru inwestorskiego, głównego księgowego zamawiającego i samego zamawiającego, po uprzednim udzieleniu zamówienia z wolnej ręki na przedmiotowe roboty. Bez zatwierdzenia „protokołu konieczności" przez zamawiającego wykonawca nie może rozpocząć wykonywania robót dodatkowych.  </w:t>
      </w:r>
    </w:p>
    <w:p w:rsidR="00B00C2D" w:rsidRDefault="001811C7">
      <w:pPr>
        <w:numPr>
          <w:ilvl w:val="0"/>
          <w:numId w:val="10"/>
        </w:numPr>
        <w:ind w:right="0" w:hanging="427"/>
      </w:pPr>
      <w:r>
        <w:t xml:space="preserve">Bez uprzedniej zgody Zamawiającego wykonywane mogą być jedynie prace niezbędne ze względu na bezpieczeństwo lub konieczność zapobieżenia awarii. </w:t>
      </w:r>
    </w:p>
    <w:p w:rsidR="00B00C2D" w:rsidRDefault="001811C7">
      <w:pPr>
        <w:numPr>
          <w:ilvl w:val="0"/>
          <w:numId w:val="10"/>
        </w:numPr>
        <w:spacing w:after="0"/>
        <w:ind w:right="0" w:hanging="427"/>
      </w:pPr>
      <w:r>
        <w:t xml:space="preserve">Wynagrodzenie Wykonawcy, o którym mowa w § 7 ust 1 zawiera koszty: wszelkich robót przygotowawczych, porządkowych, projektu organizacji placu budowy wraz z jego organizacją i późniejszą </w:t>
      </w:r>
      <w:r>
        <w:lastRenderedPageBreak/>
        <w:t xml:space="preserve">likwidacją, wszelkie koszty utrzymania zaplecza budowy, obsługi geodezyjnej, koszty związane z odbiorami wykonanych robót, koszty badań, koszt wykonania dokumentacji powykonawczej oraz inne koszty wynikające z niniejszej umowy. </w:t>
      </w:r>
    </w:p>
    <w:p w:rsidR="00B00C2D" w:rsidRDefault="001811C7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pStyle w:val="Nagwek1"/>
        <w:ind w:right="9"/>
      </w:pPr>
      <w:r>
        <w:t xml:space="preserve">§ 8 Rozliczenia pomiędzy stronami </w:t>
      </w:r>
    </w:p>
    <w:p w:rsidR="00B00C2D" w:rsidRDefault="001811C7">
      <w:pPr>
        <w:spacing w:after="13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numPr>
          <w:ilvl w:val="0"/>
          <w:numId w:val="11"/>
        </w:numPr>
        <w:spacing w:after="135" w:line="259" w:lineRule="auto"/>
        <w:ind w:right="0" w:hanging="427"/>
      </w:pPr>
      <w:r>
        <w:t xml:space="preserve">Wykonawca oświadcza, że jest podatnikiem podatku VAT, uprawnionym do wystawienia faktury VAT. </w:t>
      </w:r>
    </w:p>
    <w:p w:rsidR="00B00C2D" w:rsidRDefault="001811C7">
      <w:pPr>
        <w:numPr>
          <w:ilvl w:val="0"/>
          <w:numId w:val="11"/>
        </w:numPr>
        <w:ind w:right="0" w:hanging="427"/>
      </w:pPr>
      <w:r>
        <w:t xml:space="preserve">Zamawiający oświadcza, że posiada zdolność płatniczą, gwarantującą terminowe regulowanie zobowiązań wobec Wykonawcy.  </w:t>
      </w:r>
    </w:p>
    <w:p w:rsidR="00B00C2D" w:rsidRDefault="001811C7">
      <w:pPr>
        <w:numPr>
          <w:ilvl w:val="0"/>
          <w:numId w:val="11"/>
        </w:numPr>
        <w:ind w:right="0" w:hanging="427"/>
      </w:pPr>
      <w:r>
        <w:rPr>
          <w:b/>
        </w:rPr>
        <w:t>Z</w:t>
      </w:r>
      <w:r>
        <w:t xml:space="preserve">apłata za wykonane roboty nastąpi na podstawie faktur częściowych – wystawianych po wykonaniu co najmniej 20% zakresu zamówienia określonego w harmonogramie rzeczowo- finansowym, z tym zastrzeżeniem, że łączna wartość faktur częściowych nie może przekroczyć 90% ogólnej wartości umowy. </w:t>
      </w:r>
    </w:p>
    <w:p w:rsidR="00B00C2D" w:rsidRDefault="001811C7">
      <w:pPr>
        <w:numPr>
          <w:ilvl w:val="0"/>
          <w:numId w:val="11"/>
        </w:numPr>
        <w:spacing w:after="135" w:line="259" w:lineRule="auto"/>
        <w:ind w:right="0" w:hanging="427"/>
      </w:pPr>
      <w:r>
        <w:t xml:space="preserve">Ostateczne rozliczenie nastąpi fakturą końcową po </w:t>
      </w:r>
      <w:r w:rsidR="008017F0">
        <w:t>dokonaniu odbioru końcowego</w:t>
      </w:r>
      <w:r>
        <w:t xml:space="preserve">. </w:t>
      </w:r>
    </w:p>
    <w:p w:rsidR="00B00C2D" w:rsidRDefault="001811C7">
      <w:pPr>
        <w:numPr>
          <w:ilvl w:val="0"/>
          <w:numId w:val="11"/>
        </w:numPr>
        <w:ind w:right="0" w:hanging="427"/>
      </w:pPr>
      <w:r>
        <w:t xml:space="preserve">Wykonawca za wykonane częściowe roboty budowlane wystawi Zamawiającemu fakturę VAT płatną przelewem w terminie do 21 dni od dnia otrzymania prawidłowo wystawionej faktury wraz z protokołem częściowego odbioru robót na konto bankowe wskazane przez Wykonawcę na fakturze.  </w:t>
      </w:r>
    </w:p>
    <w:p w:rsidR="00B00C2D" w:rsidRDefault="001811C7">
      <w:pPr>
        <w:numPr>
          <w:ilvl w:val="0"/>
          <w:numId w:val="11"/>
        </w:numPr>
        <w:ind w:right="0" w:hanging="427"/>
      </w:pPr>
      <w:r>
        <w:t xml:space="preserve">Zamawiający w przypadku opóźnienia płatności zobowiązany jest do zapłaty odsetek zgodnie z przepisami ustawy z dnia 8 marca 2013 r. o terminach zapłaty w transakcjach handlowych.  </w:t>
      </w:r>
    </w:p>
    <w:p w:rsidR="00B00C2D" w:rsidRDefault="001811C7">
      <w:pPr>
        <w:numPr>
          <w:ilvl w:val="0"/>
          <w:numId w:val="11"/>
        </w:numPr>
        <w:spacing w:after="102" w:line="259" w:lineRule="auto"/>
        <w:ind w:right="0" w:hanging="427"/>
      </w:pPr>
      <w:r>
        <w:t xml:space="preserve">Za dzień zapłaty uznaje się datę obciążenia konta bankowego Zamawiającego. </w:t>
      </w:r>
    </w:p>
    <w:p w:rsidR="00B00C2D" w:rsidRDefault="001811C7">
      <w:pPr>
        <w:spacing w:after="10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pStyle w:val="Nagwek1"/>
        <w:spacing w:after="160"/>
        <w:ind w:right="4"/>
      </w:pPr>
      <w:r>
        <w:t xml:space="preserve">§ 9  Podwykonawcy </w:t>
      </w:r>
      <w:r>
        <w:rPr>
          <w:vertAlign w:val="superscript"/>
        </w:rPr>
        <w:t xml:space="preserve">*) </w:t>
      </w:r>
    </w:p>
    <w:p w:rsidR="00B00C2D" w:rsidRDefault="001811C7">
      <w:pPr>
        <w:numPr>
          <w:ilvl w:val="0"/>
          <w:numId w:val="12"/>
        </w:numPr>
        <w:spacing w:after="0"/>
        <w:ind w:right="0" w:hanging="196"/>
      </w:pPr>
      <w:r>
        <w:t xml:space="preserve">Zamawiający zezwala na zatrudnienie Podwykonawców lub dalszych Podwykonawców, przy czym realizacja wynikających z umowy zobowiązań przez Podwykonawców nie zwalnia Wykonawcy z odpowiedzialności za wykonanie obowiązków wynikających z Umowy oraz z obowiązujących przepisów prawa.  </w:t>
      </w:r>
    </w:p>
    <w:p w:rsidR="00B00C2D" w:rsidRDefault="001811C7">
      <w:pPr>
        <w:numPr>
          <w:ilvl w:val="0"/>
          <w:numId w:val="12"/>
        </w:numPr>
        <w:spacing w:after="0"/>
        <w:ind w:right="0" w:hanging="196"/>
      </w:pPr>
      <w:r>
        <w:t xml:space="preserve">Zamawiający dopuszcza realizację robót składających się na przedmiot niniejszej umowy przy pomocy podwykonawców oraz dalszych podwykonawców pod warunkiem posiadania przez nich kwalifikacji do ich wykonania.  </w:t>
      </w:r>
    </w:p>
    <w:p w:rsidR="00B00C2D" w:rsidRDefault="001811C7">
      <w:pPr>
        <w:numPr>
          <w:ilvl w:val="0"/>
          <w:numId w:val="12"/>
        </w:numPr>
        <w:spacing w:after="0"/>
        <w:ind w:right="0" w:hanging="196"/>
      </w:pPr>
      <w:r>
        <w:t xml:space="preserve">W przypadku powierzenia przez Wykonawcę realizacji robót Podwykonawcy, Wykonawca jest zobowiązany do dokonania we własnym zakresie zapłaty wynagrodzenia należytego Podwykonawcy z zachowaniem terminów płatności określonych w umowie z Podwykonawcą.  </w:t>
      </w:r>
    </w:p>
    <w:p w:rsidR="00B00C2D" w:rsidRDefault="001811C7">
      <w:pPr>
        <w:numPr>
          <w:ilvl w:val="0"/>
          <w:numId w:val="12"/>
        </w:numPr>
        <w:spacing w:after="0"/>
        <w:ind w:right="0" w:hanging="196"/>
      </w:pPr>
      <w:r>
        <w:t xml:space="preserve">Wykonawca jest odpowiedzialny za działania, zaniechanie działań, uchybienia i zaniedbania dostawców oraz podwykonawców i ich pracowników, jak za własne  </w:t>
      </w:r>
    </w:p>
    <w:p w:rsidR="00B00C2D" w:rsidRDefault="001811C7">
      <w:pPr>
        <w:numPr>
          <w:ilvl w:val="0"/>
          <w:numId w:val="12"/>
        </w:numPr>
        <w:spacing w:after="105" w:line="259" w:lineRule="auto"/>
        <w:ind w:right="0" w:hanging="196"/>
      </w:pPr>
      <w:r>
        <w:t xml:space="preserve">Na roboty wykonane przez podwykonawców rękojmi udziela Wykonawca.  </w:t>
      </w:r>
    </w:p>
    <w:p w:rsidR="00B00C2D" w:rsidRDefault="001811C7">
      <w:pPr>
        <w:numPr>
          <w:ilvl w:val="0"/>
          <w:numId w:val="12"/>
        </w:numPr>
        <w:spacing w:after="0"/>
        <w:ind w:right="0" w:hanging="196"/>
      </w:pPr>
      <w:r>
        <w:lastRenderedPageBreak/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wykonanie umowy.  </w:t>
      </w:r>
    </w:p>
    <w:p w:rsidR="00B00C2D" w:rsidRDefault="001811C7">
      <w:pPr>
        <w:numPr>
          <w:ilvl w:val="0"/>
          <w:numId w:val="12"/>
        </w:numPr>
        <w:spacing w:after="0"/>
        <w:ind w:right="0" w:hanging="196"/>
      </w:pPr>
      <w:r>
        <w:t xml:space="preserve">Wykonawca, podwykonawca lub dalszy podwykonawca zamówienia zamierzający zawrzeć umowę o podwykonawstwo, której przedmiotem są roboty budowlane jest zobowiązany do przedłożenia Zamawiającemu projektu umowy o podwykonawstwo, której przedmiotem są roboty budowlane, a także projektu jej zmiany, przy czym podwykonawca lub dalszy podwykonawca dołącza pisemną zgodę wykonawcy na zawarcie umowy o podwykonawstwo o treści zgodnej z projektem umowy.  </w:t>
      </w:r>
    </w:p>
    <w:p w:rsidR="00B00C2D" w:rsidRDefault="001811C7">
      <w:pPr>
        <w:numPr>
          <w:ilvl w:val="0"/>
          <w:numId w:val="12"/>
        </w:numPr>
        <w:spacing w:after="0"/>
        <w:ind w:right="0" w:hanging="196"/>
      </w:pPr>
      <w:r>
        <w:t xml:space="preserve">Przedstawiane Zamawiającemu do akceptacji projekty umów Wykonawcy  z Podwykonawcami lub dalszymi Podwykonawcami muszą zawierać w szczególności:  </w:t>
      </w:r>
    </w:p>
    <w:p w:rsidR="00B00C2D" w:rsidRDefault="001811C7">
      <w:pPr>
        <w:numPr>
          <w:ilvl w:val="0"/>
          <w:numId w:val="13"/>
        </w:numPr>
        <w:spacing w:after="102" w:line="259" w:lineRule="auto"/>
        <w:ind w:right="0" w:hanging="206"/>
      </w:pPr>
      <w:r>
        <w:t xml:space="preserve">oznaczenie stron umowy;  </w:t>
      </w:r>
    </w:p>
    <w:p w:rsidR="00B00C2D" w:rsidRDefault="001811C7">
      <w:pPr>
        <w:numPr>
          <w:ilvl w:val="0"/>
          <w:numId w:val="13"/>
        </w:numPr>
        <w:spacing w:after="105" w:line="259" w:lineRule="auto"/>
        <w:ind w:right="0" w:hanging="206"/>
      </w:pPr>
      <w:r>
        <w:t xml:space="preserve">oznaczenie zakresu robót objętych umową i termin ich realizacji;  </w:t>
      </w:r>
    </w:p>
    <w:p w:rsidR="00B00C2D" w:rsidRDefault="001811C7">
      <w:pPr>
        <w:numPr>
          <w:ilvl w:val="0"/>
          <w:numId w:val="13"/>
        </w:numPr>
        <w:ind w:right="0" w:hanging="206"/>
      </w:pPr>
      <w:r>
        <w:t xml:space="preserve">wysokość wynagrodzenia Podwykonawcy lub dalszego Podwykonawcy, z tym zastrzeżeniem, że wysokość tego wynagrodzenia lub sumy wynagrodzeń wszystkich Podwykonawców i dalszych Podwykonawców za dany zakres robót nie może być wyższa niż wysokość wynagrodzenia Wykonawcy za ten sam zakres robot;  </w:t>
      </w:r>
    </w:p>
    <w:p w:rsidR="00B00C2D" w:rsidRDefault="001811C7">
      <w:pPr>
        <w:numPr>
          <w:ilvl w:val="0"/>
          <w:numId w:val="13"/>
        </w:numPr>
        <w:spacing w:after="0"/>
        <w:ind w:right="0" w:hanging="206"/>
      </w:pPr>
      <w:r>
        <w:t xml:space="preserve">termin zapłaty wynagrodzenia Podwykonawcy z lub dalszemu Podwykonawcy, z zastrzeżeniem, że termin ten nie może być dłuższy niż 30 dni od doręczenia Wykonawcy faktury lub rachunku potwierdzających wykonanie zleconej Podwykonawcy lub dalszemu Podwykonawcy dostawy, usługi lub roboty budowlanej;  </w:t>
      </w:r>
    </w:p>
    <w:p w:rsidR="00B00C2D" w:rsidRDefault="001811C7">
      <w:pPr>
        <w:numPr>
          <w:ilvl w:val="0"/>
          <w:numId w:val="13"/>
        </w:numPr>
        <w:spacing w:after="0"/>
        <w:ind w:right="0" w:hanging="206"/>
      </w:pPr>
      <w:r>
        <w:t xml:space="preserve">postanowienie, że do zawarcia umowy przez Podwykonawcę z dalszym Podwykonawcą wymagana jest pisemna, pod rygorem nieważności, zgoda Zamawiającego i Wykonawcy oraz, że do akceptacji treści umów z dalszymi Podwykonawcami postanowienia niniejszej Umowy stosuje się odpowiednio;  </w:t>
      </w:r>
    </w:p>
    <w:p w:rsidR="00B00C2D" w:rsidRDefault="001811C7">
      <w:pPr>
        <w:numPr>
          <w:ilvl w:val="0"/>
          <w:numId w:val="13"/>
        </w:numPr>
        <w:spacing w:after="0"/>
        <w:ind w:right="0" w:hanging="206"/>
      </w:pPr>
      <w:r>
        <w:t xml:space="preserve">postanowienia zakazujące Podwykonawcy lub dalszemu Podwykonawcy dokonywania cesji wierzytelności bez zgody Wykonawcy i Zamawiającego;  </w:t>
      </w:r>
    </w:p>
    <w:p w:rsidR="00B00C2D" w:rsidRDefault="001811C7">
      <w:pPr>
        <w:numPr>
          <w:ilvl w:val="0"/>
          <w:numId w:val="13"/>
        </w:numPr>
        <w:spacing w:after="0"/>
        <w:ind w:right="0" w:hanging="206"/>
      </w:pPr>
      <w:r>
        <w:t xml:space="preserve">postanowienia umożliwiające przejęcie przez Zamawiającego na jego żądanie praw wobec Podwykonawcy lub dalszego Podwykonawcy włącznie z prawami z rękojmi (w tym domagania się usunięcia Wad istotnych lub Wad nieistotnych).  </w:t>
      </w:r>
    </w:p>
    <w:p w:rsidR="00B00C2D" w:rsidRDefault="001811C7">
      <w:pPr>
        <w:numPr>
          <w:ilvl w:val="0"/>
          <w:numId w:val="14"/>
        </w:numPr>
        <w:spacing w:after="0"/>
        <w:ind w:right="0"/>
      </w:pPr>
      <w:r>
        <w:t xml:space="preserve">Zamawiający może zgłosić zastrzeżenia do projektu umowy o podwykonawstwo, której przedmiotem są roboty budowlane i do projektu jej zmian w terminie 14 dni od jej przedłożenia zamawiającemu, jeżeli nie spełnia ona wymagań określonych w specyfikacji istotnych warunków zamówienia oraz gdy przewiduje termin zapłaty wynagrodzenia dłuższy niż określony w ust. 5 niniejszego paragrafu. Niezgłoszenie pisemnych zastrzeżeń w powyższym terminie oznacza akceptację projektu przez Zamawiającego.  </w:t>
      </w:r>
    </w:p>
    <w:p w:rsidR="00B00C2D" w:rsidRDefault="001811C7">
      <w:pPr>
        <w:numPr>
          <w:ilvl w:val="0"/>
          <w:numId w:val="14"/>
        </w:numPr>
        <w:spacing w:after="0"/>
        <w:ind w:right="0"/>
      </w:pPr>
      <w:r>
        <w:t xml:space="preserve">Wykonawca, podwykonawca lub dalszy podwykonawca zamówienia na roboty budowlane jest zobowiązany do przedłożenia Zamawiającemu poświadczonej za zgodność z oryginałem kopii zawartej umowy o podwykonawstwo, której przedmiotem są roboty budowlane i jej zmian w terminie 7 dni od jej zawarcia.  </w:t>
      </w:r>
    </w:p>
    <w:p w:rsidR="00B00C2D" w:rsidRDefault="001811C7">
      <w:pPr>
        <w:numPr>
          <w:ilvl w:val="0"/>
          <w:numId w:val="14"/>
        </w:numPr>
        <w:spacing w:after="0"/>
        <w:ind w:right="0"/>
      </w:pPr>
      <w:r>
        <w:lastRenderedPageBreak/>
        <w:t xml:space="preserve">Zamawiający może zgłosić pisemnie sprzeciw do umowy o podwykonawstwo, której przedmiotem są roboty budowlane i do jej zmian w terminie 14 dni od jej przedłożenia zamawiającemu, jeżeli nie spełnia ona wymagań określony w specyfikacji istotnych warunków zamówienia oraz gdy przewiduje termin zapłaty wynagrodzenia dłuższy niż określony w ust. 5 niniejszego paragrafu. Niezgłoszenie pisemnego sprzeciwu w powyższym terminie oznacza akceptację umowy przez Zamawiającego.  </w:t>
      </w:r>
    </w:p>
    <w:p w:rsidR="00B00C2D" w:rsidRDefault="001811C7">
      <w:pPr>
        <w:numPr>
          <w:ilvl w:val="0"/>
          <w:numId w:val="14"/>
        </w:numPr>
        <w:spacing w:after="0"/>
        <w:ind w:right="0"/>
      </w:pPr>
      <w:r>
        <w:t xml:space="preserve">Zgłoszenie zastrzeżeń do projektu umowy lub sprzeciwu do umowy oznacza brak zgody Zamawiającego na zawarcie umowy z Podwykonawcą lub dalszym Podwykonawcą.  </w:t>
      </w:r>
    </w:p>
    <w:p w:rsidR="00B00C2D" w:rsidRDefault="001811C7">
      <w:pPr>
        <w:numPr>
          <w:ilvl w:val="0"/>
          <w:numId w:val="14"/>
        </w:numPr>
        <w:spacing w:after="0"/>
        <w:ind w:right="0"/>
      </w:pPr>
      <w:r>
        <w:t xml:space="preserve">Wykonawca, podwykonawca lub dalszy podwykonawca zamówienia na roboty budowlane jest zobowiązany do przekładania Zamawiającemu poświadczonej za zgodność z oryginałem kopii zawartej umowy o podwykonawstwo oraz jej zmian, której przedmiotem są dostawy lub usługi, w terminie 7 dni od dnia jej zawarcia, z wyłączeniem umów o podwykonawstwo o wartości mniejszej niż 0,5% wartości umowy w sprawie zamówienia publicznego lub jeśli dotyczą dostaw materiałów. Wyłączenie to nie dotyczy umów o podwykonawstwo o wartości większej niż 10 000 zł.  </w:t>
      </w:r>
    </w:p>
    <w:p w:rsidR="00B00C2D" w:rsidRDefault="001811C7">
      <w:pPr>
        <w:numPr>
          <w:ilvl w:val="0"/>
          <w:numId w:val="14"/>
        </w:numPr>
        <w:spacing w:after="0"/>
        <w:ind w:right="0"/>
      </w:pPr>
      <w:r>
        <w:t xml:space="preserve">Zapłata wynagrodzenia Wykonawcy uwarunkowana jest przedstawieniem przez niego dowodów potwierdzających zapłatę wymagalnego wynagrodzenia podwykonawcom lub dalszym podwykonawcom.  </w:t>
      </w:r>
    </w:p>
    <w:p w:rsidR="00B00C2D" w:rsidRDefault="001811C7">
      <w:pPr>
        <w:numPr>
          <w:ilvl w:val="0"/>
          <w:numId w:val="14"/>
        </w:numPr>
        <w:spacing w:after="0"/>
        <w:ind w:right="0"/>
      </w:pPr>
      <w:r>
        <w:t xml:space="preserve">W przypadku dokonania bezpośredniej zapłaty podwykonawcy lub dalszemu podwykonawcy, Zamawiający potrąca kwotę wypłaconego wynagrodzenia z wynagrodzenia należnego wykonawcy. Jeśli nie jest możliwe potrącenie wypłaconej kwoty z wynagrodzenia należnego wykonawcy, Wykonawca dokona zwrotu tej kwoty w pełnej wysokości. </w:t>
      </w:r>
    </w:p>
    <w:p w:rsidR="00B00C2D" w:rsidRDefault="001811C7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pStyle w:val="Nagwek1"/>
        <w:ind w:right="9"/>
      </w:pPr>
      <w:r>
        <w:t xml:space="preserve">§ 12 Odbiory robót  </w:t>
      </w:r>
    </w:p>
    <w:p w:rsidR="00B00C2D" w:rsidRDefault="001811C7">
      <w:pPr>
        <w:spacing w:after="13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numPr>
          <w:ilvl w:val="0"/>
          <w:numId w:val="15"/>
        </w:numPr>
        <w:spacing w:after="133" w:line="259" w:lineRule="auto"/>
        <w:ind w:right="0" w:hanging="360"/>
      </w:pPr>
      <w:r>
        <w:t xml:space="preserve">Strony zgodnie postanawiają, że będą stosowane następujące rodzaje odbiorów robót: </w:t>
      </w:r>
    </w:p>
    <w:p w:rsidR="00B00C2D" w:rsidRDefault="001811C7">
      <w:pPr>
        <w:numPr>
          <w:ilvl w:val="1"/>
          <w:numId w:val="15"/>
        </w:numPr>
        <w:spacing w:after="135" w:line="259" w:lineRule="auto"/>
        <w:ind w:right="0" w:hanging="360"/>
      </w:pPr>
      <w:r>
        <w:t xml:space="preserve">Odbiory robót zanikających i ulegających zakryciu, </w:t>
      </w:r>
    </w:p>
    <w:p w:rsidR="00B00C2D" w:rsidRDefault="001811C7">
      <w:pPr>
        <w:numPr>
          <w:ilvl w:val="1"/>
          <w:numId w:val="15"/>
        </w:numPr>
        <w:ind w:right="0" w:hanging="360"/>
      </w:pPr>
      <w:r>
        <w:t xml:space="preserve">Odbiory częściowe stanowiące podstawę do wystawiania faktur częściowych za wykonanie części robót, </w:t>
      </w:r>
    </w:p>
    <w:p w:rsidR="00B00C2D" w:rsidRDefault="001811C7">
      <w:pPr>
        <w:numPr>
          <w:ilvl w:val="1"/>
          <w:numId w:val="15"/>
        </w:numPr>
        <w:spacing w:after="133" w:line="259" w:lineRule="auto"/>
        <w:ind w:right="0" w:hanging="360"/>
      </w:pPr>
      <w:r>
        <w:t xml:space="preserve">Odbiór końcowy, po </w:t>
      </w:r>
      <w:r w:rsidR="008017F0">
        <w:t>dokonaniu końcowego odbioru robót</w:t>
      </w:r>
      <w:r>
        <w:t xml:space="preserve">, </w:t>
      </w:r>
    </w:p>
    <w:p w:rsidR="00B00C2D" w:rsidRDefault="001811C7">
      <w:pPr>
        <w:numPr>
          <w:ilvl w:val="1"/>
          <w:numId w:val="15"/>
        </w:numPr>
        <w:spacing w:after="135" w:line="259" w:lineRule="auto"/>
        <w:ind w:right="0" w:hanging="360"/>
      </w:pPr>
      <w:r>
        <w:t xml:space="preserve">Odbiór w okresie rękojmi i gwarancji. </w:t>
      </w:r>
    </w:p>
    <w:p w:rsidR="00B00C2D" w:rsidRDefault="001811C7">
      <w:pPr>
        <w:numPr>
          <w:ilvl w:val="0"/>
          <w:numId w:val="15"/>
        </w:numPr>
        <w:ind w:right="0" w:hanging="360"/>
      </w:pPr>
      <w:r>
        <w:t xml:space="preserve">Odbiory robót zanikających i ulegających zakryciu, dokonywane będą przez Inspektora Nadzoru Inwestorskiego. Wykonawca winien zgłaszać gotowość do odbiorów, o których mowa wyżej, wpisem do Dziennika budowy. </w:t>
      </w:r>
    </w:p>
    <w:p w:rsidR="00B00C2D" w:rsidRDefault="001811C7">
      <w:pPr>
        <w:numPr>
          <w:ilvl w:val="0"/>
          <w:numId w:val="15"/>
        </w:numPr>
        <w:ind w:right="0" w:hanging="360"/>
      </w:pPr>
      <w:r>
        <w:t xml:space="preserve">Odbiór robót częściowych będzie przeprowadzony przez Zamawiającego w obecności Wykonawcy niezwłocznie, po dacie pisemnego powiadomienia przez Wykonawcę o gotowości do odbioru Inspektora Nadzoru i Zamawiającego. </w:t>
      </w:r>
    </w:p>
    <w:p w:rsidR="00B00C2D" w:rsidRDefault="001811C7">
      <w:pPr>
        <w:numPr>
          <w:ilvl w:val="0"/>
          <w:numId w:val="15"/>
        </w:numPr>
        <w:ind w:right="0" w:hanging="360"/>
      </w:pPr>
      <w:r>
        <w:lastRenderedPageBreak/>
        <w:t xml:space="preserve">Podstawą zgłoszenia przez Wykonawcę gotowości do odbioru końcowego, będzie faktyczne wykonanie robót, potwierdzone w Dzienniku budowy wpisem dokonanym przez kierownika budowy potwierdzonym przez Inspektora Nadzoru Inwestorskiego.  </w:t>
      </w:r>
    </w:p>
    <w:p w:rsidR="00B00C2D" w:rsidRDefault="001811C7">
      <w:pPr>
        <w:numPr>
          <w:ilvl w:val="0"/>
          <w:numId w:val="15"/>
        </w:numPr>
        <w:ind w:right="0" w:hanging="360"/>
      </w:pPr>
      <w:r>
        <w:t xml:space="preserve">Wraz ze zgłoszeniem do odbioru </w:t>
      </w:r>
      <w:r w:rsidR="008017F0">
        <w:t>końcowego</w:t>
      </w:r>
      <w:r>
        <w:t xml:space="preserve"> Wykonawca przekaże Zamawiającemu następujące dokumenty: </w:t>
      </w:r>
    </w:p>
    <w:p w:rsidR="00B00C2D" w:rsidRDefault="001811C7">
      <w:pPr>
        <w:numPr>
          <w:ilvl w:val="1"/>
          <w:numId w:val="15"/>
        </w:numPr>
        <w:spacing w:after="133" w:line="259" w:lineRule="auto"/>
        <w:ind w:right="0" w:hanging="360"/>
      </w:pPr>
      <w:r>
        <w:t xml:space="preserve">Dziennik budowy, </w:t>
      </w:r>
    </w:p>
    <w:p w:rsidR="00B00C2D" w:rsidRDefault="001811C7">
      <w:pPr>
        <w:numPr>
          <w:ilvl w:val="1"/>
          <w:numId w:val="15"/>
        </w:numPr>
        <w:spacing w:after="136" w:line="259" w:lineRule="auto"/>
        <w:ind w:right="0" w:hanging="360"/>
      </w:pPr>
      <w:r>
        <w:t xml:space="preserve">Dokumentację powykonawczą, opisaną i skompletowaną w dwóch egzemplarzach, </w:t>
      </w:r>
    </w:p>
    <w:p w:rsidR="00B00C2D" w:rsidRDefault="001811C7">
      <w:pPr>
        <w:numPr>
          <w:ilvl w:val="1"/>
          <w:numId w:val="15"/>
        </w:numPr>
        <w:ind w:right="0" w:hanging="360"/>
      </w:pPr>
      <w:r>
        <w:t xml:space="preserve">Dokumenty (atesty, certyfikaty) potwierdzające, że wbudowane wyroby budowlane są zgodne z art. 10 ustawy Prawo budowlane (opisane i ostemplowane przez Kierownika budowy/robót). </w:t>
      </w:r>
    </w:p>
    <w:p w:rsidR="00B00C2D" w:rsidRDefault="001811C7">
      <w:pPr>
        <w:numPr>
          <w:ilvl w:val="0"/>
          <w:numId w:val="15"/>
        </w:numPr>
        <w:ind w:right="0" w:hanging="360"/>
      </w:pPr>
      <w:r>
        <w:t xml:space="preserve">Zamawiający wyznaczy i rozpocznie czynności odbioru końcowego w terminie 14 dni roboczych od daty zawiadomienia go o osiągnięciu gotowości do odbioru technicznego lub końcowego. </w:t>
      </w:r>
    </w:p>
    <w:p w:rsidR="00B00C2D" w:rsidRDefault="00B00C2D"/>
    <w:p w:rsidR="00B00C2D" w:rsidRDefault="001811C7">
      <w:pPr>
        <w:numPr>
          <w:ilvl w:val="0"/>
          <w:numId w:val="15"/>
        </w:numPr>
        <w:ind w:right="0" w:hanging="360"/>
      </w:pPr>
      <w:r>
        <w:t xml:space="preserve">Za datę wykonania przez Wykonawcę zobowiązania wynikającego z niniejszej umowy, uznaje się datę zgłoszenia gotowości do odbioru końcowego zgodnie z § 12 punktem  5 i 6, stwierdzoną w protokole odbioru końcowego. </w:t>
      </w:r>
    </w:p>
    <w:p w:rsidR="00B00C2D" w:rsidRDefault="001811C7">
      <w:pPr>
        <w:numPr>
          <w:ilvl w:val="0"/>
          <w:numId w:val="15"/>
        </w:numPr>
        <w:ind w:right="0" w:hanging="360"/>
      </w:pPr>
      <w:r>
        <w:t xml:space="preserve">W przypadku stwierdzenia w trakcie odbioru wad lub usterek, Zamawiający może odmówić odbioru do czasu ich usunięcia a Wykonawca usunie je na własny koszt w terminie wyznaczonym przez Zamawiającego. </w:t>
      </w:r>
    </w:p>
    <w:p w:rsidR="00B00C2D" w:rsidRDefault="001811C7">
      <w:pPr>
        <w:numPr>
          <w:ilvl w:val="0"/>
          <w:numId w:val="15"/>
        </w:numPr>
        <w:spacing w:after="0"/>
        <w:ind w:right="0" w:hanging="360"/>
      </w:pPr>
      <w:r>
        <w:t xml:space="preserve">W razie nie usunięcia przez Wykonawcę w terminie wyznaczonym przez Zamawiającego wad i usterek stwierdzonych przy odbiorze końcowym, w okresie gwarancji oraz przy przeglądzie gwarancyjnym, Zamawiający jest upoważniony do ich usunięcia na koszt Wykonawcy. </w:t>
      </w:r>
    </w:p>
    <w:p w:rsidR="00B00C2D" w:rsidRDefault="001811C7">
      <w:pPr>
        <w:spacing w:after="102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pStyle w:val="Nagwek1"/>
        <w:ind w:right="7"/>
      </w:pPr>
      <w:r>
        <w:t xml:space="preserve">§ 13 Zabezpieczenie należytego wykonania umowy </w:t>
      </w:r>
    </w:p>
    <w:p w:rsidR="00B00C2D" w:rsidRDefault="001811C7">
      <w:pPr>
        <w:spacing w:after="135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B00C2D" w:rsidRDefault="001811C7" w:rsidP="003A4F58">
      <w:pPr>
        <w:pStyle w:val="Akapitzlist"/>
        <w:numPr>
          <w:ilvl w:val="0"/>
          <w:numId w:val="35"/>
        </w:numPr>
        <w:spacing w:after="169"/>
        <w:ind w:right="0"/>
      </w:pPr>
      <w:r>
        <w:t xml:space="preserve">Wykonawca wniósł zabezpieczenie należytego wykonania umowy w wysokości: </w:t>
      </w:r>
      <w:r w:rsidRPr="003A4F58">
        <w:rPr>
          <w:b/>
        </w:rPr>
        <w:t xml:space="preserve">5 % ceny ofertowej (brutto)  </w:t>
      </w:r>
      <w:proofErr w:type="spellStart"/>
      <w:r w:rsidRPr="003A4F58">
        <w:rPr>
          <w:b/>
        </w:rPr>
        <w:t>tj</w:t>
      </w:r>
      <w:proofErr w:type="spellEnd"/>
      <w:r w:rsidRPr="003A4F58">
        <w:rPr>
          <w:b/>
        </w:rPr>
        <w:t xml:space="preserve"> ……………………… . </w:t>
      </w:r>
      <w:r>
        <w:t xml:space="preserve">  </w:t>
      </w:r>
    </w:p>
    <w:p w:rsidR="00B00C2D" w:rsidRDefault="001811C7" w:rsidP="003A4F58">
      <w:pPr>
        <w:pStyle w:val="Akapitzlist"/>
        <w:numPr>
          <w:ilvl w:val="0"/>
          <w:numId w:val="35"/>
        </w:numPr>
        <w:spacing w:after="274" w:line="259" w:lineRule="auto"/>
        <w:ind w:right="0"/>
      </w:pPr>
      <w:r>
        <w:t xml:space="preserve">Zabezpieczenie służy pokryciu roszczeń z tytułu niewykonania lub nienależytego wykonania umowy.  </w:t>
      </w:r>
    </w:p>
    <w:p w:rsidR="00B00C2D" w:rsidRDefault="001811C7" w:rsidP="003A4F58">
      <w:pPr>
        <w:pStyle w:val="Akapitzlist"/>
        <w:numPr>
          <w:ilvl w:val="0"/>
          <w:numId w:val="35"/>
        </w:numPr>
        <w:spacing w:after="171"/>
        <w:ind w:right="0"/>
      </w:pPr>
      <w:r>
        <w:t xml:space="preserve">Zabezpieczenie </w:t>
      </w:r>
      <w:r>
        <w:tab/>
        <w:t xml:space="preserve">należytego </w:t>
      </w:r>
      <w:r>
        <w:tab/>
        <w:t xml:space="preserve">wykonania </w:t>
      </w:r>
      <w:r>
        <w:tab/>
        <w:t xml:space="preserve">umowy </w:t>
      </w:r>
      <w:r>
        <w:tab/>
        <w:t xml:space="preserve">wykonawca </w:t>
      </w:r>
      <w:r>
        <w:tab/>
        <w:t xml:space="preserve">wniósł </w:t>
      </w:r>
      <w:r>
        <w:tab/>
        <w:t xml:space="preserve">w </w:t>
      </w:r>
      <w:r>
        <w:tab/>
        <w:t xml:space="preserve">formie ……………………………………………  </w:t>
      </w:r>
    </w:p>
    <w:p w:rsidR="00B00C2D" w:rsidRDefault="001811C7" w:rsidP="003A4F58">
      <w:pPr>
        <w:pStyle w:val="Akapitzlist"/>
        <w:numPr>
          <w:ilvl w:val="0"/>
          <w:numId w:val="35"/>
        </w:numPr>
        <w:spacing w:after="171"/>
        <w:ind w:right="0"/>
      </w:pPr>
      <w:r>
        <w:t xml:space="preserve">W trakcie realizacji umowy Wykonawca może dokonać zmiany formy zabezpieczenia na jedną lub kilka w/w form zabezpieczenia,  z zachowaniem jego ciągłości i bez zmniejszenia wysokości.  </w:t>
      </w:r>
    </w:p>
    <w:p w:rsidR="00B00C2D" w:rsidRDefault="001811C7" w:rsidP="003A4F58">
      <w:pPr>
        <w:pStyle w:val="Akapitzlist"/>
        <w:numPr>
          <w:ilvl w:val="0"/>
          <w:numId w:val="35"/>
        </w:numPr>
        <w:spacing w:after="277" w:line="259" w:lineRule="auto"/>
        <w:ind w:right="0"/>
      </w:pPr>
      <w:r>
        <w:t xml:space="preserve">Zamawiający dokona zwrotu zabezpieczenia należytego wykonania umowy  w terminie 30 dni od daty sporządzenia protokołu odbioru ostatecznego,  </w:t>
      </w:r>
    </w:p>
    <w:p w:rsidR="00B00C2D" w:rsidRDefault="00B00C2D">
      <w:pPr>
        <w:spacing w:after="105" w:line="259" w:lineRule="auto"/>
        <w:ind w:left="427" w:right="0" w:firstLine="0"/>
        <w:jc w:val="left"/>
      </w:pPr>
    </w:p>
    <w:p w:rsidR="00B00C2D" w:rsidRDefault="001811C7" w:rsidP="00652F3B">
      <w:pPr>
        <w:pStyle w:val="Nagwek1"/>
        <w:spacing w:after="33" w:line="360" w:lineRule="auto"/>
        <w:ind w:left="4111" w:right="3688" w:hanging="283"/>
      </w:pPr>
      <w:r>
        <w:lastRenderedPageBreak/>
        <w:t>§ 14 Kary</w:t>
      </w:r>
      <w:r w:rsidR="00652F3B">
        <w:t xml:space="preserve"> </w:t>
      </w:r>
      <w:r>
        <w:t xml:space="preserve">umowne </w:t>
      </w:r>
    </w:p>
    <w:p w:rsidR="00B00C2D" w:rsidRDefault="001811C7">
      <w:pPr>
        <w:numPr>
          <w:ilvl w:val="0"/>
          <w:numId w:val="17"/>
        </w:numPr>
        <w:spacing w:after="116" w:line="259" w:lineRule="auto"/>
        <w:ind w:right="0" w:hanging="427"/>
      </w:pPr>
      <w:r>
        <w:t xml:space="preserve">Wykonawca zapłaci Zamawiającemu kary umowne: </w:t>
      </w:r>
    </w:p>
    <w:p w:rsidR="00B00C2D" w:rsidRDefault="001811C7">
      <w:pPr>
        <w:numPr>
          <w:ilvl w:val="1"/>
          <w:numId w:val="17"/>
        </w:numPr>
        <w:ind w:right="0" w:hanging="360"/>
      </w:pPr>
      <w:r>
        <w:t xml:space="preserve">Za zwłokę w zakończeniu wykonywania przedmiotu umowy w wysokości 0,02% wynagrodzenia brutto, określonego w §7 pkt. 1 za każdy dzień zwłoki, </w:t>
      </w:r>
    </w:p>
    <w:p w:rsidR="00B00C2D" w:rsidRDefault="001811C7">
      <w:pPr>
        <w:numPr>
          <w:ilvl w:val="1"/>
          <w:numId w:val="17"/>
        </w:numPr>
        <w:ind w:right="0" w:hanging="360"/>
      </w:pPr>
      <w:r>
        <w:t xml:space="preserve">Za zwłokę w usunięciu wad stwierdzonych w okresie gwarancji i rękojmi –w wysokości 0,02% wynagrodzenia brutto, określonego w § 7 pkt. 1 za każdy dzień zwłoki liczonego od dnia wyznaczonego na usunięcie wad, </w:t>
      </w:r>
    </w:p>
    <w:p w:rsidR="00B00C2D" w:rsidRDefault="001811C7">
      <w:pPr>
        <w:numPr>
          <w:ilvl w:val="1"/>
          <w:numId w:val="17"/>
        </w:numPr>
        <w:ind w:right="0" w:hanging="360"/>
      </w:pPr>
      <w:r>
        <w:t xml:space="preserve">za brak zapłaty lub w przypadku nieterminowej zapłaty wynagrodzenia należnego podwykonawcom lub dalszym podwykonawcom w wysokości 0,02 % wynagrodzenia brutto za każdy dzień opóźnienia, </w:t>
      </w:r>
    </w:p>
    <w:p w:rsidR="00B00C2D" w:rsidRDefault="001811C7">
      <w:pPr>
        <w:numPr>
          <w:ilvl w:val="1"/>
          <w:numId w:val="17"/>
        </w:numPr>
        <w:spacing w:after="0"/>
        <w:ind w:right="0" w:hanging="360"/>
      </w:pPr>
      <w:r>
        <w:t>za brak zapłaty lub nieterminową zapłatę wynagrodzenia należnego podwykonawcom lub dalszym podwykonawcom, nieprzedłożenie do akceptacji projektu umowy o podwykonawstwo, której przedmiotem są roboty budowlane, lub projektu jej zmian, nieprzedłożenia poświadczonej za zgodność kopii umowy o podwykonawstwo lub jej zmiany oraz za brak zmiany umowy o podwykonawstwo w zakresie terminu zapłaty – w wysokości 0,02 % wynagrodzenia</w:t>
      </w:r>
      <w:r>
        <w:rPr>
          <w:sz w:val="22"/>
        </w:rPr>
        <w:t xml:space="preserve"> </w:t>
      </w:r>
      <w:r>
        <w:t xml:space="preserve">brutto, określonego w § 7 pkt. 1, </w:t>
      </w:r>
    </w:p>
    <w:p w:rsidR="00B00C2D" w:rsidRDefault="001811C7">
      <w:pPr>
        <w:numPr>
          <w:ilvl w:val="1"/>
          <w:numId w:val="17"/>
        </w:numPr>
        <w:ind w:right="0" w:hanging="360"/>
      </w:pPr>
      <w:r>
        <w:t xml:space="preserve">Za odstąpienie od umowy z przyczyn zależnych od Wykonawcy – w wysokości 20% wynagrodzenia brutto, określonego w § 7 ust. 1,  </w:t>
      </w:r>
    </w:p>
    <w:p w:rsidR="00B00C2D" w:rsidRDefault="001811C7">
      <w:pPr>
        <w:numPr>
          <w:ilvl w:val="0"/>
          <w:numId w:val="17"/>
        </w:numPr>
        <w:spacing w:after="0"/>
        <w:ind w:right="0" w:hanging="427"/>
      </w:pPr>
      <w:r>
        <w:t xml:space="preserve">Zamawiający zapłaci Wykonawcy kary umowne za odstąpienie od umowy z przyczyn zależnych od Zamawiającego w wysokości  20 % wynagrodzenia brutto, określonego w § 7 ust. 1. </w:t>
      </w:r>
    </w:p>
    <w:p w:rsidR="00B00C2D" w:rsidRDefault="001811C7">
      <w:pPr>
        <w:numPr>
          <w:ilvl w:val="0"/>
          <w:numId w:val="17"/>
        </w:numPr>
        <w:spacing w:after="0"/>
        <w:ind w:right="0" w:hanging="427"/>
      </w:pPr>
      <w:r>
        <w:t xml:space="preserve">Strony zastrzegają sobie prawo do odszkodowania na zasadach ogólnych, o ile wartość faktycznie            poniesionych szkód przekracza wysokość kar umownych. </w:t>
      </w:r>
    </w:p>
    <w:p w:rsidR="00B00C2D" w:rsidRDefault="001811C7">
      <w:pPr>
        <w:numPr>
          <w:ilvl w:val="0"/>
          <w:numId w:val="17"/>
        </w:numPr>
        <w:spacing w:after="0"/>
        <w:ind w:right="0" w:hanging="427"/>
      </w:pPr>
      <w:r>
        <w:t xml:space="preserve">Wykonawca wyraża zgodę na potrącenie kar umownych z wynagrodzenia bez dodatkowych wezwań do           zapłaty. O dokonanym potrąceniu Zamawiający będzie zawiadamiał pisemnie Wykonawcę. </w:t>
      </w:r>
    </w:p>
    <w:p w:rsidR="00B00C2D" w:rsidRDefault="001811C7" w:rsidP="00652F3B">
      <w:pPr>
        <w:spacing w:after="102" w:line="259" w:lineRule="auto"/>
        <w:ind w:left="0" w:right="0" w:firstLine="0"/>
        <w:jc w:val="left"/>
      </w:pPr>
      <w:r>
        <w:t xml:space="preserve">  </w:t>
      </w:r>
    </w:p>
    <w:p w:rsidR="00B00C2D" w:rsidRDefault="001811C7">
      <w:pPr>
        <w:spacing w:after="105" w:line="259" w:lineRule="auto"/>
        <w:ind w:left="427" w:right="0" w:firstLine="0"/>
        <w:jc w:val="left"/>
      </w:pPr>
      <w:r>
        <w:t xml:space="preserve"> </w:t>
      </w:r>
    </w:p>
    <w:p w:rsidR="00B00C2D" w:rsidRDefault="001811C7">
      <w:pPr>
        <w:pStyle w:val="Nagwek1"/>
        <w:spacing w:after="130"/>
        <w:ind w:right="7"/>
      </w:pPr>
      <w:r>
        <w:t xml:space="preserve">§ 15 Umowne prawo odstąpienia od umowy </w:t>
      </w:r>
    </w:p>
    <w:p w:rsidR="00B00C2D" w:rsidRDefault="001811C7">
      <w:pPr>
        <w:spacing w:after="133" w:line="259" w:lineRule="auto"/>
        <w:ind w:left="370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Zamawiającemu przysługuje prawo odstąpienia od umowy, gdy: </w:t>
      </w:r>
    </w:p>
    <w:p w:rsidR="00B00C2D" w:rsidRDefault="001811C7">
      <w:pPr>
        <w:numPr>
          <w:ilvl w:val="0"/>
          <w:numId w:val="18"/>
        </w:numPr>
        <w:ind w:right="0" w:hanging="360"/>
      </w:pPr>
      <w:r>
        <w:t xml:space="preserve">Wykonawca przerwał z przyczyn leżących po stronie Wykonawcy realizację przedmiotu umowy i przerwa ta trwa dłużej niż 14 dni, </w:t>
      </w:r>
    </w:p>
    <w:p w:rsidR="00B00C2D" w:rsidRDefault="001811C7">
      <w:pPr>
        <w:numPr>
          <w:ilvl w:val="0"/>
          <w:numId w:val="18"/>
        </w:numPr>
        <w:ind w:right="0" w:hanging="360"/>
      </w:pPr>
      <w: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:rsidR="00B00C2D" w:rsidRDefault="001811C7">
      <w:pPr>
        <w:numPr>
          <w:ilvl w:val="0"/>
          <w:numId w:val="18"/>
        </w:numPr>
        <w:ind w:right="0" w:hanging="360"/>
      </w:pPr>
      <w:r>
        <w:lastRenderedPageBreak/>
        <w:t xml:space="preserve">Wykonawca realizuje roboty przewidziane niniejszą umową w sposób niezgodny z niniejszą umową, dokumentacją projektową, specyfikacjami technicznymi lub wskazaniami Zamawiającego. </w:t>
      </w:r>
    </w:p>
    <w:p w:rsidR="00B00C2D" w:rsidRDefault="001811C7">
      <w:pPr>
        <w:numPr>
          <w:ilvl w:val="0"/>
          <w:numId w:val="19"/>
        </w:numPr>
        <w:ind w:right="0" w:hanging="360"/>
      </w:pPr>
      <w:r>
        <w:t xml:space="preserve">Odstąpienie od umowy, o którym mowa w pkt. 1 powinno nastąpić w formie pisemnej pod rygorem nieważności takiego oświadczenia i powinno zawierać uzasadnienie. </w:t>
      </w:r>
    </w:p>
    <w:p w:rsidR="00B00C2D" w:rsidRDefault="001811C7">
      <w:pPr>
        <w:numPr>
          <w:ilvl w:val="0"/>
          <w:numId w:val="19"/>
        </w:numPr>
        <w:spacing w:after="116" w:line="259" w:lineRule="auto"/>
        <w:ind w:right="0" w:hanging="360"/>
      </w:pPr>
      <w:r>
        <w:t xml:space="preserve">W wypadku odstąpienia od umowy Wykonawcę oraz Zamawiającego obciążają następujące obowiązki: </w:t>
      </w:r>
    </w:p>
    <w:p w:rsidR="00B00C2D" w:rsidRDefault="001811C7">
      <w:pPr>
        <w:numPr>
          <w:ilvl w:val="0"/>
          <w:numId w:val="20"/>
        </w:numPr>
        <w:ind w:right="0" w:hanging="360"/>
      </w:pPr>
      <w:r>
        <w:t xml:space="preserve">Wykonawca zabezpieczy przerwane roboty w zakresie obustronnie uzgodnionym na koszt tej strony, z której to winy nastąpiło odstąpienie od umowy, </w:t>
      </w:r>
    </w:p>
    <w:p w:rsidR="00B00C2D" w:rsidRDefault="001811C7">
      <w:pPr>
        <w:numPr>
          <w:ilvl w:val="0"/>
          <w:numId w:val="20"/>
        </w:numPr>
        <w:ind w:right="0" w:hanging="360"/>
      </w:pPr>
      <w:r>
        <w:t xml:space="preserve">Wykonawca zgłosi do dokonania przez Zamawiającego odbioru robót przerwanych, jeżeli odstąpienie od umowy nastąpiło z przyczyn, za które Wykonawca nie odpowiada,  </w:t>
      </w:r>
    </w:p>
    <w:p w:rsidR="00B00C2D" w:rsidRDefault="001811C7">
      <w:pPr>
        <w:numPr>
          <w:ilvl w:val="0"/>
          <w:numId w:val="20"/>
        </w:numPr>
        <w:ind w:right="0" w:hanging="360"/>
      </w:pPr>
      <w:r>
        <w:t xml:space="preserve">W terminie 10 dni od daty zgłoszenia, o którym mowa w lit b) pkt.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 </w:t>
      </w:r>
    </w:p>
    <w:p w:rsidR="00B00C2D" w:rsidRDefault="001811C7">
      <w:pPr>
        <w:numPr>
          <w:ilvl w:val="0"/>
          <w:numId w:val="20"/>
        </w:numPr>
        <w:ind w:right="0" w:hanging="360"/>
      </w:pPr>
      <w:r>
        <w:t xml:space="preserve"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 </w:t>
      </w:r>
    </w:p>
    <w:p w:rsidR="00B00C2D" w:rsidRDefault="001811C7">
      <w:pPr>
        <w:numPr>
          <w:ilvl w:val="0"/>
          <w:numId w:val="21"/>
        </w:numPr>
        <w:ind w:right="0" w:hanging="360"/>
      </w:pPr>
      <w:r>
        <w:t xml:space="preserve"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 </w:t>
      </w:r>
    </w:p>
    <w:p w:rsidR="00B00C2D" w:rsidRDefault="001811C7">
      <w:pPr>
        <w:numPr>
          <w:ilvl w:val="0"/>
          <w:numId w:val="21"/>
        </w:numPr>
        <w:spacing w:after="0"/>
        <w:ind w:right="0" w:hanging="360"/>
      </w:pPr>
      <w:r>
        <w:t xml:space="preserve">Zamawiający zastrzega sobie prawo do odstąpienia od zawarcia umowy w wyjątkowych sytuacjach, zgodnie z art. 145 ustawy z dnia 29 stycznia 2004 r. Prawo zamówień publicznych (tekst jednolity Dz. U. </w:t>
      </w:r>
    </w:p>
    <w:p w:rsidR="00B00C2D" w:rsidRDefault="001811C7">
      <w:pPr>
        <w:spacing w:after="105" w:line="259" w:lineRule="auto"/>
        <w:ind w:left="730" w:right="0"/>
      </w:pPr>
      <w:r>
        <w:t xml:space="preserve">z dnia 8 czerwca 2010 r. Nr 113 poz. 759)  </w:t>
      </w:r>
    </w:p>
    <w:p w:rsidR="00B00C2D" w:rsidRDefault="001811C7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pStyle w:val="Nagwek1"/>
        <w:spacing w:after="130"/>
        <w:ind w:right="7"/>
      </w:pPr>
      <w:r>
        <w:t xml:space="preserve">§ 16 Gwarancja i rękojmia </w:t>
      </w:r>
    </w:p>
    <w:p w:rsidR="00B00C2D" w:rsidRDefault="001811C7">
      <w:pPr>
        <w:numPr>
          <w:ilvl w:val="0"/>
          <w:numId w:val="22"/>
        </w:numPr>
        <w:spacing w:line="361" w:lineRule="auto"/>
        <w:ind w:right="0" w:hanging="427"/>
      </w:pPr>
      <w:r>
        <w:t xml:space="preserve">Wykonawca udziela Zamawiającemu gwarancji </w:t>
      </w:r>
      <w:r>
        <w:rPr>
          <w:b/>
        </w:rPr>
        <w:t xml:space="preserve">na wykonane roboty budowlane na okres </w:t>
      </w:r>
      <w:r w:rsidR="003A4F58">
        <w:rPr>
          <w:b/>
        </w:rPr>
        <w:t>1 roku</w:t>
      </w:r>
    </w:p>
    <w:p w:rsidR="00B00C2D" w:rsidRDefault="001811C7">
      <w:pPr>
        <w:numPr>
          <w:ilvl w:val="0"/>
          <w:numId w:val="22"/>
        </w:numPr>
        <w:spacing w:after="135" w:line="259" w:lineRule="auto"/>
        <w:ind w:right="0" w:hanging="427"/>
      </w:pPr>
      <w:r>
        <w:t xml:space="preserve">Okres rękojmi za wady robót budowlanych wynosi …………. lat </w:t>
      </w:r>
    </w:p>
    <w:p w:rsidR="00B00C2D" w:rsidRDefault="001811C7">
      <w:pPr>
        <w:numPr>
          <w:ilvl w:val="0"/>
          <w:numId w:val="22"/>
        </w:numPr>
        <w:ind w:right="0" w:hanging="427"/>
      </w:pPr>
      <w:r>
        <w:t xml:space="preserve">Okres odpowiedzialności Wykonawcy wobec Zamawiającego z tytułu rękojmi za wady fizyczne oraz gwarancji jakości rozpoczyna się od daty odbioru końcowego. </w:t>
      </w:r>
    </w:p>
    <w:p w:rsidR="00B00C2D" w:rsidRDefault="001811C7">
      <w:pPr>
        <w:numPr>
          <w:ilvl w:val="0"/>
          <w:numId w:val="22"/>
        </w:numPr>
        <w:spacing w:after="0"/>
        <w:ind w:right="0" w:hanging="427"/>
      </w:pPr>
      <w:r>
        <w:t xml:space="preserve">W okresie gwarancji Wykonawca zobowiązuje się do bezpłatnego usunięcia wad i usterek w terminie określonym przez Zamawiającego. Okres gwarancji zostanie przedłużony o czas naprawy. </w:t>
      </w:r>
    </w:p>
    <w:p w:rsidR="00B00C2D" w:rsidRDefault="001811C7">
      <w:pPr>
        <w:numPr>
          <w:ilvl w:val="0"/>
          <w:numId w:val="23"/>
        </w:numPr>
        <w:spacing w:after="133" w:line="259" w:lineRule="auto"/>
        <w:ind w:right="0" w:hanging="424"/>
      </w:pPr>
      <w:r>
        <w:lastRenderedPageBreak/>
        <w:t xml:space="preserve">Nie podlegają uprawnieniom z tytułu gwarancji wady powstałe na skutek:  </w:t>
      </w:r>
    </w:p>
    <w:p w:rsidR="00B00C2D" w:rsidRDefault="001811C7">
      <w:pPr>
        <w:numPr>
          <w:ilvl w:val="1"/>
          <w:numId w:val="23"/>
        </w:numPr>
        <w:ind w:right="0" w:hanging="360"/>
      </w:pPr>
      <w:r>
        <w:t xml:space="preserve">siły wyższej, pod pojęciem których strony utrzymują: stan wojny, stan klęski żywiołowej i strajk generalny,  </w:t>
      </w:r>
    </w:p>
    <w:p w:rsidR="00B00C2D" w:rsidRDefault="001811C7">
      <w:pPr>
        <w:numPr>
          <w:ilvl w:val="1"/>
          <w:numId w:val="23"/>
        </w:numPr>
        <w:spacing w:after="135" w:line="259" w:lineRule="auto"/>
        <w:ind w:right="0" w:hanging="360"/>
      </w:pPr>
      <w:r>
        <w:t xml:space="preserve">normalnego zużycia obiektu lub jego części,  </w:t>
      </w:r>
    </w:p>
    <w:p w:rsidR="00B00C2D" w:rsidRDefault="001811C7">
      <w:pPr>
        <w:numPr>
          <w:ilvl w:val="1"/>
          <w:numId w:val="23"/>
        </w:numPr>
        <w:spacing w:after="0"/>
        <w:ind w:right="0" w:hanging="360"/>
      </w:pPr>
      <w:r>
        <w:t xml:space="preserve">szkód wynikłych z winy Użytkownika, a szczególnie niewłaściwej konserwacji i użytkowania obiektu  </w:t>
      </w:r>
    </w:p>
    <w:p w:rsidR="00B00C2D" w:rsidRDefault="001811C7" w:rsidP="00267EBA">
      <w:pPr>
        <w:numPr>
          <w:ilvl w:val="0"/>
          <w:numId w:val="23"/>
        </w:numPr>
        <w:spacing w:after="0"/>
        <w:ind w:right="0" w:hanging="424"/>
      </w:pPr>
      <w:r>
        <w:t xml:space="preserve">Jeżeli Wykonawca nie usunie wad w terminie 14 dni od daty wyznaczonej prze Zamawiającego na ich usunięcie, to Zamawiający może zlecić usunięcie wad stronie trzeciej na koszt Wykonawcy. </w:t>
      </w:r>
    </w:p>
    <w:p w:rsidR="00B00C2D" w:rsidRDefault="001811C7">
      <w:pPr>
        <w:spacing w:after="105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pStyle w:val="Nagwek1"/>
        <w:ind w:right="2"/>
      </w:pPr>
      <w:r>
        <w:t xml:space="preserve">§ 17  Istotne zmiany, które mogą zostać  wprowadzone do umowy  </w:t>
      </w:r>
    </w:p>
    <w:p w:rsidR="00B00C2D" w:rsidRDefault="001811C7">
      <w:pPr>
        <w:spacing w:after="102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652F3B" w:rsidRDefault="001811C7">
      <w:pPr>
        <w:ind w:left="-5" w:right="0"/>
      </w:pPr>
      <w:r>
        <w:t>Strony przewidują możliwość wprowadzenia zmian postanowień zawartej umowy w stosunku do treści oferty, na podstawie której dokonano wyboru wykonawcy, w przypadku wystąpienia co najmniej jednej z okoliczności wymienionych poniżej z uwzględnieniem podawanych warunków ich wprowadzenia.</w:t>
      </w:r>
    </w:p>
    <w:p w:rsidR="00B00C2D" w:rsidRDefault="001811C7">
      <w:pPr>
        <w:ind w:left="-5" w:right="0"/>
      </w:pPr>
      <w:r>
        <w:t xml:space="preserve">  </w:t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Zmiana terminu realizacji przedmiotu umowy możliwa jest w przypadku:  </w:t>
      </w:r>
    </w:p>
    <w:p w:rsidR="00B00C2D" w:rsidRDefault="001811C7">
      <w:pPr>
        <w:ind w:left="345" w:right="0" w:hanging="36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Zmiany spowodowane warunkami atmosferycznymi uniemożliwiającymi wykonywanie robót, w szczególności:  </w:t>
      </w:r>
    </w:p>
    <w:p w:rsidR="00B00C2D" w:rsidRDefault="001811C7">
      <w:pPr>
        <w:numPr>
          <w:ilvl w:val="0"/>
          <w:numId w:val="24"/>
        </w:numPr>
        <w:spacing w:after="133" w:line="259" w:lineRule="auto"/>
        <w:ind w:right="0" w:hanging="360"/>
      </w:pPr>
      <w:r>
        <w:t xml:space="preserve">klęski żywiołowe,  </w:t>
      </w:r>
    </w:p>
    <w:p w:rsidR="00B00C2D" w:rsidRDefault="001811C7">
      <w:pPr>
        <w:numPr>
          <w:ilvl w:val="0"/>
          <w:numId w:val="24"/>
        </w:numPr>
        <w:spacing w:after="135" w:line="259" w:lineRule="auto"/>
        <w:ind w:right="0" w:hanging="360"/>
      </w:pPr>
      <w:r>
        <w:t xml:space="preserve">utrzymujące się niskie temperatury i pokrywa śnieżna  </w:t>
      </w:r>
    </w:p>
    <w:p w:rsidR="00B00C2D" w:rsidRDefault="001811C7">
      <w:pPr>
        <w:numPr>
          <w:ilvl w:val="0"/>
          <w:numId w:val="24"/>
        </w:numPr>
        <w:spacing w:after="135" w:line="259" w:lineRule="auto"/>
        <w:ind w:right="0" w:hanging="360"/>
      </w:pPr>
      <w:r>
        <w:t xml:space="preserve">rozmiękczenie gruntu uniemożliwiające poruszanie się sprzętu  </w:t>
      </w:r>
    </w:p>
    <w:p w:rsidR="00B00C2D" w:rsidRDefault="001811C7">
      <w:pPr>
        <w:ind w:left="1118" w:right="218" w:hanging="1133"/>
      </w:pPr>
      <w:r>
        <w:t>1.2</w:t>
      </w:r>
      <w:r>
        <w:rPr>
          <w:rFonts w:ascii="Arial" w:eastAsia="Arial" w:hAnsi="Arial" w:cs="Arial"/>
        </w:rPr>
        <w:t xml:space="preserve"> </w:t>
      </w:r>
      <w:r>
        <w:t>Zmiany spowodowane warunkami geologicznymi, archeologicznymi lub terenowymi, w szczególności:  a)</w:t>
      </w:r>
      <w:r>
        <w:rPr>
          <w:rFonts w:ascii="Arial" w:eastAsia="Arial" w:hAnsi="Arial" w:cs="Arial"/>
        </w:rPr>
        <w:t xml:space="preserve"> </w:t>
      </w:r>
      <w:r>
        <w:t xml:space="preserve">niewypały i niewybuchy,  </w:t>
      </w:r>
    </w:p>
    <w:p w:rsidR="00B00C2D" w:rsidRDefault="001811C7">
      <w:pPr>
        <w:spacing w:after="133" w:line="259" w:lineRule="auto"/>
        <w:ind w:left="1143" w:right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wykopaliska archeologiczne nie przewidywane w SIWZ,  </w:t>
      </w:r>
    </w:p>
    <w:p w:rsidR="00B00C2D" w:rsidRDefault="001811C7">
      <w:pPr>
        <w:spacing w:after="135" w:line="259" w:lineRule="auto"/>
        <w:ind w:left="-5" w:right="0"/>
      </w:pPr>
      <w:r>
        <w:t>1.3</w:t>
      </w:r>
      <w:r>
        <w:rPr>
          <w:rFonts w:ascii="Arial" w:eastAsia="Arial" w:hAnsi="Arial" w:cs="Arial"/>
        </w:rPr>
        <w:t xml:space="preserve"> </w:t>
      </w:r>
      <w:r>
        <w:t xml:space="preserve">Zmiany będące następstwem okoliczności leżących po stronie Zamawiającego, w szczególności:  </w:t>
      </w:r>
    </w:p>
    <w:p w:rsidR="00B00C2D" w:rsidRDefault="001811C7">
      <w:pPr>
        <w:numPr>
          <w:ilvl w:val="1"/>
          <w:numId w:val="25"/>
        </w:numPr>
        <w:spacing w:line="259" w:lineRule="auto"/>
        <w:ind w:right="0" w:hanging="360"/>
      </w:pPr>
      <w:r>
        <w:t xml:space="preserve">wstrzymanie robót przez Zamawiającego,  </w:t>
      </w:r>
    </w:p>
    <w:p w:rsidR="00B00C2D" w:rsidRDefault="001811C7">
      <w:pPr>
        <w:numPr>
          <w:ilvl w:val="1"/>
          <w:numId w:val="25"/>
        </w:numPr>
        <w:ind w:right="0" w:hanging="360"/>
      </w:pPr>
      <w:r>
        <w:t xml:space="preserve">konieczność usunięcia błędów lub wprowadzenia zmian w dokumentacji projektowej.  </w:t>
      </w:r>
    </w:p>
    <w:p w:rsidR="00B00C2D" w:rsidRDefault="001811C7">
      <w:pPr>
        <w:spacing w:after="0"/>
        <w:ind w:left="345" w:right="0" w:hanging="360"/>
      </w:pPr>
      <w:r>
        <w:t>1.4</w:t>
      </w:r>
      <w:r>
        <w:rPr>
          <w:rFonts w:ascii="Arial" w:eastAsia="Arial" w:hAnsi="Arial" w:cs="Arial"/>
        </w:rPr>
        <w:t xml:space="preserve"> </w:t>
      </w:r>
      <w:r>
        <w:t xml:space="preserve">Inne przyczyny zewnętrzne niezależne od Zamawiającego oraz wykonawcy skutkujące niemożliwością prowadzenia prac.  </w:t>
      </w:r>
    </w:p>
    <w:p w:rsidR="00B00C2D" w:rsidRDefault="001811C7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840193" w:rsidRDefault="001811C7">
      <w:pPr>
        <w:numPr>
          <w:ilvl w:val="0"/>
          <w:numId w:val="26"/>
        </w:numPr>
        <w:ind w:right="0" w:firstLine="360"/>
      </w:pPr>
      <w:r>
        <w:t>W przypadku wystąpienia którejkolwiek z okoliczności wymienionych powyżej w  § 17 pkt. I termin wykonania umowy może ulec odpowiedniemu przedłużeniu, o czas niezbędny do zakończenia wykonywania jej przedmiotu w sposób należyty, nie dłużej jednak niż o okres trwania tych okoliczności.</w:t>
      </w:r>
    </w:p>
    <w:p w:rsidR="00B00C2D" w:rsidRDefault="001811C7" w:rsidP="00840193">
      <w:pPr>
        <w:ind w:left="0" w:right="0" w:firstLine="0"/>
      </w:pPr>
      <w:bookmarkStart w:id="0" w:name="_GoBack"/>
      <w:bookmarkEnd w:id="0"/>
      <w:r>
        <w:t xml:space="preserve">  </w:t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Zmiana sposobu spełnienia świadczenia  </w:t>
      </w:r>
    </w:p>
    <w:p w:rsidR="00B00C2D" w:rsidRDefault="001811C7">
      <w:pPr>
        <w:spacing w:after="133" w:line="259" w:lineRule="auto"/>
        <w:ind w:left="-5" w:right="0"/>
      </w:pPr>
      <w:r>
        <w:lastRenderedPageBreak/>
        <w:t>2.1</w:t>
      </w:r>
      <w:r>
        <w:rPr>
          <w:rFonts w:ascii="Arial" w:eastAsia="Arial" w:hAnsi="Arial" w:cs="Arial"/>
        </w:rPr>
        <w:t xml:space="preserve"> </w:t>
      </w:r>
      <w:r>
        <w:t xml:space="preserve">Zmiany technologiczne, w szczególności:  </w:t>
      </w:r>
    </w:p>
    <w:p w:rsidR="00B00C2D" w:rsidRDefault="001811C7">
      <w:pPr>
        <w:numPr>
          <w:ilvl w:val="1"/>
          <w:numId w:val="26"/>
        </w:numPr>
        <w:ind w:right="0" w:hanging="425"/>
      </w:pPr>
      <w:r>
        <w:t xml:space="preserve">konieczność zrealizowania projektu przy zastosowaniu innych rozwiązań technicznych/technologicznych niż wskazane  w dokumentacji projektowej, w sytuacji, gdyby zastosowanie przewidzianych rozwiązań groziło niewykonaniem lub wadliwym wykonaniem projektu,  </w:t>
      </w:r>
    </w:p>
    <w:p w:rsidR="00B00C2D" w:rsidRDefault="001811C7">
      <w:pPr>
        <w:numPr>
          <w:ilvl w:val="1"/>
          <w:numId w:val="26"/>
        </w:numPr>
        <w:spacing w:after="0"/>
        <w:ind w:right="0" w:hanging="425"/>
      </w:pPr>
      <w:r>
        <w:t xml:space="preserve">konieczność zrealizowania projektu przy zastosowaniu innych rozwiązań technicznych lub materiałowych ze względu na zmiany obowiązującego prawa.  </w:t>
      </w:r>
    </w:p>
    <w:p w:rsidR="00B00C2D" w:rsidRDefault="001811C7">
      <w:pPr>
        <w:ind w:left="718" w:right="0"/>
      </w:pPr>
      <w:r>
        <w:t xml:space="preserve">Zmiany wskazywane w lit b) będą wprowadzane wyłącznie w zakresie umożliwiającym oddanie przedmiotu umowy do użytkowania, a Zamawiający może ponieść ryzyko zwiększenia wynagrodzenia z tytułu takich zmian wyłącznie w kwocie równej zwiększonym z tego powodu kosztom.  </w:t>
      </w:r>
    </w:p>
    <w:p w:rsidR="00B00C2D" w:rsidRDefault="001811C7">
      <w:pPr>
        <w:numPr>
          <w:ilvl w:val="0"/>
          <w:numId w:val="27"/>
        </w:numPr>
        <w:ind w:right="0" w:hanging="566"/>
      </w:pPr>
      <w:r>
        <w:rPr>
          <w:b/>
        </w:rPr>
        <w:t>Zmiany osobowe</w:t>
      </w:r>
      <w:r>
        <w:t xml:space="preserve"> - zmiana osób, przy pomocy których Wykonawca realizuje przedmiot umowy na inne legitymujące się co najmniej równoważnymi uprawnieniami i kwalifikacjami, o których mowa w ustawie Prawo budowlane lub innych ustawach, a także SIWZ, będzie wymagała również zaakceptowania przez Zamawiającego.  </w:t>
      </w:r>
    </w:p>
    <w:p w:rsidR="00B00C2D" w:rsidRDefault="001811C7">
      <w:pPr>
        <w:numPr>
          <w:ilvl w:val="0"/>
          <w:numId w:val="27"/>
        </w:numPr>
        <w:spacing w:after="133" w:line="259" w:lineRule="auto"/>
        <w:ind w:right="0" w:hanging="566"/>
      </w:pPr>
      <w:r>
        <w:rPr>
          <w:b/>
        </w:rPr>
        <w:t xml:space="preserve">Pozostałe zmiany  </w:t>
      </w:r>
    </w:p>
    <w:p w:rsidR="00B00C2D" w:rsidRDefault="001811C7">
      <w:pPr>
        <w:spacing w:after="135" w:line="259" w:lineRule="auto"/>
        <w:ind w:left="370" w:right="0"/>
      </w:pPr>
      <w:r>
        <w:t>5.1</w:t>
      </w:r>
      <w:r>
        <w:rPr>
          <w:rFonts w:ascii="Arial" w:eastAsia="Arial" w:hAnsi="Arial" w:cs="Arial"/>
        </w:rPr>
        <w:t xml:space="preserve"> </w:t>
      </w:r>
      <w:r>
        <w:t xml:space="preserve">zmiana obowiązującej stawki VAT:  </w:t>
      </w:r>
    </w:p>
    <w:p w:rsidR="00B00C2D" w:rsidRDefault="001811C7">
      <w:pPr>
        <w:numPr>
          <w:ilvl w:val="4"/>
          <w:numId w:val="30"/>
        </w:numPr>
        <w:ind w:right="0" w:hanging="360"/>
      </w:pPr>
      <w:r>
        <w:t xml:space="preserve">jeśli zmiana stawki VAT będzie powodować zwiększenie kosztów wykonania umowy po stronie Wykonawcy, Zamawiający dopuszcza możliwość zwiększenia wynagrodzenia o kwotę równą różnicy w kwocie podatku VAT zapłaconego przez wykonawcę,  </w:t>
      </w:r>
    </w:p>
    <w:p w:rsidR="00B00C2D" w:rsidRDefault="001811C7">
      <w:pPr>
        <w:numPr>
          <w:ilvl w:val="4"/>
          <w:numId w:val="30"/>
        </w:numPr>
        <w:ind w:right="0" w:hanging="360"/>
      </w:pPr>
      <w:r>
        <w:t xml:space="preserve">jeśli zmiana stawki VAT będzie powodować zmniejszenie kosztów wykonania umowy po stronie Wykonawcy, Zamawiający dopuszcza możliwość zmniejszenia wynagrodzenia o kwotę stanowiącą różnicę kwoty podatku VAT do zapłacenia przez wykonawcę,  </w:t>
      </w:r>
    </w:p>
    <w:p w:rsidR="00B00C2D" w:rsidRDefault="001811C7">
      <w:pPr>
        <w:numPr>
          <w:ilvl w:val="1"/>
          <w:numId w:val="28"/>
        </w:numPr>
        <w:ind w:right="0" w:hanging="360"/>
      </w:pPr>
      <w:r>
        <w:t xml:space="preserve">rezygnacja przez Zamawiającego z realizacji części przedmiotu umowy. W takim przypadku wynagrodzenie przysługujące wykonawcy zostanie odpowiednio pomniejszone, przy czym Zamawiający zapłaci za wszystkie spełnione świadczenia oraz udokumentowane koszty, które wykonawca poniósł w związku z wynikającymi z umowy planowanymi świadczeniami. </w:t>
      </w:r>
      <w:r>
        <w:rPr>
          <w:b/>
        </w:rPr>
        <w:t xml:space="preserve"> </w:t>
      </w:r>
    </w:p>
    <w:p w:rsidR="00B00C2D" w:rsidRDefault="001811C7">
      <w:pPr>
        <w:numPr>
          <w:ilvl w:val="1"/>
          <w:numId w:val="28"/>
        </w:numPr>
        <w:ind w:right="0" w:hanging="360"/>
      </w:pPr>
      <w:r>
        <w:t xml:space="preserve">Zamawiający dopuszcza wprowadzenie zmiany materiałów urządzeń przedstawionych w ofercie przetargowej, pod warunkiem że zmiany te będą korzystne dla zamawiającego. Będą to, przykładowo okoliczności: </w:t>
      </w:r>
      <w:r>
        <w:rPr>
          <w:b/>
        </w:rPr>
        <w:t xml:space="preserve"> </w:t>
      </w:r>
    </w:p>
    <w:p w:rsidR="00B00C2D" w:rsidRDefault="001811C7">
      <w:pPr>
        <w:numPr>
          <w:ilvl w:val="2"/>
          <w:numId w:val="29"/>
        </w:numPr>
        <w:ind w:right="0" w:hanging="360"/>
      </w:pPr>
      <w:r>
        <w:t xml:space="preserve">powodujące obniżenie kosztu ponoszonego przez zamawiającego na eksploatację i konserwację wykonanego przedmiotu umowy,  </w:t>
      </w:r>
    </w:p>
    <w:p w:rsidR="00B00C2D" w:rsidRDefault="001811C7">
      <w:pPr>
        <w:numPr>
          <w:ilvl w:val="2"/>
          <w:numId w:val="29"/>
        </w:numPr>
        <w:ind w:right="0" w:hanging="360"/>
      </w:pPr>
      <w:r>
        <w:t xml:space="preserve">powodujące poprawienie parametrów technicznych wynikające z aktualizacji rozwiązań z uwagi na postęp technologiczny lub zmiany obowiązujących przepisów. </w:t>
      </w:r>
      <w:r>
        <w:rPr>
          <w:b/>
        </w:rPr>
        <w:t xml:space="preserve"> </w:t>
      </w:r>
    </w:p>
    <w:p w:rsidR="00B00C2D" w:rsidRDefault="001811C7">
      <w:pPr>
        <w:numPr>
          <w:ilvl w:val="0"/>
          <w:numId w:val="27"/>
        </w:numPr>
        <w:ind w:right="0" w:hanging="566"/>
      </w:pPr>
      <w:r>
        <w:lastRenderedPageBreak/>
        <w:t xml:space="preserve">Wszystkie powyższe (określone w niniejszym §) postanowienia stanowią katalog zmian, na które Zamawiający może wyrazić zgodę. Nie stanowią jednocześnie podstawy zobowiązania do wyrażenia takiej zgody. </w:t>
      </w:r>
      <w:r>
        <w:rPr>
          <w:b/>
        </w:rPr>
        <w:t xml:space="preserve"> </w:t>
      </w:r>
    </w:p>
    <w:p w:rsidR="00B00C2D" w:rsidRDefault="001811C7">
      <w:pPr>
        <w:numPr>
          <w:ilvl w:val="0"/>
          <w:numId w:val="27"/>
        </w:numPr>
        <w:spacing w:after="135" w:line="259" w:lineRule="auto"/>
        <w:ind w:right="0" w:hanging="566"/>
      </w:pPr>
      <w:r>
        <w:t xml:space="preserve">Określa się następujący tryb dokonywania zmian postanowień umowy: </w:t>
      </w:r>
      <w:r>
        <w:rPr>
          <w:b/>
        </w:rPr>
        <w:t xml:space="preserve"> </w:t>
      </w:r>
    </w:p>
    <w:p w:rsidR="00B00C2D" w:rsidRDefault="001811C7">
      <w:pPr>
        <w:spacing w:after="136" w:line="259" w:lineRule="auto"/>
        <w:ind w:left="437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Sposób inicjowania zmian:  </w:t>
      </w:r>
    </w:p>
    <w:p w:rsidR="00B00C2D" w:rsidRDefault="001811C7" w:rsidP="00C26820">
      <w:pPr>
        <w:numPr>
          <w:ilvl w:val="2"/>
          <w:numId w:val="36"/>
        </w:numPr>
        <w:spacing w:after="133" w:line="259" w:lineRule="auto"/>
        <w:ind w:right="55" w:hanging="629"/>
        <w:jc w:val="right"/>
      </w:pPr>
      <w:r>
        <w:t xml:space="preserve">Zamawiający : wnioskuje do Wykonawcy w sprawie możliwości dokonania wskazanej zmiany.  </w:t>
      </w:r>
    </w:p>
    <w:p w:rsidR="00B00C2D" w:rsidRDefault="001811C7" w:rsidP="00C26820">
      <w:pPr>
        <w:numPr>
          <w:ilvl w:val="2"/>
          <w:numId w:val="36"/>
        </w:numPr>
        <w:spacing w:after="135" w:line="259" w:lineRule="auto"/>
        <w:ind w:right="55" w:hanging="629"/>
        <w:jc w:val="right"/>
      </w:pPr>
      <w:r>
        <w:t xml:space="preserve">Wykonawca: wnioskuje do Zamawiającego w sprawie możliwości dokonania wskazanej zmiany.  </w:t>
      </w:r>
    </w:p>
    <w:p w:rsidR="00B00C2D" w:rsidRDefault="001811C7">
      <w:pPr>
        <w:numPr>
          <w:ilvl w:val="2"/>
          <w:numId w:val="31"/>
        </w:numPr>
        <w:ind w:right="2" w:hanging="360"/>
      </w:pPr>
      <w:r>
        <w:t xml:space="preserve">Przyczyny dokonania zmian postanowień umowy oraz uzasadnienie takich zmian należy opisać w stosownych dokumentach (notatka służbowa, pismo Wykonawcy, protokół konieczności, itp.  </w:t>
      </w:r>
    </w:p>
    <w:p w:rsidR="00B00C2D" w:rsidRDefault="001811C7">
      <w:pPr>
        <w:numPr>
          <w:ilvl w:val="2"/>
          <w:numId w:val="31"/>
        </w:numPr>
        <w:spacing w:after="103" w:line="259" w:lineRule="auto"/>
        <w:ind w:right="2" w:hanging="360"/>
      </w:pPr>
      <w:r>
        <w:t xml:space="preserve">Protokół konieczności wymaga potwierdzenia przez projektanta i zatwierdzenia przez Zamawiającego.  </w:t>
      </w:r>
    </w:p>
    <w:p w:rsidR="00B00C2D" w:rsidRDefault="001811C7" w:rsidP="00652F3B">
      <w:pPr>
        <w:spacing w:after="105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B00C2D" w:rsidRDefault="001811C7">
      <w:pPr>
        <w:pStyle w:val="Nagwek1"/>
        <w:ind w:right="7"/>
      </w:pPr>
      <w:r>
        <w:t xml:space="preserve">§ 18 Postanowienia końcowe </w:t>
      </w:r>
    </w:p>
    <w:p w:rsidR="00B00C2D" w:rsidRDefault="001811C7">
      <w:pPr>
        <w:spacing w:after="135" w:line="259" w:lineRule="auto"/>
        <w:ind w:left="43" w:right="0" w:firstLine="0"/>
        <w:jc w:val="center"/>
      </w:pPr>
      <w:r>
        <w:rPr>
          <w:b/>
        </w:rPr>
        <w:t xml:space="preserve"> </w:t>
      </w:r>
    </w:p>
    <w:p w:rsidR="00B00C2D" w:rsidRDefault="001811C7">
      <w:pPr>
        <w:numPr>
          <w:ilvl w:val="0"/>
          <w:numId w:val="33"/>
        </w:numPr>
        <w:ind w:right="0" w:hanging="427"/>
      </w:pPr>
      <w:r>
        <w:t xml:space="preserve">Wszelkie spory, mogące wyniknąć z tytułu niniejszej umowy, będą rozstrzygane przez sąd właściwy miejscowo dla siedziby Zamawiającego. </w:t>
      </w:r>
    </w:p>
    <w:p w:rsidR="00B00C2D" w:rsidRDefault="001811C7">
      <w:pPr>
        <w:numPr>
          <w:ilvl w:val="0"/>
          <w:numId w:val="33"/>
        </w:numPr>
        <w:spacing w:after="102" w:line="259" w:lineRule="auto"/>
        <w:ind w:right="0" w:hanging="427"/>
      </w:pPr>
      <w:r>
        <w:t xml:space="preserve">W sprawach nieuregulowanych niniejszą umową stosuje się przepisy ustaw:  </w:t>
      </w:r>
    </w:p>
    <w:p w:rsidR="00B00C2D" w:rsidRDefault="001811C7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B00C2D" w:rsidRDefault="001811C7">
      <w:pPr>
        <w:numPr>
          <w:ilvl w:val="1"/>
          <w:numId w:val="33"/>
        </w:numPr>
        <w:spacing w:after="135" w:line="259" w:lineRule="auto"/>
        <w:ind w:right="0" w:hanging="360"/>
      </w:pPr>
      <w:r>
        <w:t xml:space="preserve">ustawy z dnia 11.09.2019r. Prawo zamówień publicznych </w:t>
      </w:r>
    </w:p>
    <w:p w:rsidR="00B00C2D" w:rsidRDefault="001811C7">
      <w:pPr>
        <w:numPr>
          <w:ilvl w:val="1"/>
          <w:numId w:val="33"/>
        </w:numPr>
        <w:spacing w:after="133" w:line="259" w:lineRule="auto"/>
        <w:ind w:right="0" w:hanging="360"/>
      </w:pPr>
      <w:r>
        <w:t xml:space="preserve">ustawy z dnia 07.07.1994r. Prawo budowlane  </w:t>
      </w:r>
    </w:p>
    <w:p w:rsidR="00B00C2D" w:rsidRDefault="001811C7">
      <w:pPr>
        <w:numPr>
          <w:ilvl w:val="1"/>
          <w:numId w:val="33"/>
        </w:numPr>
        <w:spacing w:after="135" w:line="259" w:lineRule="auto"/>
        <w:ind w:right="0" w:hanging="360"/>
      </w:pPr>
      <w:r>
        <w:t xml:space="preserve">Kodeksu cywilnego o ile przepisy ustawy Prawo zamówień publicznych nie stanowią inaczej. </w:t>
      </w:r>
    </w:p>
    <w:p w:rsidR="00B00C2D" w:rsidRDefault="001811C7">
      <w:pPr>
        <w:numPr>
          <w:ilvl w:val="0"/>
          <w:numId w:val="33"/>
        </w:numPr>
        <w:spacing w:after="133" w:line="259" w:lineRule="auto"/>
        <w:ind w:right="0" w:hanging="427"/>
      </w:pPr>
      <w:r>
        <w:t xml:space="preserve">Umowę sporządzono w  2  jednobrzmiących egzemplarzach po jednym dla każdej ze stron. </w:t>
      </w:r>
    </w:p>
    <w:p w:rsidR="00B00C2D" w:rsidRDefault="001811C7">
      <w:pPr>
        <w:numPr>
          <w:ilvl w:val="0"/>
          <w:numId w:val="33"/>
        </w:numPr>
        <w:spacing w:after="135" w:line="259" w:lineRule="auto"/>
        <w:ind w:right="0" w:hanging="427"/>
      </w:pPr>
      <w:r>
        <w:t xml:space="preserve">Integralną część umowy stanowią załączniki: </w:t>
      </w:r>
    </w:p>
    <w:p w:rsidR="00B00C2D" w:rsidRDefault="001811C7">
      <w:pPr>
        <w:numPr>
          <w:ilvl w:val="1"/>
          <w:numId w:val="33"/>
        </w:numPr>
        <w:spacing w:after="334" w:line="259" w:lineRule="auto"/>
        <w:ind w:right="0" w:hanging="360"/>
      </w:pPr>
      <w:r>
        <w:t xml:space="preserve">Załącznik nr 1 – oferta wykonawcy wraz z kosztorysami ofertowymi </w:t>
      </w:r>
    </w:p>
    <w:p w:rsidR="00B00C2D" w:rsidRDefault="001811C7">
      <w:pPr>
        <w:numPr>
          <w:ilvl w:val="1"/>
          <w:numId w:val="33"/>
        </w:numPr>
        <w:spacing w:after="335" w:line="259" w:lineRule="auto"/>
        <w:ind w:right="0" w:hanging="360"/>
      </w:pPr>
      <w:r>
        <w:t xml:space="preserve">Załącznik nr </w:t>
      </w:r>
      <w:r w:rsidR="00652F3B">
        <w:t xml:space="preserve">2 </w:t>
      </w:r>
      <w:r>
        <w:t xml:space="preserve"> –</w:t>
      </w:r>
      <w:r w:rsidR="00652F3B">
        <w:t xml:space="preserve"> </w:t>
      </w:r>
      <w:proofErr w:type="spellStart"/>
      <w:r>
        <w:t>STWiOR</w:t>
      </w:r>
      <w:proofErr w:type="spellEnd"/>
      <w:r>
        <w:t xml:space="preserve"> </w:t>
      </w:r>
    </w:p>
    <w:p w:rsidR="00267EBA" w:rsidRDefault="00267EBA">
      <w:pPr>
        <w:tabs>
          <w:tab w:val="center" w:pos="2088"/>
          <w:tab w:val="center" w:pos="2938"/>
          <w:tab w:val="center" w:pos="3646"/>
          <w:tab w:val="center" w:pos="4354"/>
          <w:tab w:val="center" w:pos="5063"/>
          <w:tab w:val="center" w:pos="5771"/>
          <w:tab w:val="center" w:pos="7013"/>
        </w:tabs>
        <w:spacing w:after="299" w:line="265" w:lineRule="auto"/>
        <w:ind w:left="0" w:right="0" w:firstLine="0"/>
        <w:jc w:val="left"/>
        <w:rPr>
          <w:sz w:val="22"/>
        </w:rPr>
      </w:pPr>
    </w:p>
    <w:p w:rsidR="00B00C2D" w:rsidRDefault="001811C7">
      <w:pPr>
        <w:tabs>
          <w:tab w:val="center" w:pos="2088"/>
          <w:tab w:val="center" w:pos="2938"/>
          <w:tab w:val="center" w:pos="3646"/>
          <w:tab w:val="center" w:pos="4354"/>
          <w:tab w:val="center" w:pos="5063"/>
          <w:tab w:val="center" w:pos="5771"/>
          <w:tab w:val="center" w:pos="7013"/>
        </w:tabs>
        <w:spacing w:after="299" w:line="265" w:lineRule="auto"/>
        <w:ind w:left="0" w:right="0" w:firstLine="0"/>
        <w:jc w:val="left"/>
      </w:pPr>
      <w:r>
        <w:rPr>
          <w:sz w:val="22"/>
        </w:rPr>
        <w:tab/>
      </w:r>
      <w:r>
        <w:rPr>
          <w:b/>
        </w:rPr>
        <w:t xml:space="preserve">Zamawiający: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Wykonawca: </w:t>
      </w:r>
    </w:p>
    <w:p w:rsidR="00B00C2D" w:rsidRDefault="001811C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00C2D" w:rsidSect="00652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276" w:right="1415" w:bottom="1569" w:left="1416" w:header="751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6C" w:rsidRDefault="00576D6C">
      <w:pPr>
        <w:spacing w:after="0" w:line="240" w:lineRule="auto"/>
      </w:pPr>
      <w:r>
        <w:separator/>
      </w:r>
    </w:p>
  </w:endnote>
  <w:endnote w:type="continuationSeparator" w:id="0">
    <w:p w:rsidR="00576D6C" w:rsidRDefault="005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D" w:rsidRDefault="001811C7">
    <w:pPr>
      <w:spacing w:after="773" w:line="259" w:lineRule="auto"/>
      <w:ind w:left="516" w:right="0" w:firstLine="0"/>
      <w:jc w:val="left"/>
    </w:pPr>
    <w:r>
      <w:rPr>
        <w:rFonts w:ascii="Arial" w:eastAsia="Arial" w:hAnsi="Arial" w:cs="Arial"/>
      </w:rPr>
      <w:t xml:space="preserve"> </w:t>
    </w:r>
  </w:p>
  <w:p w:rsidR="00B00C2D" w:rsidRDefault="001811C7">
    <w:pPr>
      <w:spacing w:after="0" w:line="259" w:lineRule="auto"/>
      <w:ind w:left="0" w:right="0" w:firstLine="0"/>
      <w:jc w:val="righ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10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576D6C">
      <w:fldChar w:fldCharType="begin"/>
    </w:r>
    <w:r w:rsidR="00576D6C">
      <w:instrText xml:space="preserve"> NUMPAGES   \* MERGEFORMAT </w:instrText>
    </w:r>
    <w:r w:rsidR="00576D6C">
      <w:fldChar w:fldCharType="separate"/>
    </w:r>
    <w:r>
      <w:rPr>
        <w:b/>
        <w:sz w:val="22"/>
      </w:rPr>
      <w:t>15</w:t>
    </w:r>
    <w:r w:rsidR="00576D6C">
      <w:rPr>
        <w:b/>
        <w:sz w:val="22"/>
      </w:rPr>
      <w:fldChar w:fldCharType="end"/>
    </w:r>
    <w:r>
      <w:rPr>
        <w:sz w:val="22"/>
      </w:rPr>
      <w:t xml:space="preserve"> </w:t>
    </w:r>
  </w:p>
  <w:p w:rsidR="00B00C2D" w:rsidRDefault="001811C7">
    <w:pPr>
      <w:spacing w:after="0" w:line="259" w:lineRule="auto"/>
      <w:ind w:left="0" w:right="0" w:firstLine="0"/>
      <w:jc w:val="left"/>
    </w:pPr>
    <w:r>
      <w:rPr>
        <w:vertAlign w:val="superscript"/>
      </w:rPr>
      <w:t xml:space="preserve">*) </w:t>
    </w:r>
    <w:r>
      <w:t xml:space="preserve">jeżeli dotyczy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D" w:rsidRDefault="001811C7">
    <w:pPr>
      <w:spacing w:after="773" w:line="259" w:lineRule="auto"/>
      <w:ind w:left="516" w:right="0" w:firstLine="0"/>
      <w:jc w:val="left"/>
    </w:pPr>
    <w:r>
      <w:rPr>
        <w:rFonts w:ascii="Arial" w:eastAsia="Arial" w:hAnsi="Arial" w:cs="Arial"/>
      </w:rPr>
      <w:t xml:space="preserve"> </w:t>
    </w:r>
  </w:p>
  <w:p w:rsidR="00B00C2D" w:rsidRDefault="001811C7">
    <w:pPr>
      <w:spacing w:after="0" w:line="259" w:lineRule="auto"/>
      <w:ind w:left="0" w:right="0" w:firstLine="0"/>
      <w:jc w:val="righ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40193" w:rsidRPr="00840193">
      <w:rPr>
        <w:b/>
        <w:noProof/>
        <w:sz w:val="22"/>
      </w:rPr>
      <w:t>14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576D6C">
      <w:fldChar w:fldCharType="begin"/>
    </w:r>
    <w:r w:rsidR="00576D6C">
      <w:instrText xml:space="preserve"> NUMPAGES   \* MERGEFORMAT </w:instrText>
    </w:r>
    <w:r w:rsidR="00576D6C">
      <w:fldChar w:fldCharType="separate"/>
    </w:r>
    <w:r w:rsidR="00840193" w:rsidRPr="00840193">
      <w:rPr>
        <w:b/>
        <w:noProof/>
        <w:sz w:val="22"/>
      </w:rPr>
      <w:t>14</w:t>
    </w:r>
    <w:r w:rsidR="00576D6C">
      <w:rPr>
        <w:b/>
        <w:noProof/>
        <w:sz w:val="22"/>
      </w:rPr>
      <w:fldChar w:fldCharType="end"/>
    </w:r>
    <w:r>
      <w:rPr>
        <w:sz w:val="22"/>
      </w:rPr>
      <w:t xml:space="preserve"> </w:t>
    </w:r>
  </w:p>
  <w:p w:rsidR="00B00C2D" w:rsidRDefault="001811C7">
    <w:pPr>
      <w:spacing w:after="0" w:line="259" w:lineRule="auto"/>
      <w:ind w:left="0" w:right="0" w:firstLine="0"/>
      <w:jc w:val="left"/>
    </w:pPr>
    <w:r>
      <w:rPr>
        <w:vertAlign w:val="superscript"/>
      </w:rPr>
      <w:t xml:space="preserve">*) </w:t>
    </w:r>
    <w:r>
      <w:t xml:space="preserve">jeżeli dotyczy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D" w:rsidRDefault="001811C7">
    <w:pPr>
      <w:spacing w:after="773" w:line="259" w:lineRule="auto"/>
      <w:ind w:left="516" w:right="0" w:firstLine="0"/>
      <w:jc w:val="left"/>
    </w:pPr>
    <w:r>
      <w:rPr>
        <w:rFonts w:ascii="Arial" w:eastAsia="Arial" w:hAnsi="Arial" w:cs="Arial"/>
      </w:rPr>
      <w:t xml:space="preserve"> </w:t>
    </w:r>
  </w:p>
  <w:p w:rsidR="00B00C2D" w:rsidRDefault="001811C7">
    <w:pPr>
      <w:spacing w:after="0" w:line="259" w:lineRule="auto"/>
      <w:ind w:left="0" w:right="0" w:firstLine="0"/>
      <w:jc w:val="righ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10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576D6C">
      <w:fldChar w:fldCharType="begin"/>
    </w:r>
    <w:r w:rsidR="00576D6C">
      <w:instrText xml:space="preserve"> NUMPAGES   \* MERGEFORMAT </w:instrText>
    </w:r>
    <w:r w:rsidR="00576D6C">
      <w:fldChar w:fldCharType="separate"/>
    </w:r>
    <w:r>
      <w:rPr>
        <w:b/>
        <w:sz w:val="22"/>
      </w:rPr>
      <w:t>15</w:t>
    </w:r>
    <w:r w:rsidR="00576D6C">
      <w:rPr>
        <w:b/>
        <w:sz w:val="22"/>
      </w:rPr>
      <w:fldChar w:fldCharType="end"/>
    </w:r>
    <w:r>
      <w:rPr>
        <w:sz w:val="22"/>
      </w:rPr>
      <w:t xml:space="preserve"> </w:t>
    </w:r>
  </w:p>
  <w:p w:rsidR="00B00C2D" w:rsidRDefault="001811C7">
    <w:pPr>
      <w:spacing w:after="0" w:line="259" w:lineRule="auto"/>
      <w:ind w:left="0" w:right="0" w:firstLine="0"/>
      <w:jc w:val="left"/>
    </w:pPr>
    <w:r>
      <w:rPr>
        <w:vertAlign w:val="superscript"/>
      </w:rPr>
      <w:t xml:space="preserve">*) </w:t>
    </w:r>
    <w:r>
      <w:t xml:space="preserve">jeżeli dotyczy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6C" w:rsidRDefault="00576D6C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576D6C" w:rsidRDefault="00576D6C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B00C2D" w:rsidRDefault="001811C7">
      <w:pPr>
        <w:pStyle w:val="footnotedescription"/>
      </w:pPr>
      <w:r>
        <w:rPr>
          <w:rStyle w:val="footnotemark"/>
        </w:rPr>
        <w:footnoteRef/>
      </w:r>
      <w:r>
        <w:t xml:space="preserve"> Pola wykropkowane zostaną uzupełnione przy podpisaniu umowy o dane podane przez Wykonawcę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D" w:rsidRDefault="001811C7">
    <w:pPr>
      <w:spacing w:after="232" w:line="259" w:lineRule="auto"/>
      <w:ind w:left="0" w:right="0" w:firstLine="0"/>
      <w:jc w:val="left"/>
    </w:pPr>
    <w:r>
      <w:t xml:space="preserve">Budowa kancelarii Podborze – nr postępowania SI.270.28.2021 </w:t>
    </w:r>
  </w:p>
  <w:p w:rsidR="00B00C2D" w:rsidRDefault="001811C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B00C2D" w:rsidRDefault="001811C7">
    <w:pPr>
      <w:spacing w:after="0" w:line="259" w:lineRule="auto"/>
      <w:ind w:left="511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D" w:rsidRDefault="00652F3B">
    <w:pPr>
      <w:spacing w:after="232" w:line="259" w:lineRule="auto"/>
      <w:ind w:left="0" w:right="0" w:firstLine="0"/>
      <w:jc w:val="left"/>
    </w:pPr>
    <w:r w:rsidRPr="00652F3B">
      <w:t xml:space="preserve">Budowa bariery </w:t>
    </w:r>
    <w:r w:rsidR="00623484">
      <w:t>p/ASF- II postępowanie – nr postępowania SI.270.4</w:t>
    </w:r>
    <w:r w:rsidR="00840193">
      <w:t>6</w:t>
    </w:r>
    <w:r w:rsidRPr="00652F3B">
      <w:t>.2021</w:t>
    </w:r>
    <w:r w:rsidR="001811C7">
      <w:t xml:space="preserve"> </w:t>
    </w:r>
  </w:p>
  <w:p w:rsidR="00B00C2D" w:rsidRDefault="001811C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B00C2D" w:rsidRDefault="001811C7">
    <w:pPr>
      <w:spacing w:after="0" w:line="259" w:lineRule="auto"/>
      <w:ind w:left="511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2D" w:rsidRDefault="001811C7">
    <w:pPr>
      <w:spacing w:after="232" w:line="259" w:lineRule="auto"/>
      <w:ind w:left="0" w:right="0" w:firstLine="0"/>
      <w:jc w:val="left"/>
    </w:pPr>
    <w:r>
      <w:t xml:space="preserve">Budowa kancelarii Podborze – nr postępowania SI.270.28.2021 </w:t>
    </w:r>
  </w:p>
  <w:p w:rsidR="00B00C2D" w:rsidRDefault="001811C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:rsidR="00B00C2D" w:rsidRDefault="001811C7">
    <w:pPr>
      <w:spacing w:after="0" w:line="259" w:lineRule="auto"/>
      <w:ind w:left="511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413"/>
    <w:multiLevelType w:val="hybridMultilevel"/>
    <w:tmpl w:val="7CDC83DC"/>
    <w:lvl w:ilvl="0" w:tplc="16F62F3A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4A3E8">
      <w:start w:val="1"/>
      <w:numFmt w:val="lowerLetter"/>
      <w:lvlText w:val="%2)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FE7E9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CD22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43F7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CB9D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6515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E19A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2A8A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C3456"/>
    <w:multiLevelType w:val="hybridMultilevel"/>
    <w:tmpl w:val="E8B0672A"/>
    <w:lvl w:ilvl="0" w:tplc="3586E5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207D6">
      <w:start w:val="1"/>
      <w:numFmt w:val="lowerLetter"/>
      <w:lvlText w:val="%2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8B470">
      <w:start w:val="1"/>
      <w:numFmt w:val="lowerRoman"/>
      <w:lvlText w:val="%3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493D6">
      <w:start w:val="1"/>
      <w:numFmt w:val="decimal"/>
      <w:lvlText w:val="%4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005D0">
      <w:start w:val="1"/>
      <w:numFmt w:val="lowerLetter"/>
      <w:lvlRestart w:val="0"/>
      <w:lvlText w:val="%5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46FDE">
      <w:start w:val="1"/>
      <w:numFmt w:val="lowerRoman"/>
      <w:lvlText w:val="%6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E178E">
      <w:start w:val="1"/>
      <w:numFmt w:val="decimal"/>
      <w:lvlText w:val="%7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6CB85E">
      <w:start w:val="1"/>
      <w:numFmt w:val="lowerLetter"/>
      <w:lvlText w:val="%8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4E310">
      <w:start w:val="1"/>
      <w:numFmt w:val="lowerRoman"/>
      <w:lvlText w:val="%9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33CB8"/>
    <w:multiLevelType w:val="hybridMultilevel"/>
    <w:tmpl w:val="33EEAA56"/>
    <w:lvl w:ilvl="0" w:tplc="123E4B7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7DDE"/>
    <w:multiLevelType w:val="hybridMultilevel"/>
    <w:tmpl w:val="FB9C43D6"/>
    <w:lvl w:ilvl="0" w:tplc="FE662920">
      <w:start w:val="5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ADFE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962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94571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B65F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1A2D4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2B28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8F8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E5DA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E3B25"/>
    <w:multiLevelType w:val="hybridMultilevel"/>
    <w:tmpl w:val="9A60D05C"/>
    <w:lvl w:ilvl="0" w:tplc="D74E8298">
      <w:start w:val="1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21FE4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2A88B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2F0B8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A34A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366EBC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4DE6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6BC18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C3872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390ED1"/>
    <w:multiLevelType w:val="hybridMultilevel"/>
    <w:tmpl w:val="3196ACAC"/>
    <w:lvl w:ilvl="0" w:tplc="C4E891F8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CB3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D0C7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006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4D8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8014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9C2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86ED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8A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98015C"/>
    <w:multiLevelType w:val="hybridMultilevel"/>
    <w:tmpl w:val="89DA033E"/>
    <w:lvl w:ilvl="0" w:tplc="B3C8B11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CFD3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B018E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A0EA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E44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6275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A3A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B1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880D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A3785D"/>
    <w:multiLevelType w:val="hybridMultilevel"/>
    <w:tmpl w:val="9F423B90"/>
    <w:lvl w:ilvl="0" w:tplc="561CE21A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1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CF8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652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273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968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03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208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4CF2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2D0C86"/>
    <w:multiLevelType w:val="hybridMultilevel"/>
    <w:tmpl w:val="49744E5A"/>
    <w:lvl w:ilvl="0" w:tplc="37E80E0C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08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2E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48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826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1E81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8D9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8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09D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85033"/>
    <w:multiLevelType w:val="hybridMultilevel"/>
    <w:tmpl w:val="0E9A78AC"/>
    <w:lvl w:ilvl="0" w:tplc="B9D807E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61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09C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2D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A51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1E6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E88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6258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865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EC6AC4"/>
    <w:multiLevelType w:val="hybridMultilevel"/>
    <w:tmpl w:val="6FF45664"/>
    <w:lvl w:ilvl="0" w:tplc="B404B5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A6AA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F4543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5E123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168B3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D670B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E859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880FA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98E1D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18225F"/>
    <w:multiLevelType w:val="hybridMultilevel"/>
    <w:tmpl w:val="795A044E"/>
    <w:lvl w:ilvl="0" w:tplc="A352271A">
      <w:start w:val="3"/>
      <w:numFmt w:val="upperRoman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634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6C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AB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89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9456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6C86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419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83B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872B0A"/>
    <w:multiLevelType w:val="hybridMultilevel"/>
    <w:tmpl w:val="C09CD464"/>
    <w:lvl w:ilvl="0" w:tplc="82DCAA5C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E7B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CECF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8CE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AA15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D2F0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A9D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A275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C09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5608FE"/>
    <w:multiLevelType w:val="hybridMultilevel"/>
    <w:tmpl w:val="43242E80"/>
    <w:lvl w:ilvl="0" w:tplc="3B4893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52E1B4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8B428">
      <w:start w:val="2"/>
      <w:numFmt w:val="decimal"/>
      <w:lvlRestart w:val="0"/>
      <w:lvlText w:val="%3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AF060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ECE790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968334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07E3C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ECBB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4BB1C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612E8E"/>
    <w:multiLevelType w:val="hybridMultilevel"/>
    <w:tmpl w:val="6A0246EA"/>
    <w:lvl w:ilvl="0" w:tplc="D77C6DF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65A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C07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6E0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7407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00D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4AD5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2AF4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72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B512BA"/>
    <w:multiLevelType w:val="hybridMultilevel"/>
    <w:tmpl w:val="4470FF88"/>
    <w:lvl w:ilvl="0" w:tplc="AF1A2E20">
      <w:start w:val="1"/>
      <w:numFmt w:val="lowerLetter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06CE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E0A63E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4069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24B25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8893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56606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CC9A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6A4C8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BC1031"/>
    <w:multiLevelType w:val="hybridMultilevel"/>
    <w:tmpl w:val="A89A9F3E"/>
    <w:lvl w:ilvl="0" w:tplc="123E4B74">
      <w:start w:val="1"/>
      <w:numFmt w:val="decimal"/>
      <w:lvlText w:val="%1.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7" w15:restartNumberingAfterBreak="0">
    <w:nsid w:val="41D727B2"/>
    <w:multiLevelType w:val="hybridMultilevel"/>
    <w:tmpl w:val="0AF46DE8"/>
    <w:lvl w:ilvl="0" w:tplc="C67CF8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E589E">
      <w:start w:val="1"/>
      <w:numFmt w:val="lowerLetter"/>
      <w:lvlText w:val="%2.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C4D8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18F7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A92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CAF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677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010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CF8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FD2867"/>
    <w:multiLevelType w:val="hybridMultilevel"/>
    <w:tmpl w:val="65BA0514"/>
    <w:lvl w:ilvl="0" w:tplc="123E4B7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AAF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06B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241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CCD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058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8B7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1437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4D2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1412FE"/>
    <w:multiLevelType w:val="hybridMultilevel"/>
    <w:tmpl w:val="C03418D8"/>
    <w:lvl w:ilvl="0" w:tplc="870409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029DA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2E84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0AA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E16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CCBE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5003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4CA6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B639B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375402"/>
    <w:multiLevelType w:val="hybridMultilevel"/>
    <w:tmpl w:val="431025F0"/>
    <w:lvl w:ilvl="0" w:tplc="D1903C7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414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708C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DC97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E36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834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F267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C47D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01E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296B37"/>
    <w:multiLevelType w:val="hybridMultilevel"/>
    <w:tmpl w:val="D3920684"/>
    <w:lvl w:ilvl="0" w:tplc="5AB2B6C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A84BC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98B05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4DC8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94480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A1F2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E450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CFA7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C1A3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64599B"/>
    <w:multiLevelType w:val="hybridMultilevel"/>
    <w:tmpl w:val="8D3CBB42"/>
    <w:lvl w:ilvl="0" w:tplc="68F8560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C2B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66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0A04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43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22F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A17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835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440B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557888"/>
    <w:multiLevelType w:val="hybridMultilevel"/>
    <w:tmpl w:val="A190798A"/>
    <w:lvl w:ilvl="0" w:tplc="3E14FD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CA7E6">
      <w:start w:val="1"/>
      <w:numFmt w:val="lowerLetter"/>
      <w:lvlText w:val="%2"/>
      <w:lvlJc w:val="left"/>
      <w:pPr>
        <w:ind w:left="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882EF2">
      <w:start w:val="1"/>
      <w:numFmt w:val="lowerRoman"/>
      <w:lvlText w:val="%3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9C70A4">
      <w:start w:val="1"/>
      <w:numFmt w:val="lowerLetter"/>
      <w:lvlRestart w:val="0"/>
      <w:lvlText w:val="%4)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748EC0">
      <w:start w:val="1"/>
      <w:numFmt w:val="lowerLetter"/>
      <w:lvlText w:val="%5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A7756">
      <w:start w:val="1"/>
      <w:numFmt w:val="lowerRoman"/>
      <w:lvlText w:val="%6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A0B60A">
      <w:start w:val="1"/>
      <w:numFmt w:val="decimal"/>
      <w:lvlText w:val="%7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83AE4">
      <w:start w:val="1"/>
      <w:numFmt w:val="lowerLetter"/>
      <w:lvlText w:val="%8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CA50C">
      <w:start w:val="1"/>
      <w:numFmt w:val="lowerRoman"/>
      <w:lvlText w:val="%9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106DB1"/>
    <w:multiLevelType w:val="hybridMultilevel"/>
    <w:tmpl w:val="CE46F3DE"/>
    <w:lvl w:ilvl="0" w:tplc="42FE74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C54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003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6D5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CB1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A57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43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86F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5A60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88525E"/>
    <w:multiLevelType w:val="hybridMultilevel"/>
    <w:tmpl w:val="5FA01576"/>
    <w:lvl w:ilvl="0" w:tplc="BD5CFB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A552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B033E6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26C04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740B9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C36B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A998C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DE753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6D20E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354548"/>
    <w:multiLevelType w:val="multilevel"/>
    <w:tmpl w:val="3C201186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7A307E"/>
    <w:multiLevelType w:val="hybridMultilevel"/>
    <w:tmpl w:val="FE080320"/>
    <w:lvl w:ilvl="0" w:tplc="364A308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A41C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AFB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299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2E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EF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65D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899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4C36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761F15"/>
    <w:multiLevelType w:val="hybridMultilevel"/>
    <w:tmpl w:val="37925530"/>
    <w:lvl w:ilvl="0" w:tplc="944A60EA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C64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EF5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81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A6A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0EDE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AB2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651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62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5C5773"/>
    <w:multiLevelType w:val="hybridMultilevel"/>
    <w:tmpl w:val="5016E18C"/>
    <w:lvl w:ilvl="0" w:tplc="4CD05C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C6B5C">
      <w:start w:val="1"/>
      <w:numFmt w:val="lowerLetter"/>
      <w:lvlRestart w:val="0"/>
      <w:lvlText w:val="%2)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0DBEA">
      <w:start w:val="1"/>
      <w:numFmt w:val="lowerRoman"/>
      <w:lvlText w:val="%3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C9B8C">
      <w:start w:val="1"/>
      <w:numFmt w:val="decimal"/>
      <w:lvlText w:val="%4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0F6DC">
      <w:start w:val="1"/>
      <w:numFmt w:val="lowerLetter"/>
      <w:lvlText w:val="%5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65408">
      <w:start w:val="1"/>
      <w:numFmt w:val="lowerRoman"/>
      <w:lvlText w:val="%6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E4F08C">
      <w:start w:val="1"/>
      <w:numFmt w:val="decimal"/>
      <w:lvlText w:val="%7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E7426">
      <w:start w:val="1"/>
      <w:numFmt w:val="lowerLetter"/>
      <w:lvlText w:val="%8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E8B09A">
      <w:start w:val="1"/>
      <w:numFmt w:val="lowerRoman"/>
      <w:lvlText w:val="%9"/>
      <w:lvlJc w:val="left"/>
      <w:pPr>
        <w:ind w:left="7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734CDC"/>
    <w:multiLevelType w:val="hybridMultilevel"/>
    <w:tmpl w:val="99F2709C"/>
    <w:lvl w:ilvl="0" w:tplc="6EECD2CC">
      <w:start w:val="9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AA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DEE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42D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8D1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499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81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7EEF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4F0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0C7CB9"/>
    <w:multiLevelType w:val="hybridMultilevel"/>
    <w:tmpl w:val="1F1608F2"/>
    <w:lvl w:ilvl="0" w:tplc="6E8EB1E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A04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03B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3C8F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D663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870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7C304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6476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CA6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1B0B48"/>
    <w:multiLevelType w:val="hybridMultilevel"/>
    <w:tmpl w:val="D1E495E2"/>
    <w:lvl w:ilvl="0" w:tplc="8A80B8A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66DB6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B2D9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569A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5629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C76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BE63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EA6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EBF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9D02F4"/>
    <w:multiLevelType w:val="hybridMultilevel"/>
    <w:tmpl w:val="F4EE0104"/>
    <w:lvl w:ilvl="0" w:tplc="3E14FD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CA7E6">
      <w:start w:val="1"/>
      <w:numFmt w:val="lowerLetter"/>
      <w:lvlText w:val="%2"/>
      <w:lvlJc w:val="left"/>
      <w:pPr>
        <w:ind w:left="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9C70A4">
      <w:start w:val="1"/>
      <w:numFmt w:val="lowerLetter"/>
      <w:lvlRestart w:val="0"/>
      <w:lvlText w:val="%4)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748EC0">
      <w:start w:val="1"/>
      <w:numFmt w:val="lowerLetter"/>
      <w:lvlText w:val="%5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A7756">
      <w:start w:val="1"/>
      <w:numFmt w:val="lowerRoman"/>
      <w:lvlText w:val="%6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A0B60A">
      <w:start w:val="1"/>
      <w:numFmt w:val="decimal"/>
      <w:lvlText w:val="%7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83AE4">
      <w:start w:val="1"/>
      <w:numFmt w:val="lowerLetter"/>
      <w:lvlText w:val="%8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CA50C">
      <w:start w:val="1"/>
      <w:numFmt w:val="lowerRoman"/>
      <w:lvlText w:val="%9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A711C3"/>
    <w:multiLevelType w:val="hybridMultilevel"/>
    <w:tmpl w:val="2304D870"/>
    <w:lvl w:ilvl="0" w:tplc="F4587DA4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4E7AF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C9C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EA9B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C2E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239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8AC0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8AC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E3F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BB0972"/>
    <w:multiLevelType w:val="hybridMultilevel"/>
    <w:tmpl w:val="14A2FC80"/>
    <w:lvl w:ilvl="0" w:tplc="499C6498">
      <w:start w:val="4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0B08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B6DD6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A27F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F41CB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68FE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4A66F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2C8A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29E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0"/>
  </w:num>
  <w:num w:numId="5">
    <w:abstractNumId w:val="24"/>
  </w:num>
  <w:num w:numId="6">
    <w:abstractNumId w:val="28"/>
  </w:num>
  <w:num w:numId="7">
    <w:abstractNumId w:val="35"/>
  </w:num>
  <w:num w:numId="8">
    <w:abstractNumId w:val="14"/>
  </w:num>
  <w:num w:numId="9">
    <w:abstractNumId w:val="32"/>
  </w:num>
  <w:num w:numId="10">
    <w:abstractNumId w:val="10"/>
  </w:num>
  <w:num w:numId="11">
    <w:abstractNumId w:val="27"/>
  </w:num>
  <w:num w:numId="12">
    <w:abstractNumId w:val="7"/>
  </w:num>
  <w:num w:numId="13">
    <w:abstractNumId w:val="5"/>
  </w:num>
  <w:num w:numId="14">
    <w:abstractNumId w:val="30"/>
  </w:num>
  <w:num w:numId="15">
    <w:abstractNumId w:val="17"/>
  </w:num>
  <w:num w:numId="16">
    <w:abstractNumId w:val="18"/>
  </w:num>
  <w:num w:numId="17">
    <w:abstractNumId w:val="19"/>
  </w:num>
  <w:num w:numId="18">
    <w:abstractNumId w:val="22"/>
  </w:num>
  <w:num w:numId="19">
    <w:abstractNumId w:val="12"/>
  </w:num>
  <w:num w:numId="20">
    <w:abstractNumId w:val="31"/>
  </w:num>
  <w:num w:numId="21">
    <w:abstractNumId w:val="34"/>
  </w:num>
  <w:num w:numId="22">
    <w:abstractNumId w:val="9"/>
  </w:num>
  <w:num w:numId="23">
    <w:abstractNumId w:val="3"/>
  </w:num>
  <w:num w:numId="24">
    <w:abstractNumId w:val="4"/>
  </w:num>
  <w:num w:numId="25">
    <w:abstractNumId w:val="29"/>
  </w:num>
  <w:num w:numId="26">
    <w:abstractNumId w:val="21"/>
  </w:num>
  <w:num w:numId="27">
    <w:abstractNumId w:val="11"/>
  </w:num>
  <w:num w:numId="28">
    <w:abstractNumId w:val="26"/>
  </w:num>
  <w:num w:numId="29">
    <w:abstractNumId w:val="25"/>
  </w:num>
  <w:num w:numId="30">
    <w:abstractNumId w:val="1"/>
  </w:num>
  <w:num w:numId="31">
    <w:abstractNumId w:val="13"/>
  </w:num>
  <w:num w:numId="32">
    <w:abstractNumId w:val="23"/>
  </w:num>
  <w:num w:numId="33">
    <w:abstractNumId w:val="6"/>
  </w:num>
  <w:num w:numId="34">
    <w:abstractNumId w:val="2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2D"/>
    <w:rsid w:val="001811C7"/>
    <w:rsid w:val="00267EBA"/>
    <w:rsid w:val="003A4F58"/>
    <w:rsid w:val="003D2BC1"/>
    <w:rsid w:val="004F1CB5"/>
    <w:rsid w:val="00576D6C"/>
    <w:rsid w:val="00623484"/>
    <w:rsid w:val="00652F3B"/>
    <w:rsid w:val="008017F0"/>
    <w:rsid w:val="00840193"/>
    <w:rsid w:val="008C3F3C"/>
    <w:rsid w:val="00B00C2D"/>
    <w:rsid w:val="00B226E8"/>
    <w:rsid w:val="00C26820"/>
    <w:rsid w:val="00C33F85"/>
    <w:rsid w:val="00DC29AB"/>
    <w:rsid w:val="00DE3940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F050"/>
  <w15:docId w15:val="{03BEA57B-6796-45DA-9131-517A4D5F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64" w:lineRule="auto"/>
      <w:ind w:left="10" w:right="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 w:line="265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C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233C-17FD-4234-AF6A-B5A11A52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4447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Władysław Kowalik (Nadl. Dąbrowa Tar.)</cp:lastModifiedBy>
  <cp:revision>7</cp:revision>
  <dcterms:created xsi:type="dcterms:W3CDTF">2021-09-27T09:33:00Z</dcterms:created>
  <dcterms:modified xsi:type="dcterms:W3CDTF">2021-11-19T08:35:00Z</dcterms:modified>
</cp:coreProperties>
</file>